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**ID__DLAD_PGI_15_403_3__ID**</w:t>
      </w:r>
    </w:p>
    <w:p>
      <w:pPr>
        <w:pStyle w:val="Heading3"/>
        <w:spacing w:after="199"/>
        <w:ind w:left="120"/>
        <w:jc w:val="left"/>
      </w:pPr>
      <w:r>
        <w:rPr>
          <w:rFonts w:ascii="Times New Roman" w:hAnsi="Times New Roman"/>
          <w:color w:val="000000"/>
          <w:sz w:val="31"/>
        </w:rPr>
        <w:t>PGI 15.403-3</w:t>
      </w:r>
      <w:r>
        <w:rPr>
          <w:rFonts w:ascii="Times New Roman" w:hAnsi="Times New Roman"/>
          <w:color w:val="000000"/>
          <w:sz w:val="31"/>
        </w:rPr>
        <w:t xml:space="preserve"> Requiring data other than certified cost or pricing data.</w:t>
      </w:r>
    </w:p>
    <w:p>
      <w:pPr>
        <w:pStyle w:val="Normal"/>
        <w:pBdr>
          <w:top w:space="5"/>
          <w:left w:space="5"/>
          <w:bottom w:space="5"/>
          <w:right w:space="5"/>
        </w:pBdr>
        <w:spacing w:after="0"/>
        <w:ind w:left="225"/>
        <w:jc w:val="left"/>
      </w:pPr>
      <w:r>
        <w:rPr>
          <w:rFonts w:ascii="Times New Roman" w:hAnsi="Times New Roman"/>
          <w:color w:val="000000"/>
        </w:rPr>
        <w:t xml:space="preserve">(6)(ii) Instead of forwarding information directly to Defense Pricing and Contracting </w:t>
      </w:r>
      <w:r>
        <w:rPr>
          <w:rFonts w:ascii="Times New Roman" w:hAnsi="Times New Roman"/>
          <w:b/>
          <w:color w:val="000000"/>
        </w:rPr>
        <w:t>(</w:t>
      </w:r>
      <w:r>
        <w:rPr>
          <w:rFonts w:ascii="Times New Roman" w:hAnsi="Times New Roman"/>
          <w:color w:val="000000"/>
        </w:rPr>
        <w:t xml:space="preserve">DPC), HCAs shall submit consolidated, validated reports to the DLA Acquisition Compliance, Policy and Pricing Division Pricing Program Manager (PM) within 20 days after the end of each quarter. Negative replies are required. The DLA Acquisition Compliance, Policy and Pricing Division 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DLA Acquisition Compliance, Policy and Pricing Division Pricing PM, who will brief the DLA Acquisition Deputy Director. Submit reports using the spreadsheet at </w:t>
      </w:r>
      <w:hyperlink r:id="rId4">
        <w:r>
          <w:rPr>
            <w:rStyle w:val="Hyperlink"/>
            <w:rFonts w:ascii="Times New Roman" w:hAnsi="Times New Roman"/>
            <w:color w:val="0000ff"/>
            <w:u w:val="single"/>
          </w:rPr>
          <w:t/>
        </w:r>
        <w:r>
          <w:rPr>
            <w:rFonts w:ascii="Times New Roman" w:hAnsi="Times New Roman"/>
            <w:color w:val="0000ff"/>
            <w:u w:val="single"/>
          </w:rPr>
          <w:t>Denials of Requests for Data Other than Certified Cost or Pricing Data</w:t>
        </w:r>
      </w:hyperlink>
      <w:r>
        <w:rPr>
          <w:rFonts w:ascii="Times New Roman" w:hAnsi="Times New Roman"/>
          <w:color w:val="000000"/>
        </w:rPr>
        <w:t xml:space="preserve">) </w:t>
      </w:r>
      <w:hyperlink r:id="rId5">
        <w:r>
          <w:rPr>
            <w:rStyle w:val="Hyperlink"/>
            <w:rFonts w:ascii="Times New Roman" w:hAnsi="Times New Roman"/>
            <w:color w:val="0000ff"/>
            <w:u w:val="single"/>
          </w:rPr>
          <w:t/>
        </w:r>
        <w:r>
          <w:rPr>
            <w:rFonts w:ascii="Times New Roman" w:hAnsi="Times New Roman"/>
            <w:color w:val="0000ff"/>
            <w:u w:val="single"/>
          </w:rPr>
          <w:t>https://dlamil.dps.mil/sites/Acquisition/Shared%20Documents/J-72/4_%20Attachment_A-2_Denied_Data_Requests_Template_with_2-Added_Columns.xlsx</w:t>
        </w:r>
      </w:hyperlink>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lamil.dps.mil/sites/Acquisition/Shared%20Documents/J-72/4_%20Attachment_A-2_Denied_Data_Requests_Template_with_2-Added_Columns.xlsx" Type="http://schemas.openxmlformats.org/officeDocument/2006/relationships/hyperlink" Id="rId4"/>
    <Relationship TargetMode="External" Target="https://dlamil.dps.mil/sites/Acquisition/Shared%20Documents/J-72/4_%20Attachment_A-2_Denied_Data_Requests_Template_with_2-Added_Columns.xls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