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**ID__DLAD_4_502__ID**</w:t>
      </w:r>
    </w:p>
    <w:p>
      <w:pPr>
        <w:pStyle w:val="Heading3"/>
        <w:spacing w:after="199"/>
        <w:ind w:left="120"/>
        <w:jc w:val="left"/>
      </w:pPr>
      <w:r>
        <w:rPr>
          <w:rFonts w:ascii="Times New Roman" w:hAnsi="Times New Roman"/>
          <w:color w:val="000000"/>
          <w:sz w:val="31"/>
        </w:rPr>
        <w:t>4.502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Internet Bid Board System (DIBBS)</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https://www.dibbs.bsm.dla.mil/</w:t>
        </w:r>
      </w:hyperlink>
      <w:r>
        <w:rPr>
          <w:rFonts w:ascii="Times New Roman" w:hAnsi="Times New Roman"/>
          <w:b w:val="false"/>
          <w:i w:val="false"/>
          <w:color w:val="000000"/>
          <w:sz w:val="22"/>
        </w:rPr>
        <w:t>) is the DLA supplier-facing portal utilized to:</w:t>
      </w:r>
    </w:p>
    <w:p>
      <w:pPr>
        <w:pBdr>
          <w:top w:space="5"/>
          <w:left w:space="5"/>
          <w:bottom w:space="5"/>
          <w:right w:space="5"/>
        </w:pBdr>
        <w:spacing w:after="0"/>
        <w:ind w:left="945"/>
        <w:jc w:val="left"/>
      </w:pPr>
      <w:r>
        <w:rPr>
          <w:rFonts w:ascii="Times New Roman" w:hAnsi="Times New Roman"/>
          <w:b w:val="false"/>
          <w:i w:val="false"/>
          <w:color w:val="000000"/>
          <w:sz w:val="22"/>
        </w:rPr>
        <w:t>(i) Post solicitations, solicitation amendments, awards, and award modifications;</w:t>
      </w:r>
    </w:p>
    <w:p>
      <w:pPr>
        <w:pBdr>
          <w:top w:space="5"/>
          <w:left w:space="5"/>
          <w:bottom w:space="5"/>
          <w:right w:space="5"/>
        </w:pBdr>
        <w:spacing w:after="0"/>
        <w:ind w:left="945"/>
        <w:jc w:val="left"/>
      </w:pPr>
      <w:r>
        <w:rPr>
          <w:rFonts w:ascii="Times New Roman" w:hAnsi="Times New Roman"/>
          <w:b w:val="false"/>
          <w:i w:val="false"/>
          <w:color w:val="000000"/>
          <w:sz w:val="22"/>
        </w:rPr>
        <w:t>(ii) Facilitate submission of quotations by suppliers in response to request for quotations;</w:t>
      </w:r>
    </w:p>
    <w:p>
      <w:pPr>
        <w:pBdr>
          <w:top w:space="5"/>
          <w:left w:space="5"/>
          <w:bottom w:space="5"/>
          <w:right w:space="5"/>
        </w:pBdr>
        <w:spacing w:after="0"/>
        <w:ind w:left="945"/>
        <w:jc w:val="left"/>
      </w:pPr>
      <w:r>
        <w:rPr>
          <w:rFonts w:ascii="Times New Roman" w:hAnsi="Times New Roman"/>
          <w:b w:val="false"/>
          <w:i w:val="false"/>
          <w:color w:val="000000"/>
          <w:sz w:val="22"/>
        </w:rPr>
        <w:t>(iii) Enable upload of offers in response to request for proposals;</w:t>
      </w:r>
    </w:p>
    <w:p>
      <w:pPr>
        <w:pBdr>
          <w:top w:space="5"/>
          <w:left w:space="5"/>
          <w:bottom w:space="5"/>
          <w:right w:space="5"/>
        </w:pBdr>
        <w:spacing w:after="0"/>
        <w:ind w:left="945"/>
        <w:jc w:val="left"/>
      </w:pPr>
      <w:r>
        <w:rPr>
          <w:rFonts w:ascii="Times New Roman" w:hAnsi="Times New Roman"/>
          <w:b w:val="false"/>
          <w:i w:val="false"/>
          <w:color w:val="000000"/>
          <w:sz w:val="22"/>
        </w:rPr>
        <w:t>(iv) Convey important messages to the supplier community; and</w:t>
      </w:r>
    </w:p>
    <w:p>
      <w:pPr>
        <w:pBdr>
          <w:top w:space="5"/>
          <w:left w:space="5"/>
          <w:bottom w:space="5"/>
          <w:right w:space="5"/>
        </w:pBdr>
        <w:spacing w:after="0"/>
        <w:ind w:left="945"/>
        <w:jc w:val="left"/>
      </w:pPr>
      <w:r>
        <w:rPr>
          <w:rFonts w:ascii="Times New Roman" w:hAnsi="Times New Roman"/>
          <w:b w:val="false"/>
          <w:i w:val="false"/>
          <w:color w:val="000000"/>
          <w:sz w:val="22"/>
        </w:rPr>
        <w:t xml:space="preserve">(v) Transmit notices of proposed contract actions and awards to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 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L01 Electronic Award Transmission (JUN 2020)</w:t>
      </w:r>
    </w:p>
    <w:p>
      <w:pPr>
        <w:pStyle w:val="Normal"/>
        <w:pBdr>
          <w:top w:space="5"/>
          <w:left w:space="5"/>
          <w:bottom w:space="5"/>
          <w:right w:space="5"/>
        </w:pBdr>
        <w:spacing w:after="0"/>
        <w:ind w:left="225"/>
        <w:jc w:val="left"/>
      </w:pPr>
      <w:r>
        <w:rPr>
          <w:rFonts w:ascii="Times New Roman" w:hAnsi="Times New Roman"/>
          <w:color w:val="000000"/>
        </w:rPr>
        <w:t>DLA provides notice of awards by either—</w:t>
      </w:r>
    </w:p>
    <w:p>
      <w:pPr>
        <w:pStyle w:val="Normal"/>
        <w:pBdr>
          <w:top w:space="5"/>
          <w:left w:space="5"/>
          <w:bottom w:space="5"/>
          <w:right w:space="5"/>
        </w:pBdr>
        <w:spacing w:after="0"/>
        <w:ind w:left="225"/>
        <w:jc w:val="left"/>
      </w:pPr>
      <w:r>
        <w:rPr>
          <w:rFonts w:ascii="Times New Roman" w:hAnsi="Times New Roman"/>
          <w:color w:val="000000"/>
        </w:rPr>
        <w:t>(1) Electronic email containing a link to the electronic copy of the Department of Defense (DD) Form 1155, Order for Supplies or Services, on the DLA Internet Bid Board System (DIBBS); or</w:t>
      </w:r>
    </w:p>
    <w:p>
      <w:pPr>
        <w:pStyle w:val="Normal"/>
        <w:pBdr>
          <w:top w:space="5"/>
          <w:left w:space="5"/>
          <w:bottom w:space="5"/>
          <w:right w:space="5"/>
        </w:pBdr>
        <w:spacing w:after="0"/>
        <w:ind w:left="225"/>
        <w:jc w:val="left"/>
      </w:pPr>
      <w:r>
        <w:rPr>
          <w:rFonts w:ascii="Times New Roman" w:hAnsi="Times New Roman"/>
          <w:color w:val="000000"/>
        </w:rPr>
        <w:t>(2) Electronic Data Interchange (EDI) 850 utilizing American National Standards Institute (ANSI) X12 Standards through a value added network (VAN) approved by DLA Transaction Services.</w:t>
      </w:r>
    </w:p>
    <w:p>
      <w:pPr>
        <w:pStyle w:val="Normal"/>
        <w:pBdr>
          <w:top w:space="5"/>
          <w:left w:space="5"/>
          <w:bottom w:space="5"/>
          <w:right w:space="5"/>
        </w:pBdr>
        <w:spacing w:after="0"/>
        <w:ind w:left="225"/>
        <w:jc w:val="left"/>
      </w:pPr>
      <w:r>
        <w:rPr>
          <w:rFonts w:ascii="Times New Roman" w:hAnsi="Times New Roman"/>
          <w:color w:val="000000"/>
        </w:rPr>
        <w:t>Offerors/contractors can obtain information regarding EDI, ANSI X12 transactions, and VANs approved by DLA Transaction Services at Defense Automatic Addressing System (DAAS) Value Added Network List (</w:t>
      </w:r>
      <w:hyperlink r:id="rId10">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Contracting officers shall include procurement note L02 in DIBBS solicitations for indefinite-delivery/indefinite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L02 Electronic Order Transmission (JUN 2020)</w:t>
      </w:r>
    </w:p>
    <w:p>
      <w:pPr>
        <w:pStyle w:val="Normal"/>
        <w:pBdr>
          <w:top w:space="5"/>
          <w:left w:space="5"/>
          <w:bottom w:space="5"/>
          <w:right w:space="5"/>
        </w:pBdr>
        <w:spacing w:after="0"/>
        <w:ind w:left="225"/>
        <w:jc w:val="left"/>
      </w:pPr>
      <w:r>
        <w:rPr>
          <w:rFonts w:ascii="Times New Roman" w:hAnsi="Times New Roman"/>
          <w:color w:val="000000"/>
        </w:rPr>
        <w:t>Offerors shall select one of the following alternatives for paperless order transmission:</w:t>
      </w:r>
    </w:p>
    <w:p>
      <w:pPr>
        <w:pStyle w:val="Normal"/>
        <w:pBdr>
          <w:top w:space="5"/>
          <w:left w:space="5"/>
          <w:bottom w:space="5"/>
          <w:right w:space="5"/>
        </w:pBdr>
        <w:spacing w:after="0"/>
        <w:ind w:left="225"/>
        <w:jc w:val="left"/>
      </w:pPr>
      <w:r>
        <w:rPr>
          <w:rFonts w:ascii="Times New Roman" w:hAnsi="Times New Roman"/>
          <w:color w:val="000000"/>
        </w:rPr>
        <w:t>( ) American National Standards Institute (ANSI) X12 Standards through a value added network (VAN) approved by DLA Transaction Services; or</w:t>
      </w:r>
    </w:p>
    <w:p>
      <w:pPr>
        <w:pStyle w:val="Normal"/>
        <w:pBdr>
          <w:top w:space="5"/>
          <w:left w:space="5"/>
          <w:bottom w:space="5"/>
          <w:right w:space="5"/>
        </w:pBdr>
        <w:spacing w:after="0"/>
        <w:ind w:left="225"/>
        <w:jc w:val="left"/>
      </w:pPr>
      <w:r>
        <w:rPr>
          <w:rFonts w:ascii="Times New Roman" w:hAnsi="Times New Roman"/>
          <w:color w:val="000000"/>
        </w:rPr>
        <w:t>( ) Electronic mail (email) award notifications containing web links to electronic copies of the Department of Defense (DD) Form 1155, Order for Supplies or Services.</w:t>
      </w:r>
    </w:p>
    <w:p>
      <w:pPr>
        <w:pStyle w:val="Normal"/>
        <w:pBdr>
          <w:top w:space="5"/>
          <w:left w:space="5"/>
          <w:bottom w:space="5"/>
          <w:right w:space="5"/>
        </w:pBdr>
        <w:spacing w:after="0"/>
        <w:ind w:left="225"/>
        <w:jc w:val="left"/>
      </w:pPr>
      <w:r>
        <w:rPr>
          <w:rFonts w:ascii="Times New Roman" w:hAnsi="Times New Roman"/>
          <w:color w:val="000000"/>
        </w:rPr>
        <w:t xml:space="preserve">Offerors must register on the </w:t>
      </w:r>
      <w:hyperlink r:id="rId11">
        <w:r>
          <w:rPr>
            <w:rStyle w:val="Hyperlink"/>
            <w:rFonts w:ascii="Times New Roman" w:hAnsi="Times New Roman"/>
            <w:color w:val="0000ff"/>
            <w:u w:val="single"/>
          </w:rPr>
          <w:t/>
        </w:r>
        <w:r>
          <w:rPr>
            <w:rFonts w:ascii="Times New Roman" w:hAnsi="Times New Roman"/>
            <w:color w:val="0000ff"/>
            <w:u w:val="single"/>
          </w:rPr>
          <w:t>DLA Internet Bid Board System (DIBBS)</w:t>
        </w:r>
      </w:hyperlink>
      <w:r>
        <w:rPr>
          <w:rFonts w:ascii="Times New Roman" w:hAnsi="Times New Roman"/>
          <w:color w:val="000000"/>
        </w:rPr>
        <w:t xml:space="preserve"> (</w:t>
      </w:r>
      <w:hyperlink r:id="rId12">
        <w:r>
          <w:rPr>
            <w:rStyle w:val="Hyperlink"/>
            <w:rFonts w:ascii="Times New Roman" w:hAnsi="Times New Roman"/>
            <w:color w:val="0000ff"/>
            <w:u w:val="single"/>
          </w:rPr>
          <w:t/>
        </w:r>
        <w:r>
          <w:rPr>
            <w:rFonts w:ascii="Times New Roman" w:hAnsi="Times New Roman"/>
            <w:color w:val="0000ff"/>
            <w:u w:val="single"/>
          </w:rPr>
          <w:t>https://www.dibbs.bsm.dla.mil/</w:t>
        </w:r>
      </w:hyperlink>
      <w:r>
        <w:rPr>
          <w:rFonts w:ascii="Times New Roman" w:hAnsi="Times New Roman"/>
          <w:color w:val="000000"/>
        </w:rPr>
        <w:t>) to receive email notification.</w:t>
      </w:r>
    </w:p>
    <w:p>
      <w:pPr>
        <w:pStyle w:val="Normal"/>
        <w:pBdr>
          <w:top w:space="5"/>
          <w:left w:space="5"/>
          <w:bottom w:space="5"/>
          <w:right w:space="5"/>
        </w:pBdr>
        <w:spacing w:after="0"/>
        <w:ind w:left="225"/>
        <w:jc w:val="left"/>
      </w:pPr>
      <w:r>
        <w:rPr>
          <w:rFonts w:ascii="Times New Roman" w:hAnsi="Times New Roman"/>
          <w:color w:val="000000"/>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pPr>
        <w:pStyle w:val="Normal"/>
        <w:pBdr>
          <w:top w:space="5"/>
          <w:left w:space="5"/>
          <w:bottom w:space="5"/>
          <w:right w:space="5"/>
        </w:pBdr>
        <w:spacing w:after="0"/>
        <w:ind w:left="225"/>
        <w:jc w:val="left"/>
      </w:pPr>
      <w:r>
        <w:rPr>
          <w:rFonts w:ascii="Times New Roman" w:hAnsi="Times New Roman"/>
          <w:color w:val="000000"/>
        </w:rPr>
        <w:t>Offerors can obtain information regarding EDI, ANSI X12 transactions, and VANs approved by DLA Transaction Services at Defense Automatic Addressing System (DAAS) Value Added Network List (</w:t>
      </w:r>
      <w:hyperlink r:id="rId13">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 xml:space="preserve"> ).</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DLA Aviation, avnprocsysproceddiv@dla.mil, phone # 804-279-4026</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ibbs.bsm.dla.mil/" Type="http://schemas.openxmlformats.org/officeDocument/2006/relationships/hyperlink" Id="rId4"/>
    <Relationship TargetMode="External" Target="https://www.dibbs.bsm.dla.mil/" Type="http://schemas.openxmlformats.org/officeDocument/2006/relationships/hyperlink" Id="rId5"/>
    <Relationship TargetMode="External" Target="https://sam.gov/content/opportunities" Type="http://schemas.openxmlformats.org/officeDocument/2006/relationships/hyperlink" Id="rId6"/>
    <Relationship TargetMode="External" Target="https://sam.gov/content/opportunities" Type="http://schemas.openxmlformats.org/officeDocument/2006/relationships/hyperlink" Id="rId7"/>
    <Relationship TargetMode="External" Target="https://sam.gov/content/home" Type="http://schemas.openxmlformats.org/officeDocument/2006/relationships/hyperlink" Id="rId8"/>
    <Relationship TargetMode="External" Target="https://sam.gov/content/home" Type="http://schemas.openxmlformats.org/officeDocument/2006/relationships/hyperlink" Id="rId9"/>
    <Relationship TargetMode="External" Target="https://www.transactionservices.dla.mil/daashome/edi-vanlist-dla.asp" Type="http://schemas.openxmlformats.org/officeDocument/2006/relationships/hyperlink" Id="rId10"/>
    <Relationship TargetMode="External" Target="https://www.dibbs.bsm.dla.mil/" Type="http://schemas.openxmlformats.org/officeDocument/2006/relationships/hyperlink" Id="rId11"/>
    <Relationship TargetMode="External" Target="https://www.dibbs.bsm.dla.mil/" Type="http://schemas.openxmlformats.org/officeDocument/2006/relationships/hyperlink" Id="rId12"/>
    <Relationship TargetMode="External" Target="https://www.transactionservices.dla.mil/daashome/edi-vanlist-dla.asp" Type="http://schemas.openxmlformats.org/officeDocument/2006/relationships/hyperlink" Id="rId1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