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**ID__DLAD_5_201__ID**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5.201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Notice is satisfied when the solicitation is posted on DIBBS.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