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22" w:id="0"/>
      <w:r>
        <w:rPr>
          <w:rFonts w:ascii="Times New Roman" w:hAnsi="Times New Roman"/>
          <w:color w:val="000000"/>
        </w:rPr>
        <w:t>PART 22</w:t>
      </w:r>
      <w:r>
        <w:rPr>
          <w:rFonts w:ascii="Times New Roman" w:hAnsi="Times New Roman"/>
          <w:color w:val="000000"/>
        </w:rPr>
        <w:t xml:space="preserve"> – APPLICATION OF LABOR LAWS TO GOVERNMENT ACQUISITIONS</w:t>
      </w:r>
      <w:bookmarkEnd w:id="0"/>
    </w:p>
    <w:p>
      <w:pPr>
        <w:spacing w:after="0"/>
        <w:jc w:val="left"/>
        <w:ind w:left="720" w:hanging="360"/>
      </w:pPr>
      <w:hyperlink w:anchor="DLAD_22_0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22.001 Definition.</w:t>
        </w:r>
      </w:hyperlink>
    </w:p>
    <w:p>
      <w:pPr>
        <w:spacing w:after="0"/>
        <w:jc w:val="left"/>
        <w:ind w:left="720" w:hanging="360"/>
      </w:pPr>
      <w:hyperlink w:anchor="DLAD_SUBPART_22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22.1 – BASIC LABOR POLICIES</w:t>
        </w:r>
      </w:hyperlink>
    </w:p>
    <w:p>
      <w:pPr>
        <w:spacing w:after="0"/>
        <w:jc w:val="left"/>
        <w:ind w:left="1440" w:hanging="360"/>
      </w:pPr>
      <w:hyperlink w:anchor="DLAD_22_103-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22.103-4 Approvals.</w:t>
        </w:r>
      </w:hyperlink>
    </w:p>
    <w:p>
      <w:pPr>
        <w:spacing w:after="0"/>
        <w:jc w:val="left"/>
        <w:ind w:left="720" w:hanging="360"/>
      </w:pPr>
      <w:hyperlink w:anchor="DLAD_SUBPART_22_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22.15 – PROHIBITION OF ACQUISITION OF PRODUCTS PRODUCED BY FORCED OR INDENTURED CHILD LABOR</w:t>
        </w:r>
      </w:hyperlink>
    </w:p>
    <w:p>
      <w:pPr>
        <w:spacing w:after="0"/>
        <w:jc w:val="left"/>
        <w:ind w:left="1440" w:hanging="360"/>
      </w:pPr>
      <w:hyperlink w:anchor="DLAD_22_15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22.1503 Procedures for acquiring end products on the list of products requiring contractor certification as to forced or indentured child labor.</w:t>
        </w:r>
      </w:hyperlink>
    </w:p>
    <w:p>
      <w:pPr>
        <w:spacing w:after="0"/>
        <w:jc w:val="left"/>
        <w:ind w:left="720" w:hanging="360"/>
      </w:pPr>
      <w:hyperlink w:anchor="DLAD_SUBPART_22_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22.74 – RESTRICTIONS ON THE USE OF MANDATORY ARBITRATION AGREEMENTS</w:t>
        </w:r>
      </w:hyperlink>
    </w:p>
    <w:p>
      <w:pPr>
        <w:spacing w:after="0"/>
        <w:jc w:val="left"/>
        <w:ind w:left="1440" w:hanging="360"/>
      </w:pPr>
      <w:hyperlink w:anchor="DLAD_22_74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22.7404 Waiver.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DLAD_22_001" w:id="1"/>
      <w:r>
        <w:rPr>
          <w:rFonts w:ascii="Times New Roman" w:hAnsi="Times New Roman"/>
          <w:color w:val="000000"/>
          <w:sz w:val="36"/>
        </w:rPr>
        <w:t>22.001</w:t>
      </w:r>
      <w:r>
        <w:rPr>
          <w:rFonts w:ascii="Times New Roman" w:hAnsi="Times New Roman"/>
          <w:color w:val="000000"/>
          <w:sz w:val="36"/>
        </w:rPr>
        <w:t xml:space="preserve"> Definition.</w:t>
      </w:r>
      <w:bookmarkEnd w:id="1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The designated Agency Labor Advisor for acquisition related issues is DLA Acquisition Compliance, Policy and Pricing Division Procurement Analyst identified on the List of Agency Labor Advisors at </w:t>
      </w:r>
      <w:hyperlink r:id="Ra35518115ff64c22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www.wdol.gov</w:t>
        </w:r>
      </w:hyperlink>
      <w:r>
        <w:rPr>
          <w:rFonts w:ascii="Times New Roman" w:hAnsi="Times New Roman"/>
          <w:color w:val="000000"/>
          <w:u w:val="single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22_1" w:id="2"/>
      <w:r>
        <w:rPr>
          <w:rFonts w:ascii="Times New Roman" w:hAnsi="Times New Roman"/>
          <w:color w:val="000000"/>
          <w:sz w:val="36"/>
        </w:rPr>
        <w:t>SUBPART 22.1</w:t>
      </w:r>
      <w:r>
        <w:rPr>
          <w:rFonts w:ascii="Times New Roman" w:hAnsi="Times New Roman"/>
          <w:color w:val="000000"/>
          <w:sz w:val="36"/>
        </w:rPr>
        <w:t xml:space="preserve"> – BASIC LABOR POLICIES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22_103-4" w:id="3"/>
      <w:r>
        <w:rPr>
          <w:rFonts w:ascii="Times New Roman" w:hAnsi="Times New Roman"/>
          <w:color w:val="000000"/>
          <w:sz w:val="31"/>
        </w:rPr>
        <w:t>22.103-4</w:t>
      </w:r>
      <w:r>
        <w:rPr>
          <w:rFonts w:ascii="Times New Roman" w:hAnsi="Times New Roman"/>
          <w:color w:val="000000"/>
          <w:sz w:val="31"/>
        </w:rPr>
        <w:t xml:space="preserve"> Approvals.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approving official is the CCO.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22_15" w:id="4"/>
      <w:r>
        <w:rPr>
          <w:rFonts w:ascii="Times New Roman" w:hAnsi="Times New Roman"/>
          <w:color w:val="000000"/>
          <w:sz w:val="36"/>
        </w:rPr>
        <w:t>SUBPART 22.15</w:t>
      </w:r>
      <w:r>
        <w:rPr>
          <w:rFonts w:ascii="Times New Roman" w:hAnsi="Times New Roman"/>
          <w:color w:val="000000"/>
          <w:sz w:val="36"/>
        </w:rPr>
        <w:t xml:space="preserve"> – PROHIBITION OF ACQUISITION OF PRODUCTS PRODUCED BY FORCED OR INDENTURED CHILD LABOR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16-08)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22_1503" w:id="5"/>
      <w:r>
        <w:rPr>
          <w:rFonts w:ascii="Times New Roman" w:hAnsi="Times New Roman"/>
          <w:color w:val="000000"/>
          <w:sz w:val="31"/>
        </w:rPr>
        <w:t>22.1503</w:t>
      </w:r>
      <w:r>
        <w:rPr>
          <w:rFonts w:ascii="Times New Roman" w:hAnsi="Times New Roman"/>
          <w:color w:val="000000"/>
          <w:sz w:val="31"/>
        </w:rPr>
        <w:t xml:space="preserve"> Procedures for acquiring end products on the list of products requiring contractor certification as to forced or indentured child labor.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Referrals shall be submitted to the Agency Labor Advisor for processing in accordance with DoDI 2200.01.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22_74" w:id="6"/>
      <w:r>
        <w:rPr>
          <w:rFonts w:ascii="Times New Roman" w:hAnsi="Times New Roman"/>
          <w:color w:val="000000"/>
          <w:sz w:val="36"/>
        </w:rPr>
        <w:t>SUBPART 22.74</w:t>
      </w:r>
      <w:r>
        <w:rPr>
          <w:rFonts w:ascii="Times New Roman" w:hAnsi="Times New Roman"/>
          <w:color w:val="000000"/>
          <w:sz w:val="36"/>
        </w:rPr>
        <w:t xml:space="preserve"> – RESTRICTIONS ON THE USE OF MANDATORY ARBITRATION AGREEMENTS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22_7404" w:id="7"/>
      <w:r>
        <w:rPr>
          <w:rFonts w:ascii="Times New Roman" w:hAnsi="Times New Roman"/>
          <w:color w:val="000000"/>
          <w:sz w:val="31"/>
        </w:rPr>
        <w:t>22.7404</w:t>
      </w:r>
      <w:r>
        <w:rPr>
          <w:rFonts w:ascii="Times New Roman" w:hAnsi="Times New Roman"/>
          <w:color w:val="000000"/>
          <w:sz w:val="31"/>
        </w:rPr>
        <w:t xml:space="preserve"> Waiver.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Requests for waivers shall be submitted to the Agency Labor Advisor.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8d11c1050f6a4816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8d11c1050f6a4816" /><Relationship Type="http://schemas.openxmlformats.org/officeDocument/2006/relationships/hyperlink" Target="22.001.dita#DLAD_22_001" TargetMode="External" Id="Rded05c015d354c07" /><Relationship Type="http://schemas.openxmlformats.org/officeDocument/2006/relationships/hyperlink" Target="SUBPART_22.1.dita#DLAD_SUBPART_22_1" TargetMode="External" Id="R20c471aabb074dc9" /><Relationship Type="http://schemas.openxmlformats.org/officeDocument/2006/relationships/hyperlink" Target="22.103-4.dita#DLAD_22_103-4" TargetMode="External" Id="R2c9194026f234483" /><Relationship Type="http://schemas.openxmlformats.org/officeDocument/2006/relationships/hyperlink" Target="SUBPART_22.15.dita#DLAD_SUBPART_22_15" TargetMode="External" Id="R56a15e56e40f47af" /><Relationship Type="http://schemas.openxmlformats.org/officeDocument/2006/relationships/hyperlink" Target="22.1503.dita#DLAD_22_1503" TargetMode="External" Id="R00d5332cfd7949de" /><Relationship Type="http://schemas.openxmlformats.org/officeDocument/2006/relationships/hyperlink" Target="SUBPART_22.74.dita#DLAD_SUBPART_22_74" TargetMode="External" Id="R5d82621409ed437c" /><Relationship Type="http://schemas.openxmlformats.org/officeDocument/2006/relationships/hyperlink" Target="22.7404.dita#DLAD_22_7404" TargetMode="External" Id="R8128b3ef13be474a" /><Relationship Type="http://schemas.openxmlformats.org/officeDocument/2006/relationships/hyperlink" Target="http://www.wdol.gov" TargetMode="External" Id="Ra35518115ff64c2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