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5178E" w14:textId="77777777" w:rsidR="00050544" w:rsidRPr="00583220" w:rsidRDefault="00050544" w:rsidP="00050544">
      <w:pPr>
        <w:tabs>
          <w:tab w:val="left" w:pos="90"/>
        </w:tabs>
        <w:spacing w:line="480" w:lineRule="auto"/>
        <w:jc w:val="right"/>
        <w:rPr>
          <w:rFonts w:ascii="Courier New" w:hAnsi="Courier New" w:cs="Courier New"/>
          <w:b/>
        </w:rPr>
      </w:pPr>
      <w:r w:rsidRPr="00583220">
        <w:rPr>
          <w:rFonts w:ascii="Courier New" w:hAnsi="Courier New" w:cs="Courier New"/>
          <w:b/>
        </w:rPr>
        <w:t>Billing Code 6820-EP</w:t>
      </w:r>
    </w:p>
    <w:p w14:paraId="605D3342" w14:textId="77777777" w:rsidR="00956A2F" w:rsidRPr="00050544" w:rsidRDefault="00956A2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DEPARTMENT OF DEFENSE</w:t>
      </w:r>
    </w:p>
    <w:p w14:paraId="72845F56" w14:textId="77777777" w:rsidR="00956A2F" w:rsidRPr="00050544" w:rsidRDefault="00956A2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GENERAL SERVICES ADMINISTRATION</w:t>
      </w:r>
    </w:p>
    <w:p w14:paraId="5B4A69D1" w14:textId="77777777" w:rsidR="00956A2F" w:rsidRPr="00050544" w:rsidRDefault="00956A2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NATIONAL AERONAUTICS AND SPACE ADMINISTRATION</w:t>
      </w:r>
    </w:p>
    <w:p w14:paraId="50CA4F44" w14:textId="77777777" w:rsidR="00956A2F" w:rsidRPr="00050544" w:rsidRDefault="00956A2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 xml:space="preserve">48 CFR Parts </w:t>
      </w:r>
      <w:r w:rsidR="00F40AF0" w:rsidRPr="00050544">
        <w:rPr>
          <w:rFonts w:ascii="Courier New" w:hAnsi="Courier New" w:cs="Courier New"/>
          <w:b/>
          <w:color w:val="000000"/>
        </w:rPr>
        <w:t xml:space="preserve">1, </w:t>
      </w:r>
      <w:r w:rsidR="00CE2A75" w:rsidRPr="00050544">
        <w:rPr>
          <w:rFonts w:ascii="Courier New" w:hAnsi="Courier New" w:cs="Courier New"/>
          <w:b/>
          <w:color w:val="000000"/>
        </w:rPr>
        <w:t>2,</w:t>
      </w:r>
      <w:r w:rsidR="004B4FF2" w:rsidRPr="00050544">
        <w:rPr>
          <w:rFonts w:ascii="Courier New" w:hAnsi="Courier New" w:cs="Courier New"/>
          <w:b/>
          <w:color w:val="000000"/>
        </w:rPr>
        <w:t xml:space="preserve"> 7,</w:t>
      </w:r>
      <w:r w:rsidR="00CE2A75" w:rsidRPr="00050544">
        <w:rPr>
          <w:rFonts w:ascii="Courier New" w:hAnsi="Courier New" w:cs="Courier New"/>
          <w:b/>
          <w:color w:val="000000"/>
        </w:rPr>
        <w:t xml:space="preserve"> </w:t>
      </w:r>
      <w:r w:rsidR="0013214D" w:rsidRPr="00050544">
        <w:rPr>
          <w:rFonts w:ascii="Courier New" w:hAnsi="Courier New" w:cs="Courier New"/>
          <w:b/>
          <w:color w:val="000000"/>
        </w:rPr>
        <w:t>46, and 52</w:t>
      </w:r>
    </w:p>
    <w:p w14:paraId="7C4FC375" w14:textId="22A140C1" w:rsidR="00956A2F" w:rsidRPr="00050544" w:rsidRDefault="001B2DD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 xml:space="preserve">[FAC </w:t>
      </w:r>
      <w:r w:rsidR="00433CCB">
        <w:rPr>
          <w:rFonts w:ascii="Courier New" w:hAnsi="Courier New" w:cs="Courier New"/>
          <w:b/>
          <w:color w:val="000000"/>
        </w:rPr>
        <w:t>2020-02</w:t>
      </w:r>
      <w:r w:rsidRPr="00050544">
        <w:rPr>
          <w:rFonts w:ascii="Courier New" w:hAnsi="Courier New" w:cs="Courier New"/>
          <w:b/>
          <w:color w:val="000000"/>
        </w:rPr>
        <w:t xml:space="preserve">, FAR Case 2013-002; </w:t>
      </w:r>
      <w:r w:rsidR="00956A2F" w:rsidRPr="00050544">
        <w:rPr>
          <w:rFonts w:ascii="Courier New" w:hAnsi="Courier New" w:cs="Courier New"/>
          <w:b/>
          <w:color w:val="000000"/>
        </w:rPr>
        <w:t xml:space="preserve">Docket </w:t>
      </w:r>
      <w:r w:rsidRPr="00050544">
        <w:rPr>
          <w:rFonts w:ascii="Courier New" w:hAnsi="Courier New" w:cs="Courier New"/>
          <w:b/>
          <w:color w:val="000000"/>
        </w:rPr>
        <w:t>No.</w:t>
      </w:r>
      <w:r w:rsidR="00A10697" w:rsidRPr="00050544">
        <w:rPr>
          <w:rFonts w:ascii="Courier New" w:hAnsi="Courier New" w:cs="Courier New"/>
          <w:b/>
          <w:color w:val="000000"/>
        </w:rPr>
        <w:t xml:space="preserve"> FAR-</w:t>
      </w:r>
      <w:r w:rsidR="005C2677" w:rsidRPr="00050544">
        <w:rPr>
          <w:rFonts w:ascii="Courier New" w:hAnsi="Courier New" w:cs="Courier New"/>
          <w:b/>
          <w:color w:val="000000"/>
        </w:rPr>
        <w:t>2013</w:t>
      </w:r>
      <w:r w:rsidR="00956A2F" w:rsidRPr="00050544">
        <w:rPr>
          <w:rFonts w:ascii="Courier New" w:hAnsi="Courier New" w:cs="Courier New"/>
          <w:b/>
          <w:color w:val="000000"/>
        </w:rPr>
        <w:t>-</w:t>
      </w:r>
      <w:r w:rsidR="005C2677" w:rsidRPr="00050544">
        <w:rPr>
          <w:rFonts w:ascii="Courier New" w:hAnsi="Courier New" w:cs="Courier New"/>
          <w:b/>
          <w:color w:val="000000"/>
        </w:rPr>
        <w:t>0002</w:t>
      </w:r>
      <w:r w:rsidR="00956A2F" w:rsidRPr="00050544">
        <w:rPr>
          <w:rFonts w:ascii="Courier New" w:hAnsi="Courier New" w:cs="Courier New"/>
          <w:b/>
          <w:color w:val="000000"/>
        </w:rPr>
        <w:t>, Sequence</w:t>
      </w:r>
      <w:r w:rsidR="005C2677" w:rsidRPr="00050544">
        <w:rPr>
          <w:rFonts w:ascii="Courier New" w:hAnsi="Courier New" w:cs="Courier New"/>
          <w:b/>
          <w:color w:val="000000"/>
        </w:rPr>
        <w:t xml:space="preserve"> No.</w:t>
      </w:r>
      <w:r w:rsidR="00956A2F" w:rsidRPr="00050544">
        <w:rPr>
          <w:rFonts w:ascii="Courier New" w:hAnsi="Courier New" w:cs="Courier New"/>
          <w:b/>
          <w:color w:val="000000"/>
        </w:rPr>
        <w:t xml:space="preserve"> </w:t>
      </w:r>
      <w:r w:rsidR="005C2677" w:rsidRPr="00050544">
        <w:rPr>
          <w:rFonts w:ascii="Courier New" w:hAnsi="Courier New" w:cs="Courier New"/>
          <w:b/>
          <w:color w:val="000000"/>
        </w:rPr>
        <w:t>1]</w:t>
      </w:r>
    </w:p>
    <w:p w14:paraId="1B0A64F4" w14:textId="77777777" w:rsidR="00956A2F" w:rsidRPr="00050544" w:rsidRDefault="00956A2F" w:rsidP="00050544">
      <w:pPr>
        <w:pStyle w:val="NormalWeb"/>
        <w:spacing w:before="0" w:beforeAutospacing="0" w:after="0" w:afterAutospacing="0" w:line="480" w:lineRule="auto"/>
        <w:rPr>
          <w:rFonts w:ascii="Courier New" w:hAnsi="Courier New" w:cs="Courier New"/>
          <w:b/>
          <w:color w:val="000000"/>
        </w:rPr>
      </w:pPr>
      <w:r w:rsidRPr="00050544">
        <w:rPr>
          <w:rFonts w:ascii="Courier New" w:hAnsi="Courier New" w:cs="Courier New"/>
          <w:b/>
          <w:color w:val="000000"/>
        </w:rPr>
        <w:t>RIN 9000</w:t>
      </w:r>
      <w:r w:rsidR="00F40AF0" w:rsidRPr="00050544">
        <w:rPr>
          <w:rFonts w:ascii="Courier New" w:hAnsi="Courier New" w:cs="Courier New"/>
          <w:b/>
          <w:color w:val="000000"/>
        </w:rPr>
        <w:t>-AM58</w:t>
      </w:r>
    </w:p>
    <w:p w14:paraId="78CFAB72" w14:textId="0306C2EC" w:rsidR="00956A2F" w:rsidRPr="00050544" w:rsidRDefault="00956A2F" w:rsidP="00050544">
      <w:pPr>
        <w:spacing w:line="480" w:lineRule="auto"/>
        <w:rPr>
          <w:rFonts w:ascii="Courier New" w:hAnsi="Courier New" w:cs="Courier New"/>
          <w:b/>
          <w:color w:val="000000"/>
        </w:rPr>
      </w:pPr>
      <w:r w:rsidRPr="00050544">
        <w:rPr>
          <w:rFonts w:ascii="Courier New" w:hAnsi="Courier New" w:cs="Courier New"/>
          <w:b/>
          <w:color w:val="000000"/>
        </w:rPr>
        <w:t xml:space="preserve">Federal Acquisition Regulation:  </w:t>
      </w:r>
      <w:r w:rsidR="00F40AF0" w:rsidRPr="00050544">
        <w:rPr>
          <w:rFonts w:ascii="Courier New" w:hAnsi="Courier New" w:cs="Courier New"/>
          <w:b/>
          <w:color w:val="000000"/>
        </w:rPr>
        <w:t xml:space="preserve">Reporting of Nonconforming Items </w:t>
      </w:r>
      <w:r w:rsidR="00E24D5D" w:rsidRPr="00050544">
        <w:rPr>
          <w:rFonts w:ascii="Courier New" w:hAnsi="Courier New" w:cs="Courier New"/>
          <w:b/>
          <w:color w:val="000000"/>
        </w:rPr>
        <w:t>to</w:t>
      </w:r>
      <w:r w:rsidR="00F40AF0" w:rsidRPr="00050544">
        <w:rPr>
          <w:rFonts w:ascii="Courier New" w:hAnsi="Courier New" w:cs="Courier New"/>
          <w:b/>
          <w:color w:val="000000"/>
        </w:rPr>
        <w:t xml:space="preserve"> the Government-Industry Data Exchange Program</w:t>
      </w:r>
    </w:p>
    <w:p w14:paraId="2B79DA39" w14:textId="3958627C" w:rsidR="00956A2F" w:rsidRPr="00CF38B7" w:rsidRDefault="00956A2F" w:rsidP="00956A2F">
      <w:pPr>
        <w:spacing w:line="480" w:lineRule="auto"/>
        <w:rPr>
          <w:rFonts w:ascii="Courier New" w:hAnsi="Courier New" w:cs="Courier New"/>
          <w:color w:val="000000"/>
        </w:rPr>
      </w:pPr>
      <w:r w:rsidRPr="00CF38B7">
        <w:rPr>
          <w:rFonts w:ascii="Courier New" w:hAnsi="Courier New" w:cs="Courier New"/>
          <w:b/>
          <w:color w:val="000000"/>
        </w:rPr>
        <w:t>AGENC</w:t>
      </w:r>
      <w:r w:rsidR="001B2DDF" w:rsidRPr="00CF38B7">
        <w:rPr>
          <w:rFonts w:ascii="Courier New" w:hAnsi="Courier New" w:cs="Courier New"/>
          <w:b/>
          <w:color w:val="000000"/>
        </w:rPr>
        <w:t>Y</w:t>
      </w:r>
      <w:r w:rsidRPr="00CF38B7">
        <w:rPr>
          <w:rFonts w:ascii="Courier New" w:hAnsi="Courier New" w:cs="Courier New"/>
          <w:b/>
          <w:color w:val="000000"/>
        </w:rPr>
        <w:t xml:space="preserve">:  </w:t>
      </w:r>
      <w:r w:rsidRPr="00CF38B7">
        <w:rPr>
          <w:rFonts w:ascii="Courier New" w:hAnsi="Courier New" w:cs="Courier New"/>
          <w:color w:val="000000"/>
        </w:rPr>
        <w:t>Department of Defense (</w:t>
      </w:r>
      <w:proofErr w:type="gramStart"/>
      <w:r w:rsidRPr="00CF38B7">
        <w:rPr>
          <w:rFonts w:ascii="Courier New" w:hAnsi="Courier New" w:cs="Courier New"/>
          <w:color w:val="000000"/>
        </w:rPr>
        <w:t>DoD</w:t>
      </w:r>
      <w:proofErr w:type="gramEnd"/>
      <w:r w:rsidRPr="00CF38B7">
        <w:rPr>
          <w:rFonts w:ascii="Courier New" w:hAnsi="Courier New" w:cs="Courier New"/>
          <w:color w:val="000000"/>
        </w:rPr>
        <w:t>), General Services Administration (GSA), and National Aeronautics and Space Administration (NASA).</w:t>
      </w:r>
    </w:p>
    <w:p w14:paraId="7CB5787F" w14:textId="77777777" w:rsidR="00956A2F" w:rsidRPr="00CF38B7" w:rsidRDefault="00956A2F" w:rsidP="00956A2F">
      <w:pPr>
        <w:pStyle w:val="NormalWeb"/>
        <w:spacing w:before="0" w:beforeAutospacing="0" w:after="0" w:afterAutospacing="0" w:line="480" w:lineRule="auto"/>
        <w:rPr>
          <w:rFonts w:ascii="Courier New" w:hAnsi="Courier New" w:cs="Courier New"/>
          <w:color w:val="000000"/>
        </w:rPr>
      </w:pPr>
      <w:r w:rsidRPr="00CF38B7">
        <w:rPr>
          <w:rFonts w:ascii="Courier New" w:hAnsi="Courier New" w:cs="Courier New"/>
          <w:b/>
          <w:color w:val="000000"/>
        </w:rPr>
        <w:t>ACTION:</w:t>
      </w:r>
      <w:r w:rsidRPr="00CF38B7">
        <w:rPr>
          <w:rFonts w:ascii="Courier New" w:hAnsi="Courier New" w:cs="Courier New"/>
          <w:color w:val="000000"/>
        </w:rPr>
        <w:t xml:space="preserve">  Final rule.</w:t>
      </w:r>
    </w:p>
    <w:p w14:paraId="1E33CAE6" w14:textId="04A783DD" w:rsidR="00E17975" w:rsidRPr="00CF38B7" w:rsidRDefault="00956A2F" w:rsidP="00CF38B7">
      <w:pPr>
        <w:spacing w:line="480" w:lineRule="auto"/>
        <w:rPr>
          <w:rFonts w:ascii="Courier New" w:hAnsi="Courier New" w:cs="Courier New"/>
        </w:rPr>
      </w:pPr>
      <w:r w:rsidRPr="00CF38B7">
        <w:rPr>
          <w:rFonts w:ascii="Courier New" w:hAnsi="Courier New" w:cs="Courier New"/>
          <w:b/>
        </w:rPr>
        <w:t>SUMMARY:</w:t>
      </w:r>
      <w:r w:rsidR="00CF38B7">
        <w:rPr>
          <w:rFonts w:ascii="Courier New" w:hAnsi="Courier New" w:cs="Courier New"/>
          <w:b/>
        </w:rPr>
        <w:t xml:space="preserve">  </w:t>
      </w:r>
      <w:proofErr w:type="gramStart"/>
      <w:r w:rsidR="00E17975" w:rsidRPr="00CF38B7">
        <w:rPr>
          <w:rFonts w:ascii="Courier New" w:hAnsi="Courier New" w:cs="Courier New"/>
        </w:rPr>
        <w:t>DoD</w:t>
      </w:r>
      <w:proofErr w:type="gramEnd"/>
      <w:r w:rsidR="00E17975" w:rsidRPr="00CF38B7">
        <w:rPr>
          <w:rFonts w:ascii="Courier New" w:hAnsi="Courier New" w:cs="Courier New"/>
        </w:rPr>
        <w:t xml:space="preserve">, GSA, and NASA are issuing a final rule amending the Federal </w:t>
      </w:r>
      <w:r w:rsidR="00E24D5D" w:rsidRPr="00CF38B7">
        <w:rPr>
          <w:rFonts w:ascii="Courier New" w:hAnsi="Courier New" w:cs="Courier New"/>
        </w:rPr>
        <w:t xml:space="preserve">Acquisition Regulation (FAR) to </w:t>
      </w:r>
      <w:r w:rsidR="008F072E" w:rsidRPr="00CF38B7">
        <w:rPr>
          <w:rFonts w:ascii="Courier New" w:hAnsi="Courier New" w:cs="Courier New"/>
        </w:rPr>
        <w:t xml:space="preserve">require contractors and subcontractors to report to the Government-Industry Data Exchange </w:t>
      </w:r>
      <w:r w:rsidR="00B34E5D" w:rsidRPr="00CF38B7">
        <w:rPr>
          <w:rFonts w:ascii="Courier New" w:hAnsi="Courier New" w:cs="Courier New"/>
        </w:rPr>
        <w:t xml:space="preserve">Program </w:t>
      </w:r>
      <w:r w:rsidR="008F072E" w:rsidRPr="00CF38B7">
        <w:rPr>
          <w:rFonts w:ascii="Courier New" w:hAnsi="Courier New" w:cs="Courier New"/>
        </w:rPr>
        <w:t xml:space="preserve">certain counterfeit or suspect </w:t>
      </w:r>
      <w:r w:rsidR="007D2CD5" w:rsidRPr="00CF38B7">
        <w:rPr>
          <w:rFonts w:ascii="Courier New" w:hAnsi="Courier New" w:cs="Courier New"/>
        </w:rPr>
        <w:t xml:space="preserve">counterfeit </w:t>
      </w:r>
      <w:r w:rsidR="008F072E" w:rsidRPr="00CF38B7">
        <w:rPr>
          <w:rFonts w:ascii="Courier New" w:hAnsi="Courier New" w:cs="Courier New"/>
        </w:rPr>
        <w:t xml:space="preserve">parts and </w:t>
      </w:r>
      <w:r w:rsidR="007D2CD5" w:rsidRPr="00CF38B7">
        <w:rPr>
          <w:rFonts w:ascii="Courier New" w:hAnsi="Courier New" w:cs="Courier New"/>
        </w:rPr>
        <w:t xml:space="preserve">certain </w:t>
      </w:r>
      <w:r w:rsidR="008F072E" w:rsidRPr="00CF38B7">
        <w:rPr>
          <w:rFonts w:ascii="Courier New" w:hAnsi="Courier New" w:cs="Courier New"/>
        </w:rPr>
        <w:t>maj</w:t>
      </w:r>
      <w:r w:rsidR="00CF38B7">
        <w:rPr>
          <w:rFonts w:ascii="Courier New" w:hAnsi="Courier New" w:cs="Courier New"/>
        </w:rPr>
        <w:t xml:space="preserve">or or critical </w:t>
      </w:r>
      <w:proofErr w:type="spellStart"/>
      <w:r w:rsidR="00CF38B7">
        <w:rPr>
          <w:rFonts w:ascii="Courier New" w:hAnsi="Courier New" w:cs="Courier New"/>
        </w:rPr>
        <w:t>nonconformances</w:t>
      </w:r>
      <w:proofErr w:type="spellEnd"/>
      <w:r w:rsidR="00CF38B7">
        <w:rPr>
          <w:rFonts w:ascii="Courier New" w:hAnsi="Courier New" w:cs="Courier New"/>
        </w:rPr>
        <w:t>.</w:t>
      </w:r>
    </w:p>
    <w:p w14:paraId="264CA756" w14:textId="3671B3A8" w:rsidR="00E3197E" w:rsidRPr="00CF38B7" w:rsidRDefault="00D313CB" w:rsidP="00956A2F">
      <w:pPr>
        <w:spacing w:line="480" w:lineRule="auto"/>
        <w:rPr>
          <w:rFonts w:ascii="Courier New" w:hAnsi="Courier New" w:cs="Courier New"/>
          <w:b/>
          <w:color w:val="000000"/>
        </w:rPr>
      </w:pPr>
      <w:r w:rsidRPr="00CF38B7">
        <w:rPr>
          <w:rFonts w:ascii="Courier New" w:eastAsia="Arial Unicode MS" w:hAnsi="Courier New" w:cs="Courier New"/>
          <w:b/>
          <w:color w:val="000000"/>
        </w:rPr>
        <w:t>DATES:</w:t>
      </w:r>
      <w:r w:rsidR="00CF38B7">
        <w:rPr>
          <w:rFonts w:ascii="Courier New" w:eastAsia="Arial Unicode MS" w:hAnsi="Courier New" w:cs="Courier New"/>
          <w:color w:val="000000"/>
        </w:rPr>
        <w:t xml:space="preserve">  Effective:  </w:t>
      </w:r>
      <w:r w:rsidR="00E3197E" w:rsidRPr="00023CEE">
        <w:rPr>
          <w:rFonts w:ascii="Courier New" w:hAnsi="Courier New" w:cs="Courier New"/>
          <w:b/>
          <w:color w:val="000000"/>
        </w:rPr>
        <w:t>[</w:t>
      </w:r>
      <w:r w:rsidR="00E3197E" w:rsidRPr="00CF38B7">
        <w:rPr>
          <w:rFonts w:ascii="Courier New" w:hAnsi="Courier New" w:cs="Courier New"/>
          <w:b/>
          <w:color w:val="000000"/>
        </w:rPr>
        <w:t xml:space="preserve">Insert </w:t>
      </w:r>
      <w:r w:rsidR="00CF38B7">
        <w:rPr>
          <w:rFonts w:ascii="Courier New" w:hAnsi="Courier New" w:cs="Courier New"/>
          <w:b/>
          <w:color w:val="000000"/>
        </w:rPr>
        <w:t xml:space="preserve">date </w:t>
      </w:r>
      <w:r w:rsidR="00D65CAA" w:rsidRPr="00CF38B7">
        <w:rPr>
          <w:rFonts w:ascii="Courier New" w:hAnsi="Courier New" w:cs="Courier New"/>
          <w:b/>
          <w:color w:val="000000"/>
        </w:rPr>
        <w:t>30 days after</w:t>
      </w:r>
      <w:r w:rsidR="00E3197E" w:rsidRPr="00CF38B7">
        <w:rPr>
          <w:rFonts w:ascii="Courier New" w:hAnsi="Courier New" w:cs="Courier New"/>
          <w:b/>
          <w:color w:val="000000"/>
        </w:rPr>
        <w:t xml:space="preserve"> </w:t>
      </w:r>
      <w:r w:rsidR="000F4B3D">
        <w:rPr>
          <w:rFonts w:ascii="Courier New" w:hAnsi="Courier New" w:cs="Courier New"/>
          <w:b/>
          <w:color w:val="000000"/>
        </w:rPr>
        <w:t xml:space="preserve">date of </w:t>
      </w:r>
      <w:r w:rsidR="00E3197E" w:rsidRPr="00CF38B7">
        <w:rPr>
          <w:rFonts w:ascii="Courier New" w:hAnsi="Courier New" w:cs="Courier New"/>
          <w:b/>
          <w:color w:val="000000"/>
        </w:rPr>
        <w:t xml:space="preserve">publication in the </w:t>
      </w:r>
      <w:r w:rsidR="00E3197E" w:rsidRPr="000F4B3D">
        <w:rPr>
          <w:rFonts w:ascii="Courier New" w:hAnsi="Courier New" w:cs="Courier New"/>
          <w:b/>
          <w:color w:val="000000"/>
          <w:u w:val="single"/>
        </w:rPr>
        <w:t>FEDERAL</w:t>
      </w:r>
      <w:r w:rsidR="00E3197E" w:rsidRPr="00CF38B7">
        <w:rPr>
          <w:rFonts w:ascii="Courier New" w:hAnsi="Courier New" w:cs="Courier New"/>
          <w:b/>
          <w:color w:val="000000"/>
        </w:rPr>
        <w:t xml:space="preserve"> </w:t>
      </w:r>
      <w:r w:rsidR="00E3197E" w:rsidRPr="000F4B3D">
        <w:rPr>
          <w:rFonts w:ascii="Courier New" w:hAnsi="Courier New" w:cs="Courier New"/>
          <w:b/>
          <w:color w:val="000000"/>
          <w:u w:val="single"/>
        </w:rPr>
        <w:t>REGISTER</w:t>
      </w:r>
      <w:r w:rsidR="00CF38B7" w:rsidRPr="00023CEE">
        <w:rPr>
          <w:rFonts w:ascii="Courier New" w:hAnsi="Courier New" w:cs="Courier New"/>
          <w:b/>
          <w:color w:val="000000"/>
        </w:rPr>
        <w:t>]</w:t>
      </w:r>
      <w:r w:rsidR="00CF38B7">
        <w:rPr>
          <w:rFonts w:ascii="Courier New" w:hAnsi="Courier New" w:cs="Courier New"/>
          <w:color w:val="000000"/>
        </w:rPr>
        <w:t>.</w:t>
      </w:r>
    </w:p>
    <w:p w14:paraId="05231FA3" w14:textId="5EB5BC2C" w:rsidR="00A04F41" w:rsidRPr="00CF38B7" w:rsidRDefault="00A04F41" w:rsidP="00443467">
      <w:pPr>
        <w:spacing w:line="480" w:lineRule="auto"/>
        <w:rPr>
          <w:rFonts w:ascii="Courier New" w:hAnsi="Courier New" w:cs="Courier New"/>
        </w:rPr>
      </w:pPr>
      <w:r w:rsidRPr="00CF38B7">
        <w:rPr>
          <w:rFonts w:ascii="Courier New" w:hAnsi="Courier New" w:cs="Courier New"/>
          <w:b/>
        </w:rPr>
        <w:t>FOR FURTHER INFORMATION CONTACT</w:t>
      </w:r>
      <w:r w:rsidRPr="00CF38B7">
        <w:rPr>
          <w:rFonts w:ascii="Courier New" w:hAnsi="Courier New" w:cs="Courier New"/>
        </w:rPr>
        <w:t>:  Ms.</w:t>
      </w:r>
      <w:r w:rsidRPr="00CF38B7">
        <w:rPr>
          <w:rFonts w:ascii="Courier New" w:hAnsi="Courier New" w:cs="Courier New"/>
          <w:b/>
        </w:rPr>
        <w:t xml:space="preserve"> </w:t>
      </w:r>
      <w:r w:rsidR="00273C67" w:rsidRPr="00CF38B7">
        <w:rPr>
          <w:rFonts w:ascii="Courier New" w:hAnsi="Courier New" w:cs="Courier New"/>
        </w:rPr>
        <w:t xml:space="preserve">Marilyn </w:t>
      </w:r>
      <w:r w:rsidR="007138C0" w:rsidRPr="00CF38B7">
        <w:rPr>
          <w:rFonts w:ascii="Courier New" w:hAnsi="Courier New" w:cs="Courier New"/>
        </w:rPr>
        <w:t xml:space="preserve">E. </w:t>
      </w:r>
      <w:r w:rsidR="00273C67" w:rsidRPr="00CF38B7">
        <w:rPr>
          <w:rFonts w:ascii="Courier New" w:hAnsi="Courier New" w:cs="Courier New"/>
        </w:rPr>
        <w:t>Chambers</w:t>
      </w:r>
      <w:r w:rsidRPr="00CF38B7">
        <w:rPr>
          <w:rFonts w:ascii="Courier New" w:hAnsi="Courier New" w:cs="Courier New"/>
        </w:rPr>
        <w:t>, Procurement Analyst, at 202</w:t>
      </w:r>
      <w:r w:rsidR="00FE675D" w:rsidRPr="00CF38B7">
        <w:rPr>
          <w:rFonts w:ascii="Courier New" w:hAnsi="Courier New" w:cs="Courier New"/>
        </w:rPr>
        <w:t>-</w:t>
      </w:r>
      <w:r w:rsidR="007138C0" w:rsidRPr="00CF38B7">
        <w:rPr>
          <w:rFonts w:ascii="Courier New" w:hAnsi="Courier New" w:cs="Courier New"/>
        </w:rPr>
        <w:t>285-7380</w:t>
      </w:r>
      <w:r w:rsidR="00A10697">
        <w:rPr>
          <w:rFonts w:ascii="Courier New" w:hAnsi="Courier New" w:cs="Courier New"/>
        </w:rPr>
        <w:t xml:space="preserve">, or by email at </w:t>
      </w:r>
      <w:r w:rsidR="00A10697" w:rsidRPr="00050544">
        <w:rPr>
          <w:rFonts w:ascii="Courier New" w:hAnsi="Courier New" w:cs="Courier New"/>
          <w:u w:val="single"/>
        </w:rPr>
        <w:lastRenderedPageBreak/>
        <w:t>marilyn.chambers@gsa.gov</w:t>
      </w:r>
      <w:r w:rsidR="00A10697">
        <w:rPr>
          <w:rFonts w:ascii="Courier New" w:hAnsi="Courier New" w:cs="Courier New"/>
        </w:rPr>
        <w:t>,</w:t>
      </w:r>
      <w:r w:rsidRPr="00CF38B7">
        <w:rPr>
          <w:rFonts w:ascii="Courier New" w:hAnsi="Courier New" w:cs="Courier New"/>
        </w:rPr>
        <w:t xml:space="preserve"> for clarification of content.  For information pertaining to status or publication schedules, contact the Regulatory Secretariat </w:t>
      </w:r>
      <w:r w:rsidR="000F4B3D">
        <w:rPr>
          <w:rFonts w:ascii="Courier New" w:hAnsi="Courier New" w:cs="Courier New"/>
        </w:rPr>
        <w:t xml:space="preserve">Division </w:t>
      </w:r>
      <w:r w:rsidRPr="00CF38B7">
        <w:rPr>
          <w:rFonts w:ascii="Courier New" w:hAnsi="Courier New" w:cs="Courier New"/>
        </w:rPr>
        <w:t>at 202</w:t>
      </w:r>
      <w:r w:rsidR="00FE675D" w:rsidRPr="00CF38B7">
        <w:rPr>
          <w:rFonts w:ascii="Courier New" w:hAnsi="Courier New" w:cs="Courier New"/>
        </w:rPr>
        <w:t>-</w:t>
      </w:r>
      <w:r w:rsidR="007D3DCD" w:rsidRPr="00CF38B7">
        <w:rPr>
          <w:rFonts w:ascii="Courier New" w:hAnsi="Courier New" w:cs="Courier New"/>
        </w:rPr>
        <w:t>501-4755</w:t>
      </w:r>
      <w:r w:rsidRPr="00CF38B7">
        <w:rPr>
          <w:rFonts w:ascii="Courier New" w:hAnsi="Courier New" w:cs="Courier New"/>
        </w:rPr>
        <w:t xml:space="preserve">.  </w:t>
      </w:r>
      <w:r w:rsidR="008F072E" w:rsidRPr="00CF38B7">
        <w:rPr>
          <w:rFonts w:ascii="Courier New" w:hAnsi="Courier New" w:cs="Courier New"/>
        </w:rPr>
        <w:t xml:space="preserve">Please cite FAC </w:t>
      </w:r>
      <w:r w:rsidR="00433CCB">
        <w:rPr>
          <w:rFonts w:ascii="Courier New" w:hAnsi="Courier New" w:cs="Courier New"/>
        </w:rPr>
        <w:t>2020-02</w:t>
      </w:r>
      <w:r w:rsidRPr="00CF38B7">
        <w:rPr>
          <w:rFonts w:ascii="Courier New" w:hAnsi="Courier New" w:cs="Courier New"/>
        </w:rPr>
        <w:t>, FAR Case 201</w:t>
      </w:r>
      <w:r w:rsidR="008F072E" w:rsidRPr="00CF38B7">
        <w:rPr>
          <w:rFonts w:ascii="Courier New" w:hAnsi="Courier New" w:cs="Courier New"/>
        </w:rPr>
        <w:t>3</w:t>
      </w:r>
      <w:r w:rsidRPr="00CF38B7">
        <w:rPr>
          <w:rFonts w:ascii="Courier New" w:hAnsi="Courier New" w:cs="Courier New"/>
        </w:rPr>
        <w:t>-</w:t>
      </w:r>
      <w:r w:rsidR="008F072E" w:rsidRPr="00CF38B7">
        <w:rPr>
          <w:rFonts w:ascii="Courier New" w:hAnsi="Courier New" w:cs="Courier New"/>
        </w:rPr>
        <w:t>002</w:t>
      </w:r>
      <w:r w:rsidRPr="00CF38B7">
        <w:rPr>
          <w:rFonts w:ascii="Courier New" w:hAnsi="Courier New" w:cs="Courier New"/>
        </w:rPr>
        <w:t>.</w:t>
      </w:r>
    </w:p>
    <w:p w14:paraId="53C469EC" w14:textId="77777777" w:rsidR="007138C0" w:rsidRPr="00CF38B7" w:rsidRDefault="007138C0" w:rsidP="007138C0">
      <w:pPr>
        <w:spacing w:line="480" w:lineRule="auto"/>
        <w:rPr>
          <w:rFonts w:ascii="Courier New" w:hAnsi="Courier New" w:cs="Courier New"/>
          <w:b/>
        </w:rPr>
      </w:pPr>
      <w:r w:rsidRPr="00CF38B7">
        <w:rPr>
          <w:rFonts w:ascii="Courier New" w:hAnsi="Courier New" w:cs="Courier New"/>
          <w:b/>
        </w:rPr>
        <w:t>SUPPLEMENTARY INFORMATION:</w:t>
      </w:r>
    </w:p>
    <w:p w14:paraId="31205DB3" w14:textId="77777777" w:rsidR="007138C0" w:rsidRPr="00CF38B7" w:rsidRDefault="007138C0" w:rsidP="007138C0">
      <w:pPr>
        <w:spacing w:line="480" w:lineRule="auto"/>
        <w:rPr>
          <w:rFonts w:ascii="Courier New" w:hAnsi="Courier New" w:cs="Courier New"/>
          <w:b/>
        </w:rPr>
      </w:pPr>
      <w:r w:rsidRPr="00CF38B7">
        <w:rPr>
          <w:rFonts w:ascii="Courier New" w:hAnsi="Courier New" w:cs="Courier New"/>
          <w:b/>
        </w:rPr>
        <w:t>I.  Background</w:t>
      </w:r>
    </w:p>
    <w:p w14:paraId="14AC4BDB" w14:textId="1FD82009" w:rsidR="00210E24" w:rsidRPr="00CF38B7" w:rsidRDefault="007138C0" w:rsidP="0024362A">
      <w:pPr>
        <w:spacing w:line="480" w:lineRule="auto"/>
        <w:rPr>
          <w:rFonts w:ascii="Courier New" w:hAnsi="Courier New" w:cs="Courier New"/>
          <w:color w:val="000000"/>
        </w:rPr>
      </w:pPr>
      <w:r w:rsidRPr="00CF38B7">
        <w:rPr>
          <w:rFonts w:ascii="Courier New" w:hAnsi="Courier New" w:cs="Courier New"/>
        </w:rPr>
        <w:tab/>
      </w:r>
      <w:r w:rsidRPr="00CF38B7">
        <w:rPr>
          <w:rFonts w:ascii="Courier New" w:hAnsi="Courier New" w:cs="Courier New"/>
          <w:color w:val="000000"/>
        </w:rPr>
        <w:t xml:space="preserve">DoD, GSA, and NASA published a proposed rule at 79 FR 33164 on June 10, 2014, </w:t>
      </w:r>
      <w:r w:rsidR="00F57FAF">
        <w:rPr>
          <w:rFonts w:ascii="Courier New" w:hAnsi="Courier New" w:cs="Courier New"/>
          <w:color w:val="000000"/>
        </w:rPr>
        <w:t xml:space="preserve">in the </w:t>
      </w:r>
      <w:r w:rsidR="00F57FAF" w:rsidRPr="00F57FAF">
        <w:rPr>
          <w:rFonts w:ascii="Courier New" w:hAnsi="Courier New" w:cs="Courier New"/>
          <w:color w:val="000000"/>
          <w:u w:val="single"/>
        </w:rPr>
        <w:t>Federal</w:t>
      </w:r>
      <w:r w:rsidR="00F57FAF">
        <w:rPr>
          <w:rFonts w:ascii="Courier New" w:hAnsi="Courier New" w:cs="Courier New"/>
          <w:color w:val="000000"/>
        </w:rPr>
        <w:t xml:space="preserve"> </w:t>
      </w:r>
      <w:r w:rsidR="00F57FAF" w:rsidRPr="00F57FAF">
        <w:rPr>
          <w:rFonts w:ascii="Courier New" w:hAnsi="Courier New" w:cs="Courier New"/>
          <w:color w:val="000000"/>
          <w:u w:val="single"/>
        </w:rPr>
        <w:t>Register</w:t>
      </w:r>
      <w:r w:rsidR="00F57FAF">
        <w:rPr>
          <w:rFonts w:ascii="Courier New" w:hAnsi="Courier New" w:cs="Courier New"/>
          <w:color w:val="000000"/>
        </w:rPr>
        <w:t xml:space="preserve">, </w:t>
      </w:r>
      <w:r w:rsidRPr="00CF38B7">
        <w:rPr>
          <w:rFonts w:ascii="Courier New" w:hAnsi="Courier New" w:cs="Courier New"/>
          <w:color w:val="000000"/>
        </w:rPr>
        <w:t xml:space="preserve">to implement sections 818(c)(4) and (c)(5) of the National Defense Authorization Act (NDAA) for Fiscal Year (FY) 2012 (Pub. L. 112-81, 10 U.S.C. 2302 Note), which required DoD contractors and subcontractors to report counterfeit or suspect counterfeit electronic parts purchased by or for DoD to the Government-Industry Data Exchange Program (GIDEP).  </w:t>
      </w:r>
    </w:p>
    <w:p w14:paraId="1747D8CB" w14:textId="768E6A1A" w:rsidR="007138C0" w:rsidRPr="00CF38B7" w:rsidRDefault="00A10697" w:rsidP="004C613E">
      <w:pPr>
        <w:spacing w:line="480" w:lineRule="auto"/>
        <w:ind w:firstLine="720"/>
        <w:rPr>
          <w:rFonts w:ascii="Courier New" w:hAnsi="Courier New" w:cs="Courier New"/>
          <w:color w:val="000000"/>
        </w:rPr>
      </w:pPr>
      <w:r>
        <w:rPr>
          <w:rFonts w:ascii="Courier New" w:hAnsi="Courier New" w:cs="Courier New"/>
          <w:color w:val="000000"/>
        </w:rPr>
        <w:t xml:space="preserve">The </w:t>
      </w:r>
      <w:r w:rsidR="007138C0" w:rsidRPr="00CF38B7">
        <w:rPr>
          <w:rFonts w:ascii="Courier New" w:hAnsi="Courier New" w:cs="Courier New"/>
          <w:color w:val="000000"/>
        </w:rPr>
        <w:t xml:space="preserve">Presidential Memorandum on Combating Trafficking in Counterfeit and Pirated Goods, issued April 3, 2019, states </w:t>
      </w:r>
      <w:r w:rsidRPr="00A10697">
        <w:rPr>
          <w:rFonts w:ascii="Courier New" w:hAnsi="Courier New" w:cs="Courier New"/>
          <w:color w:val="000000"/>
        </w:rPr>
        <w:t>that “[c]</w:t>
      </w:r>
      <w:proofErr w:type="spellStart"/>
      <w:r w:rsidRPr="00A10697">
        <w:rPr>
          <w:rFonts w:ascii="Courier New" w:hAnsi="Courier New" w:cs="Courier New"/>
          <w:color w:val="000000"/>
        </w:rPr>
        <w:t>ounterfeit</w:t>
      </w:r>
      <w:proofErr w:type="spellEnd"/>
      <w:r w:rsidRPr="00A10697">
        <w:rPr>
          <w:rFonts w:ascii="Courier New" w:hAnsi="Courier New" w:cs="Courier New"/>
          <w:color w:val="000000"/>
        </w:rPr>
        <w:t xml:space="preserve"> trafficking . . . may threaten national security and public safety through the introduction of counterfeit goods destined for the Department of Defense and other critical infrastructure supply chains.”  Accordingly,</w:t>
      </w:r>
      <w:r>
        <w:rPr>
          <w:rFonts w:ascii="Courier New" w:hAnsi="Courier New" w:cs="Courier New"/>
          <w:color w:val="000000"/>
        </w:rPr>
        <w:t xml:space="preserve"> </w:t>
      </w:r>
      <w:r w:rsidR="007138C0" w:rsidRPr="00CF38B7">
        <w:rPr>
          <w:rFonts w:ascii="Courier New" w:hAnsi="Courier New" w:cs="Courier New"/>
          <w:color w:val="000000"/>
        </w:rPr>
        <w:t xml:space="preserve">the Federal Government must improve coordinated efforts to protect national security from the dangers and negative effects of the introduction </w:t>
      </w:r>
      <w:r w:rsidR="007138C0" w:rsidRPr="00CF38B7">
        <w:rPr>
          <w:rFonts w:ascii="Courier New" w:hAnsi="Courier New" w:cs="Courier New"/>
          <w:color w:val="000000"/>
        </w:rPr>
        <w:lastRenderedPageBreak/>
        <w:t>of counterfeit goods.  This rule furthers that aim by requiring contractors to screen for and report critical nonconformances, including counterfeits and suspect counterfeits, which may impede the performance of mission critical systems</w:t>
      </w:r>
      <w:r w:rsidR="00A51FDC">
        <w:rPr>
          <w:rFonts w:ascii="Courier New" w:hAnsi="Courier New" w:cs="Courier New"/>
          <w:color w:val="000000"/>
        </w:rPr>
        <w:t>,</w:t>
      </w:r>
      <w:r w:rsidR="007138C0" w:rsidRPr="00CF38B7">
        <w:rPr>
          <w:rFonts w:ascii="Courier New" w:hAnsi="Courier New" w:cs="Courier New"/>
          <w:color w:val="000000"/>
        </w:rPr>
        <w:t xml:space="preserve"> where high level quality standards are essential to protect the integrity of systems requirements</w:t>
      </w:r>
      <w:r w:rsidR="00A51FDC">
        <w:rPr>
          <w:rFonts w:ascii="Courier New" w:hAnsi="Courier New" w:cs="Courier New"/>
          <w:color w:val="000000"/>
        </w:rPr>
        <w:t>,</w:t>
      </w:r>
      <w:r w:rsidR="007138C0" w:rsidRPr="00CF38B7">
        <w:rPr>
          <w:rFonts w:ascii="Courier New" w:hAnsi="Courier New" w:cs="Courier New"/>
          <w:color w:val="000000"/>
        </w:rPr>
        <w:t xml:space="preserve"> and </w:t>
      </w:r>
      <w:r w:rsidR="00A51FDC">
        <w:rPr>
          <w:rFonts w:ascii="Courier New" w:hAnsi="Courier New" w:cs="Courier New"/>
          <w:color w:val="000000"/>
        </w:rPr>
        <w:t>are</w:t>
      </w:r>
      <w:r w:rsidR="007138C0" w:rsidRPr="00CF38B7">
        <w:rPr>
          <w:rFonts w:ascii="Courier New" w:hAnsi="Courier New" w:cs="Courier New"/>
          <w:color w:val="000000"/>
        </w:rPr>
        <w:t xml:space="preserve"> necessary </w:t>
      </w:r>
      <w:r w:rsidR="00A51FDC">
        <w:rPr>
          <w:rFonts w:ascii="Courier New" w:hAnsi="Courier New" w:cs="Courier New"/>
          <w:color w:val="000000"/>
        </w:rPr>
        <w:t>for</w:t>
      </w:r>
      <w:r w:rsidR="007138C0" w:rsidRPr="00CF38B7">
        <w:rPr>
          <w:rFonts w:ascii="Courier New" w:hAnsi="Courier New" w:cs="Courier New"/>
          <w:color w:val="000000"/>
        </w:rPr>
        <w:t xml:space="preserve"> national defense or critical national infrastructure.  </w:t>
      </w:r>
    </w:p>
    <w:p w14:paraId="3A549E57" w14:textId="47DCA105" w:rsidR="007138C0" w:rsidRPr="00CF38B7" w:rsidRDefault="007138C0" w:rsidP="004C613E">
      <w:pPr>
        <w:spacing w:line="480" w:lineRule="auto"/>
        <w:ind w:firstLine="720"/>
        <w:rPr>
          <w:rFonts w:ascii="Courier New" w:hAnsi="Courier New" w:cs="Courier New"/>
          <w:color w:val="000000"/>
        </w:rPr>
      </w:pPr>
      <w:r w:rsidRPr="00CF38B7">
        <w:rPr>
          <w:rFonts w:ascii="Courier New" w:hAnsi="Courier New" w:cs="Courier New"/>
        </w:rPr>
        <w:t xml:space="preserve">The U.S. Intellectual Property Enforcement Coordinator’s Annual Intellectual Property Report to Congress, dated </w:t>
      </w:r>
      <w:r w:rsidR="00A10697">
        <w:rPr>
          <w:rFonts w:ascii="Courier New" w:hAnsi="Courier New" w:cs="Courier New"/>
        </w:rPr>
        <w:t>February</w:t>
      </w:r>
      <w:r w:rsidRPr="00CF38B7">
        <w:rPr>
          <w:rFonts w:ascii="Courier New" w:hAnsi="Courier New" w:cs="Courier New"/>
        </w:rPr>
        <w:t xml:space="preserve"> 201</w:t>
      </w:r>
      <w:r w:rsidR="00A10697">
        <w:rPr>
          <w:rFonts w:ascii="Courier New" w:hAnsi="Courier New" w:cs="Courier New"/>
        </w:rPr>
        <w:t>9</w:t>
      </w:r>
      <w:r w:rsidRPr="00CF38B7">
        <w:rPr>
          <w:rFonts w:ascii="Courier New" w:hAnsi="Courier New" w:cs="Courier New"/>
        </w:rPr>
        <w:t xml:space="preserve">, reiterated: “Counterfeiting is a significant challenge that can impair supply chains for both the public and private sectors. In the context of the U.S. Government, acquiring products or services from sellers with inadequate integrity, security, resilience, and quality assurance controls create significant risks, from a national security and mission assurance perspective as well as from an economic standpoint (due to the increased costs to American taxpayers).  Counterfeiting can have particularly significant consequences for the </w:t>
      </w:r>
      <w:r w:rsidR="00AC52B3">
        <w:rPr>
          <w:rFonts w:ascii="Courier New" w:hAnsi="Courier New" w:cs="Courier New"/>
        </w:rPr>
        <w:t>Department of Defense (</w:t>
      </w:r>
      <w:proofErr w:type="gramStart"/>
      <w:r w:rsidRPr="00CF38B7">
        <w:rPr>
          <w:rFonts w:ascii="Courier New" w:hAnsi="Courier New" w:cs="Courier New"/>
        </w:rPr>
        <w:t>DoD</w:t>
      </w:r>
      <w:proofErr w:type="gramEnd"/>
      <w:r w:rsidR="00AC52B3">
        <w:rPr>
          <w:rFonts w:ascii="Courier New" w:hAnsi="Courier New" w:cs="Courier New"/>
        </w:rPr>
        <w:t>)</w:t>
      </w:r>
      <w:r w:rsidRPr="00CF38B7">
        <w:rPr>
          <w:rFonts w:ascii="Courier New" w:hAnsi="Courier New" w:cs="Courier New"/>
        </w:rPr>
        <w:t xml:space="preserve"> supply chain, by negatively affecting missions, the reliability of weapon systems, the safety of the warfighter, and the integrity of sensitive data and secure networks.”</w:t>
      </w:r>
      <w:r w:rsidR="00AC52B3">
        <w:rPr>
          <w:rFonts w:ascii="Courier New" w:hAnsi="Courier New" w:cs="Courier New"/>
        </w:rPr>
        <w:t xml:space="preserve">  </w:t>
      </w:r>
      <w:proofErr w:type="gramStart"/>
      <w:r w:rsidR="00AC52B3">
        <w:rPr>
          <w:rFonts w:ascii="Courier New" w:hAnsi="Courier New" w:cs="Courier New"/>
        </w:rPr>
        <w:t>(Appendix, p.51.)</w:t>
      </w:r>
      <w:proofErr w:type="gramEnd"/>
      <w:r w:rsidRPr="00CF38B7">
        <w:rPr>
          <w:rFonts w:ascii="Courier New" w:hAnsi="Courier New" w:cs="Courier New"/>
        </w:rPr>
        <w:t xml:space="preserve">  </w:t>
      </w:r>
      <w:r w:rsidRPr="00CF38B7">
        <w:rPr>
          <w:rFonts w:ascii="Courier New" w:hAnsi="Courier New" w:cs="Courier New"/>
          <w:color w:val="000000"/>
        </w:rPr>
        <w:t xml:space="preserve">This rule is </w:t>
      </w:r>
      <w:r w:rsidRPr="00CF38B7">
        <w:rPr>
          <w:rFonts w:ascii="Courier New" w:hAnsi="Courier New" w:cs="Courier New"/>
          <w:color w:val="000000"/>
        </w:rPr>
        <w:lastRenderedPageBreak/>
        <w:t>likely to have a positive impact on national security and critical infrastructure where the Government procures elements of the infrastructure</w:t>
      </w:r>
      <w:r w:rsidR="00AC52B3">
        <w:rPr>
          <w:rFonts w:ascii="Courier New" w:hAnsi="Courier New" w:cs="Courier New"/>
          <w:color w:val="000000"/>
        </w:rPr>
        <w:t>, f</w:t>
      </w:r>
      <w:r w:rsidRPr="00CF38B7">
        <w:rPr>
          <w:rFonts w:ascii="Courier New" w:hAnsi="Courier New" w:cs="Courier New"/>
          <w:color w:val="000000"/>
        </w:rPr>
        <w:t>or example, Federal Aviation Administration air traffic control systems, Department of Agriculture food safety equipment, all national defense programs, Department of Transportation monitoring of transportation systems, Department of Energy monitoring of power generation and distribution networks, etc.</w:t>
      </w:r>
    </w:p>
    <w:p w14:paraId="4A51E360" w14:textId="017485BF" w:rsidR="0024362A" w:rsidRPr="00CF38B7" w:rsidRDefault="007138C0" w:rsidP="004C613E">
      <w:pPr>
        <w:spacing w:line="480" w:lineRule="auto"/>
        <w:ind w:firstLine="720"/>
        <w:rPr>
          <w:rFonts w:ascii="Courier New" w:hAnsi="Courier New" w:cs="Courier New"/>
          <w:color w:val="000000"/>
        </w:rPr>
      </w:pPr>
      <w:r w:rsidRPr="00CF38B7">
        <w:rPr>
          <w:rFonts w:ascii="Courier New" w:hAnsi="Courier New" w:cs="Courier New"/>
          <w:color w:val="000000"/>
        </w:rPr>
        <w:t>By reporting in GIDEP, contractors are able to share knowledge of counterfeits and critical nonconformances which reduces the risk of counterfeit and other nonconforming items entering the supply chain and being used in high value, mission critical defense, space, or critical infrastructure systems where system failure could thre</w:t>
      </w:r>
      <w:r w:rsidR="004C76AF">
        <w:rPr>
          <w:rFonts w:ascii="Courier New" w:hAnsi="Courier New" w:cs="Courier New"/>
          <w:color w:val="000000"/>
        </w:rPr>
        <w:t xml:space="preserve">aten national security through </w:t>
      </w:r>
      <w:r w:rsidRPr="00CF38B7">
        <w:rPr>
          <w:rFonts w:ascii="Courier New" w:hAnsi="Courier New" w:cs="Courier New"/>
          <w:color w:val="000000"/>
        </w:rPr>
        <w:t xml:space="preserve">the loss of satellite-based critical information, communication and navigation systems, or other systems resulting in the loss of the ability to control connected systems or secure information within those systems.  Counterfeits are not produced to meet higher-level quality standards required in mission critical applications and are a significant risk in causing failures to systems vital to an agency’s mission. For weapons, space flight, aviation, and satellite systems, </w:t>
      </w:r>
      <w:r w:rsidRPr="00CF38B7">
        <w:rPr>
          <w:rFonts w:ascii="Courier New" w:hAnsi="Courier New" w:cs="Courier New"/>
          <w:color w:val="000000"/>
        </w:rPr>
        <w:lastRenderedPageBreak/>
        <w:t xml:space="preserve">these failures can result in the death, severe injuries, and millions of dollars in system damage or loss.  For example, if counterfeits are installed in a missile’s guidance system, such missile may not function at all, may not proceed to its intended target, or may strike a completely unintended location resulting in catastrophic losses. </w:t>
      </w:r>
      <w:r w:rsidR="00937D3D">
        <w:rPr>
          <w:rFonts w:ascii="Courier New" w:hAnsi="Courier New" w:cs="Courier New"/>
          <w:color w:val="000000"/>
        </w:rPr>
        <w:t xml:space="preserve"> </w:t>
      </w:r>
      <w:r w:rsidRPr="00CF38B7">
        <w:rPr>
          <w:rFonts w:ascii="Courier New" w:hAnsi="Courier New" w:cs="Courier New"/>
          <w:color w:val="000000"/>
        </w:rPr>
        <w:t>Critical nonconforming and counterfeits items may cause failures in navigation or steering control systems, planes and flight control.  Counterfeits can create “backdoors” into supposedly secure programmable devices which could be exploited to insert circuit functions to steal information and relay it to third parties or command or prevent the device from operating as designed.  Defense, space, and aviation systems in particular must meet rigorous component specifications</w:t>
      </w:r>
      <w:r w:rsidR="00AC52B3">
        <w:rPr>
          <w:rFonts w:ascii="Courier New" w:hAnsi="Courier New" w:cs="Courier New"/>
          <w:color w:val="000000"/>
        </w:rPr>
        <w:t>;</w:t>
      </w:r>
      <w:r w:rsidRPr="00CF38B7">
        <w:rPr>
          <w:rFonts w:ascii="Courier New" w:hAnsi="Courier New" w:cs="Courier New"/>
          <w:color w:val="000000"/>
        </w:rPr>
        <w:t xml:space="preserve"> failure of even a single one can be catastrophic causing serious problems and placing personnel and the public in harm’s way. </w:t>
      </w:r>
    </w:p>
    <w:p w14:paraId="18F6004F" w14:textId="7D069B86" w:rsidR="0024362A" w:rsidRPr="00CF38B7" w:rsidRDefault="007138C0" w:rsidP="004C613E">
      <w:pPr>
        <w:spacing w:line="480" w:lineRule="auto"/>
        <w:ind w:firstLine="720"/>
        <w:rPr>
          <w:rFonts w:ascii="Courier New" w:hAnsi="Courier New" w:cs="Courier New"/>
          <w:color w:val="000000"/>
        </w:rPr>
      </w:pPr>
      <w:r w:rsidRPr="00CF38B7">
        <w:rPr>
          <w:rFonts w:ascii="Courier New" w:hAnsi="Courier New" w:cs="Courier New"/>
          <w:color w:val="000000"/>
        </w:rPr>
        <w:t>GIDEP</w:t>
      </w:r>
      <w:r w:rsidR="0024362A" w:rsidRPr="00CF38B7">
        <w:rPr>
          <w:rFonts w:ascii="Courier New" w:hAnsi="Courier New" w:cs="Courier New"/>
          <w:color w:val="000000"/>
        </w:rPr>
        <w:t xml:space="preserve"> </w:t>
      </w:r>
      <w:r w:rsidRPr="00CF38B7">
        <w:rPr>
          <w:rFonts w:ascii="Courier New" w:hAnsi="Courier New" w:cs="Courier New"/>
          <w:color w:val="000000"/>
        </w:rPr>
        <w:t xml:space="preserve">is a widely available Federal database.  Timely GIDEP reporting and screening allows all contractors to promptly investigate and remove suspect parts from the supply chain and to ensure that suspect parts are not installed in the equipment which would result in experiencing high failure rates.  With this knowledge, contractors can also avoid costs resulting from production </w:t>
      </w:r>
      <w:r w:rsidRPr="00CF38B7">
        <w:rPr>
          <w:rFonts w:ascii="Courier New" w:hAnsi="Courier New" w:cs="Courier New"/>
          <w:color w:val="000000"/>
        </w:rPr>
        <w:lastRenderedPageBreak/>
        <w:t xml:space="preserve">stoppage, high failure rates, rework, or lost time due to maintenance turnaround to remove and replace failed parts.  This effect is magnified by the fact GIDEP permits contractors to learn from the experiences of others across industry.  </w:t>
      </w:r>
    </w:p>
    <w:p w14:paraId="21D6C774" w14:textId="172F3285" w:rsidR="0024362A" w:rsidRPr="00CF38B7" w:rsidRDefault="007138C0" w:rsidP="00A930B7">
      <w:pPr>
        <w:spacing w:line="480" w:lineRule="auto"/>
        <w:ind w:firstLine="720"/>
        <w:rPr>
          <w:rFonts w:ascii="Courier New" w:hAnsi="Courier New" w:cs="Courier New"/>
          <w:color w:val="000000"/>
        </w:rPr>
      </w:pPr>
      <w:r w:rsidRPr="00CF38B7">
        <w:rPr>
          <w:rFonts w:ascii="Courier New" w:hAnsi="Courier New" w:cs="Courier New"/>
          <w:color w:val="000000"/>
        </w:rPr>
        <w:t xml:space="preserve">This rule concentrates on complex items with critical applications where the failure of the item could injure personnel or jeopardize a vital agency mission.  In accordance with the Office of Federal Procurement Policy (OFPP) Policy Letter 91-3, all Government agencies use GIDEP as the central data base for receiving and disseminating information about nonconforming products.  Contractor participation has been largely voluntary.  This rule requires contractors to screen and report </w:t>
      </w:r>
      <w:r w:rsidRPr="00CF38B7">
        <w:rPr>
          <w:rFonts w:ascii="Courier New" w:hAnsi="Courier New" w:cs="Courier New"/>
        </w:rPr>
        <w:t>major or critical</w:t>
      </w:r>
      <w:r w:rsidRPr="00CF38B7">
        <w:rPr>
          <w:rFonts w:ascii="Courier New" w:hAnsi="Courier New" w:cs="Courier New"/>
          <w:b/>
        </w:rPr>
        <w:t xml:space="preserve"> </w:t>
      </w:r>
      <w:r w:rsidRPr="00CF38B7">
        <w:rPr>
          <w:rFonts w:ascii="Courier New" w:hAnsi="Courier New" w:cs="Courier New"/>
          <w:color w:val="000000"/>
        </w:rPr>
        <w:t>nonconformances in order to reduce the risk of counterfeit and other nonconforming items entering the supply chain and impacting the performance of mission critical items where item failure could result in loss of high value items or loss of life.</w:t>
      </w:r>
    </w:p>
    <w:p w14:paraId="5B4B4B17" w14:textId="35635C64" w:rsidR="007138C0" w:rsidRPr="00CF38B7" w:rsidRDefault="007138C0" w:rsidP="00A930B7">
      <w:pPr>
        <w:spacing w:line="480" w:lineRule="auto"/>
        <w:ind w:firstLine="720"/>
        <w:rPr>
          <w:rFonts w:ascii="Courier New" w:hAnsi="Courier New" w:cs="Courier New"/>
          <w:color w:val="000000"/>
        </w:rPr>
      </w:pPr>
      <w:r w:rsidRPr="00CF38B7">
        <w:rPr>
          <w:rFonts w:ascii="Courier New" w:hAnsi="Courier New" w:cs="Courier New"/>
          <w:color w:val="222222"/>
        </w:rPr>
        <w:t xml:space="preserve">GIDEP is a cooperative activity between government and industry participants seeking to reduce and ultimately eliminate expenditures of resources by sharing technical information essential during research, design, development, production and operational phases of the life cycle of </w:t>
      </w:r>
      <w:r w:rsidRPr="00CF38B7">
        <w:rPr>
          <w:rFonts w:ascii="Courier New" w:hAnsi="Courier New" w:cs="Courier New"/>
          <w:color w:val="222222"/>
        </w:rPr>
        <w:lastRenderedPageBreak/>
        <w:t>systems, facilities and equipment.  Since GIDEP's inception, participants have reported</w:t>
      </w:r>
      <w:r w:rsidR="00937D3D">
        <w:rPr>
          <w:rFonts w:ascii="Courier New" w:hAnsi="Courier New" w:cs="Courier New"/>
          <w:color w:val="222222"/>
        </w:rPr>
        <w:t xml:space="preserve"> </w:t>
      </w:r>
      <w:r w:rsidRPr="00CF38B7">
        <w:rPr>
          <w:rFonts w:ascii="Courier New" w:hAnsi="Courier New" w:cs="Courier New"/>
          <w:bCs/>
          <w:color w:val="222222"/>
        </w:rPr>
        <w:t xml:space="preserve">over </w:t>
      </w:r>
      <w:r w:rsidR="00937D3D">
        <w:rPr>
          <w:rFonts w:ascii="Courier New" w:hAnsi="Courier New" w:cs="Courier New"/>
          <w:bCs/>
          <w:color w:val="222222"/>
        </w:rPr>
        <w:t>$</w:t>
      </w:r>
      <w:r w:rsidRPr="00CF38B7">
        <w:rPr>
          <w:rFonts w:ascii="Courier New" w:hAnsi="Courier New" w:cs="Courier New"/>
          <w:bCs/>
          <w:color w:val="222222"/>
        </w:rPr>
        <w:t>2.1 billion</w:t>
      </w:r>
      <w:r w:rsidR="00937D3D">
        <w:rPr>
          <w:rFonts w:ascii="Courier New" w:hAnsi="Courier New" w:cs="Courier New"/>
          <w:bCs/>
          <w:color w:val="222222"/>
        </w:rPr>
        <w:t xml:space="preserve"> </w:t>
      </w:r>
      <w:r w:rsidRPr="00CF38B7">
        <w:rPr>
          <w:rFonts w:ascii="Courier New" w:hAnsi="Courier New" w:cs="Courier New"/>
          <w:color w:val="222222"/>
        </w:rPr>
        <w:t xml:space="preserve">in cost avoidance. </w:t>
      </w:r>
      <w:r w:rsidR="00937D3D">
        <w:rPr>
          <w:rFonts w:ascii="Courier New" w:hAnsi="Courier New" w:cs="Courier New"/>
          <w:color w:val="222222"/>
        </w:rPr>
        <w:t xml:space="preserve"> </w:t>
      </w:r>
      <w:r w:rsidRPr="00CF38B7">
        <w:rPr>
          <w:rFonts w:ascii="Courier New" w:hAnsi="Courier New" w:cs="Courier New"/>
          <w:color w:val="222222"/>
        </w:rPr>
        <w:t>That means without GIDEP, participants could have</w:t>
      </w:r>
      <w:r w:rsidR="00937D3D">
        <w:rPr>
          <w:rFonts w:ascii="Courier New" w:hAnsi="Courier New" w:cs="Courier New"/>
          <w:color w:val="222222"/>
        </w:rPr>
        <w:t xml:space="preserve"> </w:t>
      </w:r>
      <w:r w:rsidRPr="00630DF4">
        <w:rPr>
          <w:rFonts w:ascii="Courier New" w:hAnsi="Courier New" w:cs="Courier New"/>
          <w:i/>
          <w:iCs/>
          <w:color w:val="222222"/>
        </w:rPr>
        <w:t>potentially</w:t>
      </w:r>
      <w:r w:rsidR="00937D3D">
        <w:rPr>
          <w:rFonts w:ascii="Courier New" w:hAnsi="Courier New" w:cs="Courier New"/>
          <w:color w:val="222222"/>
        </w:rPr>
        <w:t xml:space="preserve"> </w:t>
      </w:r>
      <w:r w:rsidRPr="00CF38B7">
        <w:rPr>
          <w:rFonts w:ascii="Courier New" w:hAnsi="Courier New" w:cs="Courier New"/>
          <w:color w:val="222222"/>
        </w:rPr>
        <w:t>realized additional expenses of over</w:t>
      </w:r>
      <w:r w:rsidR="00937D3D">
        <w:rPr>
          <w:rFonts w:ascii="Courier New" w:hAnsi="Courier New" w:cs="Courier New"/>
          <w:color w:val="222222"/>
        </w:rPr>
        <w:t xml:space="preserve"> </w:t>
      </w:r>
      <w:r w:rsidRPr="00CF38B7">
        <w:rPr>
          <w:rFonts w:ascii="Courier New" w:hAnsi="Courier New" w:cs="Courier New"/>
          <w:bCs/>
          <w:color w:val="222222"/>
        </w:rPr>
        <w:t>$2.1 billion</w:t>
      </w:r>
      <w:r w:rsidRPr="00CF38B7">
        <w:rPr>
          <w:rFonts w:ascii="Courier New" w:hAnsi="Courier New" w:cs="Courier New"/>
          <w:color w:val="222222"/>
        </w:rPr>
        <w:t xml:space="preserve">.  In many cases, these costs could have been passed on to the U.S. Government.  In addition to reporting cost avoidance, participants also reported how the information helped keep production lines </w:t>
      </w:r>
      <w:proofErr w:type="gramStart"/>
      <w:r w:rsidRPr="00CF38B7">
        <w:rPr>
          <w:rFonts w:ascii="Courier New" w:hAnsi="Courier New" w:cs="Courier New"/>
          <w:color w:val="222222"/>
        </w:rPr>
        <w:t>running,</w:t>
      </w:r>
      <w:proofErr w:type="gramEnd"/>
      <w:r w:rsidRPr="00CF38B7">
        <w:rPr>
          <w:rFonts w:ascii="Courier New" w:hAnsi="Courier New" w:cs="Courier New"/>
          <w:color w:val="222222"/>
        </w:rPr>
        <w:t xml:space="preserve"> preserved readiness or avoided dangerous situations.  This reporting by GIDEP participants is for the purpose of illustrating the value of sharing information when common items have issues that could impact safety, reliability, readiness and ownership costs.</w:t>
      </w:r>
    </w:p>
    <w:p w14:paraId="728CA93D" w14:textId="77777777" w:rsidR="007138C0" w:rsidRPr="00CF38B7" w:rsidRDefault="007138C0" w:rsidP="00937D3D">
      <w:pPr>
        <w:pStyle w:val="NormalWeb"/>
        <w:shd w:val="clear" w:color="auto" w:fill="FFFFFF"/>
        <w:spacing w:before="0" w:beforeAutospacing="0" w:after="0" w:afterAutospacing="0" w:line="480" w:lineRule="auto"/>
        <w:ind w:firstLine="720"/>
        <w:textAlignment w:val="baseline"/>
        <w:rPr>
          <w:rFonts w:ascii="Courier New" w:hAnsi="Courier New" w:cs="Courier New"/>
          <w:color w:val="222222"/>
        </w:rPr>
      </w:pPr>
      <w:r w:rsidRPr="00CF38B7">
        <w:rPr>
          <w:rFonts w:ascii="Courier New" w:hAnsi="Courier New" w:cs="Courier New"/>
          <w:color w:val="222222"/>
        </w:rPr>
        <w:t>Proper utilization of GIDEP data can materially improve the total safety, quality and reliability of systems and components during the acquisition and logistics phases of the life cycle and reduce costs in the development and manufacture of complex systems and mission critical equipment.</w:t>
      </w:r>
    </w:p>
    <w:p w14:paraId="19457AFB" w14:textId="77777777" w:rsidR="007138C0" w:rsidRPr="00CF38B7" w:rsidRDefault="007138C0" w:rsidP="00937D3D">
      <w:pPr>
        <w:pStyle w:val="NormalWeb"/>
        <w:shd w:val="clear" w:color="auto" w:fill="FFFFFF"/>
        <w:spacing w:before="0" w:beforeAutospacing="0" w:after="0" w:afterAutospacing="0" w:line="480" w:lineRule="auto"/>
        <w:ind w:firstLine="720"/>
        <w:textAlignment w:val="baseline"/>
        <w:rPr>
          <w:rFonts w:ascii="Courier New" w:hAnsi="Courier New" w:cs="Courier New"/>
          <w:color w:val="222222"/>
        </w:rPr>
      </w:pPr>
      <w:r w:rsidRPr="00CF38B7">
        <w:rPr>
          <w:rFonts w:ascii="Courier New" w:hAnsi="Courier New" w:cs="Courier New"/>
          <w:color w:val="222222"/>
        </w:rPr>
        <w:t>Examples of the value of this reporting include discovery of counterfeiting operations that supplied parts to many defense and other Government contractors and removal from the supply chain of—</w:t>
      </w:r>
    </w:p>
    <w:p w14:paraId="198B9F5D"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lastRenderedPageBreak/>
        <w:t>Faulty rivets that could have caused military aircraft failure in flight;</w:t>
      </w:r>
    </w:p>
    <w:p w14:paraId="1C6D84C2"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t>Counterfeit electronic parts that would have caused a $100M failure of a satellite in orbit;</w:t>
      </w:r>
    </w:p>
    <w:p w14:paraId="308AD561"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t>Counterfeit bolts securing overhead gantry cranes in a Government industrial facility;</w:t>
      </w:r>
    </w:p>
    <w:p w14:paraId="5928A7FA"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t>Counterfeit raw stock materials (aluminum, steel, and titanium) supplied over a decade and used in structural applications across defense and civil systems and infrastructure;</w:t>
      </w:r>
    </w:p>
    <w:p w14:paraId="07C11570"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t>Counterfeit refrigerant with explosive properties that led to explosions and fire on several commercial ships;</w:t>
      </w:r>
    </w:p>
    <w:p w14:paraId="15602795" w14:textId="77777777" w:rsidR="007138C0" w:rsidRPr="00CF38B7" w:rsidRDefault="007138C0" w:rsidP="00D15259">
      <w:pPr>
        <w:pStyle w:val="NormalWeb"/>
        <w:numPr>
          <w:ilvl w:val="0"/>
          <w:numId w:val="25"/>
        </w:numPr>
        <w:shd w:val="clear" w:color="auto" w:fill="FFFFFF"/>
        <w:tabs>
          <w:tab w:val="left" w:pos="1080"/>
        </w:tabs>
        <w:spacing w:before="0" w:beforeAutospacing="0" w:after="0" w:afterAutospacing="0" w:line="480" w:lineRule="auto"/>
        <w:ind w:left="1080"/>
        <w:textAlignment w:val="baseline"/>
        <w:rPr>
          <w:rFonts w:ascii="Courier New" w:hAnsi="Courier New" w:cs="Courier New"/>
          <w:color w:val="222222"/>
        </w:rPr>
      </w:pPr>
      <w:r w:rsidRPr="00CF38B7">
        <w:rPr>
          <w:rFonts w:ascii="Courier New" w:hAnsi="Courier New" w:cs="Courier New"/>
          <w:color w:val="222222"/>
        </w:rPr>
        <w:t>Uncertified electronic connectors that shut down large parts of the defense and space industrial base production for 6 months until solutions to certification could be devised.</w:t>
      </w:r>
    </w:p>
    <w:p w14:paraId="24DB33F5" w14:textId="77777777" w:rsidR="007138C0" w:rsidRPr="00CF38B7" w:rsidRDefault="007138C0" w:rsidP="00A16822">
      <w:pPr>
        <w:pStyle w:val="NormalWeb"/>
        <w:shd w:val="clear" w:color="auto" w:fill="FFFFFF"/>
        <w:spacing w:before="0" w:beforeAutospacing="0" w:after="0" w:afterAutospacing="0" w:line="480" w:lineRule="auto"/>
        <w:ind w:firstLine="630"/>
        <w:textAlignment w:val="baseline"/>
        <w:rPr>
          <w:rFonts w:ascii="Courier New" w:hAnsi="Courier New" w:cs="Courier New"/>
          <w:color w:val="222222"/>
        </w:rPr>
      </w:pPr>
      <w:r w:rsidRPr="00CF38B7">
        <w:rPr>
          <w:rFonts w:ascii="Courier New" w:hAnsi="Courier New" w:cs="Courier New"/>
          <w:color w:val="222222"/>
        </w:rPr>
        <w:t xml:space="preserve">What all these examples have in common is that the items in question are largely commercially available common piece parts or small assemblies that are used throughout the industrial base and in most </w:t>
      </w:r>
      <w:proofErr w:type="gramStart"/>
      <w:r w:rsidRPr="00CF38B7">
        <w:rPr>
          <w:rFonts w:ascii="Courier New" w:hAnsi="Courier New" w:cs="Courier New"/>
          <w:color w:val="222222"/>
        </w:rPr>
        <w:t>defense</w:t>
      </w:r>
      <w:proofErr w:type="gramEnd"/>
      <w:r w:rsidRPr="00CF38B7">
        <w:rPr>
          <w:rFonts w:ascii="Courier New" w:hAnsi="Courier New" w:cs="Courier New"/>
          <w:color w:val="222222"/>
        </w:rPr>
        <w:t>, space, and critical infrastructure programs and can easily enter any supply stream.</w:t>
      </w:r>
    </w:p>
    <w:p w14:paraId="0864F3A8" w14:textId="775D7486" w:rsidR="007138C0" w:rsidRPr="004C76AF" w:rsidRDefault="004C76AF" w:rsidP="004C76AF">
      <w:pPr>
        <w:tabs>
          <w:tab w:val="left" w:pos="720"/>
        </w:tabs>
        <w:spacing w:line="480" w:lineRule="auto"/>
        <w:rPr>
          <w:rFonts w:ascii="Courier New" w:hAnsi="Courier New" w:cs="Courier New"/>
        </w:rPr>
      </w:pPr>
      <w:r>
        <w:rPr>
          <w:rFonts w:ascii="Courier New" w:hAnsi="Courier New" w:cs="Courier New"/>
          <w:color w:val="000000"/>
        </w:rPr>
        <w:lastRenderedPageBreak/>
        <w:tab/>
      </w:r>
      <w:r w:rsidR="007138C0" w:rsidRPr="004C76AF">
        <w:rPr>
          <w:rFonts w:ascii="Courier New" w:hAnsi="Courier New" w:cs="Courier New"/>
          <w:color w:val="000000"/>
        </w:rPr>
        <w:t xml:space="preserve">In the proposed rule, the FAR Council extended coverage outside of </w:t>
      </w:r>
      <w:proofErr w:type="gramStart"/>
      <w:r w:rsidR="007138C0" w:rsidRPr="004C76AF">
        <w:rPr>
          <w:rFonts w:ascii="Courier New" w:hAnsi="Courier New" w:cs="Courier New"/>
          <w:color w:val="000000"/>
        </w:rPr>
        <w:t>DoD</w:t>
      </w:r>
      <w:proofErr w:type="gramEnd"/>
      <w:r w:rsidR="007138C0" w:rsidRPr="004C76AF">
        <w:rPr>
          <w:rFonts w:ascii="Courier New" w:hAnsi="Courier New" w:cs="Courier New"/>
          <w:color w:val="000000"/>
        </w:rPr>
        <w:t xml:space="preserve"> to other Government agencies, other types of parts, and other types of nonconformance. </w:t>
      </w:r>
      <w:r w:rsidR="00A16822" w:rsidRPr="004C76AF">
        <w:rPr>
          <w:rFonts w:ascii="Courier New" w:hAnsi="Courier New" w:cs="Courier New"/>
          <w:color w:val="000000"/>
        </w:rPr>
        <w:t xml:space="preserve"> </w:t>
      </w:r>
      <w:r w:rsidR="007138C0" w:rsidRPr="004C76AF">
        <w:rPr>
          <w:rFonts w:ascii="Courier New" w:hAnsi="Courier New" w:cs="Courier New"/>
          <w:color w:val="000000"/>
        </w:rPr>
        <w:t>The FAR Council proposed this because the problem of counterfeit and nonconforming parts extends far beyond electronic parts and can impact the mission of all Government agencies, such as NASA</w:t>
      </w:r>
      <w:r w:rsidR="00630DF4" w:rsidRPr="004C76AF">
        <w:rPr>
          <w:rFonts w:ascii="Courier New" w:hAnsi="Courier New" w:cs="Courier New"/>
          <w:color w:val="000000"/>
        </w:rPr>
        <w:t xml:space="preserve"> and the</w:t>
      </w:r>
      <w:r w:rsidR="007138C0" w:rsidRPr="004C76AF">
        <w:rPr>
          <w:rFonts w:ascii="Courier New" w:hAnsi="Courier New" w:cs="Courier New"/>
          <w:color w:val="000000"/>
        </w:rPr>
        <w:t xml:space="preserve"> Department of Energy, and mission critical systems such as avionics, satellites, space flight systems, and nuclear facilities.  The final rule still applies across all agencies and to parts other than electronics, but there was some reassessment of costs and benefits, so that r</w:t>
      </w:r>
      <w:r w:rsidR="007138C0" w:rsidRPr="004C76AF">
        <w:rPr>
          <w:rFonts w:ascii="Courier New" w:hAnsi="Courier New" w:cs="Courier New"/>
        </w:rPr>
        <w:t>ather than applying to all supplies, in addition to the requirements for section 818(c</w:t>
      </w:r>
      <w:proofErr w:type="gramStart"/>
      <w:r w:rsidR="007138C0" w:rsidRPr="004C76AF">
        <w:rPr>
          <w:rFonts w:ascii="Courier New" w:hAnsi="Courier New" w:cs="Courier New"/>
        </w:rPr>
        <w:t>)(</w:t>
      </w:r>
      <w:proofErr w:type="gramEnd"/>
      <w:r w:rsidR="007138C0" w:rsidRPr="004C76AF">
        <w:rPr>
          <w:rFonts w:ascii="Courier New" w:hAnsi="Courier New" w:cs="Courier New"/>
        </w:rPr>
        <w:t>4) with regard to electronic parts for DoD, the rule focuses on supplies that require higher-level quality standards or are determined to be critical items (definition added).  This and other de-scoping efforts (see preamble sections II.A. and II.B.1.) reduced the estimated responses from 474,000 to 5,166 responses, and reduces the estimated burden hours from 1,422,000 hours to 30,986 hours, so that information is obtained where it is most critically needed.</w:t>
      </w:r>
    </w:p>
    <w:p w14:paraId="23E4299B" w14:textId="3B2D2EF4" w:rsidR="007138C0" w:rsidRPr="00CF38B7" w:rsidRDefault="007138C0" w:rsidP="00A16822">
      <w:pPr>
        <w:spacing w:line="480" w:lineRule="auto"/>
        <w:ind w:firstLine="720"/>
        <w:rPr>
          <w:rFonts w:ascii="Courier New" w:hAnsi="Courier New" w:cs="Courier New"/>
        </w:rPr>
      </w:pPr>
      <w:r w:rsidRPr="00CF38B7">
        <w:rPr>
          <w:rFonts w:ascii="Courier New" w:hAnsi="Courier New" w:cs="Courier New"/>
          <w:color w:val="000000"/>
        </w:rPr>
        <w:t xml:space="preserve">A public meeting was held June 16, 2014. </w:t>
      </w:r>
      <w:r w:rsidR="00A16822">
        <w:rPr>
          <w:rFonts w:ascii="Courier New" w:hAnsi="Courier New" w:cs="Courier New"/>
          <w:color w:val="000000"/>
        </w:rPr>
        <w:t xml:space="preserve"> </w:t>
      </w:r>
      <w:r w:rsidRPr="00CF38B7">
        <w:rPr>
          <w:rFonts w:ascii="Courier New" w:hAnsi="Courier New" w:cs="Courier New"/>
          <w:color w:val="000000"/>
        </w:rPr>
        <w:t xml:space="preserve">Public comments were received from 14 respondents (including </w:t>
      </w:r>
      <w:r w:rsidRPr="00CF38B7">
        <w:rPr>
          <w:rFonts w:ascii="Courier New" w:hAnsi="Courier New" w:cs="Courier New"/>
          <w:color w:val="000000"/>
        </w:rPr>
        <w:lastRenderedPageBreak/>
        <w:t xml:space="preserve">respondents who provided written statements at the public meeting).  </w:t>
      </w:r>
    </w:p>
    <w:p w14:paraId="4C6F9BAE" w14:textId="4F6F1AB6" w:rsidR="00CC630B" w:rsidRPr="00CF38B7" w:rsidRDefault="00740E26" w:rsidP="00443467">
      <w:pPr>
        <w:spacing w:line="480" w:lineRule="auto"/>
        <w:rPr>
          <w:rFonts w:ascii="Courier New" w:hAnsi="Courier New" w:cs="Courier New"/>
          <w:b/>
        </w:rPr>
      </w:pPr>
      <w:r w:rsidRPr="00CF38B7">
        <w:rPr>
          <w:rFonts w:ascii="Courier New" w:hAnsi="Courier New" w:cs="Courier New"/>
          <w:b/>
        </w:rPr>
        <w:t>II</w:t>
      </w:r>
      <w:proofErr w:type="gramStart"/>
      <w:r w:rsidR="007515A0" w:rsidRPr="00CF38B7">
        <w:rPr>
          <w:rFonts w:ascii="Courier New" w:hAnsi="Courier New" w:cs="Courier New"/>
          <w:b/>
        </w:rPr>
        <w:t>.</w:t>
      </w:r>
      <w:r w:rsidR="00A16822">
        <w:rPr>
          <w:rFonts w:ascii="Courier New" w:hAnsi="Courier New" w:cs="Courier New"/>
          <w:b/>
        </w:rPr>
        <w:t xml:space="preserve"> </w:t>
      </w:r>
      <w:r w:rsidR="007515A0" w:rsidRPr="00CF38B7">
        <w:rPr>
          <w:rFonts w:ascii="Courier New" w:hAnsi="Courier New" w:cs="Courier New"/>
          <w:b/>
        </w:rPr>
        <w:t xml:space="preserve"> Discussion</w:t>
      </w:r>
      <w:proofErr w:type="gramEnd"/>
      <w:r w:rsidRPr="00CF38B7">
        <w:rPr>
          <w:rFonts w:ascii="Courier New" w:hAnsi="Courier New" w:cs="Courier New"/>
          <w:b/>
        </w:rPr>
        <w:t xml:space="preserve"> and Analysis </w:t>
      </w:r>
    </w:p>
    <w:p w14:paraId="70B4535A" w14:textId="77777777" w:rsidR="00FB40D6" w:rsidRPr="00CF38B7" w:rsidRDefault="00FB40D6" w:rsidP="00A16822">
      <w:pPr>
        <w:pStyle w:val="NoSpacing"/>
        <w:spacing w:line="480" w:lineRule="auto"/>
        <w:ind w:firstLine="720"/>
        <w:rPr>
          <w:rFonts w:ascii="Courier New" w:eastAsia="Times New Roman" w:hAnsi="Courier New" w:cs="Courier New"/>
          <w:szCs w:val="24"/>
        </w:rPr>
      </w:pPr>
      <w:r w:rsidRPr="00CF38B7">
        <w:rPr>
          <w:rFonts w:ascii="Courier New" w:eastAsia="Times New Roman" w:hAnsi="Courier New" w:cs="Courier New"/>
          <w:szCs w:val="24"/>
        </w:rPr>
        <w:t>The Civilian Agency Acquisition Council and the Defense Acquisition Regulations Council (the Councils) reviewed the comments in the development of the final rule.  A discussion of the comments and the changes made to the rule as a result of those comments are provided as follows.</w:t>
      </w:r>
    </w:p>
    <w:p w14:paraId="50EE882C" w14:textId="77777777" w:rsidR="00CC630B" w:rsidRPr="00CF38B7" w:rsidRDefault="00EB1AC6" w:rsidP="00A16822">
      <w:pPr>
        <w:spacing w:line="480" w:lineRule="auto"/>
        <w:ind w:firstLine="720"/>
        <w:rPr>
          <w:rFonts w:ascii="Courier New" w:hAnsi="Courier New" w:cs="Courier New"/>
          <w:b/>
        </w:rPr>
      </w:pPr>
      <w:r w:rsidRPr="00CF38B7">
        <w:rPr>
          <w:rFonts w:ascii="Courier New" w:hAnsi="Courier New" w:cs="Courier New"/>
          <w:b/>
        </w:rPr>
        <w:t>A.</w:t>
      </w:r>
      <w:r w:rsidR="00CC630B" w:rsidRPr="00CF38B7">
        <w:rPr>
          <w:rFonts w:ascii="Courier New" w:hAnsi="Courier New" w:cs="Courier New"/>
          <w:b/>
        </w:rPr>
        <w:t xml:space="preserve">  Summary of significant changes from the proposed rule</w:t>
      </w:r>
    </w:p>
    <w:p w14:paraId="69EAF026" w14:textId="574C3669" w:rsidR="00CC630B" w:rsidRPr="00CF38B7" w:rsidRDefault="00CC630B" w:rsidP="00A16822">
      <w:pPr>
        <w:spacing w:line="480" w:lineRule="auto"/>
        <w:ind w:firstLine="720"/>
        <w:rPr>
          <w:rFonts w:ascii="Courier New" w:hAnsi="Courier New" w:cs="Courier New"/>
        </w:rPr>
      </w:pPr>
      <w:r w:rsidRPr="00CF38B7">
        <w:rPr>
          <w:rFonts w:ascii="Courier New" w:hAnsi="Courier New" w:cs="Courier New"/>
          <w:b/>
        </w:rPr>
        <w:t xml:space="preserve">  1.  Applicability.</w:t>
      </w:r>
      <w:r w:rsidRPr="00CF38B7">
        <w:rPr>
          <w:rFonts w:ascii="Courier New" w:hAnsi="Courier New" w:cs="Courier New"/>
        </w:rPr>
        <w:t xml:space="preserve">  The final r</w:t>
      </w:r>
      <w:r w:rsidR="001B224D" w:rsidRPr="00CF38B7">
        <w:rPr>
          <w:rFonts w:ascii="Courier New" w:hAnsi="Courier New" w:cs="Courier New"/>
        </w:rPr>
        <w:t xml:space="preserve">ule is significantly </w:t>
      </w:r>
      <w:proofErr w:type="spellStart"/>
      <w:r w:rsidR="001B224D" w:rsidRPr="00CF38B7">
        <w:rPr>
          <w:rFonts w:ascii="Courier New" w:hAnsi="Courier New" w:cs="Courier New"/>
        </w:rPr>
        <w:t>descoped</w:t>
      </w:r>
      <w:proofErr w:type="spellEnd"/>
      <w:r w:rsidR="001B224D" w:rsidRPr="00CF38B7">
        <w:rPr>
          <w:rFonts w:ascii="Courier New" w:hAnsi="Courier New" w:cs="Courier New"/>
        </w:rPr>
        <w:t>.</w:t>
      </w:r>
    </w:p>
    <w:p w14:paraId="750BDEC8" w14:textId="77777777" w:rsidR="00CC630B" w:rsidRPr="00CF38B7" w:rsidRDefault="00CC630B" w:rsidP="00D15259">
      <w:pPr>
        <w:pStyle w:val="ListParagraph"/>
        <w:numPr>
          <w:ilvl w:val="0"/>
          <w:numId w:val="16"/>
        </w:numPr>
        <w:tabs>
          <w:tab w:val="left" w:pos="1440"/>
          <w:tab w:val="left" w:pos="1800"/>
        </w:tabs>
        <w:spacing w:line="480" w:lineRule="auto"/>
        <w:ind w:left="1440"/>
        <w:rPr>
          <w:rFonts w:ascii="Courier New" w:hAnsi="Courier New" w:cs="Courier New"/>
        </w:rPr>
      </w:pPr>
      <w:r w:rsidRPr="00CF38B7">
        <w:rPr>
          <w:rFonts w:ascii="Courier New" w:hAnsi="Courier New" w:cs="Courier New"/>
        </w:rPr>
        <w:t>It does not apply to contracts and subcontracts for the acquisition of commercial items</w:t>
      </w:r>
      <w:r w:rsidR="00FB40D6" w:rsidRPr="00CF38B7">
        <w:rPr>
          <w:rFonts w:ascii="Courier New" w:hAnsi="Courier New" w:cs="Courier New"/>
        </w:rPr>
        <w:t xml:space="preserve">, including </w:t>
      </w:r>
      <w:r w:rsidR="004B4FF2" w:rsidRPr="00CF38B7">
        <w:rPr>
          <w:rFonts w:ascii="Courier New" w:hAnsi="Courier New" w:cs="Courier New"/>
        </w:rPr>
        <w:t>commercial</w:t>
      </w:r>
      <w:r w:rsidR="00DD4DF3" w:rsidRPr="00CF38B7">
        <w:rPr>
          <w:rFonts w:ascii="Courier New" w:hAnsi="Courier New" w:cs="Courier New"/>
        </w:rPr>
        <w:t xml:space="preserve">ly available </w:t>
      </w:r>
      <w:r w:rsidR="00FB40D6" w:rsidRPr="00CF38B7">
        <w:rPr>
          <w:rFonts w:ascii="Courier New" w:hAnsi="Courier New" w:cs="Courier New"/>
        </w:rPr>
        <w:t xml:space="preserve">off-the-shelf </w:t>
      </w:r>
      <w:r w:rsidR="004B4FF2" w:rsidRPr="00CF38B7">
        <w:rPr>
          <w:rFonts w:ascii="Courier New" w:hAnsi="Courier New" w:cs="Courier New"/>
        </w:rPr>
        <w:t>(COTS</w:t>
      </w:r>
      <w:r w:rsidR="00DD4DF3" w:rsidRPr="00CF38B7">
        <w:rPr>
          <w:rFonts w:ascii="Courier New" w:hAnsi="Courier New" w:cs="Courier New"/>
        </w:rPr>
        <w:t>)</w:t>
      </w:r>
      <w:r w:rsidR="00FB40D6" w:rsidRPr="00CF38B7">
        <w:rPr>
          <w:rFonts w:ascii="Courier New" w:hAnsi="Courier New" w:cs="Courier New"/>
        </w:rPr>
        <w:t xml:space="preserve"> items</w:t>
      </w:r>
      <w:r w:rsidR="004B4FF2" w:rsidRPr="00CF38B7">
        <w:rPr>
          <w:rFonts w:ascii="Courier New" w:hAnsi="Courier New" w:cs="Courier New"/>
        </w:rPr>
        <w:t>.</w:t>
      </w:r>
      <w:r w:rsidRPr="00CF38B7">
        <w:rPr>
          <w:rFonts w:ascii="Courier New" w:hAnsi="Courier New" w:cs="Courier New"/>
        </w:rPr>
        <w:t xml:space="preserve"> </w:t>
      </w:r>
    </w:p>
    <w:p w14:paraId="636E9DF5" w14:textId="77777777" w:rsidR="00CC630B" w:rsidRPr="00CF38B7" w:rsidRDefault="00CC630B" w:rsidP="00D15259">
      <w:pPr>
        <w:pStyle w:val="ListParagraph"/>
        <w:numPr>
          <w:ilvl w:val="0"/>
          <w:numId w:val="16"/>
        </w:numPr>
        <w:tabs>
          <w:tab w:val="left" w:pos="1440"/>
          <w:tab w:val="left" w:pos="1800"/>
        </w:tabs>
        <w:spacing w:line="480" w:lineRule="auto"/>
        <w:ind w:left="1440"/>
        <w:rPr>
          <w:rFonts w:ascii="Courier New" w:hAnsi="Courier New" w:cs="Courier New"/>
        </w:rPr>
      </w:pPr>
      <w:r w:rsidRPr="00CF38B7">
        <w:rPr>
          <w:rFonts w:ascii="Courier New" w:hAnsi="Courier New" w:cs="Courier New"/>
        </w:rPr>
        <w:t>Section 818(c</w:t>
      </w:r>
      <w:proofErr w:type="gramStart"/>
      <w:r w:rsidRPr="00CF38B7">
        <w:rPr>
          <w:rFonts w:ascii="Courier New" w:hAnsi="Courier New" w:cs="Courier New"/>
        </w:rPr>
        <w:t>)(</w:t>
      </w:r>
      <w:proofErr w:type="gramEnd"/>
      <w:r w:rsidRPr="00CF38B7">
        <w:rPr>
          <w:rFonts w:ascii="Courier New" w:hAnsi="Courier New" w:cs="Courier New"/>
        </w:rPr>
        <w:t>4) of the NDAA for FY 2012</w:t>
      </w:r>
      <w:r w:rsidR="00FB40D6" w:rsidRPr="00CF38B7">
        <w:rPr>
          <w:rFonts w:ascii="Courier New" w:hAnsi="Courier New" w:cs="Courier New"/>
        </w:rPr>
        <w:t xml:space="preserve"> will</w:t>
      </w:r>
      <w:r w:rsidRPr="00CF38B7">
        <w:rPr>
          <w:rFonts w:ascii="Courier New" w:hAnsi="Courier New" w:cs="Courier New"/>
        </w:rPr>
        <w:t xml:space="preserve"> not apply to contracts and subcontracts</w:t>
      </w:r>
      <w:r w:rsidR="00FB40D6" w:rsidRPr="00CF38B7">
        <w:rPr>
          <w:rFonts w:ascii="Courier New" w:hAnsi="Courier New" w:cs="Courier New"/>
        </w:rPr>
        <w:t xml:space="preserve"> at or </w:t>
      </w:r>
      <w:r w:rsidRPr="00CF38B7">
        <w:rPr>
          <w:rFonts w:ascii="Courier New" w:hAnsi="Courier New" w:cs="Courier New"/>
        </w:rPr>
        <w:t xml:space="preserve">below the </w:t>
      </w:r>
      <w:r w:rsidR="00BA5206" w:rsidRPr="00CF38B7">
        <w:rPr>
          <w:rFonts w:ascii="Courier New" w:hAnsi="Courier New" w:cs="Courier New"/>
        </w:rPr>
        <w:t>simplified acquisition threshold (</w:t>
      </w:r>
      <w:r w:rsidRPr="00CF38B7">
        <w:rPr>
          <w:rFonts w:ascii="Courier New" w:hAnsi="Courier New" w:cs="Courier New"/>
        </w:rPr>
        <w:t>SAT</w:t>
      </w:r>
      <w:r w:rsidR="00BA5206" w:rsidRPr="00CF38B7">
        <w:rPr>
          <w:rFonts w:ascii="Courier New" w:hAnsi="Courier New" w:cs="Courier New"/>
        </w:rPr>
        <w:t>)</w:t>
      </w:r>
      <w:r w:rsidRPr="00CF38B7">
        <w:rPr>
          <w:rFonts w:ascii="Courier New" w:hAnsi="Courier New" w:cs="Courier New"/>
        </w:rPr>
        <w:t>.</w:t>
      </w:r>
    </w:p>
    <w:p w14:paraId="25AEB139" w14:textId="77777777" w:rsidR="00CC630B" w:rsidRPr="00CF38B7" w:rsidRDefault="00CC630B" w:rsidP="00D15259">
      <w:pPr>
        <w:pStyle w:val="ListParagraph"/>
        <w:numPr>
          <w:ilvl w:val="0"/>
          <w:numId w:val="16"/>
        </w:numPr>
        <w:tabs>
          <w:tab w:val="left" w:pos="1440"/>
          <w:tab w:val="left" w:pos="1800"/>
        </w:tabs>
        <w:spacing w:line="480" w:lineRule="auto"/>
        <w:ind w:left="1440"/>
        <w:rPr>
          <w:rFonts w:ascii="Courier New" w:hAnsi="Courier New" w:cs="Courier New"/>
        </w:rPr>
      </w:pPr>
      <w:r w:rsidRPr="00CF38B7">
        <w:rPr>
          <w:rFonts w:ascii="Courier New" w:hAnsi="Courier New" w:cs="Courier New"/>
        </w:rPr>
        <w:t xml:space="preserve">Rather than applying to all supplies, in addition to the requirements for section 818(c)(4) with regard to electronic parts for DoD, the rule focuses on supplies that require higher-level </w:t>
      </w:r>
      <w:r w:rsidRPr="00CF38B7">
        <w:rPr>
          <w:rFonts w:ascii="Courier New" w:hAnsi="Courier New" w:cs="Courier New"/>
        </w:rPr>
        <w:lastRenderedPageBreak/>
        <w:t xml:space="preserve">quality standards or are determined to be critical items (definition added). </w:t>
      </w:r>
    </w:p>
    <w:p w14:paraId="39D19CCB" w14:textId="2EF97DBA" w:rsidR="00CC630B" w:rsidRPr="00CF38B7" w:rsidRDefault="00CC630B" w:rsidP="00D15259">
      <w:pPr>
        <w:pStyle w:val="ListParagraph"/>
        <w:numPr>
          <w:ilvl w:val="0"/>
          <w:numId w:val="16"/>
        </w:numPr>
        <w:tabs>
          <w:tab w:val="left" w:pos="360"/>
          <w:tab w:val="left" w:pos="1440"/>
          <w:tab w:val="left" w:pos="1800"/>
        </w:tabs>
        <w:spacing w:line="480" w:lineRule="auto"/>
        <w:ind w:left="1440"/>
        <w:rPr>
          <w:rFonts w:ascii="Courier New" w:hAnsi="Courier New" w:cs="Courier New"/>
        </w:rPr>
      </w:pPr>
      <w:r w:rsidRPr="00CF38B7">
        <w:rPr>
          <w:rFonts w:ascii="Courier New" w:hAnsi="Courier New" w:cs="Courier New"/>
        </w:rPr>
        <w:t>The rule also exempts medical devices that are subject to the Food and Drug Administration reporting requirements at 21 CFR 803; foreign corporations or partnerships that do not have an office, place of business, or paying agent in the United States; counterfeit, suspect counterfeit, or nonconforming items that are the subject of an on-going criminal investigation, unless the report is approved by the cognizant law-enforcement agency; and nonconforming items</w:t>
      </w:r>
      <w:r w:rsidR="007D3DCD" w:rsidRPr="00CF38B7">
        <w:rPr>
          <w:rFonts w:ascii="Courier New" w:hAnsi="Courier New" w:cs="Courier New"/>
          <w:b/>
        </w:rPr>
        <w:t xml:space="preserve"> </w:t>
      </w:r>
      <w:r w:rsidR="007D3DCD" w:rsidRPr="00CF38B7">
        <w:rPr>
          <w:rFonts w:ascii="Courier New" w:hAnsi="Courier New" w:cs="Courier New"/>
        </w:rPr>
        <w:t>(</w:t>
      </w:r>
      <w:r w:rsidR="00142AE2" w:rsidRPr="00CF38B7">
        <w:rPr>
          <w:rFonts w:ascii="Courier New" w:hAnsi="Courier New" w:cs="Courier New"/>
        </w:rPr>
        <w:t>other than counterfeit or suspect counterfeit items</w:t>
      </w:r>
      <w:r w:rsidR="007D3DCD" w:rsidRPr="00CF38B7">
        <w:rPr>
          <w:rFonts w:ascii="Courier New" w:hAnsi="Courier New" w:cs="Courier New"/>
        </w:rPr>
        <w:t>)</w:t>
      </w:r>
      <w:r w:rsidR="00B158C4">
        <w:rPr>
          <w:rFonts w:ascii="Courier New" w:hAnsi="Courier New" w:cs="Courier New"/>
        </w:rPr>
        <w:t xml:space="preserve"> </w:t>
      </w:r>
      <w:r w:rsidRPr="00CF38B7">
        <w:rPr>
          <w:rFonts w:ascii="Courier New" w:hAnsi="Courier New" w:cs="Courier New"/>
        </w:rPr>
        <w:t xml:space="preserve">for which it can be confirmed that the </w:t>
      </w:r>
      <w:r w:rsidR="00142AE2" w:rsidRPr="00CF38B7">
        <w:rPr>
          <w:rFonts w:ascii="Courier New" w:hAnsi="Courier New" w:cs="Courier New"/>
        </w:rPr>
        <w:t>organization where the defect was generated (e.g., original component manufacturer, original equipment manufacturer, aftermarket manufacturer, or distributor that alters item properties or configuration)</w:t>
      </w:r>
      <w:r w:rsidR="00142AE2" w:rsidRPr="00CF38B7">
        <w:rPr>
          <w:rFonts w:ascii="Courier New" w:hAnsi="Courier New" w:cs="Courier New"/>
          <w:b/>
        </w:rPr>
        <w:t xml:space="preserve"> </w:t>
      </w:r>
      <w:r w:rsidRPr="00CF38B7">
        <w:rPr>
          <w:rFonts w:ascii="Courier New" w:hAnsi="Courier New" w:cs="Courier New"/>
        </w:rPr>
        <w:t xml:space="preserve">has not released the item to more than one customer. </w:t>
      </w:r>
    </w:p>
    <w:p w14:paraId="3978DD5B" w14:textId="21D02C0B" w:rsidR="00CC630B" w:rsidRPr="00CF38B7" w:rsidRDefault="00CC630B" w:rsidP="00D15259">
      <w:pPr>
        <w:pStyle w:val="ListParagraph"/>
        <w:numPr>
          <w:ilvl w:val="0"/>
          <w:numId w:val="16"/>
        </w:numPr>
        <w:tabs>
          <w:tab w:val="left" w:pos="360"/>
          <w:tab w:val="left" w:pos="1440"/>
          <w:tab w:val="left" w:pos="1800"/>
        </w:tabs>
        <w:spacing w:line="480" w:lineRule="auto"/>
        <w:ind w:left="1440"/>
        <w:rPr>
          <w:rFonts w:ascii="Courier New" w:hAnsi="Courier New" w:cs="Courier New"/>
        </w:rPr>
      </w:pPr>
      <w:r w:rsidRPr="00CF38B7">
        <w:rPr>
          <w:rFonts w:ascii="Courier New" w:hAnsi="Courier New" w:cs="Courier New"/>
        </w:rPr>
        <w:t xml:space="preserve">Flowdown to subcontracts is similarly </w:t>
      </w:r>
      <w:proofErr w:type="spellStart"/>
      <w:r w:rsidRPr="00CF38B7">
        <w:rPr>
          <w:rFonts w:ascii="Courier New" w:hAnsi="Courier New" w:cs="Courier New"/>
        </w:rPr>
        <w:t>descoped</w:t>
      </w:r>
      <w:proofErr w:type="spellEnd"/>
      <w:r w:rsidRPr="00CF38B7">
        <w:rPr>
          <w:rFonts w:ascii="Courier New" w:hAnsi="Courier New" w:cs="Courier New"/>
        </w:rPr>
        <w:t>.</w:t>
      </w:r>
      <w:r w:rsidR="00B40478" w:rsidRPr="00CF38B7">
        <w:rPr>
          <w:rFonts w:ascii="Courier New" w:hAnsi="Courier New" w:cs="Courier New"/>
        </w:rPr>
        <w:t xml:space="preserve">  The contractor is prohibited from altering the clause other than to identify the appropriate parties. </w:t>
      </w:r>
    </w:p>
    <w:p w14:paraId="6CD0BC14" w14:textId="72F5EA07" w:rsidR="00CC630B" w:rsidRPr="00CF38B7" w:rsidRDefault="00B158C4" w:rsidP="00B158C4">
      <w:pPr>
        <w:spacing w:line="480" w:lineRule="auto"/>
        <w:ind w:firstLine="720"/>
        <w:rPr>
          <w:rFonts w:ascii="Courier New" w:hAnsi="Courier New" w:cs="Courier New"/>
        </w:rPr>
      </w:pPr>
      <w:r>
        <w:rPr>
          <w:rFonts w:ascii="Courier New" w:hAnsi="Courier New" w:cs="Courier New"/>
          <w:b/>
        </w:rPr>
        <w:lastRenderedPageBreak/>
        <w:t xml:space="preserve">  </w:t>
      </w:r>
      <w:r w:rsidR="00B40478" w:rsidRPr="00CF38B7">
        <w:rPr>
          <w:rFonts w:ascii="Courier New" w:hAnsi="Courier New" w:cs="Courier New"/>
          <w:b/>
        </w:rPr>
        <w:t xml:space="preserve">2.  </w:t>
      </w:r>
      <w:r w:rsidR="00CC630B" w:rsidRPr="00CF38B7">
        <w:rPr>
          <w:rFonts w:ascii="Courier New" w:hAnsi="Courier New" w:cs="Courier New"/>
          <w:b/>
        </w:rPr>
        <w:t>Definitions.</w:t>
      </w:r>
      <w:r w:rsidR="00CC630B" w:rsidRPr="00CF38B7">
        <w:rPr>
          <w:rFonts w:ascii="Courier New" w:hAnsi="Courier New" w:cs="Courier New"/>
        </w:rPr>
        <w:t xml:space="preserve">  </w:t>
      </w:r>
      <w:r w:rsidR="00A01D69" w:rsidRPr="00CF38B7">
        <w:rPr>
          <w:rFonts w:ascii="Courier New" w:hAnsi="Courier New" w:cs="Courier New"/>
        </w:rPr>
        <w:t>In FAR 46.101</w:t>
      </w:r>
      <w:r w:rsidR="00FB40D6" w:rsidRPr="00CF38B7">
        <w:rPr>
          <w:rFonts w:ascii="Courier New" w:hAnsi="Courier New" w:cs="Courier New"/>
        </w:rPr>
        <w:t xml:space="preserve"> and the FAR clause </w:t>
      </w:r>
      <w:r w:rsidR="00BA462F">
        <w:rPr>
          <w:rFonts w:ascii="Courier New" w:hAnsi="Courier New" w:cs="Courier New"/>
        </w:rPr>
        <w:t>52.246-26</w:t>
      </w:r>
      <w:r w:rsidR="00A01D69" w:rsidRPr="00CF38B7">
        <w:rPr>
          <w:rFonts w:ascii="Courier New" w:hAnsi="Courier New" w:cs="Courier New"/>
        </w:rPr>
        <w:t xml:space="preserve">, </w:t>
      </w:r>
      <w:r w:rsidR="0035248A">
        <w:rPr>
          <w:rFonts w:ascii="Courier New" w:hAnsi="Courier New" w:cs="Courier New"/>
        </w:rPr>
        <w:t xml:space="preserve">Reporting Nonconforming Items, </w:t>
      </w:r>
      <w:r w:rsidR="00A01D69" w:rsidRPr="00CF38B7">
        <w:rPr>
          <w:rFonts w:ascii="Courier New" w:hAnsi="Courier New" w:cs="Courier New"/>
        </w:rPr>
        <w:t>t</w:t>
      </w:r>
      <w:r w:rsidR="00CC630B" w:rsidRPr="00CF38B7">
        <w:rPr>
          <w:rFonts w:ascii="Courier New" w:hAnsi="Courier New" w:cs="Courier New"/>
        </w:rPr>
        <w:t>he definition of “quality escape” is deleted</w:t>
      </w:r>
      <w:r w:rsidR="00B81C0E" w:rsidRPr="00CF38B7">
        <w:rPr>
          <w:rFonts w:ascii="Courier New" w:hAnsi="Courier New" w:cs="Courier New"/>
        </w:rPr>
        <w:t>.  A</w:t>
      </w:r>
      <w:r w:rsidR="00CC630B" w:rsidRPr="00CF38B7">
        <w:rPr>
          <w:rFonts w:ascii="Courier New" w:hAnsi="Courier New" w:cs="Courier New"/>
        </w:rPr>
        <w:t xml:space="preserve"> definition of “</w:t>
      </w:r>
      <w:r w:rsidR="00981646" w:rsidRPr="00CF38B7">
        <w:rPr>
          <w:rFonts w:ascii="Courier New" w:hAnsi="Courier New" w:cs="Courier New"/>
        </w:rPr>
        <w:t>c</w:t>
      </w:r>
      <w:r w:rsidR="00CC630B" w:rsidRPr="00CF38B7">
        <w:rPr>
          <w:rFonts w:ascii="Courier New" w:hAnsi="Courier New" w:cs="Courier New"/>
        </w:rPr>
        <w:t xml:space="preserve">ritical item” is added. </w:t>
      </w:r>
    </w:p>
    <w:p w14:paraId="1ECC4B2C" w14:textId="3B2569EF" w:rsidR="00EB1AC6" w:rsidRPr="00CF38B7" w:rsidRDefault="00B158C4" w:rsidP="00B158C4">
      <w:pPr>
        <w:tabs>
          <w:tab w:val="left" w:pos="360"/>
        </w:tabs>
        <w:spacing w:line="480" w:lineRule="auto"/>
        <w:ind w:firstLine="720"/>
        <w:rPr>
          <w:rFonts w:ascii="Courier New" w:hAnsi="Courier New" w:cs="Courier New"/>
        </w:rPr>
      </w:pPr>
      <w:r>
        <w:rPr>
          <w:rFonts w:ascii="Courier New" w:hAnsi="Courier New" w:cs="Courier New"/>
          <w:b/>
        </w:rPr>
        <w:t xml:space="preserve">  </w:t>
      </w:r>
      <w:r w:rsidR="00B40478" w:rsidRPr="00CF38B7">
        <w:rPr>
          <w:rFonts w:ascii="Courier New" w:hAnsi="Courier New" w:cs="Courier New"/>
          <w:b/>
        </w:rPr>
        <w:t>3.  Prohibited disclosures.</w:t>
      </w:r>
      <w:r w:rsidR="00B40478" w:rsidRPr="00CF38B7">
        <w:rPr>
          <w:rFonts w:ascii="Courier New" w:hAnsi="Courier New" w:cs="Courier New"/>
        </w:rPr>
        <w:t xml:space="preserve">  </w:t>
      </w:r>
      <w:r w:rsidR="006B4FF4" w:rsidRPr="00CF38B7">
        <w:rPr>
          <w:rFonts w:ascii="Courier New" w:hAnsi="Courier New" w:cs="Courier New"/>
        </w:rPr>
        <w:t xml:space="preserve">The </w:t>
      </w:r>
      <w:r w:rsidR="00FB40D6" w:rsidRPr="00CF38B7">
        <w:rPr>
          <w:rFonts w:ascii="Courier New" w:hAnsi="Courier New" w:cs="Courier New"/>
        </w:rPr>
        <w:t xml:space="preserve">FAR </w:t>
      </w:r>
      <w:r w:rsidR="006B4FF4" w:rsidRPr="00CF38B7">
        <w:rPr>
          <w:rFonts w:ascii="Courier New" w:hAnsi="Courier New" w:cs="Courier New"/>
        </w:rPr>
        <w:t xml:space="preserve">clause </w:t>
      </w:r>
      <w:r w:rsidR="00BA462F">
        <w:rPr>
          <w:rFonts w:ascii="Courier New" w:hAnsi="Courier New" w:cs="Courier New"/>
        </w:rPr>
        <w:t>52.246-26</w:t>
      </w:r>
      <w:r w:rsidR="00A01D69" w:rsidRPr="00CF38B7">
        <w:rPr>
          <w:rFonts w:ascii="Courier New" w:hAnsi="Courier New" w:cs="Courier New"/>
        </w:rPr>
        <w:t xml:space="preserve"> </w:t>
      </w:r>
      <w:r w:rsidR="006B4FF4" w:rsidRPr="00CF38B7">
        <w:rPr>
          <w:rFonts w:ascii="Courier New" w:hAnsi="Courier New" w:cs="Courier New"/>
        </w:rPr>
        <w:t>states explicitly the GIDEP policy that GIDEP</w:t>
      </w:r>
      <w:r w:rsidR="00B40478" w:rsidRPr="00CF38B7">
        <w:rPr>
          <w:rFonts w:ascii="Courier New" w:hAnsi="Courier New" w:cs="Courier New"/>
        </w:rPr>
        <w:t xml:space="preserve"> reports shall not include trade secrets</w:t>
      </w:r>
      <w:r w:rsidR="00FB40D6" w:rsidRPr="00CF38B7">
        <w:rPr>
          <w:rFonts w:ascii="Courier New" w:hAnsi="Courier New" w:cs="Courier New"/>
        </w:rPr>
        <w:t xml:space="preserve"> or confidential commercial or financial information protected under the Trade Secrets Act</w:t>
      </w:r>
      <w:r w:rsidR="006B4FF4" w:rsidRPr="00CF38B7">
        <w:rPr>
          <w:rFonts w:ascii="Courier New" w:hAnsi="Courier New" w:cs="Courier New"/>
        </w:rPr>
        <w:t>,</w:t>
      </w:r>
      <w:r w:rsidR="00B40478" w:rsidRPr="00CF38B7">
        <w:rPr>
          <w:rFonts w:ascii="Courier New" w:hAnsi="Courier New" w:cs="Courier New"/>
        </w:rPr>
        <w:t xml:space="preserve"> or any other information prohibited from disclosure by statute or regulation.</w:t>
      </w:r>
    </w:p>
    <w:p w14:paraId="1E6C8CDC" w14:textId="1B3F3B12" w:rsidR="00CC630B" w:rsidRPr="00CF38B7" w:rsidRDefault="00B158C4" w:rsidP="00B158C4">
      <w:pPr>
        <w:tabs>
          <w:tab w:val="left" w:pos="360"/>
        </w:tabs>
        <w:spacing w:line="480" w:lineRule="auto"/>
        <w:ind w:firstLine="720"/>
        <w:rPr>
          <w:rFonts w:ascii="Courier New" w:hAnsi="Courier New" w:cs="Courier New"/>
        </w:rPr>
      </w:pPr>
      <w:r>
        <w:rPr>
          <w:rFonts w:ascii="Courier New" w:hAnsi="Courier New" w:cs="Courier New"/>
          <w:b/>
        </w:rPr>
        <w:t xml:space="preserve">  </w:t>
      </w:r>
      <w:r w:rsidR="00EB1AC6" w:rsidRPr="00CF38B7">
        <w:rPr>
          <w:rFonts w:ascii="Courier New" w:hAnsi="Courier New" w:cs="Courier New"/>
          <w:b/>
        </w:rPr>
        <w:t>4.  Timeframe for notification to the contracting officer</w:t>
      </w:r>
      <w:r w:rsidR="00EB1AC6" w:rsidRPr="00CF38B7">
        <w:rPr>
          <w:rFonts w:ascii="Courier New" w:hAnsi="Courier New" w:cs="Courier New"/>
        </w:rPr>
        <w:t xml:space="preserve">.  In paragraph (b)(2) of </w:t>
      </w:r>
      <w:r w:rsidR="00FB40D6" w:rsidRPr="00CF38B7">
        <w:rPr>
          <w:rFonts w:ascii="Courier New" w:hAnsi="Courier New" w:cs="Courier New"/>
        </w:rPr>
        <w:t xml:space="preserve">FAR </w:t>
      </w:r>
      <w:r w:rsidR="00BA462F">
        <w:rPr>
          <w:rFonts w:ascii="Courier New" w:hAnsi="Courier New" w:cs="Courier New"/>
        </w:rPr>
        <w:t>52.246-26</w:t>
      </w:r>
      <w:r w:rsidR="00EB1AC6" w:rsidRPr="00CF38B7">
        <w:rPr>
          <w:rFonts w:ascii="Courier New" w:hAnsi="Courier New" w:cs="Courier New"/>
        </w:rPr>
        <w:t xml:space="preserve">, the timeframe for contractor notification to the contracting officer of a counterfeit or suspect counterfeit item is revised from 30 to 60 days, for consistency with the statute. </w:t>
      </w:r>
    </w:p>
    <w:p w14:paraId="45649E67" w14:textId="52F405C0" w:rsidR="00B936B3" w:rsidRPr="00CF38B7" w:rsidRDefault="00B936B3" w:rsidP="00B158C4">
      <w:pPr>
        <w:spacing w:line="480" w:lineRule="auto"/>
        <w:ind w:firstLine="720"/>
        <w:rPr>
          <w:rFonts w:ascii="Courier New" w:hAnsi="Courier New" w:cs="Courier New"/>
          <w:b/>
        </w:rPr>
      </w:pPr>
      <w:r w:rsidRPr="00CF38B7">
        <w:rPr>
          <w:rFonts w:ascii="Courier New" w:hAnsi="Courier New" w:cs="Courier New"/>
          <w:b/>
        </w:rPr>
        <w:t xml:space="preserve">B. </w:t>
      </w:r>
      <w:r w:rsidR="00A930B7">
        <w:rPr>
          <w:rFonts w:ascii="Courier New" w:hAnsi="Courier New" w:cs="Courier New"/>
          <w:b/>
        </w:rPr>
        <w:t xml:space="preserve"> </w:t>
      </w:r>
      <w:r w:rsidRPr="00CF38B7">
        <w:rPr>
          <w:rFonts w:ascii="Courier New" w:hAnsi="Courier New" w:cs="Courier New"/>
          <w:b/>
        </w:rPr>
        <w:t>Analysis of public comments.</w:t>
      </w:r>
    </w:p>
    <w:p w14:paraId="401D9E06" w14:textId="77777777" w:rsidR="00B936B3" w:rsidRPr="00CF38B7" w:rsidRDefault="00B936B3" w:rsidP="00B158C4">
      <w:pPr>
        <w:spacing w:before="80" w:after="80" w:line="480" w:lineRule="auto"/>
        <w:ind w:firstLine="720"/>
        <w:rPr>
          <w:rFonts w:ascii="Courier New" w:hAnsi="Courier New" w:cs="Courier New"/>
        </w:rPr>
      </w:pPr>
      <w:r w:rsidRPr="00CF38B7">
        <w:rPr>
          <w:rFonts w:ascii="Courier New" w:hAnsi="Courier New" w:cs="Courier New"/>
          <w:b/>
        </w:rPr>
        <w:t xml:space="preserve">  1.  Scope/applicability</w:t>
      </w:r>
      <w:r w:rsidRPr="00CF38B7">
        <w:rPr>
          <w:rFonts w:ascii="Courier New" w:hAnsi="Courier New" w:cs="Courier New"/>
        </w:rPr>
        <w:t xml:space="preserve"> </w:t>
      </w:r>
    </w:p>
    <w:p w14:paraId="4B442665" w14:textId="15B7C77A" w:rsidR="009A26BC" w:rsidRPr="00CF38B7" w:rsidRDefault="00B936B3" w:rsidP="00B158C4">
      <w:pPr>
        <w:spacing w:before="80" w:after="80" w:line="480" w:lineRule="auto"/>
        <w:ind w:firstLine="1350"/>
        <w:rPr>
          <w:rFonts w:ascii="Courier New" w:hAnsi="Courier New" w:cs="Courier New"/>
          <w:b/>
        </w:rPr>
      </w:pPr>
      <w:proofErr w:type="gramStart"/>
      <w:r w:rsidRPr="00CF38B7">
        <w:rPr>
          <w:rFonts w:ascii="Courier New" w:hAnsi="Courier New" w:cs="Courier New"/>
          <w:b/>
        </w:rPr>
        <w:t>a.</w:t>
      </w:r>
      <w:r w:rsidR="00B158C4">
        <w:rPr>
          <w:rFonts w:ascii="Courier New" w:hAnsi="Courier New" w:cs="Courier New"/>
          <w:b/>
        </w:rPr>
        <w:t xml:space="preserve"> </w:t>
      </w:r>
      <w:r w:rsidRPr="00CF38B7">
        <w:rPr>
          <w:rFonts w:ascii="Courier New" w:hAnsi="Courier New" w:cs="Courier New"/>
          <w:b/>
        </w:rPr>
        <w:t xml:space="preserve"> Limit</w:t>
      </w:r>
      <w:proofErr w:type="gramEnd"/>
      <w:r w:rsidRPr="00CF38B7">
        <w:rPr>
          <w:rFonts w:ascii="Courier New" w:hAnsi="Courier New" w:cs="Courier New"/>
          <w:b/>
        </w:rPr>
        <w:t xml:space="preserve"> scope to statutory requirement</w:t>
      </w:r>
      <w:r w:rsidR="00D026B1" w:rsidRPr="00CF38B7">
        <w:rPr>
          <w:rFonts w:ascii="Courier New" w:hAnsi="Courier New" w:cs="Courier New"/>
          <w:b/>
        </w:rPr>
        <w:t xml:space="preserve">, or at least exclude </w:t>
      </w:r>
      <w:proofErr w:type="spellStart"/>
      <w:r w:rsidR="00D026B1" w:rsidRPr="00CF38B7">
        <w:rPr>
          <w:rFonts w:ascii="Courier New" w:hAnsi="Courier New" w:cs="Courier New"/>
          <w:b/>
        </w:rPr>
        <w:t>nonconformances</w:t>
      </w:r>
      <w:proofErr w:type="spellEnd"/>
      <w:r w:rsidR="009609E8" w:rsidRPr="00CF38B7">
        <w:rPr>
          <w:rFonts w:ascii="Courier New" w:hAnsi="Courier New" w:cs="Courier New"/>
          <w:b/>
        </w:rPr>
        <w:t>.</w:t>
      </w:r>
    </w:p>
    <w:p w14:paraId="1081BED8" w14:textId="77777777" w:rsidR="00B936B3" w:rsidRPr="00CF38B7" w:rsidRDefault="00B936B3" w:rsidP="006B2855">
      <w:pPr>
        <w:spacing w:line="480" w:lineRule="auto"/>
        <w:ind w:firstLine="720"/>
        <w:rPr>
          <w:rFonts w:ascii="Courier New" w:hAnsi="Courier New" w:cs="Courier New"/>
        </w:rPr>
      </w:pPr>
      <w:r w:rsidRPr="006B2855">
        <w:rPr>
          <w:rFonts w:ascii="Courier New" w:hAnsi="Courier New" w:cs="Courier New"/>
          <w:u w:val="single"/>
        </w:rPr>
        <w:t>Comment</w:t>
      </w:r>
      <w:r w:rsidRPr="00CF38B7">
        <w:rPr>
          <w:rFonts w:ascii="Courier New" w:hAnsi="Courier New" w:cs="Courier New"/>
          <w:b/>
        </w:rPr>
        <w:t>:</w:t>
      </w:r>
      <w:r w:rsidRPr="00CF38B7">
        <w:rPr>
          <w:rFonts w:ascii="Courier New" w:hAnsi="Courier New" w:cs="Courier New"/>
        </w:rPr>
        <w:t xml:space="preserve">  Section</w:t>
      </w:r>
      <w:r w:rsidR="00A01D69" w:rsidRPr="00CF38B7">
        <w:rPr>
          <w:rFonts w:ascii="Courier New" w:hAnsi="Courier New" w:cs="Courier New"/>
        </w:rPr>
        <w:t>s</w:t>
      </w:r>
      <w:r w:rsidRPr="00CF38B7">
        <w:rPr>
          <w:rFonts w:ascii="Courier New" w:hAnsi="Courier New" w:cs="Courier New"/>
        </w:rPr>
        <w:t xml:space="preserve"> 818</w:t>
      </w:r>
      <w:r w:rsidR="00C92ABC" w:rsidRPr="00CF38B7">
        <w:rPr>
          <w:rFonts w:ascii="Courier New" w:hAnsi="Courier New" w:cs="Courier New"/>
        </w:rPr>
        <w:t xml:space="preserve">(c)(4) and (c)(5) </w:t>
      </w:r>
      <w:r w:rsidRPr="00CF38B7">
        <w:rPr>
          <w:rFonts w:ascii="Courier New" w:hAnsi="Courier New" w:cs="Courier New"/>
        </w:rPr>
        <w:t>of the N</w:t>
      </w:r>
      <w:r w:rsidR="00926279" w:rsidRPr="00CF38B7">
        <w:rPr>
          <w:rFonts w:ascii="Courier New" w:hAnsi="Courier New" w:cs="Courier New"/>
        </w:rPr>
        <w:t>ational Defense Authorization Act (N</w:t>
      </w:r>
      <w:r w:rsidRPr="00CF38B7">
        <w:rPr>
          <w:rFonts w:ascii="Courier New" w:hAnsi="Courier New" w:cs="Courier New"/>
        </w:rPr>
        <w:t>DAA</w:t>
      </w:r>
      <w:r w:rsidR="00926279" w:rsidRPr="00CF38B7">
        <w:rPr>
          <w:rFonts w:ascii="Courier New" w:hAnsi="Courier New" w:cs="Courier New"/>
        </w:rPr>
        <w:t>)</w:t>
      </w:r>
      <w:r w:rsidRPr="00CF38B7">
        <w:rPr>
          <w:rFonts w:ascii="Courier New" w:hAnsi="Courier New" w:cs="Courier New"/>
        </w:rPr>
        <w:t xml:space="preserve"> for </w:t>
      </w:r>
      <w:r w:rsidR="00926279" w:rsidRPr="00CF38B7">
        <w:rPr>
          <w:rFonts w:ascii="Courier New" w:hAnsi="Courier New" w:cs="Courier New"/>
        </w:rPr>
        <w:t>Fiscal Year (</w:t>
      </w:r>
      <w:r w:rsidRPr="00CF38B7">
        <w:rPr>
          <w:rFonts w:ascii="Courier New" w:hAnsi="Courier New" w:cs="Courier New"/>
        </w:rPr>
        <w:t>FY</w:t>
      </w:r>
      <w:r w:rsidR="00926279" w:rsidRPr="00CF38B7">
        <w:rPr>
          <w:rFonts w:ascii="Courier New" w:hAnsi="Courier New" w:cs="Courier New"/>
        </w:rPr>
        <w:t>)</w:t>
      </w:r>
      <w:r w:rsidRPr="00CF38B7">
        <w:rPr>
          <w:rFonts w:ascii="Courier New" w:hAnsi="Courier New" w:cs="Courier New"/>
        </w:rPr>
        <w:t xml:space="preserve"> 2012 appl</w:t>
      </w:r>
      <w:r w:rsidR="009A26BC" w:rsidRPr="00CF38B7">
        <w:rPr>
          <w:rFonts w:ascii="Courier New" w:hAnsi="Courier New" w:cs="Courier New"/>
        </w:rPr>
        <w:t>y</w:t>
      </w:r>
      <w:r w:rsidRPr="00CF38B7">
        <w:rPr>
          <w:rFonts w:ascii="Courier New" w:hAnsi="Courier New" w:cs="Courier New"/>
        </w:rPr>
        <w:t xml:space="preserve"> to </w:t>
      </w:r>
      <w:r w:rsidR="00C92ABC" w:rsidRPr="00CF38B7">
        <w:rPr>
          <w:rFonts w:ascii="Courier New" w:hAnsi="Courier New" w:cs="Courier New"/>
        </w:rPr>
        <w:t xml:space="preserve">all defense contractors and </w:t>
      </w:r>
      <w:r w:rsidR="00C92ABC" w:rsidRPr="00CF38B7">
        <w:rPr>
          <w:rFonts w:ascii="Courier New" w:hAnsi="Courier New" w:cs="Courier New"/>
        </w:rPr>
        <w:lastRenderedPageBreak/>
        <w:t xml:space="preserve">subcontractors who become aware, or have reason to believe, that any  </w:t>
      </w:r>
      <w:r w:rsidR="006B0317" w:rsidRPr="00CF38B7">
        <w:rPr>
          <w:rFonts w:ascii="Courier New" w:hAnsi="Courier New" w:cs="Courier New"/>
        </w:rPr>
        <w:t xml:space="preserve">item </w:t>
      </w:r>
      <w:r w:rsidR="00C92ABC" w:rsidRPr="00CF38B7">
        <w:rPr>
          <w:rFonts w:ascii="Courier New" w:hAnsi="Courier New" w:cs="Courier New"/>
        </w:rPr>
        <w:t xml:space="preserve">purchased </w:t>
      </w:r>
      <w:r w:rsidR="006B0317" w:rsidRPr="00CF38B7">
        <w:rPr>
          <w:rFonts w:ascii="Courier New" w:hAnsi="Courier New" w:cs="Courier New"/>
        </w:rPr>
        <w:t xml:space="preserve">by or for DoD may contain </w:t>
      </w:r>
      <w:r w:rsidRPr="00CF38B7">
        <w:rPr>
          <w:rFonts w:ascii="Courier New" w:hAnsi="Courier New" w:cs="Courier New"/>
        </w:rPr>
        <w:t xml:space="preserve">counterfeit or suspect counterfeit electronic parts.  The proposed rule applied the reporting requirements </w:t>
      </w:r>
      <w:proofErr w:type="spellStart"/>
      <w:r w:rsidRPr="00CF38B7">
        <w:rPr>
          <w:rFonts w:ascii="Courier New" w:hAnsi="Courier New" w:cs="Courier New"/>
        </w:rPr>
        <w:t>Governmentwide</w:t>
      </w:r>
      <w:proofErr w:type="spellEnd"/>
      <w:r w:rsidRPr="00CF38B7">
        <w:rPr>
          <w:rFonts w:ascii="Courier New" w:hAnsi="Courier New" w:cs="Courier New"/>
        </w:rPr>
        <w:t xml:space="preserve"> to all supplies (not just electronic parts) and addressed </w:t>
      </w:r>
      <w:r w:rsidR="00497CED" w:rsidRPr="00CF38B7">
        <w:rPr>
          <w:rFonts w:ascii="Courier New" w:hAnsi="Courier New" w:cs="Courier New"/>
        </w:rPr>
        <w:t xml:space="preserve">all major or critical </w:t>
      </w:r>
      <w:r w:rsidRPr="00CF38B7">
        <w:rPr>
          <w:rFonts w:ascii="Courier New" w:hAnsi="Courier New" w:cs="Courier New"/>
        </w:rPr>
        <w:t xml:space="preserve">nonconformances as well as counterfeit or suspect counterfeit </w:t>
      </w:r>
      <w:r w:rsidR="007D3DCD" w:rsidRPr="00CF38B7">
        <w:rPr>
          <w:rFonts w:ascii="Courier New" w:hAnsi="Courier New" w:cs="Courier New"/>
        </w:rPr>
        <w:t>items</w:t>
      </w:r>
      <w:r w:rsidRPr="00CF38B7">
        <w:rPr>
          <w:rFonts w:ascii="Courier New" w:hAnsi="Courier New" w:cs="Courier New"/>
        </w:rPr>
        <w:t xml:space="preserve">.  </w:t>
      </w:r>
    </w:p>
    <w:p w14:paraId="5C832940" w14:textId="5FE3C44B" w:rsidR="00B431C7" w:rsidRPr="00CF38B7" w:rsidRDefault="00B936B3" w:rsidP="00D15259">
      <w:pPr>
        <w:pStyle w:val="ListParagraph"/>
        <w:numPr>
          <w:ilvl w:val="0"/>
          <w:numId w:val="8"/>
        </w:numPr>
        <w:tabs>
          <w:tab w:val="left" w:pos="1080"/>
        </w:tabs>
        <w:spacing w:line="480" w:lineRule="auto"/>
        <w:ind w:firstLine="0"/>
        <w:rPr>
          <w:rFonts w:ascii="Courier New" w:hAnsi="Courier New" w:cs="Courier New"/>
        </w:rPr>
      </w:pPr>
      <w:r w:rsidRPr="00CF38B7">
        <w:rPr>
          <w:rFonts w:ascii="Courier New" w:hAnsi="Courier New" w:cs="Courier New"/>
        </w:rPr>
        <w:t xml:space="preserve">Multiple respondents recommended limiting scope of the mandatory reporting rule to the statutory requirement: counterfeit electronic parts and suspect counterfeit electronic parts from defense suppliers.  </w:t>
      </w:r>
      <w:r w:rsidR="006B0317" w:rsidRPr="00CF38B7">
        <w:rPr>
          <w:rFonts w:ascii="Courier New" w:hAnsi="Courier New" w:cs="Courier New"/>
        </w:rPr>
        <w:t xml:space="preserve">Some respondents thought the rule should only apply to contractors/subcontractors covered by the cost accounting standards (CAS).  </w:t>
      </w:r>
      <w:r w:rsidRPr="00CF38B7">
        <w:rPr>
          <w:rFonts w:ascii="Courier New" w:hAnsi="Courier New" w:cs="Courier New"/>
        </w:rPr>
        <w:t xml:space="preserve">One respondent recommended that FAR Case 2013-002 be withdrawn and a DFARS </w:t>
      </w:r>
      <w:r w:rsidR="00497CED" w:rsidRPr="00CF38B7">
        <w:rPr>
          <w:rFonts w:ascii="Courier New" w:hAnsi="Courier New" w:cs="Courier New"/>
        </w:rPr>
        <w:t>c</w:t>
      </w:r>
      <w:r w:rsidRPr="00CF38B7">
        <w:rPr>
          <w:rFonts w:ascii="Courier New" w:hAnsi="Courier New" w:cs="Courier New"/>
        </w:rPr>
        <w:t>ase be proposed instead.  Another respondent stated that significant research has identified the problems and risks of counterfeit electronic part infiltration into t</w:t>
      </w:r>
      <w:r w:rsidR="00497CED" w:rsidRPr="00CF38B7">
        <w:rPr>
          <w:rFonts w:ascii="Courier New" w:hAnsi="Courier New" w:cs="Courier New"/>
        </w:rPr>
        <w:t>he</w:t>
      </w:r>
      <w:r w:rsidRPr="00CF38B7">
        <w:rPr>
          <w:rFonts w:ascii="Courier New" w:hAnsi="Courier New" w:cs="Courier New"/>
        </w:rPr>
        <w:t xml:space="preserve"> defense supply chain, but is concerned whether the benefits of such broad expansion of the scope of the rule justify the additional burdens and costs it will impose, not just on industry, but on the Government as well.  </w:t>
      </w:r>
    </w:p>
    <w:p w14:paraId="2ED272B7" w14:textId="523465EA" w:rsidR="00B936B3" w:rsidRPr="00CF38B7" w:rsidRDefault="00C03B56" w:rsidP="00D15259">
      <w:pPr>
        <w:pStyle w:val="ListParagraph"/>
        <w:numPr>
          <w:ilvl w:val="0"/>
          <w:numId w:val="8"/>
        </w:numPr>
        <w:tabs>
          <w:tab w:val="left" w:pos="1080"/>
        </w:tabs>
        <w:spacing w:before="80" w:after="80" w:line="480" w:lineRule="auto"/>
        <w:ind w:firstLine="0"/>
        <w:rPr>
          <w:rFonts w:ascii="Courier New" w:hAnsi="Courier New" w:cs="Courier New"/>
        </w:rPr>
      </w:pPr>
      <w:r w:rsidRPr="00CF38B7">
        <w:rPr>
          <w:rFonts w:ascii="Courier New" w:hAnsi="Courier New" w:cs="Courier New"/>
        </w:rPr>
        <w:lastRenderedPageBreak/>
        <w:t xml:space="preserve">Several respondents </w:t>
      </w:r>
      <w:r w:rsidR="00B12602" w:rsidRPr="00CF38B7">
        <w:rPr>
          <w:rFonts w:ascii="Courier New" w:hAnsi="Courier New" w:cs="Courier New"/>
        </w:rPr>
        <w:t xml:space="preserve">questioned the statutory authority for extending requirements to contractors for items that are not counterfeit.  These respondents </w:t>
      </w:r>
      <w:r w:rsidRPr="00CF38B7">
        <w:rPr>
          <w:rFonts w:ascii="Courier New" w:hAnsi="Courier New" w:cs="Courier New"/>
        </w:rPr>
        <w:t xml:space="preserve">indicated that GIDEP reporting should be strictly limited to counterfeit items.  These respondents stated that counterfeiting and nonconformance are two distinct problems that require different solutions.  Another respondent </w:t>
      </w:r>
      <w:r w:rsidR="00B431C7" w:rsidRPr="00CF38B7">
        <w:rPr>
          <w:rFonts w:ascii="Courier New" w:hAnsi="Courier New" w:cs="Courier New"/>
        </w:rPr>
        <w:t>indicated that expanding GIDEP reporting to include quality issues could also reduce the overall effectiveness of the GIDEP system for combating counterfeit-part proliferation and recommended “deleting the requirement for contractor reporting of nonconformances into GIDEP and, instead, continuing the process of deferring to the contracting officer to make the determination regarding which nonconformances should be reported to GIDEP”.</w:t>
      </w:r>
    </w:p>
    <w:p w14:paraId="5A8790A0" w14:textId="4CC0B8AD" w:rsidR="00B936B3" w:rsidRPr="00CF38B7" w:rsidRDefault="00B936B3" w:rsidP="00FF59F3">
      <w:pPr>
        <w:spacing w:before="80" w:after="80" w:line="480" w:lineRule="auto"/>
        <w:ind w:firstLine="720"/>
        <w:rPr>
          <w:rFonts w:ascii="Courier New" w:hAnsi="Courier New" w:cs="Courier New"/>
        </w:rPr>
      </w:pPr>
      <w:r w:rsidRPr="00FF59F3">
        <w:rPr>
          <w:rFonts w:ascii="Courier New" w:hAnsi="Courier New" w:cs="Courier New"/>
          <w:u w:val="single"/>
        </w:rPr>
        <w:t>Response</w:t>
      </w:r>
      <w:r w:rsidRPr="00CF38B7">
        <w:rPr>
          <w:rFonts w:ascii="Courier New" w:hAnsi="Courier New" w:cs="Courier New"/>
          <w:b/>
        </w:rPr>
        <w:t>:</w:t>
      </w:r>
      <w:r w:rsidRPr="00CF38B7">
        <w:rPr>
          <w:rFonts w:ascii="Courier New" w:hAnsi="Courier New" w:cs="Courier New"/>
        </w:rPr>
        <w:t xml:space="preserve">  As stated in the preamble to the proposed rule, the problem of counterfeit and </w:t>
      </w:r>
      <w:r w:rsidR="00497CED" w:rsidRPr="00CF38B7">
        <w:rPr>
          <w:rFonts w:ascii="Courier New" w:hAnsi="Courier New" w:cs="Courier New"/>
        </w:rPr>
        <w:t xml:space="preserve">other </w:t>
      </w:r>
      <w:r w:rsidRPr="00CF38B7">
        <w:rPr>
          <w:rFonts w:ascii="Courier New" w:hAnsi="Courier New" w:cs="Courier New"/>
        </w:rPr>
        <w:t xml:space="preserve">nonconforming parts extends far beyond electronic parts and can impact the mission of all Government agencies.  </w:t>
      </w:r>
      <w:r w:rsidR="006B0317" w:rsidRPr="00CF38B7">
        <w:rPr>
          <w:rFonts w:ascii="Courier New" w:hAnsi="Courier New" w:cs="Courier New"/>
        </w:rPr>
        <w:t xml:space="preserve">The Councils note that, despite an erroneous statement in the preamble to the proposed rule, the statutory requirement for reporting to GIDEP is not limited to CAS-covered contractors and subcontractors but applies to all defense contractors and </w:t>
      </w:r>
      <w:r w:rsidR="006B0317" w:rsidRPr="00CF38B7">
        <w:rPr>
          <w:rFonts w:ascii="Courier New" w:hAnsi="Courier New" w:cs="Courier New"/>
        </w:rPr>
        <w:lastRenderedPageBreak/>
        <w:t xml:space="preserve">subcontractors.  </w:t>
      </w:r>
      <w:r w:rsidRPr="00CF38B7">
        <w:rPr>
          <w:rFonts w:ascii="Courier New" w:hAnsi="Courier New" w:cs="Courier New"/>
        </w:rPr>
        <w:t>By requiring contractors to report to GIDEP counterfeit or suspect counterfeit items, as well as common items that have a major or critical nonconformance</w:t>
      </w:r>
      <w:r w:rsidR="006B21E4" w:rsidRPr="00CF38B7">
        <w:rPr>
          <w:rFonts w:ascii="Courier New" w:hAnsi="Courier New" w:cs="Courier New"/>
        </w:rPr>
        <w:t>, the</w:t>
      </w:r>
      <w:r w:rsidRPr="00CF38B7">
        <w:rPr>
          <w:rFonts w:ascii="Courier New" w:hAnsi="Courier New" w:cs="Courier New"/>
        </w:rPr>
        <w:t xml:space="preserve"> rule will reduce the risk of counterfeit items or items with major or critical nonconformance from entering the supply chain.  </w:t>
      </w:r>
      <w:r w:rsidR="00451691" w:rsidRPr="00CF38B7">
        <w:rPr>
          <w:rFonts w:ascii="Courier New" w:hAnsi="Courier New" w:cs="Courier New"/>
        </w:rPr>
        <w:t>R</w:t>
      </w:r>
      <w:r w:rsidR="00451691" w:rsidRPr="00CF38B7">
        <w:rPr>
          <w:rFonts w:ascii="Courier New" w:hAnsi="Courier New" w:cs="Courier New"/>
          <w:color w:val="000000"/>
        </w:rPr>
        <w:t xml:space="preserve">educing the </w:t>
      </w:r>
      <w:r w:rsidR="008A0CF7" w:rsidRPr="00CF38B7">
        <w:rPr>
          <w:rFonts w:ascii="Courier New" w:hAnsi="Courier New" w:cs="Courier New"/>
          <w:color w:val="000000"/>
        </w:rPr>
        <w:t>risk</w:t>
      </w:r>
      <w:r w:rsidR="00451691" w:rsidRPr="00CF38B7">
        <w:rPr>
          <w:rFonts w:ascii="Courier New" w:hAnsi="Courier New" w:cs="Courier New"/>
          <w:color w:val="000000"/>
        </w:rPr>
        <w:t xml:space="preserve"> of potential damage to equipment, mission</w:t>
      </w:r>
      <w:r w:rsidR="0035248A">
        <w:rPr>
          <w:rFonts w:ascii="Courier New" w:hAnsi="Courier New" w:cs="Courier New"/>
          <w:color w:val="000000"/>
        </w:rPr>
        <w:t xml:space="preserve"> </w:t>
      </w:r>
      <w:r w:rsidR="00451691" w:rsidRPr="00CF38B7">
        <w:rPr>
          <w:rFonts w:ascii="Courier New" w:hAnsi="Courier New" w:cs="Courier New"/>
          <w:color w:val="000000"/>
        </w:rPr>
        <w:t xml:space="preserve">failure, and even injury </w:t>
      </w:r>
      <w:r w:rsidR="008A0CF7" w:rsidRPr="00CF38B7">
        <w:rPr>
          <w:rFonts w:ascii="Courier New" w:hAnsi="Courier New" w:cs="Courier New"/>
          <w:color w:val="000000"/>
        </w:rPr>
        <w:t>or</w:t>
      </w:r>
      <w:r w:rsidR="00451691" w:rsidRPr="00CF38B7">
        <w:rPr>
          <w:rFonts w:ascii="Courier New" w:hAnsi="Courier New" w:cs="Courier New"/>
          <w:color w:val="000000"/>
        </w:rPr>
        <w:t xml:space="preserve"> death of personnel</w:t>
      </w:r>
      <w:r w:rsidR="008A0CF7" w:rsidRPr="00CF38B7">
        <w:rPr>
          <w:rFonts w:ascii="Courier New" w:hAnsi="Courier New" w:cs="Courier New"/>
          <w:color w:val="000000"/>
        </w:rPr>
        <w:t xml:space="preserve"> is a matter of national security, particularly for </w:t>
      </w:r>
      <w:proofErr w:type="gramStart"/>
      <w:r w:rsidR="008A0CF7" w:rsidRPr="00CF38B7">
        <w:rPr>
          <w:rFonts w:ascii="Courier New" w:hAnsi="Courier New" w:cs="Courier New"/>
          <w:color w:val="000000"/>
        </w:rPr>
        <w:t>DoD</w:t>
      </w:r>
      <w:proofErr w:type="gramEnd"/>
      <w:r w:rsidR="008A0CF7" w:rsidRPr="00CF38B7">
        <w:rPr>
          <w:rFonts w:ascii="Courier New" w:hAnsi="Courier New" w:cs="Courier New"/>
          <w:color w:val="000000"/>
        </w:rPr>
        <w:t xml:space="preserve"> and NASA</w:t>
      </w:r>
      <w:r w:rsidR="008128B4" w:rsidRPr="00CF38B7">
        <w:rPr>
          <w:rFonts w:ascii="Courier New" w:hAnsi="Courier New" w:cs="Courier New"/>
          <w:color w:val="000000"/>
        </w:rPr>
        <w:t>, improving operational readiness of personnel and systems.  It supports the national security pillars of readiness, safety and reliability of systems and personnel.</w:t>
      </w:r>
      <w:r w:rsidR="008A0CF7" w:rsidRPr="00CF38B7">
        <w:rPr>
          <w:rFonts w:ascii="Courier New" w:hAnsi="Courier New" w:cs="Courier New"/>
          <w:color w:val="000000"/>
        </w:rPr>
        <w:t xml:space="preserve">  </w:t>
      </w:r>
      <w:r w:rsidRPr="00CF38B7">
        <w:rPr>
          <w:rFonts w:ascii="Courier New" w:hAnsi="Courier New" w:cs="Courier New"/>
        </w:rPr>
        <w:t xml:space="preserve">The FAR Council has the authority under </w:t>
      </w:r>
      <w:r w:rsidR="00FB40D6" w:rsidRPr="00CF38B7">
        <w:rPr>
          <w:rFonts w:ascii="Courier New" w:hAnsi="Courier New" w:cs="Courier New"/>
        </w:rPr>
        <w:t>40 U.S.C. 101 and 121, and 41 U.S.C. 1303,</w:t>
      </w:r>
      <w:r w:rsidRPr="00CF38B7">
        <w:rPr>
          <w:rFonts w:ascii="Courier New" w:hAnsi="Courier New" w:cs="Courier New"/>
        </w:rPr>
        <w:t xml:space="preserve"> to prescribe </w:t>
      </w:r>
      <w:proofErr w:type="spellStart"/>
      <w:r w:rsidRPr="00CF38B7">
        <w:rPr>
          <w:rFonts w:ascii="Courier New" w:hAnsi="Courier New" w:cs="Courier New"/>
        </w:rPr>
        <w:t>Governmentwide</w:t>
      </w:r>
      <w:proofErr w:type="spellEnd"/>
      <w:r w:rsidRPr="00CF38B7">
        <w:rPr>
          <w:rFonts w:ascii="Courier New" w:hAnsi="Courier New" w:cs="Courier New"/>
        </w:rPr>
        <w:t xml:space="preserve"> pro</w:t>
      </w:r>
      <w:r w:rsidR="00FF59F3">
        <w:rPr>
          <w:rFonts w:ascii="Courier New" w:hAnsi="Courier New" w:cs="Courier New"/>
        </w:rPr>
        <w:t xml:space="preserve">curement policies in the FAR. </w:t>
      </w:r>
    </w:p>
    <w:p w14:paraId="1DC4222B" w14:textId="25C39377" w:rsidR="00B936B3" w:rsidRPr="00CF38B7" w:rsidRDefault="00B936B3" w:rsidP="008F6610">
      <w:pPr>
        <w:spacing w:line="480" w:lineRule="auto"/>
        <w:rPr>
          <w:rFonts w:ascii="Courier New" w:hAnsi="Courier New" w:cs="Courier New"/>
        </w:rPr>
      </w:pPr>
      <w:r w:rsidRPr="00CF38B7">
        <w:rPr>
          <w:rFonts w:ascii="Courier New" w:hAnsi="Courier New" w:cs="Courier New"/>
        </w:rPr>
        <w:tab/>
        <w:t xml:space="preserve">However, in response to public comments, </w:t>
      </w:r>
      <w:r w:rsidR="008F6610" w:rsidRPr="00CF38B7">
        <w:rPr>
          <w:rFonts w:ascii="Courier New" w:hAnsi="Courier New" w:cs="Courier New"/>
        </w:rPr>
        <w:t>after weighing t</w:t>
      </w:r>
      <w:r w:rsidR="008F6610" w:rsidRPr="00CF38B7">
        <w:rPr>
          <w:rFonts w:ascii="Courier New" w:hAnsi="Courier New" w:cs="Courier New"/>
          <w:spacing w:val="-5"/>
          <w:kern w:val="20"/>
        </w:rPr>
        <w:t xml:space="preserve">he risks of failure against the cost of compliance with this rule, </w:t>
      </w:r>
      <w:r w:rsidRPr="00CF38B7">
        <w:rPr>
          <w:rFonts w:ascii="Courier New" w:hAnsi="Courier New" w:cs="Courier New"/>
        </w:rPr>
        <w:t xml:space="preserve">the final rule has significantly </w:t>
      </w:r>
      <w:proofErr w:type="spellStart"/>
      <w:r w:rsidRPr="00CF38B7">
        <w:rPr>
          <w:rFonts w:ascii="Courier New" w:hAnsi="Courier New" w:cs="Courier New"/>
        </w:rPr>
        <w:t>descoped</w:t>
      </w:r>
      <w:proofErr w:type="spellEnd"/>
      <w:r w:rsidRPr="00CF38B7">
        <w:rPr>
          <w:rFonts w:ascii="Courier New" w:hAnsi="Courier New" w:cs="Courier New"/>
        </w:rPr>
        <w:t xml:space="preserve"> the applicability</w:t>
      </w:r>
      <w:r w:rsidR="00FB40D6" w:rsidRPr="00CF38B7">
        <w:rPr>
          <w:rFonts w:ascii="Courier New" w:hAnsi="Courier New" w:cs="Courier New"/>
        </w:rPr>
        <w:t xml:space="preserve"> (see FAR 46.317)</w:t>
      </w:r>
      <w:r w:rsidRPr="00CF38B7">
        <w:rPr>
          <w:rFonts w:ascii="Courier New" w:hAnsi="Courier New" w:cs="Courier New"/>
        </w:rPr>
        <w:t xml:space="preserve"> of </w:t>
      </w:r>
      <w:r w:rsidR="00FB40D6" w:rsidRPr="00CF38B7">
        <w:rPr>
          <w:rFonts w:ascii="Courier New" w:hAnsi="Courier New" w:cs="Courier New"/>
        </w:rPr>
        <w:t xml:space="preserve">FAR </w:t>
      </w:r>
      <w:r w:rsidRPr="00CF38B7">
        <w:rPr>
          <w:rFonts w:ascii="Courier New" w:hAnsi="Courier New" w:cs="Courier New"/>
        </w:rPr>
        <w:t xml:space="preserve">clause </w:t>
      </w:r>
      <w:r w:rsidR="00BA462F">
        <w:rPr>
          <w:rFonts w:ascii="Courier New" w:hAnsi="Courier New" w:cs="Courier New"/>
        </w:rPr>
        <w:t>52.246-26</w:t>
      </w:r>
      <w:r w:rsidRPr="00CF38B7">
        <w:rPr>
          <w:rFonts w:ascii="Courier New" w:hAnsi="Courier New" w:cs="Courier New"/>
        </w:rPr>
        <w:t>, so that it applies only to</w:t>
      </w:r>
      <w:r w:rsidR="000C0447" w:rsidRPr="00CF38B7">
        <w:rPr>
          <w:rFonts w:ascii="Courier New" w:hAnsi="Courier New" w:cs="Courier New"/>
        </w:rPr>
        <w:t xml:space="preserve"> acquisition of </w:t>
      </w:r>
      <w:r w:rsidRPr="00CF38B7">
        <w:rPr>
          <w:rFonts w:ascii="Courier New" w:hAnsi="Courier New" w:cs="Courier New"/>
        </w:rPr>
        <w:t xml:space="preserve">— </w:t>
      </w:r>
    </w:p>
    <w:p w14:paraId="085F8F83" w14:textId="77777777" w:rsidR="00B936B3" w:rsidRPr="00CF38B7" w:rsidRDefault="00B936B3" w:rsidP="00D15259">
      <w:pPr>
        <w:pStyle w:val="ListParagraph"/>
        <w:numPr>
          <w:ilvl w:val="0"/>
          <w:numId w:val="9"/>
        </w:numPr>
        <w:tabs>
          <w:tab w:val="left" w:pos="1080"/>
        </w:tabs>
        <w:spacing w:line="480" w:lineRule="auto"/>
        <w:ind w:left="1080"/>
        <w:rPr>
          <w:rFonts w:ascii="Courier New" w:hAnsi="Courier New" w:cs="Courier New"/>
        </w:rPr>
      </w:pPr>
      <w:r w:rsidRPr="00CF38B7">
        <w:rPr>
          <w:rFonts w:ascii="Courier New" w:hAnsi="Courier New" w:cs="Courier New"/>
        </w:rPr>
        <w:t>Items that are subject to higher-level quality standards in accordance with the clause at FAR 52.246-11, Higher-Level Contract Quality Requirement;</w:t>
      </w:r>
    </w:p>
    <w:p w14:paraId="5511376E" w14:textId="5DEFD6DB" w:rsidR="00B936B3" w:rsidRPr="00CF38B7" w:rsidRDefault="00B936B3" w:rsidP="00D15259">
      <w:pPr>
        <w:pStyle w:val="ListParagraph"/>
        <w:numPr>
          <w:ilvl w:val="0"/>
          <w:numId w:val="9"/>
        </w:numPr>
        <w:tabs>
          <w:tab w:val="left" w:pos="1080"/>
        </w:tabs>
        <w:spacing w:line="480" w:lineRule="auto"/>
        <w:ind w:left="1080"/>
        <w:rPr>
          <w:rFonts w:ascii="Courier New" w:hAnsi="Courier New" w:cs="Courier New"/>
        </w:rPr>
      </w:pPr>
      <w:r w:rsidRPr="00CF38B7">
        <w:rPr>
          <w:rFonts w:ascii="Courier New" w:hAnsi="Courier New" w:cs="Courier New"/>
        </w:rPr>
        <w:lastRenderedPageBreak/>
        <w:t>Items that the contracting officer, in consultation with the requiring activity</w:t>
      </w:r>
      <w:r w:rsidR="00497CED" w:rsidRPr="00CF38B7">
        <w:rPr>
          <w:rFonts w:ascii="Courier New" w:hAnsi="Courier New" w:cs="Courier New"/>
        </w:rPr>
        <w:t>,</w:t>
      </w:r>
      <w:r w:rsidRPr="00CF38B7">
        <w:rPr>
          <w:rFonts w:ascii="Courier New" w:hAnsi="Courier New" w:cs="Courier New"/>
        </w:rPr>
        <w:t xml:space="preserve"> determines to be critical items</w:t>
      </w:r>
      <w:r w:rsidR="00FB40D6" w:rsidRPr="00CF38B7">
        <w:rPr>
          <w:rFonts w:ascii="Courier New" w:hAnsi="Courier New" w:cs="Courier New"/>
        </w:rPr>
        <w:t xml:space="preserve"> (see FAR 46.101)</w:t>
      </w:r>
      <w:r w:rsidR="00C14B33" w:rsidRPr="00CF38B7">
        <w:rPr>
          <w:rFonts w:ascii="Courier New" w:hAnsi="Courier New" w:cs="Courier New"/>
        </w:rPr>
        <w:t xml:space="preserve"> </w:t>
      </w:r>
      <w:r w:rsidRPr="00CF38B7">
        <w:rPr>
          <w:rFonts w:ascii="Courier New" w:hAnsi="Courier New" w:cs="Courier New"/>
        </w:rPr>
        <w:t>for which use of the clause is appropriate;</w:t>
      </w:r>
    </w:p>
    <w:p w14:paraId="10886290" w14:textId="77777777" w:rsidR="00B936B3" w:rsidRPr="00CF38B7" w:rsidRDefault="00B936B3" w:rsidP="00D15259">
      <w:pPr>
        <w:pStyle w:val="ListParagraph"/>
        <w:numPr>
          <w:ilvl w:val="0"/>
          <w:numId w:val="9"/>
        </w:numPr>
        <w:tabs>
          <w:tab w:val="left" w:pos="1080"/>
        </w:tabs>
        <w:spacing w:line="480" w:lineRule="auto"/>
        <w:ind w:left="1080"/>
        <w:rPr>
          <w:rFonts w:ascii="Courier New" w:hAnsi="Courier New" w:cs="Courier New"/>
        </w:rPr>
      </w:pPr>
      <w:r w:rsidRPr="00CF38B7">
        <w:rPr>
          <w:rFonts w:ascii="Courier New" w:hAnsi="Courier New" w:cs="Courier New"/>
        </w:rPr>
        <w:t>Electronic parts or end items</w:t>
      </w:r>
      <w:r w:rsidRPr="00CF38B7">
        <w:rPr>
          <w:rFonts w:ascii="Courier New" w:hAnsi="Courier New" w:cs="Courier New"/>
          <w:spacing w:val="-5"/>
          <w:kern w:val="20"/>
        </w:rPr>
        <w:t>, components, parts, or assemblies containing electronic parts, if</w:t>
      </w:r>
      <w:r w:rsidRPr="00CF38B7">
        <w:rPr>
          <w:rFonts w:ascii="Courier New" w:hAnsi="Courier New" w:cs="Courier New"/>
        </w:rPr>
        <w:t xml:space="preserve"> this is an acquisition by, or for, the Department of Defense, as provided in paragraph (c)(4) of section 818 of the </w:t>
      </w:r>
      <w:r w:rsidR="00C92ABC" w:rsidRPr="00CF38B7">
        <w:rPr>
          <w:rFonts w:ascii="Courier New" w:hAnsi="Courier New" w:cs="Courier New"/>
        </w:rPr>
        <w:t>NDAA</w:t>
      </w:r>
      <w:r w:rsidRPr="00CF38B7">
        <w:rPr>
          <w:rFonts w:ascii="Courier New" w:hAnsi="Courier New" w:cs="Courier New"/>
        </w:rPr>
        <w:t xml:space="preserve"> for </w:t>
      </w:r>
      <w:r w:rsidR="00C92ABC" w:rsidRPr="00CF38B7">
        <w:rPr>
          <w:rFonts w:ascii="Courier New" w:hAnsi="Courier New" w:cs="Courier New"/>
        </w:rPr>
        <w:t>FY</w:t>
      </w:r>
      <w:r w:rsidRPr="00CF38B7">
        <w:rPr>
          <w:rFonts w:ascii="Courier New" w:hAnsi="Courier New" w:cs="Courier New"/>
        </w:rPr>
        <w:t xml:space="preserve"> 2012 (Pub. L. 112-81)</w:t>
      </w:r>
      <w:r w:rsidR="00497CED" w:rsidRPr="00CF38B7">
        <w:rPr>
          <w:rFonts w:ascii="Courier New" w:hAnsi="Courier New" w:cs="Courier New"/>
        </w:rPr>
        <w:t xml:space="preserve"> that exceed</w:t>
      </w:r>
      <w:r w:rsidR="000C0447" w:rsidRPr="00CF38B7">
        <w:rPr>
          <w:rFonts w:ascii="Courier New" w:hAnsi="Courier New" w:cs="Courier New"/>
        </w:rPr>
        <w:t>s</w:t>
      </w:r>
      <w:r w:rsidR="00497CED" w:rsidRPr="00CF38B7">
        <w:rPr>
          <w:rFonts w:ascii="Courier New" w:hAnsi="Courier New" w:cs="Courier New"/>
        </w:rPr>
        <w:t xml:space="preserve"> the SAT</w:t>
      </w:r>
      <w:r w:rsidRPr="00CF38B7">
        <w:rPr>
          <w:rFonts w:ascii="Courier New" w:hAnsi="Courier New" w:cs="Courier New"/>
        </w:rPr>
        <w:t xml:space="preserve">; or </w:t>
      </w:r>
    </w:p>
    <w:p w14:paraId="5B39DB7E" w14:textId="77777777" w:rsidR="00B936B3" w:rsidRPr="00CF38B7" w:rsidRDefault="00B936B3" w:rsidP="00D15259">
      <w:pPr>
        <w:pStyle w:val="ListParagraph"/>
        <w:numPr>
          <w:ilvl w:val="0"/>
          <w:numId w:val="9"/>
        </w:numPr>
        <w:tabs>
          <w:tab w:val="left" w:pos="346"/>
          <w:tab w:val="left" w:pos="810"/>
          <w:tab w:val="left" w:pos="1080"/>
          <w:tab w:val="left" w:pos="1210"/>
          <w:tab w:val="left" w:pos="1656"/>
          <w:tab w:val="left" w:pos="2131"/>
          <w:tab w:val="left" w:pos="2520"/>
        </w:tabs>
        <w:spacing w:line="480" w:lineRule="auto"/>
        <w:ind w:left="1080"/>
        <w:rPr>
          <w:rFonts w:ascii="Courier New" w:hAnsi="Courier New" w:cs="Courier New"/>
          <w:spacing w:val="-5"/>
          <w:kern w:val="20"/>
        </w:rPr>
      </w:pPr>
      <w:r w:rsidRPr="00CF38B7">
        <w:rPr>
          <w:rFonts w:ascii="Courier New" w:hAnsi="Courier New" w:cs="Courier New"/>
          <w:spacing w:val="-5"/>
          <w:kern w:val="20"/>
        </w:rPr>
        <w:t>Services, if the contractor will furnish</w:t>
      </w:r>
      <w:r w:rsidR="00A772EF" w:rsidRPr="00CF38B7">
        <w:rPr>
          <w:rFonts w:ascii="Courier New" w:hAnsi="Courier New" w:cs="Courier New"/>
          <w:spacing w:val="-5"/>
          <w:kern w:val="20"/>
        </w:rPr>
        <w:t>,</w:t>
      </w:r>
      <w:r w:rsidRPr="00CF38B7">
        <w:rPr>
          <w:rFonts w:ascii="Courier New" w:hAnsi="Courier New" w:cs="Courier New"/>
          <w:spacing w:val="-5"/>
          <w:kern w:val="20"/>
        </w:rPr>
        <w:t xml:space="preserve"> as part of the service</w:t>
      </w:r>
      <w:r w:rsidR="00A772EF" w:rsidRPr="00CF38B7">
        <w:rPr>
          <w:rFonts w:ascii="Courier New" w:hAnsi="Courier New" w:cs="Courier New"/>
          <w:spacing w:val="-5"/>
          <w:kern w:val="20"/>
        </w:rPr>
        <w:t>,</w:t>
      </w:r>
      <w:r w:rsidRPr="00CF38B7">
        <w:rPr>
          <w:rFonts w:ascii="Courier New" w:hAnsi="Courier New" w:cs="Courier New"/>
          <w:spacing w:val="-5"/>
          <w:kern w:val="20"/>
        </w:rPr>
        <w:t xml:space="preserve"> any items that meet the above-specified criteria.</w:t>
      </w:r>
    </w:p>
    <w:p w14:paraId="55A65EEB" w14:textId="2A51302E" w:rsidR="004D075A" w:rsidRPr="00CF38B7" w:rsidRDefault="00FF59F3" w:rsidP="00FF59F3">
      <w:pPr>
        <w:spacing w:line="480" w:lineRule="auto"/>
        <w:rPr>
          <w:rFonts w:ascii="Courier New" w:hAnsi="Courier New" w:cs="Courier New"/>
          <w:spacing w:val="-5"/>
          <w:kern w:val="20"/>
        </w:rPr>
      </w:pPr>
      <w:r>
        <w:rPr>
          <w:rFonts w:ascii="Courier New" w:hAnsi="Courier New" w:cs="Courier New"/>
          <w:spacing w:val="-5"/>
          <w:kern w:val="20"/>
        </w:rPr>
        <w:tab/>
      </w:r>
      <w:r w:rsidR="00B936B3" w:rsidRPr="00CF38B7">
        <w:rPr>
          <w:rFonts w:ascii="Courier New" w:hAnsi="Courier New" w:cs="Courier New"/>
          <w:spacing w:val="-5"/>
          <w:kern w:val="20"/>
        </w:rPr>
        <w:t>The clause will not be required in contracts for the acquisition of commercial items (see paragraph</w:t>
      </w:r>
      <w:r w:rsidR="006061C4" w:rsidRPr="00CF38B7">
        <w:rPr>
          <w:rFonts w:ascii="Courier New" w:hAnsi="Courier New" w:cs="Courier New"/>
          <w:spacing w:val="-5"/>
          <w:kern w:val="20"/>
        </w:rPr>
        <w:t xml:space="preserve"> II.B.1.b.</w:t>
      </w:r>
      <w:r w:rsidR="00B936B3" w:rsidRPr="00CF38B7">
        <w:rPr>
          <w:rFonts w:ascii="Courier New" w:hAnsi="Courier New" w:cs="Courier New"/>
          <w:spacing w:val="-5"/>
          <w:kern w:val="20"/>
        </w:rPr>
        <w:t xml:space="preserve">) or the acquisition of medical devices that are subject to the Food and Drug Administration reporting requirements at 21 CFR 803 (see paragraph </w:t>
      </w:r>
      <w:r w:rsidR="006061C4" w:rsidRPr="00CF38B7">
        <w:rPr>
          <w:rFonts w:ascii="Courier New" w:hAnsi="Courier New" w:cs="Courier New"/>
          <w:spacing w:val="-5"/>
          <w:kern w:val="20"/>
        </w:rPr>
        <w:t>II.B.</w:t>
      </w:r>
      <w:r w:rsidR="00EC580A" w:rsidRPr="00CF38B7">
        <w:rPr>
          <w:rFonts w:ascii="Courier New" w:hAnsi="Courier New" w:cs="Courier New"/>
          <w:spacing w:val="-5"/>
          <w:kern w:val="20"/>
        </w:rPr>
        <w:t>5</w:t>
      </w:r>
      <w:r w:rsidR="00B936B3" w:rsidRPr="00CF38B7">
        <w:rPr>
          <w:rFonts w:ascii="Courier New" w:hAnsi="Courier New" w:cs="Courier New"/>
          <w:spacing w:val="-5"/>
          <w:kern w:val="20"/>
        </w:rPr>
        <w:t xml:space="preserve">.e.). </w:t>
      </w:r>
    </w:p>
    <w:p w14:paraId="6A9437A8" w14:textId="03A4D8F5" w:rsidR="004D075A" w:rsidRPr="00CF38B7" w:rsidRDefault="004D075A" w:rsidP="00FF59F3">
      <w:pPr>
        <w:spacing w:line="480" w:lineRule="auto"/>
        <w:ind w:firstLine="720"/>
        <w:rPr>
          <w:rFonts w:ascii="Courier New" w:hAnsi="Courier New" w:cs="Courier New"/>
          <w:spacing w:val="-5"/>
          <w:kern w:val="20"/>
        </w:rPr>
      </w:pPr>
      <w:r w:rsidRPr="00CF38B7">
        <w:rPr>
          <w:rFonts w:ascii="Courier New" w:hAnsi="Courier New" w:cs="Courier New"/>
          <w:spacing w:val="-5"/>
          <w:kern w:val="20"/>
        </w:rPr>
        <w:t>Even if the clause is included in the contract, the contractor is not required to submit a report to GIDEP</w:t>
      </w:r>
      <w:r w:rsidR="006061C4" w:rsidRPr="00CF38B7">
        <w:rPr>
          <w:rFonts w:ascii="Courier New" w:hAnsi="Courier New" w:cs="Courier New"/>
          <w:spacing w:val="-5"/>
          <w:kern w:val="20"/>
        </w:rPr>
        <w:t xml:space="preserve"> (see FAR </w:t>
      </w:r>
      <w:r w:rsidR="00BA462F">
        <w:rPr>
          <w:rFonts w:ascii="Courier New" w:hAnsi="Courier New" w:cs="Courier New"/>
          <w:spacing w:val="-5"/>
          <w:kern w:val="20"/>
        </w:rPr>
        <w:t>52.246-26</w:t>
      </w:r>
      <w:r w:rsidR="006061C4" w:rsidRPr="00CF38B7">
        <w:rPr>
          <w:rFonts w:ascii="Courier New" w:hAnsi="Courier New" w:cs="Courier New"/>
          <w:spacing w:val="-5"/>
          <w:kern w:val="20"/>
        </w:rPr>
        <w:t>(c))</w:t>
      </w:r>
      <w:r w:rsidRPr="00CF38B7">
        <w:rPr>
          <w:rFonts w:ascii="Courier New" w:hAnsi="Courier New" w:cs="Courier New"/>
          <w:spacing w:val="-5"/>
          <w:kern w:val="20"/>
        </w:rPr>
        <w:t xml:space="preserve"> if—</w:t>
      </w:r>
    </w:p>
    <w:p w14:paraId="53282383" w14:textId="77777777" w:rsidR="004D075A" w:rsidRPr="00CF38B7" w:rsidRDefault="004D075A" w:rsidP="00D15259">
      <w:pPr>
        <w:pStyle w:val="pbody"/>
        <w:numPr>
          <w:ilvl w:val="0"/>
          <w:numId w:val="11"/>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 xml:space="preserve">The Contractor is a foreign corporation or partnership that does not have an office, place of </w:t>
      </w:r>
      <w:r w:rsidRPr="00CF38B7">
        <w:rPr>
          <w:rFonts w:ascii="Courier New" w:hAnsi="Courier New" w:cs="Courier New"/>
          <w:sz w:val="24"/>
          <w:szCs w:val="24"/>
        </w:rPr>
        <w:lastRenderedPageBreak/>
        <w:t xml:space="preserve">business, or fiscal paying agent in the United States (see </w:t>
      </w:r>
      <w:r w:rsidR="00497CED" w:rsidRPr="00CF38B7">
        <w:rPr>
          <w:rFonts w:ascii="Courier New" w:hAnsi="Courier New" w:cs="Courier New"/>
          <w:sz w:val="24"/>
          <w:szCs w:val="24"/>
        </w:rPr>
        <w:t>paragraph</w:t>
      </w:r>
      <w:r w:rsidRPr="00CF38B7">
        <w:rPr>
          <w:rFonts w:ascii="Courier New" w:hAnsi="Courier New" w:cs="Courier New"/>
          <w:sz w:val="24"/>
          <w:szCs w:val="24"/>
        </w:rPr>
        <w:t xml:space="preserve"> </w:t>
      </w:r>
      <w:r w:rsidR="006061C4" w:rsidRPr="00CF38B7">
        <w:rPr>
          <w:rFonts w:ascii="Courier New" w:hAnsi="Courier New" w:cs="Courier New"/>
          <w:sz w:val="24"/>
          <w:szCs w:val="24"/>
        </w:rPr>
        <w:t>II.B.3.b.</w:t>
      </w:r>
      <w:r w:rsidRPr="00CF38B7">
        <w:rPr>
          <w:rFonts w:ascii="Courier New" w:hAnsi="Courier New" w:cs="Courier New"/>
          <w:sz w:val="24"/>
          <w:szCs w:val="24"/>
        </w:rPr>
        <w:t xml:space="preserve">); </w:t>
      </w:r>
    </w:p>
    <w:p w14:paraId="45E73F9E" w14:textId="77777777" w:rsidR="004D075A" w:rsidRPr="00CF38B7" w:rsidRDefault="004D075A" w:rsidP="00D15259">
      <w:pPr>
        <w:pStyle w:val="pbody"/>
        <w:numPr>
          <w:ilvl w:val="0"/>
          <w:numId w:val="11"/>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 xml:space="preserve">The </w:t>
      </w:r>
      <w:r w:rsidR="006061C4" w:rsidRPr="00CF38B7">
        <w:rPr>
          <w:rFonts w:ascii="Courier New" w:hAnsi="Courier New" w:cs="Courier New"/>
          <w:sz w:val="24"/>
          <w:szCs w:val="24"/>
        </w:rPr>
        <w:t xml:space="preserve">contractor is aware that the </w:t>
      </w:r>
      <w:r w:rsidRPr="00CF38B7">
        <w:rPr>
          <w:rFonts w:ascii="Courier New" w:hAnsi="Courier New" w:cs="Courier New"/>
          <w:sz w:val="24"/>
          <w:szCs w:val="24"/>
        </w:rPr>
        <w:t xml:space="preserve">counterfeit suspect counterfeit or nonconforming item is the subject of an on-going criminal investigation, unless the report is approved by the cognizant law-enforcement agency (see </w:t>
      </w:r>
      <w:r w:rsidR="00497CED" w:rsidRPr="00CF38B7">
        <w:rPr>
          <w:rFonts w:ascii="Courier New" w:hAnsi="Courier New" w:cs="Courier New"/>
          <w:sz w:val="24"/>
          <w:szCs w:val="24"/>
        </w:rPr>
        <w:t xml:space="preserve">paragraph </w:t>
      </w:r>
      <w:r w:rsidR="006061C4" w:rsidRPr="00CF38B7">
        <w:rPr>
          <w:rFonts w:ascii="Courier New" w:hAnsi="Courier New" w:cs="Courier New"/>
          <w:sz w:val="24"/>
          <w:szCs w:val="24"/>
        </w:rPr>
        <w:t>II.B.</w:t>
      </w:r>
      <w:r w:rsidR="00EC580A" w:rsidRPr="00CF38B7">
        <w:rPr>
          <w:rFonts w:ascii="Courier New" w:hAnsi="Courier New" w:cs="Courier New"/>
          <w:sz w:val="24"/>
          <w:szCs w:val="24"/>
        </w:rPr>
        <w:t>7.b.)</w:t>
      </w:r>
      <w:r w:rsidRPr="00CF38B7">
        <w:rPr>
          <w:rFonts w:ascii="Courier New" w:hAnsi="Courier New" w:cs="Courier New"/>
          <w:sz w:val="24"/>
          <w:szCs w:val="24"/>
        </w:rPr>
        <w:t xml:space="preserve">; or  </w:t>
      </w:r>
    </w:p>
    <w:p w14:paraId="538060DF" w14:textId="77777777" w:rsidR="004141B5" w:rsidRPr="00CF38B7" w:rsidRDefault="004141B5" w:rsidP="00D15259">
      <w:pPr>
        <w:pStyle w:val="pbody"/>
        <w:numPr>
          <w:ilvl w:val="0"/>
          <w:numId w:val="11"/>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 xml:space="preserve">For nonconforming </w:t>
      </w:r>
      <w:r w:rsidR="009609E8" w:rsidRPr="00CF38B7">
        <w:rPr>
          <w:rFonts w:ascii="Courier New" w:hAnsi="Courier New" w:cs="Courier New"/>
          <w:sz w:val="24"/>
          <w:szCs w:val="24"/>
        </w:rPr>
        <w:t>items (</w:t>
      </w:r>
      <w:r w:rsidR="00694781" w:rsidRPr="00CF38B7">
        <w:rPr>
          <w:rFonts w:ascii="Courier New" w:hAnsi="Courier New" w:cs="Courier New"/>
          <w:sz w:val="24"/>
          <w:szCs w:val="24"/>
        </w:rPr>
        <w:t>other than counterfeit or suspect counterfeit items)</w:t>
      </w:r>
      <w:r w:rsidRPr="00CF38B7">
        <w:rPr>
          <w:rFonts w:ascii="Courier New" w:hAnsi="Courier New" w:cs="Courier New"/>
          <w:sz w:val="24"/>
          <w:szCs w:val="24"/>
        </w:rPr>
        <w:t>, it can be confirmed that the organization where the defect was generated (e.g., original component manufacturer, original equipment manufacturer, aftermarket manufacturer, or distributor that alters item properties or configuration) has not released the item to more than one customer.</w:t>
      </w:r>
    </w:p>
    <w:p w14:paraId="7F1127FF" w14:textId="67954414" w:rsidR="00B936B3" w:rsidRPr="00CF38B7" w:rsidRDefault="00F07D63" w:rsidP="000B2A15">
      <w:pPr>
        <w:spacing w:line="480" w:lineRule="auto"/>
        <w:ind w:firstLine="1440"/>
        <w:rPr>
          <w:rFonts w:ascii="Courier New" w:hAnsi="Courier New" w:cs="Courier New"/>
          <w:b/>
        </w:rPr>
      </w:pPr>
      <w:proofErr w:type="gramStart"/>
      <w:r w:rsidRPr="00CF38B7">
        <w:rPr>
          <w:rFonts w:ascii="Courier New" w:hAnsi="Courier New" w:cs="Courier New"/>
          <w:b/>
        </w:rPr>
        <w:t>b</w:t>
      </w:r>
      <w:r w:rsidR="00B936B3" w:rsidRPr="00CF38B7">
        <w:rPr>
          <w:rFonts w:ascii="Courier New" w:hAnsi="Courier New" w:cs="Courier New"/>
          <w:b/>
        </w:rPr>
        <w:t xml:space="preserve">. </w:t>
      </w:r>
      <w:r w:rsidR="000B2A15">
        <w:rPr>
          <w:rFonts w:ascii="Courier New" w:hAnsi="Courier New" w:cs="Courier New"/>
          <w:b/>
        </w:rPr>
        <w:t xml:space="preserve"> </w:t>
      </w:r>
      <w:r w:rsidR="00B936B3" w:rsidRPr="00CF38B7">
        <w:rPr>
          <w:rFonts w:ascii="Courier New" w:hAnsi="Courier New" w:cs="Courier New"/>
          <w:b/>
        </w:rPr>
        <w:t>Exclude</w:t>
      </w:r>
      <w:proofErr w:type="gramEnd"/>
      <w:r w:rsidR="00B936B3" w:rsidRPr="00CF38B7">
        <w:rPr>
          <w:rFonts w:ascii="Courier New" w:hAnsi="Courier New" w:cs="Courier New"/>
          <w:b/>
        </w:rPr>
        <w:t xml:space="preserve"> commercial items, including </w:t>
      </w:r>
      <w:r w:rsidR="00A01D69" w:rsidRPr="00CF38B7">
        <w:rPr>
          <w:rFonts w:ascii="Courier New" w:hAnsi="Courier New" w:cs="Courier New"/>
          <w:b/>
        </w:rPr>
        <w:t>commercially available off-the-shelf (</w:t>
      </w:r>
      <w:r w:rsidR="00B936B3" w:rsidRPr="00CF38B7">
        <w:rPr>
          <w:rFonts w:ascii="Courier New" w:hAnsi="Courier New" w:cs="Courier New"/>
          <w:b/>
        </w:rPr>
        <w:t>COTS</w:t>
      </w:r>
      <w:r w:rsidR="00A01D69" w:rsidRPr="00CF38B7">
        <w:rPr>
          <w:rFonts w:ascii="Courier New" w:hAnsi="Courier New" w:cs="Courier New"/>
          <w:b/>
        </w:rPr>
        <w:t>)</w:t>
      </w:r>
      <w:r w:rsidR="00B936B3" w:rsidRPr="00CF38B7">
        <w:rPr>
          <w:rFonts w:ascii="Courier New" w:hAnsi="Courier New" w:cs="Courier New"/>
          <w:b/>
        </w:rPr>
        <w:t xml:space="preserve"> items. </w:t>
      </w:r>
    </w:p>
    <w:p w14:paraId="50384B6F" w14:textId="3352711C" w:rsidR="00B936B3" w:rsidRPr="00CF38B7" w:rsidRDefault="00B936B3" w:rsidP="000B2A15">
      <w:pPr>
        <w:spacing w:before="80" w:after="80" w:line="480" w:lineRule="auto"/>
        <w:ind w:firstLine="720"/>
        <w:rPr>
          <w:rFonts w:ascii="Courier New" w:hAnsi="Courier New" w:cs="Courier New"/>
        </w:rPr>
      </w:pPr>
      <w:r w:rsidRPr="000B2A15">
        <w:rPr>
          <w:rFonts w:ascii="Courier New" w:hAnsi="Courier New" w:cs="Courier New"/>
          <w:u w:val="single"/>
        </w:rPr>
        <w:t>Comment</w:t>
      </w:r>
      <w:r w:rsidRPr="00CF38B7">
        <w:rPr>
          <w:rFonts w:ascii="Courier New" w:hAnsi="Courier New" w:cs="Courier New"/>
          <w:b/>
        </w:rPr>
        <w:t>:</w:t>
      </w:r>
      <w:r w:rsidRPr="00CF38B7">
        <w:rPr>
          <w:rFonts w:ascii="Courier New" w:hAnsi="Courier New" w:cs="Courier New"/>
        </w:rPr>
        <w:t xml:space="preserve">  Multiple respondents commented that the proposed rule is overly burdensome for commercial item providers, both prime contractors and subcontractors.  One respondent stated that application of the regulation to commercial-item contractors is inconsistent with </w:t>
      </w:r>
      <w:r w:rsidR="00A33F74" w:rsidRPr="00CF38B7">
        <w:rPr>
          <w:rFonts w:ascii="Courier New" w:hAnsi="Courier New" w:cs="Courier New"/>
        </w:rPr>
        <w:t xml:space="preserve">the Federal Acquisition </w:t>
      </w:r>
      <w:r w:rsidR="00C16770" w:rsidRPr="00CF38B7">
        <w:rPr>
          <w:rFonts w:ascii="Courier New" w:hAnsi="Courier New" w:cs="Courier New"/>
        </w:rPr>
        <w:t>S</w:t>
      </w:r>
      <w:r w:rsidR="00A33F74" w:rsidRPr="00CF38B7">
        <w:rPr>
          <w:rFonts w:ascii="Courier New" w:hAnsi="Courier New" w:cs="Courier New"/>
        </w:rPr>
        <w:t>treamlining Act of 1994 (</w:t>
      </w:r>
      <w:r w:rsidRPr="00CF38B7">
        <w:rPr>
          <w:rFonts w:ascii="Courier New" w:hAnsi="Courier New" w:cs="Courier New"/>
        </w:rPr>
        <w:t>FASA</w:t>
      </w:r>
      <w:r w:rsidR="00A33F74" w:rsidRPr="00CF38B7">
        <w:rPr>
          <w:rFonts w:ascii="Courier New" w:hAnsi="Courier New" w:cs="Courier New"/>
        </w:rPr>
        <w:t>)</w:t>
      </w:r>
      <w:r w:rsidRPr="00CF38B7">
        <w:rPr>
          <w:rFonts w:ascii="Courier New" w:hAnsi="Courier New" w:cs="Courier New"/>
        </w:rPr>
        <w:t xml:space="preserve"> and FAR part 12, because the regulation is not required by statute </w:t>
      </w:r>
      <w:r w:rsidRPr="00CF38B7">
        <w:rPr>
          <w:rFonts w:ascii="Courier New" w:hAnsi="Courier New" w:cs="Courier New"/>
        </w:rPr>
        <w:lastRenderedPageBreak/>
        <w:t>or Executive order and is not consistent with customary commercial practice.  One respondent commented that the proposed rule appears intended to build on the contractor inspection systems already required by the FAR, but that this assumption m</w:t>
      </w:r>
      <w:r w:rsidR="00A33F74" w:rsidRPr="00CF38B7">
        <w:rPr>
          <w:rFonts w:ascii="Courier New" w:hAnsi="Courier New" w:cs="Courier New"/>
        </w:rPr>
        <w:t>a</w:t>
      </w:r>
      <w:r w:rsidRPr="00CF38B7">
        <w:rPr>
          <w:rFonts w:ascii="Courier New" w:hAnsi="Courier New" w:cs="Courier New"/>
        </w:rPr>
        <w:t xml:space="preserve">y not be reasonable for commercial item contractors.  </w:t>
      </w:r>
    </w:p>
    <w:p w14:paraId="1AB2CD73" w14:textId="74ABEF11" w:rsidR="005A4765" w:rsidRPr="00CF38B7" w:rsidRDefault="00B936B3" w:rsidP="000B2A15">
      <w:pPr>
        <w:spacing w:before="80" w:after="80" w:line="480" w:lineRule="auto"/>
        <w:ind w:firstLine="720"/>
        <w:rPr>
          <w:rFonts w:ascii="Courier New" w:hAnsi="Courier New" w:cs="Courier New"/>
        </w:rPr>
      </w:pPr>
      <w:r w:rsidRPr="000B2A15">
        <w:rPr>
          <w:rFonts w:ascii="Courier New" w:hAnsi="Courier New" w:cs="Courier New"/>
          <w:u w:val="single"/>
        </w:rPr>
        <w:t>Response</w:t>
      </w:r>
      <w:r w:rsidRPr="00CF38B7">
        <w:rPr>
          <w:rFonts w:ascii="Courier New" w:hAnsi="Courier New" w:cs="Courier New"/>
          <w:b/>
        </w:rPr>
        <w:t xml:space="preserve">:  </w:t>
      </w:r>
      <w:r w:rsidR="007715DC" w:rsidRPr="00CF38B7">
        <w:rPr>
          <w:rFonts w:ascii="Courier New" w:hAnsi="Courier New" w:cs="Courier New"/>
        </w:rPr>
        <w:t>Based on public comment</w:t>
      </w:r>
      <w:r w:rsidR="007A0650" w:rsidRPr="00CF38B7">
        <w:rPr>
          <w:rFonts w:ascii="Courier New" w:hAnsi="Courier New" w:cs="Courier New"/>
        </w:rPr>
        <w:t>s</w:t>
      </w:r>
      <w:r w:rsidR="009D6D88" w:rsidRPr="00CF38B7">
        <w:rPr>
          <w:rFonts w:ascii="Courier New" w:hAnsi="Courier New" w:cs="Courier New"/>
        </w:rPr>
        <w:t xml:space="preserve"> the </w:t>
      </w:r>
      <w:r w:rsidRPr="00CF38B7">
        <w:rPr>
          <w:rFonts w:ascii="Courier New" w:hAnsi="Courier New" w:cs="Courier New"/>
        </w:rPr>
        <w:t>clause is no</w:t>
      </w:r>
      <w:r w:rsidR="009D6D88" w:rsidRPr="00CF38B7">
        <w:rPr>
          <w:rFonts w:ascii="Courier New" w:hAnsi="Courier New" w:cs="Courier New"/>
        </w:rPr>
        <w:t xml:space="preserve"> longer</w:t>
      </w:r>
      <w:r w:rsidRPr="00CF38B7">
        <w:rPr>
          <w:rFonts w:ascii="Courier New" w:hAnsi="Courier New" w:cs="Courier New"/>
        </w:rPr>
        <w:t xml:space="preserve"> prescribed for use in contracts for the acquisition of commercial items using FAR part 12 procedures.  </w:t>
      </w:r>
    </w:p>
    <w:p w14:paraId="58806C5F" w14:textId="36E43A59" w:rsidR="009D6D88" w:rsidRPr="00CF38B7" w:rsidRDefault="007515A0" w:rsidP="000B2A15">
      <w:pPr>
        <w:spacing w:before="80" w:after="80" w:line="480" w:lineRule="auto"/>
        <w:ind w:left="720" w:firstLine="720"/>
        <w:rPr>
          <w:rFonts w:ascii="Courier New" w:hAnsi="Courier New" w:cs="Courier New"/>
        </w:rPr>
      </w:pPr>
      <w:proofErr w:type="gramStart"/>
      <w:r w:rsidRPr="00CF38B7">
        <w:rPr>
          <w:rFonts w:ascii="Courier New" w:hAnsi="Courier New" w:cs="Courier New"/>
          <w:b/>
        </w:rPr>
        <w:t>c.</w:t>
      </w:r>
      <w:r w:rsidR="000B2A15">
        <w:rPr>
          <w:rFonts w:ascii="Courier New" w:hAnsi="Courier New" w:cs="Courier New"/>
          <w:b/>
        </w:rPr>
        <w:t xml:space="preserve"> </w:t>
      </w:r>
      <w:r w:rsidRPr="00CF38B7">
        <w:rPr>
          <w:rFonts w:ascii="Courier New" w:hAnsi="Courier New" w:cs="Courier New"/>
          <w:b/>
        </w:rPr>
        <w:t xml:space="preserve"> Extent</w:t>
      </w:r>
      <w:proofErr w:type="gramEnd"/>
      <w:r w:rsidR="00F07D63" w:rsidRPr="00CF38B7">
        <w:rPr>
          <w:rFonts w:ascii="Courier New" w:hAnsi="Courier New" w:cs="Courier New"/>
          <w:b/>
        </w:rPr>
        <w:t xml:space="preserve"> of flowdown</w:t>
      </w:r>
      <w:r w:rsidR="009C2BAE" w:rsidRPr="00CF38B7">
        <w:rPr>
          <w:rFonts w:ascii="Courier New" w:hAnsi="Courier New" w:cs="Courier New"/>
          <w:b/>
        </w:rPr>
        <w:t>.</w:t>
      </w:r>
      <w:r w:rsidR="009D6D88" w:rsidRPr="00CF38B7">
        <w:rPr>
          <w:rFonts w:ascii="Courier New" w:hAnsi="Courier New" w:cs="Courier New"/>
        </w:rPr>
        <w:t xml:space="preserve"> </w:t>
      </w:r>
    </w:p>
    <w:p w14:paraId="51CA702C" w14:textId="5AFD0CDA" w:rsidR="00F07D63" w:rsidRPr="00CF38B7" w:rsidRDefault="00F07D63" w:rsidP="000B2A15">
      <w:pPr>
        <w:spacing w:before="80" w:after="80" w:line="480" w:lineRule="auto"/>
        <w:ind w:firstLine="720"/>
        <w:rPr>
          <w:rFonts w:ascii="Courier New" w:hAnsi="Courier New" w:cs="Courier New"/>
        </w:rPr>
      </w:pPr>
      <w:r w:rsidRPr="000B2A15">
        <w:rPr>
          <w:rFonts w:ascii="Courier New" w:hAnsi="Courier New" w:cs="Courier New"/>
          <w:u w:val="single"/>
        </w:rPr>
        <w:t>Comment</w:t>
      </w:r>
      <w:r w:rsidRPr="00CF38B7">
        <w:rPr>
          <w:rFonts w:ascii="Courier New" w:hAnsi="Courier New" w:cs="Courier New"/>
          <w:b/>
        </w:rPr>
        <w:t xml:space="preserve">:  </w:t>
      </w:r>
      <w:r w:rsidRPr="00CF38B7">
        <w:rPr>
          <w:rFonts w:ascii="Courier New" w:hAnsi="Courier New" w:cs="Courier New"/>
        </w:rPr>
        <w:t>Several</w:t>
      </w:r>
      <w:r w:rsidRPr="00CF38B7">
        <w:rPr>
          <w:rFonts w:ascii="Courier New" w:hAnsi="Courier New" w:cs="Courier New"/>
          <w:b/>
        </w:rPr>
        <w:t xml:space="preserve"> </w:t>
      </w:r>
      <w:r w:rsidRPr="00CF38B7">
        <w:rPr>
          <w:rFonts w:ascii="Courier New" w:hAnsi="Courier New" w:cs="Courier New"/>
        </w:rPr>
        <w:t xml:space="preserve">respondents opposed the mandatory </w:t>
      </w:r>
      <w:r w:rsidR="006061C4" w:rsidRPr="00CF38B7">
        <w:rPr>
          <w:rFonts w:ascii="Courier New" w:hAnsi="Courier New" w:cs="Courier New"/>
        </w:rPr>
        <w:t>flowdown</w:t>
      </w:r>
      <w:r w:rsidRPr="00CF38B7">
        <w:rPr>
          <w:rFonts w:ascii="Courier New" w:hAnsi="Courier New" w:cs="Courier New"/>
        </w:rPr>
        <w:t xml:space="preserve"> of the reporting requirement clause to all subcontractors and suppliers to all tiers within the supply chain.  One respondent suggested that even the process of communicating its provisions to those required to comply will be significant.</w:t>
      </w:r>
      <w:r w:rsidR="009D6D88" w:rsidRPr="00CF38B7">
        <w:rPr>
          <w:rFonts w:ascii="Courier New" w:hAnsi="Courier New" w:cs="Courier New"/>
        </w:rPr>
        <w:t xml:space="preserve">  Another respondent </w:t>
      </w:r>
      <w:r w:rsidR="00437997" w:rsidRPr="00CF38B7">
        <w:rPr>
          <w:rFonts w:ascii="Courier New" w:hAnsi="Courier New" w:cs="Courier New"/>
        </w:rPr>
        <w:t>s</w:t>
      </w:r>
      <w:r w:rsidR="009D6D88" w:rsidRPr="00CF38B7">
        <w:rPr>
          <w:rFonts w:ascii="Courier New" w:hAnsi="Courier New" w:cs="Courier New"/>
        </w:rPr>
        <w:t xml:space="preserve">tated that the rule should not flow down to providers of COTS items.  </w:t>
      </w:r>
    </w:p>
    <w:p w14:paraId="5E3E24E5" w14:textId="31AC86D6" w:rsidR="00F07D63" w:rsidRPr="00CF38B7" w:rsidRDefault="00F07D63" w:rsidP="000B2A15">
      <w:pPr>
        <w:spacing w:before="80" w:after="80" w:line="480" w:lineRule="auto"/>
        <w:ind w:firstLine="720"/>
        <w:rPr>
          <w:rFonts w:ascii="Courier New" w:hAnsi="Courier New" w:cs="Courier New"/>
        </w:rPr>
      </w:pPr>
      <w:r w:rsidRPr="000B2A15">
        <w:rPr>
          <w:rFonts w:ascii="Courier New" w:hAnsi="Courier New" w:cs="Courier New"/>
          <w:u w:val="single"/>
        </w:rPr>
        <w:t>Response</w:t>
      </w:r>
      <w:r w:rsidRPr="00CF38B7">
        <w:rPr>
          <w:rFonts w:ascii="Courier New" w:hAnsi="Courier New" w:cs="Courier New"/>
          <w:b/>
        </w:rPr>
        <w:t>:</w:t>
      </w:r>
      <w:r w:rsidRPr="00CF38B7">
        <w:rPr>
          <w:rFonts w:ascii="Courier New" w:hAnsi="Courier New" w:cs="Courier New"/>
        </w:rPr>
        <w:t xml:space="preserve">  The </w:t>
      </w:r>
      <w:proofErr w:type="spellStart"/>
      <w:r w:rsidRPr="00CF38B7">
        <w:rPr>
          <w:rFonts w:ascii="Courier New" w:hAnsi="Courier New" w:cs="Courier New"/>
        </w:rPr>
        <w:t>flowdown</w:t>
      </w:r>
      <w:proofErr w:type="spellEnd"/>
      <w:r w:rsidRPr="00CF38B7">
        <w:rPr>
          <w:rFonts w:ascii="Courier New" w:hAnsi="Courier New" w:cs="Courier New"/>
        </w:rPr>
        <w:t xml:space="preserve"> in the final rule </w:t>
      </w:r>
      <w:r w:rsidR="00FA22E0" w:rsidRPr="00CF38B7">
        <w:rPr>
          <w:rFonts w:ascii="Courier New" w:hAnsi="Courier New" w:cs="Courier New"/>
        </w:rPr>
        <w:t>has been</w:t>
      </w:r>
      <w:r w:rsidRPr="00CF38B7">
        <w:rPr>
          <w:rFonts w:ascii="Courier New" w:hAnsi="Courier New" w:cs="Courier New"/>
        </w:rPr>
        <w:t xml:space="preserve"> significantly </w:t>
      </w:r>
      <w:r w:rsidR="007715DC" w:rsidRPr="00CF38B7">
        <w:rPr>
          <w:rFonts w:ascii="Courier New" w:hAnsi="Courier New" w:cs="Courier New"/>
        </w:rPr>
        <w:t>reduced</w:t>
      </w:r>
      <w:r w:rsidRPr="00CF38B7">
        <w:rPr>
          <w:rFonts w:ascii="Courier New" w:hAnsi="Courier New" w:cs="Courier New"/>
        </w:rPr>
        <w:t xml:space="preserve">.  </w:t>
      </w:r>
      <w:r w:rsidR="00026E1B" w:rsidRPr="00CF38B7">
        <w:rPr>
          <w:rFonts w:ascii="Courier New" w:hAnsi="Courier New" w:cs="Courier New"/>
        </w:rPr>
        <w:t>Consistent with the criteria for application of the clause at the prime level, t</w:t>
      </w:r>
      <w:r w:rsidRPr="00CF38B7">
        <w:rPr>
          <w:rFonts w:ascii="Courier New" w:hAnsi="Courier New" w:cs="Courier New"/>
        </w:rPr>
        <w:t>he clause only flows down to</w:t>
      </w:r>
      <w:r w:rsidR="000B2A15">
        <w:rPr>
          <w:rFonts w:ascii="Courier New" w:hAnsi="Courier New" w:cs="Courier New"/>
        </w:rPr>
        <w:t xml:space="preserve"> subcontracts for</w:t>
      </w:r>
      <w:r w:rsidRPr="00CF38B7">
        <w:rPr>
          <w:rFonts w:ascii="Courier New" w:hAnsi="Courier New" w:cs="Courier New"/>
        </w:rPr>
        <w:t>—</w:t>
      </w:r>
    </w:p>
    <w:p w14:paraId="111A4806" w14:textId="77777777" w:rsidR="00F07D63" w:rsidRPr="00CF38B7" w:rsidRDefault="00F07D63" w:rsidP="00D15259">
      <w:pPr>
        <w:pStyle w:val="PlainText"/>
        <w:numPr>
          <w:ilvl w:val="0"/>
          <w:numId w:val="10"/>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lastRenderedPageBreak/>
        <w:t>Items subject to higher-level quality standards in accordance with the clause at FAR 52.246-11, Higher-Level Contract Quality Requirement;</w:t>
      </w:r>
    </w:p>
    <w:p w14:paraId="3849D80F" w14:textId="77777777" w:rsidR="00F07D63" w:rsidRPr="00CF38B7" w:rsidRDefault="00F07D63" w:rsidP="00D15259">
      <w:pPr>
        <w:pStyle w:val="PlainText"/>
        <w:numPr>
          <w:ilvl w:val="0"/>
          <w:numId w:val="10"/>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 xml:space="preserve">Items that the </w:t>
      </w:r>
      <w:r w:rsidR="00A33F74" w:rsidRPr="00CF38B7">
        <w:rPr>
          <w:rFonts w:ascii="Courier New" w:hAnsi="Courier New" w:cs="Courier New"/>
          <w:sz w:val="24"/>
          <w:szCs w:val="24"/>
        </w:rPr>
        <w:t>c</w:t>
      </w:r>
      <w:r w:rsidRPr="00CF38B7">
        <w:rPr>
          <w:rFonts w:ascii="Courier New" w:hAnsi="Courier New" w:cs="Courier New"/>
          <w:sz w:val="24"/>
          <w:szCs w:val="24"/>
        </w:rPr>
        <w:t>ontractor determines to be critical items for which use of the clause is appropriate;</w:t>
      </w:r>
    </w:p>
    <w:p w14:paraId="03F2950A" w14:textId="77777777" w:rsidR="00F07D63" w:rsidRPr="00CF38B7" w:rsidRDefault="00F07D63" w:rsidP="00D15259">
      <w:pPr>
        <w:pStyle w:val="PlainText"/>
        <w:numPr>
          <w:ilvl w:val="0"/>
          <w:numId w:val="10"/>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 xml:space="preserve">Electronic parts or end items, components, parts, or </w:t>
      </w:r>
      <w:r w:rsidR="006061C4" w:rsidRPr="00CF38B7">
        <w:rPr>
          <w:rFonts w:ascii="Courier New" w:hAnsi="Courier New" w:cs="Courier New"/>
          <w:sz w:val="24"/>
          <w:szCs w:val="24"/>
        </w:rPr>
        <w:t xml:space="preserve">materials </w:t>
      </w:r>
      <w:r w:rsidRPr="00CF38B7">
        <w:rPr>
          <w:rFonts w:ascii="Courier New" w:hAnsi="Courier New" w:cs="Courier New"/>
          <w:sz w:val="24"/>
          <w:szCs w:val="24"/>
        </w:rPr>
        <w:t>containing electronic parts</w:t>
      </w:r>
      <w:r w:rsidR="00716C78" w:rsidRPr="00CF38B7">
        <w:rPr>
          <w:rFonts w:ascii="Courier New" w:hAnsi="Courier New" w:cs="Courier New"/>
          <w:sz w:val="24"/>
          <w:szCs w:val="24"/>
        </w:rPr>
        <w:t xml:space="preserve"> </w:t>
      </w:r>
      <w:r w:rsidR="006061C4" w:rsidRPr="00CF38B7">
        <w:rPr>
          <w:rFonts w:ascii="Courier New" w:hAnsi="Courier New" w:cs="Courier New"/>
          <w:sz w:val="24"/>
          <w:szCs w:val="24"/>
        </w:rPr>
        <w:t>if the subcontract</w:t>
      </w:r>
      <w:r w:rsidR="00716C78" w:rsidRPr="00CF38B7">
        <w:rPr>
          <w:rFonts w:ascii="Courier New" w:hAnsi="Courier New" w:cs="Courier New"/>
          <w:sz w:val="24"/>
          <w:szCs w:val="24"/>
        </w:rPr>
        <w:t xml:space="preserve"> is </w:t>
      </w:r>
      <w:r w:rsidR="00813CB9" w:rsidRPr="00CF38B7">
        <w:rPr>
          <w:rFonts w:ascii="Courier New" w:hAnsi="Courier New" w:cs="Courier New"/>
          <w:sz w:val="24"/>
          <w:szCs w:val="24"/>
        </w:rPr>
        <w:t xml:space="preserve">valued at more than </w:t>
      </w:r>
      <w:r w:rsidR="004B01A5" w:rsidRPr="00CF38B7">
        <w:rPr>
          <w:rFonts w:ascii="Courier New" w:hAnsi="Courier New" w:cs="Courier New"/>
          <w:sz w:val="24"/>
          <w:szCs w:val="24"/>
        </w:rPr>
        <w:t xml:space="preserve">the </w:t>
      </w:r>
      <w:r w:rsidR="00BA5206" w:rsidRPr="00CF38B7">
        <w:rPr>
          <w:rFonts w:ascii="Courier New" w:hAnsi="Courier New" w:cs="Courier New"/>
          <w:sz w:val="24"/>
          <w:szCs w:val="24"/>
        </w:rPr>
        <w:t>SAT,</w:t>
      </w:r>
      <w:r w:rsidRPr="00CF38B7">
        <w:rPr>
          <w:rFonts w:ascii="Courier New" w:hAnsi="Courier New" w:cs="Courier New"/>
          <w:sz w:val="24"/>
          <w:szCs w:val="24"/>
        </w:rPr>
        <w:t xml:space="preserve"> </w:t>
      </w:r>
      <w:r w:rsidR="00716C78" w:rsidRPr="00CF38B7">
        <w:rPr>
          <w:rFonts w:ascii="Courier New" w:hAnsi="Courier New" w:cs="Courier New"/>
          <w:sz w:val="24"/>
          <w:szCs w:val="24"/>
        </w:rPr>
        <w:t xml:space="preserve">and </w:t>
      </w:r>
      <w:r w:rsidRPr="00CF38B7">
        <w:rPr>
          <w:rFonts w:ascii="Courier New" w:hAnsi="Courier New" w:cs="Courier New"/>
          <w:sz w:val="24"/>
          <w:szCs w:val="24"/>
        </w:rPr>
        <w:t xml:space="preserve">if this is an acquisition by, or for, the Department of Defense, as provided in paragraph (c)(4) of section 818 of the </w:t>
      </w:r>
      <w:r w:rsidR="00C92ABC" w:rsidRPr="00CF38B7">
        <w:rPr>
          <w:rFonts w:ascii="Courier New" w:hAnsi="Courier New" w:cs="Courier New"/>
          <w:sz w:val="24"/>
          <w:szCs w:val="24"/>
        </w:rPr>
        <w:t>NDAA</w:t>
      </w:r>
      <w:r w:rsidRPr="00CF38B7">
        <w:rPr>
          <w:rFonts w:ascii="Courier New" w:hAnsi="Courier New" w:cs="Courier New"/>
          <w:sz w:val="24"/>
          <w:szCs w:val="24"/>
        </w:rPr>
        <w:t xml:space="preserve"> for </w:t>
      </w:r>
      <w:r w:rsidR="00C92ABC" w:rsidRPr="00CF38B7">
        <w:rPr>
          <w:rFonts w:ascii="Courier New" w:hAnsi="Courier New" w:cs="Courier New"/>
          <w:sz w:val="24"/>
          <w:szCs w:val="24"/>
        </w:rPr>
        <w:t xml:space="preserve">FY </w:t>
      </w:r>
      <w:r w:rsidRPr="00CF38B7">
        <w:rPr>
          <w:rFonts w:ascii="Courier New" w:hAnsi="Courier New" w:cs="Courier New"/>
          <w:sz w:val="24"/>
          <w:szCs w:val="24"/>
        </w:rPr>
        <w:t>2012 (Pub. L. 112-81); or</w:t>
      </w:r>
    </w:p>
    <w:p w14:paraId="0C4C4F18" w14:textId="77777777" w:rsidR="00F07D63" w:rsidRPr="00CF38B7" w:rsidRDefault="00C14B33" w:rsidP="00D15259">
      <w:pPr>
        <w:pStyle w:val="PlainText"/>
        <w:numPr>
          <w:ilvl w:val="0"/>
          <w:numId w:val="10"/>
        </w:numPr>
        <w:tabs>
          <w:tab w:val="left" w:pos="1080"/>
        </w:tabs>
        <w:spacing w:line="480" w:lineRule="auto"/>
        <w:ind w:left="1080"/>
        <w:rPr>
          <w:rFonts w:ascii="Courier New" w:hAnsi="Courier New" w:cs="Courier New"/>
          <w:sz w:val="24"/>
          <w:szCs w:val="24"/>
        </w:rPr>
      </w:pPr>
      <w:r w:rsidRPr="00CF38B7">
        <w:rPr>
          <w:rFonts w:ascii="Courier New" w:hAnsi="Courier New" w:cs="Courier New"/>
          <w:sz w:val="24"/>
          <w:szCs w:val="24"/>
        </w:rPr>
        <w:t>T</w:t>
      </w:r>
      <w:r w:rsidR="00716C78" w:rsidRPr="00CF38B7">
        <w:rPr>
          <w:rFonts w:ascii="Courier New" w:hAnsi="Courier New" w:cs="Courier New"/>
          <w:sz w:val="24"/>
          <w:szCs w:val="24"/>
        </w:rPr>
        <w:t>he acquisition of s</w:t>
      </w:r>
      <w:r w:rsidR="00F07D63" w:rsidRPr="00CF38B7">
        <w:rPr>
          <w:rFonts w:ascii="Courier New" w:hAnsi="Courier New" w:cs="Courier New"/>
          <w:sz w:val="24"/>
          <w:szCs w:val="24"/>
        </w:rPr>
        <w:t>ervices, if the subcontractor will furnish</w:t>
      </w:r>
      <w:r w:rsidR="008C5C2C" w:rsidRPr="00CF38B7">
        <w:rPr>
          <w:rFonts w:ascii="Courier New" w:hAnsi="Courier New" w:cs="Courier New"/>
          <w:sz w:val="24"/>
          <w:szCs w:val="24"/>
        </w:rPr>
        <w:t>,</w:t>
      </w:r>
      <w:r w:rsidR="00F07D63" w:rsidRPr="00CF38B7">
        <w:rPr>
          <w:rFonts w:ascii="Courier New" w:hAnsi="Courier New" w:cs="Courier New"/>
          <w:sz w:val="24"/>
          <w:szCs w:val="24"/>
        </w:rPr>
        <w:t xml:space="preserve"> as part of the service</w:t>
      </w:r>
      <w:r w:rsidR="00716C78" w:rsidRPr="00CF38B7">
        <w:rPr>
          <w:rFonts w:ascii="Courier New" w:hAnsi="Courier New" w:cs="Courier New"/>
          <w:sz w:val="24"/>
          <w:szCs w:val="24"/>
        </w:rPr>
        <w:t>,</w:t>
      </w:r>
      <w:r w:rsidR="00F07D63" w:rsidRPr="00CF38B7">
        <w:rPr>
          <w:rFonts w:ascii="Courier New" w:hAnsi="Courier New" w:cs="Courier New"/>
          <w:sz w:val="24"/>
          <w:szCs w:val="24"/>
        </w:rPr>
        <w:t xml:space="preserve"> any</w:t>
      </w:r>
      <w:r w:rsidR="00716C78" w:rsidRPr="00CF38B7">
        <w:rPr>
          <w:rFonts w:ascii="Courier New" w:hAnsi="Courier New" w:cs="Courier New"/>
          <w:sz w:val="24"/>
          <w:szCs w:val="24"/>
        </w:rPr>
        <w:t xml:space="preserve"> </w:t>
      </w:r>
      <w:r w:rsidR="00F07D63" w:rsidRPr="00CF38B7">
        <w:rPr>
          <w:rFonts w:ascii="Courier New" w:hAnsi="Courier New" w:cs="Courier New"/>
          <w:sz w:val="24"/>
          <w:szCs w:val="24"/>
        </w:rPr>
        <w:t>items that meet the above-specified criteria.</w:t>
      </w:r>
    </w:p>
    <w:p w14:paraId="6682F082" w14:textId="77777777" w:rsidR="00F07D63" w:rsidRPr="00CF38B7" w:rsidRDefault="00F07D63" w:rsidP="00443467">
      <w:pPr>
        <w:pStyle w:val="PlainText"/>
        <w:spacing w:line="480" w:lineRule="auto"/>
        <w:ind w:firstLine="720"/>
        <w:rPr>
          <w:rFonts w:ascii="Courier New" w:hAnsi="Courier New" w:cs="Courier New"/>
          <w:sz w:val="24"/>
          <w:szCs w:val="24"/>
        </w:rPr>
      </w:pPr>
      <w:r w:rsidRPr="00CF38B7">
        <w:rPr>
          <w:rFonts w:ascii="Courier New" w:hAnsi="Courier New" w:cs="Courier New"/>
          <w:sz w:val="24"/>
          <w:szCs w:val="24"/>
        </w:rPr>
        <w:t>The clause does not flow down to subcontracts for—</w:t>
      </w:r>
    </w:p>
    <w:p w14:paraId="48518C2F" w14:textId="1B485263" w:rsidR="00F07D63" w:rsidRPr="00CF38B7" w:rsidRDefault="001B31B1" w:rsidP="0096096B">
      <w:pPr>
        <w:pStyle w:val="PlainText"/>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00F07D63" w:rsidRPr="00CF38B7">
        <w:rPr>
          <w:rFonts w:ascii="Courier New" w:hAnsi="Courier New" w:cs="Courier New"/>
          <w:sz w:val="24"/>
          <w:szCs w:val="24"/>
        </w:rPr>
        <w:t>(</w:t>
      </w:r>
      <w:proofErr w:type="spellStart"/>
      <w:r w:rsidR="00F07D63" w:rsidRPr="00CF38B7">
        <w:rPr>
          <w:rFonts w:ascii="Courier New" w:hAnsi="Courier New" w:cs="Courier New"/>
          <w:sz w:val="24"/>
          <w:szCs w:val="24"/>
        </w:rPr>
        <w:t>i</w:t>
      </w:r>
      <w:proofErr w:type="spellEnd"/>
      <w:r w:rsidR="00F07D63" w:rsidRPr="00CF38B7">
        <w:rPr>
          <w:rFonts w:ascii="Courier New" w:hAnsi="Courier New" w:cs="Courier New"/>
          <w:sz w:val="24"/>
          <w:szCs w:val="24"/>
        </w:rPr>
        <w:t xml:space="preserve">) </w:t>
      </w:r>
      <w:r w:rsidR="0096096B">
        <w:rPr>
          <w:rFonts w:ascii="Courier New" w:hAnsi="Courier New" w:cs="Courier New"/>
          <w:sz w:val="24"/>
          <w:szCs w:val="24"/>
        </w:rPr>
        <w:t xml:space="preserve"> </w:t>
      </w:r>
      <w:r w:rsidR="00F07D63" w:rsidRPr="00CF38B7">
        <w:rPr>
          <w:rFonts w:ascii="Courier New" w:hAnsi="Courier New" w:cs="Courier New"/>
          <w:sz w:val="24"/>
          <w:szCs w:val="24"/>
        </w:rPr>
        <w:t>Commercial</w:t>
      </w:r>
      <w:r w:rsidR="004B2B65" w:rsidRPr="00CF38B7">
        <w:rPr>
          <w:rFonts w:ascii="Courier New" w:hAnsi="Courier New" w:cs="Courier New"/>
          <w:sz w:val="24"/>
          <w:szCs w:val="24"/>
        </w:rPr>
        <w:t xml:space="preserve"> </w:t>
      </w:r>
      <w:r w:rsidR="004B01A5" w:rsidRPr="00CF38B7">
        <w:rPr>
          <w:rFonts w:ascii="Courier New" w:hAnsi="Courier New" w:cs="Courier New"/>
          <w:sz w:val="24"/>
          <w:szCs w:val="24"/>
        </w:rPr>
        <w:t>ite</w:t>
      </w:r>
      <w:r w:rsidR="00F07D63" w:rsidRPr="00CF38B7">
        <w:rPr>
          <w:rFonts w:ascii="Courier New" w:hAnsi="Courier New" w:cs="Courier New"/>
          <w:sz w:val="24"/>
          <w:szCs w:val="24"/>
        </w:rPr>
        <w:t>ms; or</w:t>
      </w:r>
    </w:p>
    <w:p w14:paraId="7B7BC28F" w14:textId="408D68CC" w:rsidR="00F07D63" w:rsidRPr="00CF38B7" w:rsidRDefault="001B31B1" w:rsidP="0096096B">
      <w:pPr>
        <w:pStyle w:val="PlainText"/>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00F07D63" w:rsidRPr="00CF38B7">
        <w:rPr>
          <w:rFonts w:ascii="Courier New" w:hAnsi="Courier New" w:cs="Courier New"/>
          <w:sz w:val="24"/>
          <w:szCs w:val="24"/>
        </w:rPr>
        <w:t>(ii) Medical devices that are subject to the Food and Drug Administration reporting requirements at 21 CFR 803.</w:t>
      </w:r>
    </w:p>
    <w:p w14:paraId="55E3DFD5" w14:textId="1569F34D" w:rsidR="00DF614A" w:rsidRPr="00CF38B7" w:rsidRDefault="00DF614A" w:rsidP="0096096B">
      <w:pPr>
        <w:spacing w:line="480" w:lineRule="auto"/>
        <w:ind w:firstLine="1440"/>
        <w:rPr>
          <w:rFonts w:ascii="Courier New" w:hAnsi="Courier New" w:cs="Courier New"/>
          <w:b/>
        </w:rPr>
      </w:pPr>
      <w:proofErr w:type="gramStart"/>
      <w:r w:rsidRPr="00CF38B7">
        <w:rPr>
          <w:rFonts w:ascii="Courier New" w:hAnsi="Courier New" w:cs="Courier New"/>
          <w:b/>
        </w:rPr>
        <w:t xml:space="preserve">d. </w:t>
      </w:r>
      <w:r w:rsidR="0096096B">
        <w:rPr>
          <w:rFonts w:ascii="Courier New" w:hAnsi="Courier New" w:cs="Courier New"/>
          <w:b/>
        </w:rPr>
        <w:t xml:space="preserve"> </w:t>
      </w:r>
      <w:r w:rsidRPr="00CF38B7">
        <w:rPr>
          <w:rFonts w:ascii="Courier New" w:hAnsi="Courier New" w:cs="Courier New"/>
          <w:b/>
        </w:rPr>
        <w:t>Exclude</w:t>
      </w:r>
      <w:proofErr w:type="gramEnd"/>
      <w:r w:rsidRPr="00CF38B7">
        <w:rPr>
          <w:rFonts w:ascii="Courier New" w:hAnsi="Courier New" w:cs="Courier New"/>
          <w:b/>
        </w:rPr>
        <w:t xml:space="preserve"> acquisitions below the micro-purchase threshold.</w:t>
      </w:r>
    </w:p>
    <w:p w14:paraId="220EE032" w14:textId="1CA79589" w:rsidR="00DF614A" w:rsidRPr="00CF38B7" w:rsidRDefault="00DF614A" w:rsidP="0096096B">
      <w:pPr>
        <w:spacing w:before="80" w:after="80" w:line="480" w:lineRule="auto"/>
        <w:ind w:firstLine="720"/>
        <w:rPr>
          <w:rFonts w:ascii="Courier New" w:hAnsi="Courier New" w:cs="Courier New"/>
        </w:rPr>
      </w:pPr>
      <w:r w:rsidRPr="0096096B">
        <w:rPr>
          <w:rFonts w:ascii="Courier New" w:hAnsi="Courier New" w:cs="Courier New"/>
          <w:u w:val="single"/>
        </w:rPr>
        <w:t>Comment</w:t>
      </w:r>
      <w:r w:rsidRPr="0096096B">
        <w:rPr>
          <w:rFonts w:ascii="Courier New" w:hAnsi="Courier New" w:cs="Courier New"/>
        </w:rPr>
        <w:t>:</w:t>
      </w:r>
      <w:r w:rsidRPr="00CF38B7">
        <w:rPr>
          <w:rFonts w:ascii="Courier New" w:hAnsi="Courier New" w:cs="Courier New"/>
        </w:rPr>
        <w:t xml:space="preserve">  One respondent suggested that the way the proposed rule was written, it is overly broad in its </w:t>
      </w:r>
      <w:r w:rsidRPr="00CF38B7">
        <w:rPr>
          <w:rFonts w:ascii="Courier New" w:hAnsi="Courier New" w:cs="Courier New"/>
        </w:rPr>
        <w:lastRenderedPageBreak/>
        <w:t xml:space="preserve">applicability. </w:t>
      </w:r>
      <w:r w:rsidR="0096096B">
        <w:rPr>
          <w:rFonts w:ascii="Courier New" w:hAnsi="Courier New" w:cs="Courier New"/>
        </w:rPr>
        <w:t xml:space="preserve"> </w:t>
      </w:r>
      <w:r w:rsidRPr="00CF38B7">
        <w:rPr>
          <w:rFonts w:ascii="Courier New" w:hAnsi="Courier New" w:cs="Courier New"/>
        </w:rPr>
        <w:t>To mitigate this, the respondent suggested making the reporting requirements inapplicable to acquisition</w:t>
      </w:r>
      <w:r w:rsidR="00716C78" w:rsidRPr="00CF38B7">
        <w:rPr>
          <w:rFonts w:ascii="Courier New" w:hAnsi="Courier New" w:cs="Courier New"/>
        </w:rPr>
        <w:t>s</w:t>
      </w:r>
      <w:r w:rsidRPr="00CF38B7">
        <w:rPr>
          <w:rFonts w:ascii="Courier New" w:hAnsi="Courier New" w:cs="Courier New"/>
        </w:rPr>
        <w:t xml:space="preserve"> for which the value of the acquired supplies is at or below the micro-purchase threshold.  </w:t>
      </w:r>
    </w:p>
    <w:p w14:paraId="2FBBB4A2" w14:textId="2AC6CCB0" w:rsidR="00DF614A" w:rsidRPr="00CF38B7" w:rsidRDefault="00DF614A" w:rsidP="0096096B">
      <w:pPr>
        <w:spacing w:before="80" w:after="80" w:line="480" w:lineRule="auto"/>
        <w:ind w:firstLine="720"/>
        <w:rPr>
          <w:rFonts w:ascii="Courier New" w:hAnsi="Courier New" w:cs="Courier New"/>
          <w:b/>
        </w:rPr>
      </w:pPr>
      <w:r w:rsidRPr="0096096B">
        <w:rPr>
          <w:rFonts w:ascii="Courier New" w:hAnsi="Courier New" w:cs="Courier New"/>
          <w:u w:val="single"/>
        </w:rPr>
        <w:t>Response</w:t>
      </w:r>
      <w:r w:rsidRPr="0096096B">
        <w:rPr>
          <w:rFonts w:ascii="Courier New" w:hAnsi="Courier New" w:cs="Courier New"/>
        </w:rPr>
        <w:t>:</w:t>
      </w:r>
      <w:r w:rsidRPr="00CF38B7">
        <w:rPr>
          <w:rFonts w:ascii="Courier New" w:hAnsi="Courier New" w:cs="Courier New"/>
          <w:b/>
        </w:rPr>
        <w:t xml:space="preserve">  </w:t>
      </w:r>
      <w:r w:rsidR="00026E1B" w:rsidRPr="00CF38B7">
        <w:rPr>
          <w:rFonts w:ascii="Courier New" w:hAnsi="Courier New" w:cs="Courier New"/>
        </w:rPr>
        <w:t>The proposed rule was not applicable to supplies at or below the micr</w:t>
      </w:r>
      <w:r w:rsidR="00E07FA6" w:rsidRPr="00CF38B7">
        <w:rPr>
          <w:rFonts w:ascii="Courier New" w:hAnsi="Courier New" w:cs="Courier New"/>
        </w:rPr>
        <w:t>o</w:t>
      </w:r>
      <w:r w:rsidR="00026E1B" w:rsidRPr="00CF38B7">
        <w:rPr>
          <w:rFonts w:ascii="Courier New" w:hAnsi="Courier New" w:cs="Courier New"/>
        </w:rPr>
        <w:t xml:space="preserve">-purchase level.  </w:t>
      </w:r>
      <w:r w:rsidR="005574F8" w:rsidRPr="00CF38B7">
        <w:rPr>
          <w:rFonts w:ascii="Courier New" w:hAnsi="Courier New" w:cs="Courier New"/>
        </w:rPr>
        <w:t>This continues to be the case in the final rule.</w:t>
      </w:r>
      <w:r w:rsidR="005574F8" w:rsidRPr="00CF38B7">
        <w:rPr>
          <w:rFonts w:ascii="Courier New" w:hAnsi="Courier New" w:cs="Courier New"/>
          <w:b/>
        </w:rPr>
        <w:t xml:space="preserve">  </w:t>
      </w:r>
    </w:p>
    <w:p w14:paraId="4F0D75DB" w14:textId="628185B7" w:rsidR="00DF614A" w:rsidRPr="00CF38B7" w:rsidRDefault="00DF614A" w:rsidP="0096096B">
      <w:pPr>
        <w:spacing w:before="80" w:after="80" w:line="480" w:lineRule="auto"/>
        <w:ind w:left="720" w:firstLine="720"/>
        <w:rPr>
          <w:rFonts w:ascii="Courier New" w:hAnsi="Courier New" w:cs="Courier New"/>
        </w:rPr>
      </w:pPr>
      <w:r w:rsidRPr="00CF38B7">
        <w:rPr>
          <w:rFonts w:ascii="Courier New" w:hAnsi="Courier New" w:cs="Courier New"/>
          <w:b/>
        </w:rPr>
        <w:t>e. Exclude “consumable” supplies</w:t>
      </w:r>
      <w:r w:rsidR="009C2BAE" w:rsidRPr="00CF38B7">
        <w:rPr>
          <w:rFonts w:ascii="Courier New" w:hAnsi="Courier New" w:cs="Courier New"/>
          <w:b/>
        </w:rPr>
        <w:t>.</w:t>
      </w:r>
    </w:p>
    <w:p w14:paraId="526F2594" w14:textId="0C4F3C5B" w:rsidR="00DF614A" w:rsidRPr="00CF38B7" w:rsidRDefault="00DF614A" w:rsidP="0096096B">
      <w:pPr>
        <w:spacing w:before="80" w:after="80" w:line="480" w:lineRule="auto"/>
        <w:ind w:firstLine="720"/>
        <w:rPr>
          <w:rFonts w:ascii="Courier New" w:hAnsi="Courier New" w:cs="Courier New"/>
        </w:rPr>
      </w:pPr>
      <w:r w:rsidRPr="0096096B">
        <w:rPr>
          <w:rFonts w:ascii="Courier New" w:hAnsi="Courier New" w:cs="Courier New"/>
          <w:u w:val="single"/>
        </w:rPr>
        <w:t>Comment</w:t>
      </w:r>
      <w:r w:rsidRPr="0096096B">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One respondent was concerned that the proposed clause at FAR </w:t>
      </w:r>
      <w:r w:rsidR="00BA462F">
        <w:rPr>
          <w:rFonts w:ascii="Courier New" w:hAnsi="Courier New" w:cs="Courier New"/>
        </w:rPr>
        <w:t>52.246-26</w:t>
      </w:r>
      <w:r w:rsidRPr="00CF38B7">
        <w:rPr>
          <w:rFonts w:ascii="Courier New" w:hAnsi="Courier New" w:cs="Courier New"/>
        </w:rPr>
        <w:t xml:space="preserve">, Reporting Nonconforming Items, will be required in all contracts for supplies and services.  Therefore, the respondent recommended adding the word </w:t>
      </w:r>
      <w:r w:rsidR="0096096B">
        <w:rPr>
          <w:rFonts w:ascii="Courier New" w:hAnsi="Courier New" w:cs="Courier New"/>
        </w:rPr>
        <w:t>“</w:t>
      </w:r>
      <w:r w:rsidRPr="00CF38B7">
        <w:rPr>
          <w:rFonts w:ascii="Courier New" w:hAnsi="Courier New" w:cs="Courier New"/>
        </w:rPr>
        <w:t>non-consumable</w:t>
      </w:r>
      <w:r w:rsidR="0096096B">
        <w:rPr>
          <w:rFonts w:ascii="Courier New" w:hAnsi="Courier New" w:cs="Courier New"/>
        </w:rPr>
        <w:t>”</w:t>
      </w:r>
      <w:r w:rsidRPr="00CF38B7">
        <w:rPr>
          <w:rFonts w:ascii="Courier New" w:hAnsi="Courier New" w:cs="Courier New"/>
        </w:rPr>
        <w:t xml:space="preserve"> to the texts of FAR 7.105(b)(19), 12.208, 46.102(f), 46.202-1</w:t>
      </w:r>
      <w:r w:rsidR="002120FB" w:rsidRPr="00CF38B7">
        <w:rPr>
          <w:rFonts w:ascii="Courier New" w:hAnsi="Courier New" w:cs="Courier New"/>
        </w:rPr>
        <w:t>,</w:t>
      </w:r>
      <w:r w:rsidRPr="00CF38B7">
        <w:rPr>
          <w:rFonts w:ascii="Courier New" w:hAnsi="Courier New" w:cs="Courier New"/>
        </w:rPr>
        <w:t xml:space="preserve"> and 46.317, hence reducing the scope and application of the rule.</w:t>
      </w:r>
    </w:p>
    <w:p w14:paraId="0D018280" w14:textId="4B20E6E5" w:rsidR="00DF614A" w:rsidRPr="00CF38B7" w:rsidRDefault="00DF614A" w:rsidP="0096096B">
      <w:pPr>
        <w:spacing w:before="80" w:after="80" w:line="480" w:lineRule="auto"/>
        <w:ind w:firstLine="720"/>
        <w:rPr>
          <w:rFonts w:ascii="Courier New" w:hAnsi="Courier New" w:cs="Courier New"/>
        </w:rPr>
      </w:pPr>
      <w:r w:rsidRPr="0096096B">
        <w:rPr>
          <w:rFonts w:ascii="Courier New" w:hAnsi="Courier New" w:cs="Courier New"/>
          <w:u w:val="single"/>
        </w:rPr>
        <w:t>Response</w:t>
      </w:r>
      <w:r w:rsidRPr="0096096B">
        <w:rPr>
          <w:rFonts w:ascii="Courier New" w:hAnsi="Courier New" w:cs="Courier New"/>
        </w:rPr>
        <w:t>:</w:t>
      </w:r>
      <w:r w:rsidRPr="00CF38B7">
        <w:rPr>
          <w:rFonts w:ascii="Courier New" w:hAnsi="Courier New" w:cs="Courier New"/>
          <w:b/>
        </w:rPr>
        <w:t xml:space="preserve">  </w:t>
      </w:r>
      <w:r w:rsidR="001056B5" w:rsidRPr="00CF38B7">
        <w:rPr>
          <w:rFonts w:ascii="Courier New" w:hAnsi="Courier New" w:cs="Courier New"/>
        </w:rPr>
        <w:t>In response to the widespread concern that the rule was too broad and burdensome,</w:t>
      </w:r>
      <w:r w:rsidR="001056B5" w:rsidRPr="00CF38B7">
        <w:rPr>
          <w:rFonts w:ascii="Courier New" w:hAnsi="Courier New" w:cs="Courier New"/>
          <w:b/>
        </w:rPr>
        <w:t xml:space="preserve"> </w:t>
      </w:r>
      <w:r w:rsidR="006B21E4" w:rsidRPr="00CF38B7">
        <w:rPr>
          <w:rFonts w:ascii="Courier New" w:hAnsi="Courier New" w:cs="Courier New"/>
        </w:rPr>
        <w:t>t</w:t>
      </w:r>
      <w:r w:rsidRPr="00CF38B7">
        <w:rPr>
          <w:rFonts w:ascii="Courier New" w:hAnsi="Courier New" w:cs="Courier New"/>
        </w:rPr>
        <w:t>he application and scope of the final rule have been significantly reduced</w:t>
      </w:r>
      <w:r w:rsidR="00026E1B" w:rsidRPr="00CF38B7">
        <w:rPr>
          <w:rFonts w:ascii="Courier New" w:hAnsi="Courier New" w:cs="Courier New"/>
        </w:rPr>
        <w:t xml:space="preserve"> so that </w:t>
      </w:r>
      <w:r w:rsidR="0035248A">
        <w:rPr>
          <w:rFonts w:ascii="Courier New" w:hAnsi="Courier New" w:cs="Courier New"/>
        </w:rPr>
        <w:t xml:space="preserve">it </w:t>
      </w:r>
      <w:r w:rsidR="00026E1B" w:rsidRPr="00CF38B7">
        <w:rPr>
          <w:rFonts w:ascii="Courier New" w:hAnsi="Courier New" w:cs="Courier New"/>
        </w:rPr>
        <w:t xml:space="preserve">is not applicable to all supplies and services. </w:t>
      </w:r>
      <w:r w:rsidRPr="00CF38B7">
        <w:rPr>
          <w:rFonts w:ascii="Courier New" w:hAnsi="Courier New" w:cs="Courier New"/>
        </w:rPr>
        <w:t xml:space="preserve"> </w:t>
      </w:r>
      <w:r w:rsidR="001056B5" w:rsidRPr="00CF38B7">
        <w:rPr>
          <w:rFonts w:ascii="Courier New" w:hAnsi="Courier New" w:cs="Courier New"/>
        </w:rPr>
        <w:t xml:space="preserve">However, </w:t>
      </w:r>
      <w:r w:rsidR="006B21E4" w:rsidRPr="00CF38B7">
        <w:rPr>
          <w:rFonts w:ascii="Courier New" w:hAnsi="Courier New" w:cs="Courier New"/>
        </w:rPr>
        <w:t>t</w:t>
      </w:r>
      <w:r w:rsidRPr="00CF38B7">
        <w:rPr>
          <w:rFonts w:ascii="Courier New" w:hAnsi="Courier New" w:cs="Courier New"/>
        </w:rPr>
        <w:t>he requirements of section 818</w:t>
      </w:r>
      <w:r w:rsidR="00926279" w:rsidRPr="00CF38B7">
        <w:rPr>
          <w:rFonts w:ascii="Courier New" w:hAnsi="Courier New" w:cs="Courier New"/>
        </w:rPr>
        <w:t>(c)(4)</w:t>
      </w:r>
      <w:r w:rsidRPr="00CF38B7">
        <w:rPr>
          <w:rFonts w:ascii="Courier New" w:hAnsi="Courier New" w:cs="Courier New"/>
        </w:rPr>
        <w:t xml:space="preserve"> of the NDAA for FY 2012</w:t>
      </w:r>
      <w:r w:rsidR="00ED2299" w:rsidRPr="00CF38B7">
        <w:rPr>
          <w:rFonts w:ascii="Courier New" w:hAnsi="Courier New" w:cs="Courier New"/>
        </w:rPr>
        <w:t xml:space="preserve"> require </w:t>
      </w:r>
      <w:r w:rsidR="001056B5" w:rsidRPr="00CF38B7">
        <w:rPr>
          <w:rFonts w:ascii="Courier New" w:hAnsi="Courier New" w:cs="Courier New"/>
        </w:rPr>
        <w:t xml:space="preserve">application to all electronic parts or end items, components or materials containing electronic parts in acquisitions by or for DoD, (except for </w:t>
      </w:r>
      <w:r w:rsidR="001056B5" w:rsidRPr="00CF38B7">
        <w:rPr>
          <w:rFonts w:ascii="Courier New" w:hAnsi="Courier New" w:cs="Courier New"/>
        </w:rPr>
        <w:lastRenderedPageBreak/>
        <w:t>acquisitions of commercial items or at or below the simplified acquisition threshold</w:t>
      </w:r>
      <w:r w:rsidR="005F14D2">
        <w:rPr>
          <w:rFonts w:ascii="Courier New" w:hAnsi="Courier New" w:cs="Courier New"/>
        </w:rPr>
        <w:t>)</w:t>
      </w:r>
      <w:r w:rsidRPr="00CF38B7">
        <w:rPr>
          <w:rFonts w:ascii="Courier New" w:hAnsi="Courier New" w:cs="Courier New"/>
        </w:rPr>
        <w:t xml:space="preserve">.  </w:t>
      </w:r>
      <w:r w:rsidR="00F42129" w:rsidRPr="00CF38B7">
        <w:rPr>
          <w:rFonts w:ascii="Courier New" w:hAnsi="Courier New" w:cs="Courier New"/>
        </w:rPr>
        <w:t xml:space="preserve">Electronic parts are often consumable items.  </w:t>
      </w:r>
      <w:r w:rsidRPr="00CF38B7">
        <w:rPr>
          <w:rFonts w:ascii="Courier New" w:hAnsi="Courier New" w:cs="Courier New"/>
        </w:rPr>
        <w:t xml:space="preserve">Therefore, “consumables” cannot be removed as a group from the final rule’s reporting requirements.  Class IX consumables encompass many electrical and electronic parts, components, and subassemblies used on today’s military systems.  </w:t>
      </w:r>
    </w:p>
    <w:p w14:paraId="0DF812EA" w14:textId="036BB4CA" w:rsidR="00DF614A" w:rsidRPr="00CF38B7" w:rsidRDefault="00DF614A" w:rsidP="0096096B">
      <w:pPr>
        <w:spacing w:line="480" w:lineRule="auto"/>
        <w:ind w:left="720" w:firstLine="720"/>
        <w:rPr>
          <w:rFonts w:ascii="Courier New" w:hAnsi="Courier New" w:cs="Courier New"/>
          <w:b/>
        </w:rPr>
      </w:pPr>
      <w:proofErr w:type="gramStart"/>
      <w:r w:rsidRPr="00CF38B7">
        <w:rPr>
          <w:rFonts w:ascii="Courier New" w:hAnsi="Courier New" w:cs="Courier New"/>
          <w:b/>
        </w:rPr>
        <w:t xml:space="preserve">f. </w:t>
      </w:r>
      <w:r w:rsidR="0096096B">
        <w:rPr>
          <w:rFonts w:ascii="Courier New" w:hAnsi="Courier New" w:cs="Courier New"/>
          <w:b/>
        </w:rPr>
        <w:t xml:space="preserve"> </w:t>
      </w:r>
      <w:r w:rsidRPr="00CF38B7">
        <w:rPr>
          <w:rFonts w:ascii="Courier New" w:hAnsi="Courier New" w:cs="Courier New"/>
          <w:b/>
        </w:rPr>
        <w:t>Exclude</w:t>
      </w:r>
      <w:proofErr w:type="gramEnd"/>
      <w:r w:rsidRPr="00CF38B7">
        <w:rPr>
          <w:rFonts w:ascii="Courier New" w:hAnsi="Courier New" w:cs="Courier New"/>
          <w:b/>
        </w:rPr>
        <w:t xml:space="preserve"> "suspect counterfeit" items.</w:t>
      </w:r>
    </w:p>
    <w:p w14:paraId="00FA4725" w14:textId="2AB9E1A7" w:rsidR="00DF614A" w:rsidRPr="00CF38B7" w:rsidRDefault="00DF614A" w:rsidP="0096096B">
      <w:pPr>
        <w:spacing w:before="80" w:after="80" w:line="480" w:lineRule="auto"/>
        <w:ind w:firstLine="720"/>
        <w:rPr>
          <w:rFonts w:ascii="Courier New" w:hAnsi="Courier New" w:cs="Courier New"/>
        </w:rPr>
      </w:pPr>
      <w:r w:rsidRPr="0096096B">
        <w:rPr>
          <w:rFonts w:ascii="Courier New" w:hAnsi="Courier New" w:cs="Courier New"/>
          <w:u w:val="single"/>
        </w:rPr>
        <w:t>Comment</w:t>
      </w:r>
      <w:r w:rsidRPr="0096096B">
        <w:rPr>
          <w:rFonts w:ascii="Courier New" w:hAnsi="Courier New" w:cs="Courier New"/>
        </w:rPr>
        <w:t>:</w:t>
      </w:r>
      <w:r w:rsidRPr="00CF38B7">
        <w:rPr>
          <w:rFonts w:ascii="Courier New" w:hAnsi="Courier New" w:cs="Courier New"/>
        </w:rPr>
        <w:t xml:space="preserve">  One respondent requested elimination of the requirement to report “suspect counterfeit” items from the rule</w:t>
      </w:r>
      <w:r w:rsidR="00790724" w:rsidRPr="00CF38B7">
        <w:rPr>
          <w:rFonts w:ascii="Courier New" w:hAnsi="Courier New" w:cs="Courier New"/>
        </w:rPr>
        <w:t xml:space="preserve"> if COTS items were not excluded from the rule</w:t>
      </w:r>
      <w:r w:rsidRPr="00CF38B7">
        <w:rPr>
          <w:rFonts w:ascii="Courier New" w:hAnsi="Courier New" w:cs="Courier New"/>
        </w:rPr>
        <w:t>.</w:t>
      </w:r>
    </w:p>
    <w:p w14:paraId="1C880965" w14:textId="7F0C1705" w:rsidR="00DF614A" w:rsidRPr="00CF38B7" w:rsidRDefault="00DF614A" w:rsidP="0096096B">
      <w:pPr>
        <w:spacing w:before="80" w:after="80" w:line="480" w:lineRule="auto"/>
        <w:ind w:firstLine="720"/>
        <w:rPr>
          <w:rFonts w:ascii="Courier New" w:hAnsi="Courier New" w:cs="Courier New"/>
          <w:strike/>
        </w:rPr>
      </w:pPr>
      <w:r w:rsidRPr="0096096B">
        <w:rPr>
          <w:rFonts w:ascii="Courier New" w:hAnsi="Courier New" w:cs="Courier New"/>
          <w:u w:val="single"/>
        </w:rPr>
        <w:t>Response</w:t>
      </w:r>
      <w:r w:rsidRPr="0096096B">
        <w:rPr>
          <w:rFonts w:ascii="Courier New" w:hAnsi="Courier New" w:cs="Courier New"/>
        </w:rPr>
        <w:t>:</w:t>
      </w:r>
      <w:r w:rsidRPr="00CF38B7">
        <w:rPr>
          <w:rFonts w:ascii="Courier New" w:hAnsi="Courier New" w:cs="Courier New"/>
        </w:rPr>
        <w:t xml:space="preserve">  The Councils have </w:t>
      </w:r>
      <w:r w:rsidR="005574F8" w:rsidRPr="00CF38B7">
        <w:rPr>
          <w:rFonts w:ascii="Courier New" w:hAnsi="Courier New" w:cs="Courier New"/>
        </w:rPr>
        <w:t xml:space="preserve">excluded COTs items from the rule, but </w:t>
      </w:r>
      <w:r w:rsidRPr="00CF38B7">
        <w:rPr>
          <w:rFonts w:ascii="Courier New" w:hAnsi="Courier New" w:cs="Courier New"/>
        </w:rPr>
        <w:t xml:space="preserve">retained the requirement to report “suspect counterfeit” items within the scope and applicability of this rule. </w:t>
      </w:r>
      <w:r w:rsidR="00591573">
        <w:rPr>
          <w:rFonts w:ascii="Courier New" w:hAnsi="Courier New" w:cs="Courier New"/>
        </w:rPr>
        <w:t xml:space="preserve"> </w:t>
      </w:r>
      <w:r w:rsidRPr="00CF38B7">
        <w:rPr>
          <w:rFonts w:ascii="Courier New" w:hAnsi="Courier New" w:cs="Courier New"/>
        </w:rPr>
        <w:t>At the time of the initial report</w:t>
      </w:r>
      <w:r w:rsidR="001056B5" w:rsidRPr="00CF38B7">
        <w:rPr>
          <w:rFonts w:ascii="Courier New" w:hAnsi="Courier New" w:cs="Courier New"/>
        </w:rPr>
        <w:t xml:space="preserve"> to GIDEP</w:t>
      </w:r>
      <w:r w:rsidRPr="00CF38B7">
        <w:rPr>
          <w:rFonts w:ascii="Courier New" w:hAnsi="Courier New" w:cs="Courier New"/>
        </w:rPr>
        <w:t>, most items are still in the category of suspect counterfeit items</w:t>
      </w:r>
      <w:r w:rsidR="005574F8" w:rsidRPr="00CF38B7">
        <w:rPr>
          <w:rFonts w:ascii="Courier New" w:hAnsi="Courier New" w:cs="Courier New"/>
        </w:rPr>
        <w:t xml:space="preserve"> and the fact that an item is suspected of being counterfeit is useful information for the Government and industry to have</w:t>
      </w:r>
      <w:r w:rsidR="00F42129" w:rsidRPr="00CF38B7">
        <w:rPr>
          <w:rFonts w:ascii="Courier New" w:hAnsi="Courier New" w:cs="Courier New"/>
        </w:rPr>
        <w:t xml:space="preserve"> because suspect counterfeits have the potential to impact safety, performance, and reliability and as such pose a risk</w:t>
      </w:r>
      <w:r w:rsidR="007515A0" w:rsidRPr="00CF38B7">
        <w:rPr>
          <w:rFonts w:ascii="Courier New" w:hAnsi="Courier New" w:cs="Courier New"/>
        </w:rPr>
        <w:t>.</w:t>
      </w:r>
    </w:p>
    <w:p w14:paraId="29DD2EF3" w14:textId="113A88EC" w:rsidR="00B936B3" w:rsidRPr="00CF38B7" w:rsidRDefault="00DF614A" w:rsidP="00591573">
      <w:pPr>
        <w:spacing w:line="480" w:lineRule="auto"/>
        <w:ind w:left="720" w:firstLine="720"/>
        <w:rPr>
          <w:rFonts w:ascii="Courier New" w:hAnsi="Courier New" w:cs="Courier New"/>
          <w:b/>
        </w:rPr>
      </w:pPr>
      <w:proofErr w:type="gramStart"/>
      <w:r w:rsidRPr="00CF38B7">
        <w:rPr>
          <w:rFonts w:ascii="Courier New" w:hAnsi="Courier New" w:cs="Courier New"/>
          <w:b/>
        </w:rPr>
        <w:t>g</w:t>
      </w:r>
      <w:r w:rsidR="00B936B3" w:rsidRPr="00CF38B7">
        <w:rPr>
          <w:rFonts w:ascii="Courier New" w:hAnsi="Courier New" w:cs="Courier New"/>
          <w:b/>
        </w:rPr>
        <w:t xml:space="preserve">. </w:t>
      </w:r>
      <w:r w:rsidR="00591573">
        <w:rPr>
          <w:rFonts w:ascii="Courier New" w:hAnsi="Courier New" w:cs="Courier New"/>
          <w:b/>
        </w:rPr>
        <w:t xml:space="preserve"> </w:t>
      </w:r>
      <w:r w:rsidR="00694781" w:rsidRPr="00CF38B7">
        <w:rPr>
          <w:rFonts w:ascii="Courier New" w:hAnsi="Courier New" w:cs="Courier New"/>
          <w:b/>
        </w:rPr>
        <w:t>Exclude</w:t>
      </w:r>
      <w:proofErr w:type="gramEnd"/>
      <w:r w:rsidR="00694781" w:rsidRPr="00CF38B7">
        <w:rPr>
          <w:rFonts w:ascii="Courier New" w:hAnsi="Courier New" w:cs="Courier New"/>
          <w:b/>
        </w:rPr>
        <w:t xml:space="preserve"> “major nonconformance.”</w:t>
      </w:r>
    </w:p>
    <w:p w14:paraId="255EFBA8" w14:textId="4846C58B" w:rsidR="00B936B3" w:rsidRPr="00CF38B7" w:rsidRDefault="00B936B3" w:rsidP="001B31B1">
      <w:pPr>
        <w:spacing w:line="480" w:lineRule="auto"/>
        <w:ind w:firstLine="720"/>
        <w:rPr>
          <w:rFonts w:ascii="Courier New" w:hAnsi="Courier New" w:cs="Courier New"/>
        </w:rPr>
      </w:pPr>
      <w:r w:rsidRPr="00591573">
        <w:rPr>
          <w:rFonts w:ascii="Courier New" w:hAnsi="Courier New" w:cs="Courier New"/>
          <w:u w:val="single"/>
        </w:rPr>
        <w:lastRenderedPageBreak/>
        <w:t>Comment</w:t>
      </w:r>
      <w:r w:rsidRPr="00591573">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One respondent indicated concern that the definition of “major nonconformance” includes language that could be read to reach run-of-the-mill warranty issues. </w:t>
      </w:r>
      <w:r w:rsidR="00591573">
        <w:rPr>
          <w:rFonts w:ascii="Courier New" w:hAnsi="Courier New" w:cs="Courier New"/>
        </w:rPr>
        <w:t xml:space="preserve"> </w:t>
      </w:r>
      <w:r w:rsidRPr="00CF38B7">
        <w:rPr>
          <w:rFonts w:ascii="Courier New" w:hAnsi="Courier New" w:cs="Courier New"/>
        </w:rPr>
        <w:t>The respondent question</w:t>
      </w:r>
      <w:r w:rsidR="002120FB" w:rsidRPr="00CF38B7">
        <w:rPr>
          <w:rFonts w:ascii="Courier New" w:hAnsi="Courier New" w:cs="Courier New"/>
        </w:rPr>
        <w:t>ed</w:t>
      </w:r>
      <w:r w:rsidRPr="00CF38B7">
        <w:rPr>
          <w:rFonts w:ascii="Courier New" w:hAnsi="Courier New" w:cs="Courier New"/>
        </w:rPr>
        <w:t xml:space="preserve"> what types of nonconformances are of such significant concern as to warrant imposition of the reporting requirement on every supplier at any tier in the supply chain.  The respondent propose</w:t>
      </w:r>
      <w:r w:rsidR="002120FB" w:rsidRPr="00CF38B7">
        <w:rPr>
          <w:rFonts w:ascii="Courier New" w:hAnsi="Courier New" w:cs="Courier New"/>
        </w:rPr>
        <w:t>d</w:t>
      </w:r>
      <w:r w:rsidRPr="00CF38B7">
        <w:rPr>
          <w:rFonts w:ascii="Courier New" w:hAnsi="Courier New" w:cs="Courier New"/>
        </w:rPr>
        <w:t xml:space="preserve"> that the reporting obligation be limited to critical nonconformances.  Even if this limitation is adopted, the respondent is still concerned that a lower-tier supplier would not have sufficient information about the intended use of a part to be able to determine whether a nonconformance is “critical.”</w:t>
      </w:r>
    </w:p>
    <w:p w14:paraId="47E90FEB" w14:textId="79DF65C8" w:rsidR="00B936B3" w:rsidRPr="00CF38B7" w:rsidRDefault="00E77D36" w:rsidP="001B31B1">
      <w:pPr>
        <w:spacing w:line="480" w:lineRule="auto"/>
        <w:ind w:firstLine="720"/>
        <w:rPr>
          <w:rFonts w:ascii="Courier New" w:hAnsi="Courier New" w:cs="Courier New"/>
        </w:rPr>
      </w:pPr>
      <w:r w:rsidRPr="00591573">
        <w:rPr>
          <w:rFonts w:ascii="Courier New" w:hAnsi="Courier New" w:cs="Courier New"/>
          <w:u w:val="single"/>
        </w:rPr>
        <w:t>R</w:t>
      </w:r>
      <w:r w:rsidR="00B936B3" w:rsidRPr="00591573">
        <w:rPr>
          <w:rFonts w:ascii="Courier New" w:hAnsi="Courier New" w:cs="Courier New"/>
          <w:u w:val="single"/>
        </w:rPr>
        <w:t>esponse</w:t>
      </w:r>
      <w:r w:rsidR="00B936B3" w:rsidRPr="00591573">
        <w:rPr>
          <w:rFonts w:ascii="Courier New" w:hAnsi="Courier New" w:cs="Courier New"/>
        </w:rPr>
        <w:t>:</w:t>
      </w:r>
      <w:r w:rsidR="00B936B3" w:rsidRPr="00CF38B7">
        <w:rPr>
          <w:rFonts w:ascii="Courier New" w:hAnsi="Courier New" w:cs="Courier New"/>
        </w:rPr>
        <w:t xml:space="preserve">  </w:t>
      </w:r>
      <w:r w:rsidR="001056B5" w:rsidRPr="00CF38B7">
        <w:rPr>
          <w:rFonts w:ascii="Courier New" w:hAnsi="Courier New" w:cs="Courier New"/>
        </w:rPr>
        <w:t>The application of the final rule is not limited to critical nonconformances</w:t>
      </w:r>
      <w:r w:rsidR="007515A0" w:rsidRPr="00CF38B7">
        <w:rPr>
          <w:rFonts w:ascii="Courier New" w:hAnsi="Courier New" w:cs="Courier New"/>
        </w:rPr>
        <w:t xml:space="preserve"> </w:t>
      </w:r>
      <w:r w:rsidR="00437335" w:rsidRPr="00CF38B7">
        <w:rPr>
          <w:rFonts w:ascii="Courier New" w:hAnsi="Courier New" w:cs="Courier New"/>
        </w:rPr>
        <w:t>as requested by the respondents</w:t>
      </w:r>
      <w:r w:rsidR="00A330E0" w:rsidRPr="00CF38B7">
        <w:rPr>
          <w:rFonts w:ascii="Courier New" w:hAnsi="Courier New" w:cs="Courier New"/>
        </w:rPr>
        <w:t>, but also includes major nonconformances</w:t>
      </w:r>
      <w:r w:rsidR="005A6DF0" w:rsidRPr="00CF38B7">
        <w:rPr>
          <w:rFonts w:ascii="Courier New" w:hAnsi="Courier New" w:cs="Courier New"/>
        </w:rPr>
        <w:t xml:space="preserve"> because it</w:t>
      </w:r>
      <w:r w:rsidR="00B936B3" w:rsidRPr="00CF38B7">
        <w:rPr>
          <w:rFonts w:ascii="Courier New" w:hAnsi="Courier New" w:cs="Courier New"/>
        </w:rPr>
        <w:t xml:space="preserve"> is difficult to draw the distinction between a major nonconformance and a critical nonconformance</w:t>
      </w:r>
      <w:r w:rsidR="00A330E0" w:rsidRPr="00CF38B7">
        <w:rPr>
          <w:rFonts w:ascii="Courier New" w:hAnsi="Courier New" w:cs="Courier New"/>
        </w:rPr>
        <w:t xml:space="preserve">.  Whether a nonconformance is major or </w:t>
      </w:r>
      <w:r w:rsidR="007515A0" w:rsidRPr="00CF38B7">
        <w:rPr>
          <w:rFonts w:ascii="Courier New" w:hAnsi="Courier New" w:cs="Courier New"/>
        </w:rPr>
        <w:t>critical depends</w:t>
      </w:r>
      <w:r w:rsidR="00B936B3" w:rsidRPr="00CF38B7">
        <w:rPr>
          <w:rFonts w:ascii="Courier New" w:hAnsi="Courier New" w:cs="Courier New"/>
        </w:rPr>
        <w:t xml:space="preserve"> on</w:t>
      </w:r>
      <w:r w:rsidR="00790724" w:rsidRPr="00CF38B7">
        <w:rPr>
          <w:rFonts w:ascii="Courier New" w:hAnsi="Courier New" w:cs="Courier New"/>
        </w:rPr>
        <w:t xml:space="preserve"> the</w:t>
      </w:r>
      <w:r w:rsidR="00B936B3" w:rsidRPr="00CF38B7">
        <w:rPr>
          <w:rFonts w:ascii="Courier New" w:hAnsi="Courier New" w:cs="Courier New"/>
        </w:rPr>
        <w:t xml:space="preserve"> application.  What constitutes only a major nonconformance for one application may constitute a critical nonconformance for another application.  Therefore, it is important to </w:t>
      </w:r>
      <w:r w:rsidR="005A6DF0" w:rsidRPr="00CF38B7">
        <w:rPr>
          <w:rFonts w:ascii="Courier New" w:hAnsi="Courier New" w:cs="Courier New"/>
        </w:rPr>
        <w:t xml:space="preserve">also </w:t>
      </w:r>
      <w:r w:rsidR="00B936B3" w:rsidRPr="00CF38B7">
        <w:rPr>
          <w:rFonts w:ascii="Courier New" w:hAnsi="Courier New" w:cs="Courier New"/>
        </w:rPr>
        <w:t>share the data on major nonconformances in GIDEP. Some of the respondent</w:t>
      </w:r>
      <w:r w:rsidR="00790724" w:rsidRPr="00CF38B7">
        <w:rPr>
          <w:rFonts w:ascii="Courier New" w:hAnsi="Courier New" w:cs="Courier New"/>
        </w:rPr>
        <w:t>’</w:t>
      </w:r>
      <w:r w:rsidR="00B936B3" w:rsidRPr="00CF38B7">
        <w:rPr>
          <w:rFonts w:ascii="Courier New" w:hAnsi="Courier New" w:cs="Courier New"/>
        </w:rPr>
        <w:t xml:space="preserve">s concerns </w:t>
      </w:r>
      <w:r w:rsidR="00B936B3" w:rsidRPr="00CF38B7">
        <w:rPr>
          <w:rFonts w:ascii="Courier New" w:hAnsi="Courier New" w:cs="Courier New"/>
        </w:rPr>
        <w:lastRenderedPageBreak/>
        <w:t>may be alleviated by the overall reduced scope of the rule,</w:t>
      </w:r>
      <w:r w:rsidR="000C7A41" w:rsidRPr="00CF38B7">
        <w:rPr>
          <w:rFonts w:ascii="Courier New" w:hAnsi="Courier New" w:cs="Courier New"/>
        </w:rPr>
        <w:t xml:space="preserve"> </w:t>
      </w:r>
      <w:r w:rsidR="00A330E0" w:rsidRPr="00CF38B7">
        <w:rPr>
          <w:rFonts w:ascii="Courier New" w:hAnsi="Courier New" w:cs="Courier New"/>
        </w:rPr>
        <w:t>e.g., excluding commercial items, including commercially available off-the-shelf (COTS</w:t>
      </w:r>
      <w:r w:rsidR="00FA22E0" w:rsidRPr="00CF38B7">
        <w:rPr>
          <w:rFonts w:ascii="Courier New" w:hAnsi="Courier New" w:cs="Courier New"/>
        </w:rPr>
        <w:t>) items</w:t>
      </w:r>
      <w:r w:rsidR="00CC5709" w:rsidRPr="00CF38B7">
        <w:rPr>
          <w:rFonts w:ascii="Courier New" w:hAnsi="Courier New" w:cs="Courier New"/>
        </w:rPr>
        <w:t>,</w:t>
      </w:r>
      <w:r w:rsidR="00A330E0" w:rsidRPr="00CF38B7">
        <w:rPr>
          <w:rFonts w:ascii="Courier New" w:hAnsi="Courier New" w:cs="Courier New"/>
        </w:rPr>
        <w:t xml:space="preserve"> and reducing</w:t>
      </w:r>
      <w:r w:rsidR="00A330E0" w:rsidRPr="00CF38B7">
        <w:rPr>
          <w:rFonts w:ascii="Courier New" w:hAnsi="Courier New" w:cs="Courier New"/>
          <w:b/>
        </w:rPr>
        <w:t xml:space="preserve"> </w:t>
      </w:r>
      <w:proofErr w:type="spellStart"/>
      <w:r w:rsidR="00A330E0" w:rsidRPr="00CF38B7">
        <w:rPr>
          <w:rFonts w:ascii="Courier New" w:hAnsi="Courier New" w:cs="Courier New"/>
        </w:rPr>
        <w:t>flowdown</w:t>
      </w:r>
      <w:proofErr w:type="spellEnd"/>
      <w:r w:rsidR="00A330E0" w:rsidRPr="00CF38B7">
        <w:rPr>
          <w:rFonts w:ascii="Courier New" w:hAnsi="Courier New" w:cs="Courier New"/>
        </w:rPr>
        <w:t xml:space="preserve"> to</w:t>
      </w:r>
      <w:r w:rsidR="00CC5709" w:rsidRPr="00CF38B7">
        <w:rPr>
          <w:rFonts w:ascii="Courier New" w:hAnsi="Courier New" w:cs="Courier New"/>
        </w:rPr>
        <w:t xml:space="preserve"> subcontracts</w:t>
      </w:r>
      <w:r w:rsidR="00A330E0" w:rsidRPr="00CF38B7">
        <w:rPr>
          <w:rFonts w:ascii="Courier New" w:hAnsi="Courier New" w:cs="Courier New"/>
        </w:rPr>
        <w:t xml:space="preserve"> </w:t>
      </w:r>
      <w:r w:rsidR="00790724" w:rsidRPr="00CF38B7">
        <w:rPr>
          <w:rFonts w:ascii="Courier New" w:hAnsi="Courier New" w:cs="Courier New"/>
        </w:rPr>
        <w:t>(</w:t>
      </w:r>
      <w:r w:rsidR="005F14D2">
        <w:rPr>
          <w:rFonts w:ascii="Courier New" w:hAnsi="Courier New" w:cs="Courier New"/>
        </w:rPr>
        <w:t>a</w:t>
      </w:r>
      <w:r w:rsidR="00790724" w:rsidRPr="00CF38B7">
        <w:rPr>
          <w:rFonts w:ascii="Courier New" w:hAnsi="Courier New" w:cs="Courier New"/>
        </w:rPr>
        <w:t>lso see paragraph</w:t>
      </w:r>
      <w:r w:rsidR="00CC5709" w:rsidRPr="00CF38B7">
        <w:rPr>
          <w:rFonts w:ascii="Courier New" w:hAnsi="Courier New" w:cs="Courier New"/>
        </w:rPr>
        <w:t>s</w:t>
      </w:r>
      <w:r w:rsidR="00790724" w:rsidRPr="00CF38B7">
        <w:rPr>
          <w:rFonts w:ascii="Courier New" w:hAnsi="Courier New" w:cs="Courier New"/>
        </w:rPr>
        <w:t xml:space="preserve"> II.B.2.a.</w:t>
      </w:r>
      <w:r w:rsidR="00CC5709" w:rsidRPr="00CF38B7">
        <w:rPr>
          <w:rFonts w:ascii="Courier New" w:hAnsi="Courier New" w:cs="Courier New"/>
        </w:rPr>
        <w:t xml:space="preserve"> thru c.</w:t>
      </w:r>
      <w:r w:rsidR="00790724" w:rsidRPr="00CF38B7">
        <w:rPr>
          <w:rFonts w:ascii="Courier New" w:hAnsi="Courier New" w:cs="Courier New"/>
        </w:rPr>
        <w:t>)</w:t>
      </w:r>
    </w:p>
    <w:p w14:paraId="53148F30" w14:textId="5BE118AF" w:rsidR="00B936B3" w:rsidRPr="00CF38B7" w:rsidRDefault="00DF614A" w:rsidP="00591573">
      <w:pPr>
        <w:spacing w:line="480" w:lineRule="auto"/>
        <w:ind w:firstLine="1440"/>
        <w:rPr>
          <w:rFonts w:ascii="Courier New" w:hAnsi="Courier New" w:cs="Courier New"/>
          <w:b/>
        </w:rPr>
      </w:pPr>
      <w:r w:rsidRPr="00CF38B7">
        <w:rPr>
          <w:rFonts w:ascii="Courier New" w:hAnsi="Courier New" w:cs="Courier New"/>
          <w:b/>
        </w:rPr>
        <w:t>h</w:t>
      </w:r>
      <w:r w:rsidR="00B936B3" w:rsidRPr="00CF38B7">
        <w:rPr>
          <w:rFonts w:ascii="Courier New" w:hAnsi="Courier New" w:cs="Courier New"/>
          <w:b/>
        </w:rPr>
        <w:t xml:space="preserve">. Report when counterfeit items are offered for sale by </w:t>
      </w:r>
      <w:proofErr w:type="spellStart"/>
      <w:r w:rsidR="00B936B3" w:rsidRPr="00CF38B7">
        <w:rPr>
          <w:rFonts w:ascii="Courier New" w:hAnsi="Courier New" w:cs="Courier New"/>
          <w:b/>
        </w:rPr>
        <w:t>nonauthorized</w:t>
      </w:r>
      <w:proofErr w:type="spellEnd"/>
      <w:r w:rsidR="00B936B3" w:rsidRPr="00CF38B7">
        <w:rPr>
          <w:rFonts w:ascii="Courier New" w:hAnsi="Courier New" w:cs="Courier New"/>
          <w:b/>
        </w:rPr>
        <w:t xml:space="preserve"> distributors. </w:t>
      </w:r>
    </w:p>
    <w:p w14:paraId="56C5FA4E" w14:textId="657CD78D" w:rsidR="00B936B3" w:rsidRPr="00CF38B7" w:rsidRDefault="00B936B3" w:rsidP="00591573">
      <w:pPr>
        <w:spacing w:before="80" w:after="80" w:line="480" w:lineRule="auto"/>
        <w:ind w:firstLine="720"/>
        <w:rPr>
          <w:rFonts w:ascii="Courier New" w:hAnsi="Courier New" w:cs="Courier New"/>
        </w:rPr>
      </w:pPr>
      <w:r w:rsidRPr="00591573">
        <w:rPr>
          <w:rFonts w:ascii="Courier New" w:hAnsi="Courier New" w:cs="Courier New"/>
          <w:u w:val="single"/>
        </w:rPr>
        <w:t>Comment</w:t>
      </w:r>
      <w:r w:rsidRPr="00591573">
        <w:rPr>
          <w:rFonts w:ascii="Courier New" w:hAnsi="Courier New" w:cs="Courier New"/>
        </w:rPr>
        <w:t>:</w:t>
      </w:r>
      <w:r w:rsidRPr="00CF38B7">
        <w:rPr>
          <w:rFonts w:ascii="Courier New" w:hAnsi="Courier New" w:cs="Courier New"/>
        </w:rPr>
        <w:t xml:space="preserve">  One respondent proposed that the GIDEP program be expanded to allow manufacturers the ability to report instances in which companies become aware that potentially counterfeit items are offered for sale by </w:t>
      </w:r>
      <w:proofErr w:type="spellStart"/>
      <w:r w:rsidRPr="00CF38B7">
        <w:rPr>
          <w:rFonts w:ascii="Courier New" w:hAnsi="Courier New" w:cs="Courier New"/>
        </w:rPr>
        <w:t>nonauthorized</w:t>
      </w:r>
      <w:proofErr w:type="spellEnd"/>
      <w:r w:rsidRPr="00CF38B7">
        <w:rPr>
          <w:rFonts w:ascii="Courier New" w:hAnsi="Courier New" w:cs="Courier New"/>
        </w:rPr>
        <w:t xml:space="preserve"> distributors.  </w:t>
      </w:r>
    </w:p>
    <w:p w14:paraId="04206253" w14:textId="01661E3C" w:rsidR="00B936B3" w:rsidRPr="00CF38B7" w:rsidRDefault="00B936B3" w:rsidP="00591573">
      <w:pPr>
        <w:spacing w:line="480" w:lineRule="auto"/>
        <w:ind w:firstLine="720"/>
        <w:rPr>
          <w:rFonts w:ascii="Courier New" w:hAnsi="Courier New" w:cs="Courier New"/>
        </w:rPr>
      </w:pPr>
      <w:r w:rsidRPr="00591573">
        <w:rPr>
          <w:rFonts w:ascii="Courier New" w:hAnsi="Courier New" w:cs="Courier New"/>
          <w:u w:val="single"/>
        </w:rPr>
        <w:t>Response</w:t>
      </w:r>
      <w:r w:rsidRPr="00591573">
        <w:rPr>
          <w:rFonts w:ascii="Courier New" w:hAnsi="Courier New" w:cs="Courier New"/>
        </w:rPr>
        <w:t>:</w:t>
      </w:r>
      <w:r w:rsidRPr="00CF38B7">
        <w:rPr>
          <w:rFonts w:ascii="Courier New" w:hAnsi="Courier New" w:cs="Courier New"/>
        </w:rPr>
        <w:t xml:space="preserve">  The final rule </w:t>
      </w:r>
      <w:r w:rsidR="00F42129" w:rsidRPr="00CF38B7">
        <w:rPr>
          <w:rFonts w:ascii="Courier New" w:hAnsi="Courier New" w:cs="Courier New"/>
        </w:rPr>
        <w:t xml:space="preserve">has not been changed </w:t>
      </w:r>
      <w:r w:rsidRPr="00CF38B7">
        <w:rPr>
          <w:rFonts w:ascii="Courier New" w:hAnsi="Courier New" w:cs="Courier New"/>
        </w:rPr>
        <w:t>and the GIDEP program ha</w:t>
      </w:r>
      <w:r w:rsidR="00F42129" w:rsidRPr="00CF38B7">
        <w:rPr>
          <w:rFonts w:ascii="Courier New" w:hAnsi="Courier New" w:cs="Courier New"/>
        </w:rPr>
        <w:t>s</w:t>
      </w:r>
      <w:r w:rsidRPr="00CF38B7">
        <w:rPr>
          <w:rFonts w:ascii="Courier New" w:hAnsi="Courier New" w:cs="Courier New"/>
        </w:rPr>
        <w:t xml:space="preserve"> not been expanded to allow manufacturers the ability to report instances in which they become aware that potentially counterfeit items are offered for sale by </w:t>
      </w:r>
      <w:proofErr w:type="spellStart"/>
      <w:r w:rsidRPr="00CF38B7">
        <w:rPr>
          <w:rFonts w:ascii="Courier New" w:hAnsi="Courier New" w:cs="Courier New"/>
        </w:rPr>
        <w:t>nonauthorized</w:t>
      </w:r>
      <w:proofErr w:type="spellEnd"/>
      <w:r w:rsidRPr="00CF38B7">
        <w:rPr>
          <w:rFonts w:ascii="Courier New" w:hAnsi="Courier New" w:cs="Courier New"/>
        </w:rPr>
        <w:t xml:space="preserve"> distributors.  The fact that a part is provided by an unauthorized distributor may indicate that a part is “potent</w:t>
      </w:r>
      <w:r w:rsidR="00790724" w:rsidRPr="00CF38B7">
        <w:rPr>
          <w:rFonts w:ascii="Courier New" w:hAnsi="Courier New" w:cs="Courier New"/>
        </w:rPr>
        <w:t xml:space="preserve">ially” counterfeit, but credible evidence (including but not limited to visual inspection and testing) is </w:t>
      </w:r>
      <w:r w:rsidRPr="00CF38B7">
        <w:rPr>
          <w:rFonts w:ascii="Courier New" w:hAnsi="Courier New" w:cs="Courier New"/>
        </w:rPr>
        <w:t xml:space="preserve">required to determine that a part is “suspect counterfeit.” </w:t>
      </w:r>
    </w:p>
    <w:p w14:paraId="6968B16A" w14:textId="71762154" w:rsidR="00B936B3" w:rsidRPr="00CF38B7" w:rsidRDefault="00B936B3" w:rsidP="00591573">
      <w:pPr>
        <w:spacing w:line="480" w:lineRule="auto"/>
        <w:ind w:firstLine="1440"/>
        <w:rPr>
          <w:rFonts w:ascii="Courier New" w:hAnsi="Courier New" w:cs="Courier New"/>
          <w:b/>
        </w:rPr>
      </w:pPr>
      <w:proofErr w:type="spellStart"/>
      <w:proofErr w:type="gramStart"/>
      <w:r w:rsidRPr="00CF38B7">
        <w:rPr>
          <w:rFonts w:ascii="Courier New" w:hAnsi="Courier New" w:cs="Courier New"/>
          <w:b/>
        </w:rPr>
        <w:t>i</w:t>
      </w:r>
      <w:proofErr w:type="spellEnd"/>
      <w:proofErr w:type="gramEnd"/>
      <w:r w:rsidRPr="00CF38B7">
        <w:rPr>
          <w:rFonts w:ascii="Courier New" w:hAnsi="Courier New" w:cs="Courier New"/>
          <w:b/>
        </w:rPr>
        <w:t>. Embedded products, such as binary code or downloaded apps.</w:t>
      </w:r>
    </w:p>
    <w:p w14:paraId="706B103D" w14:textId="271D5653" w:rsidR="00B936B3" w:rsidRPr="00CF38B7" w:rsidRDefault="00B936B3" w:rsidP="00591573">
      <w:pPr>
        <w:spacing w:before="80" w:after="80" w:line="480" w:lineRule="auto"/>
        <w:ind w:firstLine="720"/>
        <w:rPr>
          <w:rFonts w:ascii="Courier New" w:hAnsi="Courier New" w:cs="Courier New"/>
        </w:rPr>
      </w:pPr>
      <w:r w:rsidRPr="00591573">
        <w:rPr>
          <w:rFonts w:ascii="Courier New" w:hAnsi="Courier New" w:cs="Courier New"/>
          <w:u w:val="single"/>
        </w:rPr>
        <w:lastRenderedPageBreak/>
        <w:t>Comment</w:t>
      </w:r>
      <w:r w:rsidRPr="00591573">
        <w:rPr>
          <w:rFonts w:ascii="Courier New" w:hAnsi="Courier New" w:cs="Courier New"/>
        </w:rPr>
        <w:t>:</w:t>
      </w:r>
      <w:r w:rsidRPr="00CF38B7">
        <w:rPr>
          <w:rFonts w:ascii="Courier New" w:hAnsi="Courier New" w:cs="Courier New"/>
        </w:rPr>
        <w:t xml:space="preserve"> </w:t>
      </w:r>
      <w:r w:rsidR="00591573">
        <w:rPr>
          <w:rFonts w:ascii="Courier New" w:hAnsi="Courier New" w:cs="Courier New"/>
        </w:rPr>
        <w:t xml:space="preserve"> </w:t>
      </w:r>
      <w:r w:rsidRPr="00CF38B7">
        <w:rPr>
          <w:rFonts w:ascii="Courier New" w:hAnsi="Courier New" w:cs="Courier New"/>
        </w:rPr>
        <w:t xml:space="preserve">One respondent was concerned that </w:t>
      </w:r>
      <w:proofErr w:type="gramStart"/>
      <w:r w:rsidRPr="00CF38B7">
        <w:rPr>
          <w:rFonts w:ascii="Courier New" w:hAnsi="Courier New" w:cs="Courier New"/>
        </w:rPr>
        <w:t>DoD</w:t>
      </w:r>
      <w:proofErr w:type="gramEnd"/>
      <w:r w:rsidRPr="00CF38B7">
        <w:rPr>
          <w:rFonts w:ascii="Courier New" w:hAnsi="Courier New" w:cs="Courier New"/>
        </w:rPr>
        <w:t xml:space="preserve"> rules for counterfeit and suspect counterfeit electronic parts now include “embedded software or firmware” within their ambit. </w:t>
      </w:r>
      <w:r w:rsidR="00591573">
        <w:rPr>
          <w:rFonts w:ascii="Courier New" w:hAnsi="Courier New" w:cs="Courier New"/>
        </w:rPr>
        <w:t xml:space="preserve"> </w:t>
      </w:r>
      <w:r w:rsidRPr="00CF38B7">
        <w:rPr>
          <w:rFonts w:ascii="Courier New" w:hAnsi="Courier New" w:cs="Courier New"/>
        </w:rPr>
        <w:t xml:space="preserve">The respondent therefore requested clarification of the applicability of reporting on binary code or downloaded apps that are stored in a contractor’s data system.  This respondent suggested that the ability to discover flaws in embedded “products” was not part of </w:t>
      </w:r>
      <w:r w:rsidR="002120FB" w:rsidRPr="00CF38B7">
        <w:rPr>
          <w:rFonts w:ascii="Courier New" w:hAnsi="Courier New" w:cs="Courier New"/>
        </w:rPr>
        <w:t>s</w:t>
      </w:r>
      <w:r w:rsidRPr="00CF38B7">
        <w:rPr>
          <w:rFonts w:ascii="Courier New" w:hAnsi="Courier New" w:cs="Courier New"/>
        </w:rPr>
        <w:t xml:space="preserve">ection 818 and its inclusion in the detection and avoidance systems rules will cause gaps in the reporting process.  </w:t>
      </w:r>
    </w:p>
    <w:p w14:paraId="565AE11B" w14:textId="27E2394A" w:rsidR="00B936B3" w:rsidRPr="00CF38B7" w:rsidRDefault="00B936B3" w:rsidP="00591573">
      <w:pPr>
        <w:spacing w:before="80" w:after="80" w:line="480" w:lineRule="auto"/>
        <w:ind w:firstLine="720"/>
        <w:rPr>
          <w:rFonts w:ascii="Courier New" w:hAnsi="Courier New" w:cs="Courier New"/>
        </w:rPr>
      </w:pPr>
      <w:r w:rsidRPr="00591573">
        <w:rPr>
          <w:rFonts w:ascii="Courier New" w:hAnsi="Courier New" w:cs="Courier New"/>
          <w:u w:val="single"/>
        </w:rPr>
        <w:t>Response</w:t>
      </w:r>
      <w:r w:rsidRPr="00591573">
        <w:rPr>
          <w:rFonts w:ascii="Courier New" w:hAnsi="Courier New" w:cs="Courier New"/>
        </w:rPr>
        <w:t>:</w:t>
      </w:r>
      <w:r w:rsidRPr="00CF38B7">
        <w:rPr>
          <w:rFonts w:ascii="Courier New" w:hAnsi="Courier New" w:cs="Courier New"/>
          <w:b/>
        </w:rPr>
        <w:t xml:space="preserve">  </w:t>
      </w:r>
      <w:r w:rsidR="001056B5" w:rsidRPr="00CF38B7">
        <w:rPr>
          <w:rFonts w:ascii="Courier New" w:hAnsi="Courier New" w:cs="Courier New"/>
        </w:rPr>
        <w:t>The concern of the respondent</w:t>
      </w:r>
      <w:r w:rsidR="00AE2FB8" w:rsidRPr="00CF38B7">
        <w:rPr>
          <w:rFonts w:ascii="Courier New" w:hAnsi="Courier New" w:cs="Courier New"/>
        </w:rPr>
        <w:t xml:space="preserve"> with regard to </w:t>
      </w:r>
      <w:r w:rsidR="00E07FA6" w:rsidRPr="00CF38B7">
        <w:rPr>
          <w:rFonts w:ascii="Courier New" w:hAnsi="Courier New" w:cs="Courier New"/>
        </w:rPr>
        <w:t xml:space="preserve">applicability to </w:t>
      </w:r>
      <w:r w:rsidR="00AE2FB8" w:rsidRPr="00CF38B7">
        <w:rPr>
          <w:rFonts w:ascii="Courier New" w:hAnsi="Courier New" w:cs="Courier New"/>
        </w:rPr>
        <w:t>embedded software or firmware</w:t>
      </w:r>
      <w:r w:rsidR="001056B5" w:rsidRPr="00CF38B7">
        <w:rPr>
          <w:rFonts w:ascii="Courier New" w:hAnsi="Courier New" w:cs="Courier New"/>
        </w:rPr>
        <w:t xml:space="preserve"> is no longer a problem </w:t>
      </w:r>
      <w:r w:rsidR="00AE2FB8" w:rsidRPr="00CF38B7">
        <w:rPr>
          <w:rFonts w:ascii="Courier New" w:hAnsi="Courier New" w:cs="Courier New"/>
        </w:rPr>
        <w:t>because in response to comments at a public meeting held on June 16, 2014 (after the submission of this comment)</w:t>
      </w:r>
      <w:r w:rsidR="0035248A">
        <w:rPr>
          <w:rFonts w:ascii="Courier New" w:hAnsi="Courier New" w:cs="Courier New"/>
        </w:rPr>
        <w:t>,</w:t>
      </w:r>
      <w:r w:rsidR="00AE2FB8" w:rsidRPr="00CF38B7">
        <w:rPr>
          <w:rFonts w:ascii="Courier New" w:hAnsi="Courier New" w:cs="Courier New"/>
        </w:rPr>
        <w:t xml:space="preserve"> the subsequent final DFARS rule published on August 2, 2016 (81 FR 50635), under DFARS Case 2014-D005 entitled “Detection and Avoidance of Electronic Parts—Further Implementation,” removed the statement about “embedded software or firmware</w:t>
      </w:r>
      <w:r w:rsidR="00D05253">
        <w:rPr>
          <w:rFonts w:ascii="Courier New" w:hAnsi="Courier New" w:cs="Courier New"/>
        </w:rPr>
        <w:t>”</w:t>
      </w:r>
      <w:r w:rsidR="00AE2FB8" w:rsidRPr="00CF38B7">
        <w:rPr>
          <w:rFonts w:ascii="Courier New" w:hAnsi="Courier New" w:cs="Courier New"/>
        </w:rPr>
        <w:t xml:space="preserve"> from the definition of “electronic part.”  </w:t>
      </w:r>
      <w:r w:rsidR="00E07FA6" w:rsidRPr="00CF38B7">
        <w:rPr>
          <w:rFonts w:ascii="Courier New" w:hAnsi="Courier New" w:cs="Courier New"/>
        </w:rPr>
        <w:t xml:space="preserve">The FAR rule does not address embedded software or firmware in the definition of counterfeit or suspect counterfeit items. </w:t>
      </w:r>
    </w:p>
    <w:p w14:paraId="777AA6D7" w14:textId="77777777" w:rsidR="00B936B3" w:rsidRPr="00CF38B7" w:rsidRDefault="00E77D36" w:rsidP="00591573">
      <w:pPr>
        <w:spacing w:line="480" w:lineRule="auto"/>
        <w:ind w:firstLine="720"/>
        <w:rPr>
          <w:rFonts w:ascii="Courier New" w:hAnsi="Courier New" w:cs="Courier New"/>
          <w:b/>
        </w:rPr>
      </w:pPr>
      <w:r w:rsidRPr="00CF38B7">
        <w:rPr>
          <w:rFonts w:ascii="Courier New" w:hAnsi="Courier New" w:cs="Courier New"/>
          <w:b/>
        </w:rPr>
        <w:t xml:space="preserve">  </w:t>
      </w:r>
      <w:r w:rsidR="00B936B3" w:rsidRPr="00CF38B7">
        <w:rPr>
          <w:rFonts w:ascii="Courier New" w:hAnsi="Courier New" w:cs="Courier New"/>
          <w:b/>
        </w:rPr>
        <w:t>2.  Definitions</w:t>
      </w:r>
    </w:p>
    <w:p w14:paraId="375F84BC" w14:textId="3F6A7DF4" w:rsidR="00B936B3" w:rsidRPr="00CF38B7" w:rsidRDefault="00B936B3" w:rsidP="00591573">
      <w:pPr>
        <w:spacing w:line="480" w:lineRule="auto"/>
        <w:ind w:left="720" w:firstLine="720"/>
        <w:rPr>
          <w:rFonts w:ascii="Courier New" w:hAnsi="Courier New" w:cs="Courier New"/>
          <w:b/>
        </w:rPr>
      </w:pPr>
      <w:proofErr w:type="gramStart"/>
      <w:r w:rsidRPr="00CF38B7">
        <w:rPr>
          <w:rFonts w:ascii="Courier New" w:hAnsi="Courier New" w:cs="Courier New"/>
          <w:b/>
        </w:rPr>
        <w:t xml:space="preserve">a. </w:t>
      </w:r>
      <w:r w:rsidR="00591573">
        <w:rPr>
          <w:rFonts w:ascii="Courier New" w:hAnsi="Courier New" w:cs="Courier New"/>
          <w:b/>
        </w:rPr>
        <w:t xml:space="preserve"> </w:t>
      </w:r>
      <w:r w:rsidRPr="00CF38B7">
        <w:rPr>
          <w:rFonts w:ascii="Courier New" w:hAnsi="Courier New" w:cs="Courier New"/>
          <w:b/>
        </w:rPr>
        <w:t>“</w:t>
      </w:r>
      <w:proofErr w:type="gramEnd"/>
      <w:r w:rsidRPr="00CF38B7">
        <w:rPr>
          <w:rFonts w:ascii="Courier New" w:hAnsi="Courier New" w:cs="Courier New"/>
          <w:b/>
        </w:rPr>
        <w:t>Nonconformance</w:t>
      </w:r>
      <w:r w:rsidR="009C2BAE" w:rsidRPr="00CF38B7">
        <w:rPr>
          <w:rFonts w:ascii="Courier New" w:hAnsi="Courier New" w:cs="Courier New"/>
          <w:b/>
        </w:rPr>
        <w:t>.</w:t>
      </w:r>
      <w:r w:rsidRPr="00CF38B7">
        <w:rPr>
          <w:rFonts w:ascii="Courier New" w:hAnsi="Courier New" w:cs="Courier New"/>
          <w:b/>
        </w:rPr>
        <w:t>”</w:t>
      </w:r>
    </w:p>
    <w:p w14:paraId="6673F93C" w14:textId="0AF24ACF" w:rsidR="00B936B3" w:rsidRPr="00CF38B7" w:rsidRDefault="00B936B3" w:rsidP="00591573">
      <w:pPr>
        <w:autoSpaceDE w:val="0"/>
        <w:autoSpaceDN w:val="0"/>
        <w:adjustRightInd w:val="0"/>
        <w:spacing w:line="480" w:lineRule="auto"/>
        <w:ind w:firstLine="720"/>
        <w:contextualSpacing/>
        <w:rPr>
          <w:rFonts w:ascii="Courier New" w:hAnsi="Courier New" w:cs="Courier New"/>
        </w:rPr>
      </w:pPr>
      <w:r w:rsidRPr="00591573">
        <w:rPr>
          <w:rFonts w:ascii="Courier New" w:hAnsi="Courier New" w:cs="Courier New"/>
          <w:u w:val="single"/>
        </w:rPr>
        <w:lastRenderedPageBreak/>
        <w:t>Comment</w:t>
      </w:r>
      <w:r w:rsidRPr="00591573">
        <w:rPr>
          <w:rFonts w:ascii="Courier New" w:hAnsi="Courier New" w:cs="Courier New"/>
        </w:rPr>
        <w:t>:</w:t>
      </w:r>
      <w:r w:rsidRPr="00CF38B7">
        <w:rPr>
          <w:rFonts w:ascii="Courier New" w:hAnsi="Courier New" w:cs="Courier New"/>
        </w:rPr>
        <w:t xml:space="preserve">  Two respondents requested more clarity as to what constitutes nonconformance, especially in regard to electronic parts.  One respondent opined that the rule must identify what types of “nonconformances” are of such significant concern as to warrant imposition of this reporting obligation on </w:t>
      </w:r>
      <w:r w:rsidRPr="00CF38B7">
        <w:rPr>
          <w:rFonts w:ascii="Courier New" w:hAnsi="Courier New" w:cs="Courier New"/>
          <w:iCs/>
        </w:rPr>
        <w:t>every supplier at any tier</w:t>
      </w:r>
      <w:r w:rsidRPr="00CF38B7">
        <w:rPr>
          <w:rFonts w:ascii="Courier New" w:hAnsi="Courier New" w:cs="Courier New"/>
          <w:i/>
          <w:iCs/>
        </w:rPr>
        <w:t xml:space="preserve"> </w:t>
      </w:r>
      <w:r w:rsidRPr="00CF38B7">
        <w:rPr>
          <w:rFonts w:ascii="Courier New" w:hAnsi="Courier New" w:cs="Courier New"/>
        </w:rPr>
        <w:t xml:space="preserve">in the Government supply chain. </w:t>
      </w:r>
      <w:r w:rsidR="00591573">
        <w:rPr>
          <w:rFonts w:ascii="Courier New" w:hAnsi="Courier New" w:cs="Courier New"/>
        </w:rPr>
        <w:t xml:space="preserve"> </w:t>
      </w:r>
      <w:r w:rsidRPr="00CF38B7">
        <w:rPr>
          <w:rFonts w:ascii="Courier New" w:hAnsi="Courier New" w:cs="Courier New"/>
        </w:rPr>
        <w:t>Without sufficient clarity regarding what constitutes a “major nonconformance,</w:t>
      </w:r>
      <w:r w:rsidR="006A7662">
        <w:rPr>
          <w:rFonts w:ascii="Courier New" w:hAnsi="Courier New" w:cs="Courier New"/>
        </w:rPr>
        <w:t>”</w:t>
      </w:r>
      <w:r w:rsidRPr="00CF38B7">
        <w:rPr>
          <w:rFonts w:ascii="Courier New" w:hAnsi="Courier New" w:cs="Courier New"/>
        </w:rPr>
        <w:t xml:space="preserve"> there is risk that suppliers will err on the side of over reporting.</w:t>
      </w:r>
    </w:p>
    <w:p w14:paraId="66D7DB73" w14:textId="48446702" w:rsidR="00EB3683" w:rsidRPr="00CF38B7" w:rsidRDefault="00B936B3" w:rsidP="00591573">
      <w:pPr>
        <w:spacing w:line="480" w:lineRule="auto"/>
        <w:ind w:firstLine="720"/>
        <w:rPr>
          <w:rFonts w:ascii="Courier New" w:hAnsi="Courier New" w:cs="Courier New"/>
        </w:rPr>
      </w:pPr>
      <w:r w:rsidRPr="00591573">
        <w:rPr>
          <w:rFonts w:ascii="Courier New" w:hAnsi="Courier New" w:cs="Courier New"/>
          <w:u w:val="single"/>
        </w:rPr>
        <w:t>Response</w:t>
      </w:r>
      <w:r w:rsidRPr="00591573">
        <w:rPr>
          <w:rFonts w:ascii="Courier New" w:hAnsi="Courier New" w:cs="Courier New"/>
        </w:rPr>
        <w:t>:</w:t>
      </w:r>
      <w:r w:rsidRPr="00CF38B7">
        <w:rPr>
          <w:rFonts w:ascii="Courier New" w:hAnsi="Courier New" w:cs="Courier New"/>
          <w:b/>
        </w:rPr>
        <w:t xml:space="preserve">  </w:t>
      </w:r>
      <w:r w:rsidR="00A656E5" w:rsidRPr="00CF38B7">
        <w:rPr>
          <w:rFonts w:ascii="Courier New" w:hAnsi="Courier New" w:cs="Courier New"/>
        </w:rPr>
        <w:t>The respondent’s concern with regard to imposing the reporting obligation on every supplier at any tier is no longer valid because</w:t>
      </w:r>
      <w:r w:rsidR="00A656E5" w:rsidRPr="00CF38B7">
        <w:rPr>
          <w:rFonts w:ascii="Courier New" w:hAnsi="Courier New" w:cs="Courier New"/>
          <w:b/>
        </w:rPr>
        <w:t xml:space="preserve"> </w:t>
      </w:r>
      <w:r w:rsidR="00A656E5" w:rsidRPr="00CF38B7">
        <w:rPr>
          <w:rFonts w:ascii="Courier New" w:hAnsi="Courier New" w:cs="Courier New"/>
        </w:rPr>
        <w:t>t</w:t>
      </w:r>
      <w:r w:rsidR="00E71A4B" w:rsidRPr="00CF38B7">
        <w:rPr>
          <w:rFonts w:ascii="Courier New" w:hAnsi="Courier New" w:cs="Courier New"/>
        </w:rPr>
        <w:t>he rule no longer applies to all supplies.  The clause</w:t>
      </w:r>
      <w:r w:rsidR="00A656E5" w:rsidRPr="00CF38B7">
        <w:rPr>
          <w:rFonts w:ascii="Courier New" w:hAnsi="Courier New" w:cs="Courier New"/>
        </w:rPr>
        <w:t xml:space="preserve"> prescription has been revised </w:t>
      </w:r>
      <w:r w:rsidR="00E07FA6" w:rsidRPr="00CF38B7">
        <w:rPr>
          <w:rFonts w:ascii="Courier New" w:hAnsi="Courier New" w:cs="Courier New"/>
        </w:rPr>
        <w:t xml:space="preserve">in the final rule </w:t>
      </w:r>
      <w:r w:rsidR="00A656E5" w:rsidRPr="00CF38B7">
        <w:rPr>
          <w:rFonts w:ascii="Courier New" w:hAnsi="Courier New" w:cs="Courier New"/>
        </w:rPr>
        <w:t>so that the clause</w:t>
      </w:r>
      <w:r w:rsidR="00E71A4B" w:rsidRPr="00CF38B7">
        <w:rPr>
          <w:rFonts w:ascii="Courier New" w:hAnsi="Courier New" w:cs="Courier New"/>
        </w:rPr>
        <w:t xml:space="preserve"> will not be included in a contract except as provided in the response in paragraph </w:t>
      </w:r>
      <w:r w:rsidR="00790724" w:rsidRPr="00CF38B7">
        <w:rPr>
          <w:rFonts w:ascii="Courier New" w:hAnsi="Courier New" w:cs="Courier New"/>
        </w:rPr>
        <w:t>II.B.</w:t>
      </w:r>
      <w:r w:rsidR="00650C85" w:rsidRPr="00CF38B7">
        <w:rPr>
          <w:rFonts w:ascii="Courier New" w:hAnsi="Courier New" w:cs="Courier New"/>
        </w:rPr>
        <w:t>1.a</w:t>
      </w:r>
      <w:r w:rsidR="00E71A4B" w:rsidRPr="00CF38B7">
        <w:rPr>
          <w:rFonts w:ascii="Courier New" w:hAnsi="Courier New" w:cs="Courier New"/>
        </w:rPr>
        <w:t xml:space="preserve">.  </w:t>
      </w:r>
    </w:p>
    <w:p w14:paraId="0A2D63F1" w14:textId="6A358EA0" w:rsidR="00B936B3" w:rsidRPr="00CF38B7" w:rsidRDefault="00EB3683" w:rsidP="00832758">
      <w:pPr>
        <w:spacing w:line="480" w:lineRule="auto"/>
        <w:ind w:firstLine="720"/>
        <w:rPr>
          <w:rFonts w:ascii="Courier New" w:hAnsi="Courier New" w:cs="Courier New"/>
        </w:rPr>
      </w:pPr>
      <w:r w:rsidRPr="00CF38B7">
        <w:rPr>
          <w:rFonts w:ascii="Courier New" w:hAnsi="Courier New" w:cs="Courier New"/>
        </w:rPr>
        <w:t>With regard to the meaning of t</w:t>
      </w:r>
      <w:r w:rsidR="00B936B3" w:rsidRPr="00CF38B7">
        <w:rPr>
          <w:rFonts w:ascii="Courier New" w:hAnsi="Courier New" w:cs="Courier New"/>
        </w:rPr>
        <w:t>he terms “critical</w:t>
      </w:r>
      <w:r w:rsidR="00CD729D" w:rsidRPr="00CF38B7">
        <w:rPr>
          <w:rFonts w:ascii="Courier New" w:hAnsi="Courier New" w:cs="Courier New"/>
        </w:rPr>
        <w:t xml:space="preserve"> nonconformance</w:t>
      </w:r>
      <w:r w:rsidR="00B936B3" w:rsidRPr="00CF38B7">
        <w:rPr>
          <w:rFonts w:ascii="Courier New" w:hAnsi="Courier New" w:cs="Courier New"/>
        </w:rPr>
        <w:t>” and “major nonconformance</w:t>
      </w:r>
      <w:r w:rsidRPr="00CF38B7">
        <w:rPr>
          <w:rFonts w:ascii="Courier New" w:hAnsi="Courier New" w:cs="Courier New"/>
        </w:rPr>
        <w:t>,</w:t>
      </w:r>
      <w:r w:rsidR="00B936B3" w:rsidRPr="00CF38B7">
        <w:rPr>
          <w:rFonts w:ascii="Courier New" w:hAnsi="Courier New" w:cs="Courier New"/>
        </w:rPr>
        <w:t xml:space="preserve">” </w:t>
      </w:r>
      <w:r w:rsidRPr="00CF38B7">
        <w:rPr>
          <w:rFonts w:ascii="Courier New" w:hAnsi="Courier New" w:cs="Courier New"/>
        </w:rPr>
        <w:t xml:space="preserve">these terms </w:t>
      </w:r>
      <w:r w:rsidR="00B936B3" w:rsidRPr="00CF38B7">
        <w:rPr>
          <w:rFonts w:ascii="Courier New" w:hAnsi="Courier New" w:cs="Courier New"/>
        </w:rPr>
        <w:t xml:space="preserve">are not new to this rule, </w:t>
      </w:r>
      <w:r w:rsidRPr="00CF38B7">
        <w:rPr>
          <w:rFonts w:ascii="Courier New" w:hAnsi="Courier New" w:cs="Courier New"/>
        </w:rPr>
        <w:t xml:space="preserve">but </w:t>
      </w:r>
      <w:r w:rsidR="00B936B3" w:rsidRPr="00CF38B7">
        <w:rPr>
          <w:rFonts w:ascii="Courier New" w:hAnsi="Courier New" w:cs="Courier New"/>
        </w:rPr>
        <w:t xml:space="preserve">have been used in the FAR for many years and are commonly understood in the quality assurance field.  FAR 46.101, defines a “critical nonconformance” as a nonconformance that is likely to result in hazardous or unsafe conditions for individuals </w:t>
      </w:r>
      <w:r w:rsidR="00B936B3" w:rsidRPr="00CF38B7">
        <w:rPr>
          <w:rFonts w:ascii="Courier New" w:hAnsi="Courier New" w:cs="Courier New"/>
        </w:rPr>
        <w:lastRenderedPageBreak/>
        <w:t xml:space="preserve">using, maintaining, or depending upon the supplies or services; or is likely to prevent performance of a vital agency mission. </w:t>
      </w:r>
      <w:r w:rsidR="00591573">
        <w:rPr>
          <w:rFonts w:ascii="Courier New" w:hAnsi="Courier New" w:cs="Courier New"/>
        </w:rPr>
        <w:t xml:space="preserve"> </w:t>
      </w:r>
      <w:r w:rsidR="00B936B3" w:rsidRPr="00CF38B7">
        <w:rPr>
          <w:rFonts w:ascii="Courier New" w:hAnsi="Courier New" w:cs="Courier New"/>
        </w:rPr>
        <w:t xml:space="preserve">It defines a “major nonconformance” to mean a nonconformance, other than critical, that is likely to result in failure of the supplies or services, or to materially reduce the usability of the supplies or services for their intended purpose.  As with other items, a nonconforming electronic part is one which does not meet the requirements for its intended use.  Quality standards for electronic parts are widely understood in the industry.  </w:t>
      </w:r>
      <w:r w:rsidRPr="00CF38B7">
        <w:rPr>
          <w:rFonts w:ascii="Courier New" w:hAnsi="Courier New" w:cs="Courier New"/>
        </w:rPr>
        <w:t>No</w:t>
      </w:r>
      <w:r w:rsidR="00D444BD" w:rsidRPr="00CF38B7">
        <w:rPr>
          <w:rFonts w:ascii="Courier New" w:hAnsi="Courier New" w:cs="Courier New"/>
        </w:rPr>
        <w:t xml:space="preserve"> </w:t>
      </w:r>
      <w:r w:rsidRPr="00CF38B7">
        <w:rPr>
          <w:rFonts w:ascii="Courier New" w:hAnsi="Courier New" w:cs="Courier New"/>
        </w:rPr>
        <w:t>further explanation of the terms has been added to the final rule.</w:t>
      </w:r>
    </w:p>
    <w:p w14:paraId="0A5FD2AC" w14:textId="54F11367" w:rsidR="00B936B3" w:rsidRPr="00CF38B7" w:rsidRDefault="00B936B3" w:rsidP="00591573">
      <w:pPr>
        <w:autoSpaceDE w:val="0"/>
        <w:autoSpaceDN w:val="0"/>
        <w:adjustRightInd w:val="0"/>
        <w:spacing w:line="480" w:lineRule="auto"/>
        <w:ind w:firstLine="720"/>
        <w:rPr>
          <w:rFonts w:ascii="Courier New" w:hAnsi="Courier New" w:cs="Courier New"/>
        </w:rPr>
      </w:pPr>
      <w:r w:rsidRPr="00591573">
        <w:rPr>
          <w:rFonts w:ascii="Courier New" w:hAnsi="Courier New" w:cs="Courier New"/>
          <w:u w:val="single"/>
        </w:rPr>
        <w:t>Comment</w:t>
      </w:r>
      <w:r w:rsidRPr="00591573">
        <w:rPr>
          <w:rFonts w:ascii="Courier New" w:hAnsi="Courier New" w:cs="Courier New"/>
        </w:rPr>
        <w:t>:</w:t>
      </w:r>
      <w:r w:rsidRPr="00CF38B7">
        <w:rPr>
          <w:rFonts w:ascii="Courier New" w:hAnsi="Courier New" w:cs="Courier New"/>
        </w:rPr>
        <w:t xml:space="preserve"> </w:t>
      </w:r>
      <w:r w:rsidR="00591573">
        <w:rPr>
          <w:rFonts w:ascii="Courier New" w:hAnsi="Courier New" w:cs="Courier New"/>
        </w:rPr>
        <w:t xml:space="preserve"> </w:t>
      </w:r>
      <w:r w:rsidRPr="00CF38B7">
        <w:rPr>
          <w:rFonts w:ascii="Courier New" w:hAnsi="Courier New" w:cs="Courier New"/>
        </w:rPr>
        <w:t>According to one respondent, the</w:t>
      </w:r>
      <w:r w:rsidR="00790724" w:rsidRPr="00CF38B7">
        <w:rPr>
          <w:rFonts w:ascii="Courier New" w:hAnsi="Courier New" w:cs="Courier New"/>
        </w:rPr>
        <w:t xml:space="preserve"> final</w:t>
      </w:r>
      <w:r w:rsidR="00694781" w:rsidRPr="00CF38B7">
        <w:rPr>
          <w:rFonts w:ascii="Courier New" w:hAnsi="Courier New" w:cs="Courier New"/>
        </w:rPr>
        <w:t xml:space="preserve"> DFARS </w:t>
      </w:r>
      <w:r w:rsidRPr="00CF38B7">
        <w:rPr>
          <w:rFonts w:ascii="Courier New" w:hAnsi="Courier New" w:cs="Courier New"/>
        </w:rPr>
        <w:t>rule</w:t>
      </w:r>
      <w:r w:rsidR="00790724" w:rsidRPr="00CF38B7">
        <w:rPr>
          <w:rFonts w:ascii="Courier New" w:hAnsi="Courier New" w:cs="Courier New"/>
        </w:rPr>
        <w:t xml:space="preserve"> published </w:t>
      </w:r>
      <w:r w:rsidR="00BA4D41">
        <w:rPr>
          <w:rFonts w:ascii="Courier New" w:hAnsi="Courier New" w:cs="Courier New"/>
        </w:rPr>
        <w:t xml:space="preserve">on </w:t>
      </w:r>
      <w:r w:rsidR="00790724" w:rsidRPr="00CF38B7">
        <w:rPr>
          <w:rFonts w:ascii="Courier New" w:hAnsi="Courier New" w:cs="Courier New"/>
        </w:rPr>
        <w:t xml:space="preserve">May 6, 2014, </w:t>
      </w:r>
      <w:r w:rsidRPr="00CF38B7">
        <w:rPr>
          <w:rFonts w:ascii="Courier New" w:hAnsi="Courier New" w:cs="Courier New"/>
        </w:rPr>
        <w:t xml:space="preserve">defines a “counterfeit electronic part” as a knowingly misrepresented part and defines a “suspect counterfeit </w:t>
      </w:r>
      <w:r w:rsidR="00694781" w:rsidRPr="00CF38B7">
        <w:rPr>
          <w:rFonts w:ascii="Courier New" w:hAnsi="Courier New" w:cs="Courier New"/>
        </w:rPr>
        <w:t xml:space="preserve">electronic </w:t>
      </w:r>
      <w:r w:rsidRPr="00CF38B7">
        <w:rPr>
          <w:rFonts w:ascii="Courier New" w:hAnsi="Courier New" w:cs="Courier New"/>
        </w:rPr>
        <w:t>part” as an item that a (presumably) higher-tier supplier had credible evidence to believe was knowingly misrepresented by a lower-tier supplier or the counterfei</w:t>
      </w:r>
      <w:r w:rsidR="00694781" w:rsidRPr="00CF38B7">
        <w:rPr>
          <w:rFonts w:ascii="Courier New" w:hAnsi="Courier New" w:cs="Courier New"/>
        </w:rPr>
        <w:t>t maker.</w:t>
      </w:r>
      <w:r w:rsidR="00BA4D41">
        <w:rPr>
          <w:rFonts w:ascii="Courier New" w:hAnsi="Courier New" w:cs="Courier New"/>
        </w:rPr>
        <w:t xml:space="preserve"> </w:t>
      </w:r>
      <w:r w:rsidR="00694781" w:rsidRPr="00CF38B7">
        <w:rPr>
          <w:rFonts w:ascii="Courier New" w:hAnsi="Courier New" w:cs="Courier New"/>
        </w:rPr>
        <w:t xml:space="preserve"> The respondent believed that</w:t>
      </w:r>
      <w:r w:rsidRPr="00CF38B7">
        <w:rPr>
          <w:rFonts w:ascii="Courier New" w:hAnsi="Courier New" w:cs="Courier New"/>
        </w:rPr>
        <w:t xml:space="preserve"> same standard, i.e., </w:t>
      </w:r>
      <w:proofErr w:type="gramStart"/>
      <w:r w:rsidRPr="00CF38B7">
        <w:rPr>
          <w:rFonts w:ascii="Courier New" w:hAnsi="Courier New" w:cs="Courier New"/>
        </w:rPr>
        <w:t>an intent</w:t>
      </w:r>
      <w:proofErr w:type="gramEnd"/>
      <w:r w:rsidRPr="00CF38B7">
        <w:rPr>
          <w:rFonts w:ascii="Courier New" w:hAnsi="Courier New" w:cs="Courier New"/>
        </w:rPr>
        <w:t xml:space="preserve"> to deceive, should be applied to reporting a nonconforming item because the qualifiers to the definitions add no substantive information to allow a supplier to adopt a </w:t>
      </w:r>
      <w:r w:rsidRPr="00CF38B7">
        <w:rPr>
          <w:rFonts w:ascii="Courier New" w:hAnsi="Courier New" w:cs="Courier New"/>
        </w:rPr>
        <w:lastRenderedPageBreak/>
        <w:t xml:space="preserve">useful model to identify when a nonconforming part must be reported. </w:t>
      </w:r>
    </w:p>
    <w:p w14:paraId="1921B3DA" w14:textId="3F8230C8" w:rsidR="00B936B3" w:rsidRPr="00CF38B7" w:rsidRDefault="00B936B3" w:rsidP="00BA4D41">
      <w:pPr>
        <w:autoSpaceDE w:val="0"/>
        <w:autoSpaceDN w:val="0"/>
        <w:adjustRightInd w:val="0"/>
        <w:spacing w:line="480" w:lineRule="auto"/>
        <w:ind w:firstLine="720"/>
        <w:rPr>
          <w:rFonts w:ascii="Courier New" w:hAnsi="Courier New" w:cs="Courier New"/>
        </w:rPr>
      </w:pPr>
      <w:r w:rsidRPr="00BA4D41">
        <w:rPr>
          <w:rFonts w:ascii="Courier New" w:hAnsi="Courier New" w:cs="Courier New"/>
          <w:u w:val="single"/>
        </w:rPr>
        <w:t>Response</w:t>
      </w:r>
      <w:r w:rsidRPr="00BA4D41">
        <w:rPr>
          <w:rFonts w:ascii="Courier New" w:hAnsi="Courier New" w:cs="Courier New"/>
        </w:rPr>
        <w:t>:</w:t>
      </w:r>
      <w:r w:rsidRPr="00CF38B7">
        <w:rPr>
          <w:rFonts w:ascii="Courier New" w:hAnsi="Courier New" w:cs="Courier New"/>
        </w:rPr>
        <w:t xml:space="preserve"> </w:t>
      </w:r>
      <w:r w:rsidR="00BA4D41">
        <w:rPr>
          <w:rFonts w:ascii="Courier New" w:hAnsi="Courier New" w:cs="Courier New"/>
        </w:rPr>
        <w:t xml:space="preserve"> </w:t>
      </w:r>
      <w:r w:rsidR="00A656E5" w:rsidRPr="00CF38B7">
        <w:rPr>
          <w:rFonts w:ascii="Courier New" w:hAnsi="Courier New" w:cs="Courier New"/>
        </w:rPr>
        <w:t xml:space="preserve">The FAR definitions in the final rule were not changed in response to this comment because the intent to deceive only applies to counterfeit parts.  </w:t>
      </w:r>
      <w:r w:rsidR="00790724" w:rsidRPr="00CF38B7">
        <w:rPr>
          <w:rFonts w:ascii="Courier New" w:hAnsi="Courier New" w:cs="Courier New"/>
        </w:rPr>
        <w:t xml:space="preserve">The </w:t>
      </w:r>
      <w:r w:rsidR="00694781" w:rsidRPr="00CF38B7">
        <w:rPr>
          <w:rFonts w:ascii="Courier New" w:hAnsi="Courier New" w:cs="Courier New"/>
        </w:rPr>
        <w:t xml:space="preserve">FAR proposed rule definitions of “counterfeit item” and “suspect counterfeit item” are similar to the DFARS definitions of “counterfeit electronic part” and “suspect counterfeit electronic part.”  </w:t>
      </w:r>
      <w:r w:rsidRPr="00CF38B7">
        <w:rPr>
          <w:rFonts w:ascii="Courier New" w:hAnsi="Courier New" w:cs="Courier New"/>
        </w:rPr>
        <w:t>The definition of “counterfeit item,” where misrepresentation is an element, is distinct from the definition</w:t>
      </w:r>
      <w:r w:rsidR="00790724" w:rsidRPr="00CF38B7">
        <w:rPr>
          <w:rFonts w:ascii="Courier New" w:hAnsi="Courier New" w:cs="Courier New"/>
        </w:rPr>
        <w:t>s</w:t>
      </w:r>
      <w:r w:rsidRPr="00CF38B7">
        <w:rPr>
          <w:rFonts w:ascii="Courier New" w:hAnsi="Courier New" w:cs="Courier New"/>
        </w:rPr>
        <w:t xml:space="preserve"> of </w:t>
      </w:r>
      <w:r w:rsidR="00F86E82" w:rsidRPr="00CF38B7">
        <w:rPr>
          <w:rFonts w:ascii="Courier New" w:hAnsi="Courier New" w:cs="Courier New"/>
        </w:rPr>
        <w:t>an item with</w:t>
      </w:r>
      <w:r w:rsidRPr="00CF38B7">
        <w:rPr>
          <w:rFonts w:ascii="Courier New" w:hAnsi="Courier New" w:cs="Courier New"/>
        </w:rPr>
        <w:t xml:space="preserve"> a critical or major nonconformance, which do not address misrepresentation.  </w:t>
      </w:r>
      <w:r w:rsidR="00790724" w:rsidRPr="00CF38B7">
        <w:rPr>
          <w:rFonts w:ascii="Courier New" w:hAnsi="Courier New" w:cs="Courier New"/>
        </w:rPr>
        <w:t xml:space="preserve">The nonconformance </w:t>
      </w:r>
      <w:r w:rsidRPr="00CF38B7">
        <w:rPr>
          <w:rFonts w:ascii="Courier New" w:hAnsi="Courier New" w:cs="Courier New"/>
        </w:rPr>
        <w:t>definition</w:t>
      </w:r>
      <w:r w:rsidR="00790724" w:rsidRPr="00CF38B7">
        <w:rPr>
          <w:rFonts w:ascii="Courier New" w:hAnsi="Courier New" w:cs="Courier New"/>
        </w:rPr>
        <w:t>s</w:t>
      </w:r>
      <w:r w:rsidRPr="00CF38B7">
        <w:rPr>
          <w:rFonts w:ascii="Courier New" w:hAnsi="Courier New" w:cs="Courier New"/>
        </w:rPr>
        <w:t xml:space="preserve"> purposely do not </w:t>
      </w:r>
      <w:proofErr w:type="gramStart"/>
      <w:r w:rsidRPr="00CF38B7">
        <w:rPr>
          <w:rFonts w:ascii="Courier New" w:hAnsi="Courier New" w:cs="Courier New"/>
        </w:rPr>
        <w:t>include an “</w:t>
      </w:r>
      <w:proofErr w:type="gramEnd"/>
      <w:r w:rsidRPr="00CF38B7">
        <w:rPr>
          <w:rFonts w:ascii="Courier New" w:hAnsi="Courier New" w:cs="Courier New"/>
        </w:rPr>
        <w:t>intent to deceive” and</w:t>
      </w:r>
      <w:r w:rsidR="00790724" w:rsidRPr="00CF38B7">
        <w:rPr>
          <w:rFonts w:ascii="Courier New" w:hAnsi="Courier New" w:cs="Courier New"/>
        </w:rPr>
        <w:t xml:space="preserve"> are</w:t>
      </w:r>
      <w:r w:rsidRPr="00CF38B7">
        <w:rPr>
          <w:rFonts w:ascii="Courier New" w:hAnsi="Courier New" w:cs="Courier New"/>
        </w:rPr>
        <w:t xml:space="preserve"> based solely </w:t>
      </w:r>
      <w:r w:rsidR="002000C6">
        <w:rPr>
          <w:rFonts w:ascii="Courier New" w:hAnsi="Courier New" w:cs="Courier New"/>
        </w:rPr>
        <w:t xml:space="preserve">on </w:t>
      </w:r>
      <w:r w:rsidRPr="00CF38B7">
        <w:rPr>
          <w:rFonts w:ascii="Courier New" w:hAnsi="Courier New" w:cs="Courier New"/>
        </w:rPr>
        <w:t>whether there is a m</w:t>
      </w:r>
      <w:r w:rsidR="00314498" w:rsidRPr="00CF38B7">
        <w:rPr>
          <w:rFonts w:ascii="Courier New" w:hAnsi="Courier New" w:cs="Courier New"/>
        </w:rPr>
        <w:t>ajor or critical nonconformance</w:t>
      </w:r>
      <w:r w:rsidRPr="00CF38B7">
        <w:rPr>
          <w:rFonts w:ascii="Courier New" w:hAnsi="Courier New" w:cs="Courier New"/>
        </w:rPr>
        <w:t xml:space="preserve">.  It does not matter what the contractor’s intent was, but only what the quality of the item is.  </w:t>
      </w:r>
    </w:p>
    <w:p w14:paraId="3CFD81D8" w14:textId="43ED83D8" w:rsidR="00B936B3" w:rsidRPr="00CF38B7" w:rsidRDefault="00B936B3" w:rsidP="00BA4D41">
      <w:pPr>
        <w:autoSpaceDE w:val="0"/>
        <w:autoSpaceDN w:val="0"/>
        <w:adjustRightInd w:val="0"/>
        <w:spacing w:line="480" w:lineRule="auto"/>
        <w:ind w:firstLine="720"/>
        <w:rPr>
          <w:rFonts w:ascii="Courier New" w:hAnsi="Courier New" w:cs="Courier New"/>
        </w:rPr>
      </w:pPr>
      <w:r w:rsidRPr="00BA4D41">
        <w:rPr>
          <w:rFonts w:ascii="Courier New" w:hAnsi="Courier New" w:cs="Courier New"/>
          <w:u w:val="single"/>
        </w:rPr>
        <w:t>Comment</w:t>
      </w:r>
      <w:r w:rsidRPr="00BA4D41">
        <w:rPr>
          <w:rFonts w:ascii="Courier New" w:hAnsi="Courier New" w:cs="Courier New"/>
        </w:rPr>
        <w:t>:</w:t>
      </w:r>
      <w:r w:rsidRPr="00CF38B7">
        <w:rPr>
          <w:rFonts w:ascii="Courier New" w:hAnsi="Courier New" w:cs="Courier New"/>
        </w:rPr>
        <w:t xml:space="preserve">  One respondent stated that the criticality of nonconformance is often application-specific and industry has no way to determine with certainty if another contractor is using a part in a manner that might cause a major or critical nonconformance. </w:t>
      </w:r>
      <w:r w:rsidR="00BA4D41">
        <w:rPr>
          <w:rFonts w:ascii="Courier New" w:hAnsi="Courier New" w:cs="Courier New"/>
        </w:rPr>
        <w:t xml:space="preserve"> </w:t>
      </w:r>
      <w:r w:rsidRPr="00CF38B7">
        <w:rPr>
          <w:rFonts w:ascii="Courier New" w:hAnsi="Courier New" w:cs="Courier New"/>
        </w:rPr>
        <w:t xml:space="preserve">The respondent believes the rule mandates that Government contractors understand </w:t>
      </w:r>
      <w:r w:rsidRPr="00CF38B7">
        <w:rPr>
          <w:rFonts w:ascii="Courier New" w:hAnsi="Courier New" w:cs="Courier New"/>
        </w:rPr>
        <w:lastRenderedPageBreak/>
        <w:t xml:space="preserve">the design, relevance, and impact of nonconformance(s) on all other systems and Government contracts. </w:t>
      </w:r>
    </w:p>
    <w:p w14:paraId="646B1887" w14:textId="09E7BD41" w:rsidR="00B936B3" w:rsidRPr="00CF38B7" w:rsidRDefault="00B936B3" w:rsidP="00BA4D41">
      <w:pPr>
        <w:spacing w:line="480" w:lineRule="auto"/>
        <w:ind w:firstLine="720"/>
        <w:rPr>
          <w:rFonts w:ascii="Courier New" w:hAnsi="Courier New" w:cs="Courier New"/>
        </w:rPr>
      </w:pPr>
      <w:r w:rsidRPr="00BA4D41">
        <w:rPr>
          <w:rFonts w:ascii="Courier New" w:hAnsi="Courier New" w:cs="Courier New"/>
          <w:u w:val="single"/>
        </w:rPr>
        <w:t>Response</w:t>
      </w:r>
      <w:r w:rsidRPr="00BA4D41">
        <w:rPr>
          <w:rFonts w:ascii="Courier New" w:hAnsi="Courier New" w:cs="Courier New"/>
        </w:rPr>
        <w:t>:</w:t>
      </w:r>
      <w:r w:rsidRPr="00CF38B7">
        <w:rPr>
          <w:rFonts w:ascii="Courier New" w:hAnsi="Courier New" w:cs="Courier New"/>
        </w:rPr>
        <w:t xml:space="preserve">  </w:t>
      </w:r>
      <w:r w:rsidR="0053561F" w:rsidRPr="00CF38B7">
        <w:rPr>
          <w:rFonts w:ascii="Courier New" w:hAnsi="Courier New" w:cs="Courier New"/>
        </w:rPr>
        <w:t xml:space="preserve">The contractor is not required to determine how a part might be used in another application by another contractor. </w:t>
      </w:r>
      <w:r w:rsidR="00BA4D41">
        <w:rPr>
          <w:rFonts w:ascii="Courier New" w:hAnsi="Courier New" w:cs="Courier New"/>
        </w:rPr>
        <w:t xml:space="preserve"> </w:t>
      </w:r>
      <w:r w:rsidRPr="00CF38B7">
        <w:rPr>
          <w:rFonts w:ascii="Courier New" w:hAnsi="Courier New" w:cs="Courier New"/>
        </w:rPr>
        <w:t>The rule creates a contract clause, which will be included in appropriate contracts requiring contractors to report under specific conditions where the item is being used in a specific application being purchased under the contract.</w:t>
      </w:r>
      <w:r w:rsidR="00E71A4B" w:rsidRPr="00CF38B7">
        <w:rPr>
          <w:rFonts w:ascii="Courier New" w:hAnsi="Courier New" w:cs="Courier New"/>
        </w:rPr>
        <w:t xml:space="preserve">  </w:t>
      </w:r>
      <w:r w:rsidR="0053561F" w:rsidRPr="00CF38B7">
        <w:rPr>
          <w:rFonts w:ascii="Courier New" w:hAnsi="Courier New" w:cs="Courier New"/>
        </w:rPr>
        <w:t xml:space="preserve">No change has been made in the final rule as a result of this comment. </w:t>
      </w:r>
    </w:p>
    <w:p w14:paraId="7B98E3CF" w14:textId="13A1E8B1" w:rsidR="00B936B3" w:rsidRPr="00CF38B7" w:rsidRDefault="00A61F89" w:rsidP="00BA4D41">
      <w:pPr>
        <w:spacing w:line="480" w:lineRule="auto"/>
        <w:ind w:left="720" w:firstLine="720"/>
        <w:rPr>
          <w:rFonts w:ascii="Courier New" w:hAnsi="Courier New" w:cs="Courier New"/>
          <w:b/>
        </w:rPr>
      </w:pPr>
      <w:proofErr w:type="gramStart"/>
      <w:r w:rsidRPr="00CF38B7">
        <w:rPr>
          <w:rFonts w:ascii="Courier New" w:hAnsi="Courier New" w:cs="Courier New"/>
          <w:b/>
        </w:rPr>
        <w:t>b</w:t>
      </w:r>
      <w:r w:rsidR="00B936B3" w:rsidRPr="00CF38B7">
        <w:rPr>
          <w:rFonts w:ascii="Courier New" w:hAnsi="Courier New" w:cs="Courier New"/>
          <w:b/>
        </w:rPr>
        <w:t xml:space="preserve">. </w:t>
      </w:r>
      <w:r w:rsidR="00BA4D41">
        <w:rPr>
          <w:rFonts w:ascii="Courier New" w:hAnsi="Courier New" w:cs="Courier New"/>
          <w:b/>
        </w:rPr>
        <w:t xml:space="preserve"> </w:t>
      </w:r>
      <w:r w:rsidR="00B936B3" w:rsidRPr="00CF38B7">
        <w:rPr>
          <w:rFonts w:ascii="Courier New" w:hAnsi="Courier New" w:cs="Courier New"/>
          <w:b/>
        </w:rPr>
        <w:t>“</w:t>
      </w:r>
      <w:proofErr w:type="gramEnd"/>
      <w:r w:rsidR="00B936B3" w:rsidRPr="00CF38B7">
        <w:rPr>
          <w:rFonts w:ascii="Courier New" w:hAnsi="Courier New" w:cs="Courier New"/>
          <w:b/>
        </w:rPr>
        <w:t>Common item</w:t>
      </w:r>
      <w:r w:rsidR="009C2BAE" w:rsidRPr="00CF38B7">
        <w:rPr>
          <w:rFonts w:ascii="Courier New" w:hAnsi="Courier New" w:cs="Courier New"/>
          <w:b/>
        </w:rPr>
        <w:t>.</w:t>
      </w:r>
      <w:r w:rsidR="00B936B3" w:rsidRPr="00CF38B7">
        <w:rPr>
          <w:rFonts w:ascii="Courier New" w:hAnsi="Courier New" w:cs="Courier New"/>
          <w:b/>
        </w:rPr>
        <w:t>”</w:t>
      </w:r>
    </w:p>
    <w:p w14:paraId="33686433" w14:textId="186B0642" w:rsidR="00B936B3" w:rsidRPr="00CF38B7" w:rsidRDefault="00B936B3" w:rsidP="00BA4D41">
      <w:pPr>
        <w:spacing w:line="480" w:lineRule="auto"/>
        <w:ind w:firstLine="720"/>
        <w:rPr>
          <w:rFonts w:ascii="Courier New" w:hAnsi="Courier New" w:cs="Courier New"/>
        </w:rPr>
      </w:pPr>
      <w:r w:rsidRPr="00BA4D41">
        <w:rPr>
          <w:rFonts w:ascii="Courier New" w:hAnsi="Courier New" w:cs="Courier New"/>
          <w:u w:val="single"/>
        </w:rPr>
        <w:t>Comment</w:t>
      </w:r>
      <w:r w:rsidRPr="00BA4D41">
        <w:rPr>
          <w:rFonts w:ascii="Courier New" w:hAnsi="Courier New" w:cs="Courier New"/>
        </w:rPr>
        <w:t>:</w:t>
      </w:r>
      <w:r w:rsidRPr="00CF38B7">
        <w:rPr>
          <w:rFonts w:ascii="Courier New" w:hAnsi="Courier New" w:cs="Courier New"/>
        </w:rPr>
        <w:t xml:space="preserve">  Several respondents opined that the definition of “common item” is overbroad, susceptible to many interpretations</w:t>
      </w:r>
      <w:r w:rsidR="002F5B7A" w:rsidRPr="00CF38B7">
        <w:rPr>
          <w:rFonts w:ascii="Courier New" w:hAnsi="Courier New" w:cs="Courier New"/>
        </w:rPr>
        <w:t>,</w:t>
      </w:r>
      <w:r w:rsidRPr="00CF38B7">
        <w:rPr>
          <w:rFonts w:ascii="Courier New" w:hAnsi="Courier New" w:cs="Courier New"/>
        </w:rPr>
        <w:t xml:space="preserve"> and needs further clarification.  One respondent noted the current definition stated that it is difficult to imagine any item (other than a one-of-a-kind part) that would not be a “common item.” </w:t>
      </w:r>
    </w:p>
    <w:p w14:paraId="46D8D6DD" w14:textId="4DD48DEC" w:rsidR="00B936B3" w:rsidRPr="00CF38B7" w:rsidRDefault="00B936B3" w:rsidP="00BA4D41">
      <w:pPr>
        <w:spacing w:line="480" w:lineRule="auto"/>
        <w:ind w:firstLine="720"/>
        <w:rPr>
          <w:rFonts w:ascii="Courier New" w:hAnsi="Courier New" w:cs="Courier New"/>
        </w:rPr>
      </w:pPr>
      <w:r w:rsidRPr="00BA4D41">
        <w:rPr>
          <w:rFonts w:ascii="Courier New" w:hAnsi="Courier New" w:cs="Courier New"/>
          <w:u w:val="single"/>
        </w:rPr>
        <w:t>Response</w:t>
      </w:r>
      <w:r w:rsidRPr="00BA4D41">
        <w:rPr>
          <w:rFonts w:ascii="Courier New" w:hAnsi="Courier New" w:cs="Courier New"/>
        </w:rPr>
        <w:t>:</w:t>
      </w:r>
      <w:r w:rsidRPr="00CF38B7">
        <w:rPr>
          <w:rFonts w:ascii="Courier New" w:hAnsi="Courier New" w:cs="Courier New"/>
        </w:rPr>
        <w:t xml:space="preserve">  FAR 46.203(c</w:t>
      </w:r>
      <w:proofErr w:type="gramStart"/>
      <w:r w:rsidRPr="00CF38B7">
        <w:rPr>
          <w:rFonts w:ascii="Courier New" w:hAnsi="Courier New" w:cs="Courier New"/>
        </w:rPr>
        <w:t>)(</w:t>
      </w:r>
      <w:proofErr w:type="gramEnd"/>
      <w:r w:rsidRPr="00CF38B7">
        <w:rPr>
          <w:rFonts w:ascii="Courier New" w:hAnsi="Courier New" w:cs="Courier New"/>
        </w:rPr>
        <w:t xml:space="preserve">1) currently </w:t>
      </w:r>
      <w:r w:rsidR="00C630A6" w:rsidRPr="00CF38B7">
        <w:rPr>
          <w:rFonts w:ascii="Courier New" w:hAnsi="Courier New" w:cs="Courier New"/>
        </w:rPr>
        <w:t xml:space="preserve">notes </w:t>
      </w:r>
      <w:r w:rsidRPr="00CF38B7">
        <w:rPr>
          <w:rFonts w:ascii="Courier New" w:hAnsi="Courier New" w:cs="Courier New"/>
        </w:rPr>
        <w:t xml:space="preserve">that a </w:t>
      </w:r>
      <w:r w:rsidR="0091577C">
        <w:rPr>
          <w:rFonts w:ascii="Courier New" w:hAnsi="Courier New" w:cs="Courier New"/>
        </w:rPr>
        <w:t>“</w:t>
      </w:r>
      <w:r w:rsidRPr="00CF38B7">
        <w:rPr>
          <w:rFonts w:ascii="Courier New" w:hAnsi="Courier New" w:cs="Courier New"/>
        </w:rPr>
        <w:t>common item</w:t>
      </w:r>
      <w:r w:rsidR="0091577C">
        <w:rPr>
          <w:rFonts w:ascii="Courier New" w:hAnsi="Courier New" w:cs="Courier New"/>
        </w:rPr>
        <w:t>”</w:t>
      </w:r>
      <w:r w:rsidRPr="00CF38B7">
        <w:rPr>
          <w:rFonts w:ascii="Courier New" w:hAnsi="Courier New" w:cs="Courier New"/>
        </w:rPr>
        <w:t xml:space="preserve"> has multiple applications whereas, in contrast, a peculiar item has only one application.  </w:t>
      </w:r>
      <w:r w:rsidR="0053561F" w:rsidRPr="00CF38B7">
        <w:rPr>
          <w:rFonts w:ascii="Courier New" w:hAnsi="Courier New" w:cs="Courier New"/>
        </w:rPr>
        <w:t xml:space="preserve">In the proposed rule, </w:t>
      </w:r>
      <w:r w:rsidR="00883658" w:rsidRPr="00CF38B7">
        <w:rPr>
          <w:rFonts w:ascii="Courier New" w:hAnsi="Courier New" w:cs="Courier New"/>
        </w:rPr>
        <w:t xml:space="preserve">the term </w:t>
      </w:r>
      <w:r w:rsidR="0053561F" w:rsidRPr="00CF38B7">
        <w:rPr>
          <w:rFonts w:ascii="Courier New" w:hAnsi="Courier New" w:cs="Courier New"/>
        </w:rPr>
        <w:t xml:space="preserve">was defined </w:t>
      </w:r>
      <w:r w:rsidR="002000C6">
        <w:rPr>
          <w:rFonts w:ascii="Courier New" w:hAnsi="Courier New" w:cs="Courier New"/>
        </w:rPr>
        <w:t xml:space="preserve">in </w:t>
      </w:r>
      <w:r w:rsidR="00743093" w:rsidRPr="00CF38B7">
        <w:rPr>
          <w:rFonts w:ascii="Courier New" w:hAnsi="Courier New" w:cs="Courier New"/>
        </w:rPr>
        <w:t xml:space="preserve">the clause at </w:t>
      </w:r>
      <w:r w:rsidR="00BA462F">
        <w:rPr>
          <w:rFonts w:ascii="Courier New" w:hAnsi="Courier New" w:cs="Courier New"/>
        </w:rPr>
        <w:t>52.246-26</w:t>
      </w:r>
      <w:r w:rsidRPr="00CF38B7">
        <w:rPr>
          <w:rFonts w:ascii="Courier New" w:hAnsi="Courier New" w:cs="Courier New"/>
        </w:rPr>
        <w:t xml:space="preserve"> to make it more prominent and easier to find</w:t>
      </w:r>
      <w:r w:rsidR="0053561F" w:rsidRPr="00CF38B7">
        <w:rPr>
          <w:rFonts w:ascii="Courier New" w:hAnsi="Courier New" w:cs="Courier New"/>
        </w:rPr>
        <w:t>, with added examples</w:t>
      </w:r>
      <w:r w:rsidRPr="00CF38B7">
        <w:rPr>
          <w:rFonts w:ascii="Courier New" w:hAnsi="Courier New" w:cs="Courier New"/>
        </w:rPr>
        <w:t xml:space="preserve">.  </w:t>
      </w:r>
      <w:r w:rsidR="0053561F" w:rsidRPr="00CF38B7">
        <w:rPr>
          <w:rFonts w:ascii="Courier New" w:hAnsi="Courier New" w:cs="Courier New"/>
        </w:rPr>
        <w:t>In the final rule, t</w:t>
      </w:r>
      <w:r w:rsidRPr="00CF38B7">
        <w:rPr>
          <w:rFonts w:ascii="Courier New" w:hAnsi="Courier New" w:cs="Courier New"/>
        </w:rPr>
        <w:t>he Councils have</w:t>
      </w:r>
      <w:r w:rsidR="0053561F" w:rsidRPr="00CF38B7">
        <w:rPr>
          <w:rFonts w:ascii="Courier New" w:hAnsi="Courier New" w:cs="Courier New"/>
        </w:rPr>
        <w:t xml:space="preserve"> retained the definition in the clause, but </w:t>
      </w:r>
      <w:r w:rsidRPr="00CF38B7">
        <w:rPr>
          <w:rFonts w:ascii="Courier New" w:hAnsi="Courier New" w:cs="Courier New"/>
        </w:rPr>
        <w:t xml:space="preserve">removed the </w:t>
      </w:r>
      <w:r w:rsidRPr="00CF38B7">
        <w:rPr>
          <w:rFonts w:ascii="Courier New" w:hAnsi="Courier New" w:cs="Courier New"/>
        </w:rPr>
        <w:lastRenderedPageBreak/>
        <w:t xml:space="preserve">examples from the definition of </w:t>
      </w:r>
      <w:r w:rsidR="002F5B7A" w:rsidRPr="00CF38B7">
        <w:rPr>
          <w:rFonts w:ascii="Courier New" w:hAnsi="Courier New" w:cs="Courier New"/>
        </w:rPr>
        <w:t>“</w:t>
      </w:r>
      <w:r w:rsidRPr="00CF38B7">
        <w:rPr>
          <w:rFonts w:ascii="Courier New" w:hAnsi="Courier New" w:cs="Courier New"/>
        </w:rPr>
        <w:t>common item</w:t>
      </w:r>
      <w:r w:rsidR="002F5B7A" w:rsidRPr="00CF38B7">
        <w:rPr>
          <w:rFonts w:ascii="Courier New" w:hAnsi="Courier New" w:cs="Courier New"/>
        </w:rPr>
        <w:t>”</w:t>
      </w:r>
      <w:r w:rsidRPr="00CF38B7">
        <w:rPr>
          <w:rFonts w:ascii="Courier New" w:hAnsi="Courier New" w:cs="Courier New"/>
        </w:rPr>
        <w:t xml:space="preserve"> as they were not necessary and may have caused confusion.  </w:t>
      </w:r>
    </w:p>
    <w:p w14:paraId="07B7AA11" w14:textId="05666C8F" w:rsidR="00B936B3" w:rsidRPr="00CF38B7" w:rsidRDefault="007515A0" w:rsidP="00BA4D41">
      <w:pPr>
        <w:spacing w:line="480" w:lineRule="auto"/>
        <w:ind w:left="720" w:firstLine="720"/>
        <w:rPr>
          <w:rFonts w:ascii="Courier New" w:hAnsi="Courier New" w:cs="Courier New"/>
          <w:b/>
        </w:rPr>
      </w:pPr>
      <w:proofErr w:type="gramStart"/>
      <w:r w:rsidRPr="00CF38B7">
        <w:rPr>
          <w:rFonts w:ascii="Courier New" w:hAnsi="Courier New" w:cs="Courier New"/>
          <w:b/>
        </w:rPr>
        <w:t xml:space="preserve">c. </w:t>
      </w:r>
      <w:r w:rsidR="00BA4D41">
        <w:rPr>
          <w:rFonts w:ascii="Courier New" w:hAnsi="Courier New" w:cs="Courier New"/>
          <w:b/>
        </w:rPr>
        <w:t xml:space="preserve"> </w:t>
      </w:r>
      <w:r w:rsidRPr="00CF38B7">
        <w:rPr>
          <w:rFonts w:ascii="Courier New" w:hAnsi="Courier New" w:cs="Courier New"/>
          <w:b/>
        </w:rPr>
        <w:t>“</w:t>
      </w:r>
      <w:proofErr w:type="gramEnd"/>
      <w:r w:rsidR="00B936B3" w:rsidRPr="00CF38B7">
        <w:rPr>
          <w:rFonts w:ascii="Courier New" w:hAnsi="Courier New" w:cs="Courier New"/>
          <w:b/>
        </w:rPr>
        <w:t>Quality escape</w:t>
      </w:r>
      <w:r w:rsidR="009C2BAE" w:rsidRPr="00CF38B7">
        <w:rPr>
          <w:rFonts w:ascii="Courier New" w:hAnsi="Courier New" w:cs="Courier New"/>
          <w:b/>
        </w:rPr>
        <w:t>.</w:t>
      </w:r>
      <w:r w:rsidR="00B936B3" w:rsidRPr="00CF38B7">
        <w:rPr>
          <w:rFonts w:ascii="Courier New" w:hAnsi="Courier New" w:cs="Courier New"/>
          <w:b/>
        </w:rPr>
        <w:t>”</w:t>
      </w:r>
    </w:p>
    <w:p w14:paraId="2C03F01F" w14:textId="04F68E5C" w:rsidR="00B936B3" w:rsidRPr="00CF38B7" w:rsidRDefault="00B936B3" w:rsidP="00BA4D41">
      <w:pPr>
        <w:spacing w:line="480" w:lineRule="auto"/>
        <w:ind w:firstLine="720"/>
        <w:rPr>
          <w:rFonts w:ascii="Courier New" w:hAnsi="Courier New" w:cs="Courier New"/>
        </w:rPr>
      </w:pPr>
      <w:r w:rsidRPr="00BA4D41">
        <w:rPr>
          <w:rFonts w:ascii="Courier New" w:hAnsi="Courier New" w:cs="Courier New"/>
          <w:u w:val="single"/>
        </w:rPr>
        <w:t>Comment</w:t>
      </w:r>
      <w:r w:rsidRPr="00BA4D41">
        <w:rPr>
          <w:rFonts w:ascii="Courier New" w:hAnsi="Courier New" w:cs="Courier New"/>
        </w:rPr>
        <w:t>:</w:t>
      </w:r>
      <w:r w:rsidRPr="00CF38B7">
        <w:rPr>
          <w:rFonts w:ascii="Courier New" w:hAnsi="Courier New" w:cs="Courier New"/>
        </w:rPr>
        <w:t xml:space="preserve">  Two respondents stated that the term “quality escape” was broad and confusing, did not serve to clarify what would rise to the level of being a reportable event, and may result in duplicative reporting. </w:t>
      </w:r>
    </w:p>
    <w:p w14:paraId="2E1F939A" w14:textId="77777777" w:rsidR="00B936B3" w:rsidRPr="00CF38B7" w:rsidRDefault="00B936B3" w:rsidP="00BA4D41">
      <w:pPr>
        <w:spacing w:line="480" w:lineRule="auto"/>
        <w:ind w:firstLine="720"/>
        <w:rPr>
          <w:rFonts w:ascii="Courier New" w:hAnsi="Courier New" w:cs="Courier New"/>
        </w:rPr>
      </w:pPr>
      <w:r w:rsidRPr="00BA4D41">
        <w:rPr>
          <w:rFonts w:ascii="Courier New" w:hAnsi="Courier New" w:cs="Courier New"/>
          <w:u w:val="single"/>
        </w:rPr>
        <w:t>Response</w:t>
      </w:r>
      <w:r w:rsidRPr="00BA4D41">
        <w:rPr>
          <w:rFonts w:ascii="Courier New" w:hAnsi="Courier New" w:cs="Courier New"/>
        </w:rPr>
        <w:t>:</w:t>
      </w:r>
      <w:r w:rsidRPr="00CF38B7">
        <w:rPr>
          <w:rFonts w:ascii="Courier New" w:hAnsi="Courier New" w:cs="Courier New"/>
        </w:rPr>
        <w:t xml:space="preserve">  Based on the comments received, the Councils</w:t>
      </w:r>
      <w:r w:rsidRPr="00CF38B7">
        <w:rPr>
          <w:rFonts w:ascii="Courier New" w:hAnsi="Courier New" w:cs="Courier New"/>
          <w:b/>
        </w:rPr>
        <w:t xml:space="preserve"> </w:t>
      </w:r>
      <w:r w:rsidRPr="00CF38B7">
        <w:rPr>
          <w:rFonts w:ascii="Courier New" w:hAnsi="Courier New" w:cs="Courier New"/>
        </w:rPr>
        <w:t xml:space="preserve">have removed the term “quality escape” from the rule. </w:t>
      </w:r>
    </w:p>
    <w:p w14:paraId="0C6E5995" w14:textId="2969233F" w:rsidR="00B936B3" w:rsidRPr="00CF38B7" w:rsidRDefault="007515A0" w:rsidP="00A556E1">
      <w:pPr>
        <w:spacing w:line="480" w:lineRule="auto"/>
        <w:ind w:left="720" w:firstLine="720"/>
        <w:rPr>
          <w:rFonts w:ascii="Courier New" w:hAnsi="Courier New" w:cs="Courier New"/>
          <w:b/>
        </w:rPr>
      </w:pPr>
      <w:proofErr w:type="gramStart"/>
      <w:r w:rsidRPr="00CF38B7">
        <w:rPr>
          <w:rFonts w:ascii="Courier New" w:hAnsi="Courier New" w:cs="Courier New"/>
          <w:b/>
        </w:rPr>
        <w:t xml:space="preserve">d. </w:t>
      </w:r>
      <w:r w:rsidR="00A556E1">
        <w:rPr>
          <w:rFonts w:ascii="Courier New" w:hAnsi="Courier New" w:cs="Courier New"/>
          <w:b/>
        </w:rPr>
        <w:t xml:space="preserve"> </w:t>
      </w:r>
      <w:r w:rsidRPr="00CF38B7">
        <w:rPr>
          <w:rFonts w:ascii="Courier New" w:hAnsi="Courier New" w:cs="Courier New"/>
          <w:b/>
        </w:rPr>
        <w:t>“</w:t>
      </w:r>
      <w:proofErr w:type="gramEnd"/>
      <w:r w:rsidR="00B936B3" w:rsidRPr="00CF38B7">
        <w:rPr>
          <w:rFonts w:ascii="Courier New" w:hAnsi="Courier New" w:cs="Courier New"/>
          <w:b/>
        </w:rPr>
        <w:t>Substance of the clause</w:t>
      </w:r>
      <w:r w:rsidR="00694781" w:rsidRPr="00CF38B7">
        <w:rPr>
          <w:rFonts w:ascii="Courier New" w:hAnsi="Courier New" w:cs="Courier New"/>
          <w:b/>
        </w:rPr>
        <w:t>.</w:t>
      </w:r>
      <w:r w:rsidR="00B936B3" w:rsidRPr="00CF38B7">
        <w:rPr>
          <w:rFonts w:ascii="Courier New" w:hAnsi="Courier New" w:cs="Courier New"/>
          <w:b/>
        </w:rPr>
        <w:t>”</w:t>
      </w:r>
    </w:p>
    <w:p w14:paraId="006F6C6B" w14:textId="21E8070C" w:rsidR="00B936B3" w:rsidRPr="00CF38B7" w:rsidRDefault="00B936B3" w:rsidP="00A556E1">
      <w:pPr>
        <w:spacing w:line="480" w:lineRule="auto"/>
        <w:ind w:firstLine="720"/>
        <w:rPr>
          <w:rFonts w:ascii="Courier New" w:hAnsi="Courier New" w:cs="Courier New"/>
        </w:rPr>
      </w:pPr>
      <w:r w:rsidRPr="00A556E1">
        <w:rPr>
          <w:rFonts w:ascii="Courier New" w:hAnsi="Courier New" w:cs="Courier New"/>
          <w:u w:val="single"/>
        </w:rPr>
        <w:t>Comment</w:t>
      </w:r>
      <w:r w:rsidRPr="00A556E1">
        <w:rPr>
          <w:rFonts w:ascii="Courier New" w:hAnsi="Courier New" w:cs="Courier New"/>
        </w:rPr>
        <w:t>:</w:t>
      </w:r>
      <w:r w:rsidRPr="00CF38B7">
        <w:rPr>
          <w:rFonts w:ascii="Courier New" w:hAnsi="Courier New" w:cs="Courier New"/>
        </w:rPr>
        <w:t xml:space="preserve">  One respondent contended that the indefinite meaning of the phrase “substance of this clause” threatens to introduce enormous complexity into already difficult negotiations between higher-tier and lower-tier contractors regarding the scope of reporting obligations that such lower-tier subcontractors are required to assume.  Higher-tier contractors could justifiably insist on imposing quality-control and reporting requirements that go well beyond those specified in the proposed clause to ensure that they fulfill their own obligations under the clause.</w:t>
      </w:r>
    </w:p>
    <w:p w14:paraId="4D9EFCB1" w14:textId="77777777" w:rsidR="00DF614A" w:rsidRPr="00CF38B7" w:rsidRDefault="00B936B3" w:rsidP="00A556E1">
      <w:pPr>
        <w:spacing w:line="480" w:lineRule="auto"/>
        <w:ind w:firstLine="720"/>
        <w:rPr>
          <w:rFonts w:ascii="Courier New" w:hAnsi="Courier New" w:cs="Courier New"/>
        </w:rPr>
      </w:pPr>
      <w:r w:rsidRPr="00A556E1">
        <w:rPr>
          <w:rFonts w:ascii="Courier New" w:hAnsi="Courier New" w:cs="Courier New"/>
          <w:u w:val="single"/>
        </w:rPr>
        <w:t>Response</w:t>
      </w:r>
      <w:r w:rsidRPr="00A556E1">
        <w:rPr>
          <w:rFonts w:ascii="Courier New" w:hAnsi="Courier New" w:cs="Courier New"/>
        </w:rPr>
        <w:t>:</w:t>
      </w:r>
      <w:r w:rsidRPr="00CF38B7">
        <w:rPr>
          <w:rFonts w:ascii="Courier New" w:hAnsi="Courier New" w:cs="Courier New"/>
        </w:rPr>
        <w:t xml:space="preserve">  The Councils removed the </w:t>
      </w:r>
      <w:r w:rsidR="00A20476" w:rsidRPr="00CF38B7">
        <w:rPr>
          <w:rFonts w:ascii="Courier New" w:hAnsi="Courier New" w:cs="Courier New"/>
        </w:rPr>
        <w:t>phrase “substance of the clause”</w:t>
      </w:r>
      <w:r w:rsidRPr="00CF38B7">
        <w:rPr>
          <w:rFonts w:ascii="Courier New" w:hAnsi="Courier New" w:cs="Courier New"/>
        </w:rPr>
        <w:t xml:space="preserve"> and added language at pa</w:t>
      </w:r>
      <w:r w:rsidR="00C630A6" w:rsidRPr="00CF38B7">
        <w:rPr>
          <w:rFonts w:ascii="Courier New" w:hAnsi="Courier New" w:cs="Courier New"/>
        </w:rPr>
        <w:t>ragraph (g</w:t>
      </w:r>
      <w:proofErr w:type="gramStart"/>
      <w:r w:rsidR="00C630A6" w:rsidRPr="00CF38B7">
        <w:rPr>
          <w:rFonts w:ascii="Courier New" w:hAnsi="Courier New" w:cs="Courier New"/>
        </w:rPr>
        <w:t>)(</w:t>
      </w:r>
      <w:proofErr w:type="gramEnd"/>
      <w:r w:rsidRPr="00CF38B7">
        <w:rPr>
          <w:rFonts w:ascii="Courier New" w:hAnsi="Courier New" w:cs="Courier New"/>
        </w:rPr>
        <w:t>3</w:t>
      </w:r>
      <w:r w:rsidR="00C630A6" w:rsidRPr="00CF38B7">
        <w:rPr>
          <w:rFonts w:ascii="Courier New" w:hAnsi="Courier New" w:cs="Courier New"/>
        </w:rPr>
        <w:t xml:space="preserve">) of the clause </w:t>
      </w:r>
      <w:r w:rsidRPr="00CF38B7">
        <w:rPr>
          <w:rFonts w:ascii="Courier New" w:hAnsi="Courier New" w:cs="Courier New"/>
        </w:rPr>
        <w:t xml:space="preserve">to state that the contractor shall not alter the </w:t>
      </w:r>
      <w:r w:rsidRPr="00CF38B7">
        <w:rPr>
          <w:rFonts w:ascii="Courier New" w:hAnsi="Courier New" w:cs="Courier New"/>
        </w:rPr>
        <w:lastRenderedPageBreak/>
        <w:t xml:space="preserve">clause other than to identify the appropriate parties.  In addition, the Councils revised the flowdown language to add specificity on how the clause requirements are to be flowed down to applicable subcontracts and listed circumstances, such as for </w:t>
      </w:r>
      <w:r w:rsidR="00153DC5" w:rsidRPr="00CF38B7">
        <w:rPr>
          <w:rFonts w:ascii="Courier New" w:hAnsi="Courier New" w:cs="Courier New"/>
        </w:rPr>
        <w:t>commercial ite</w:t>
      </w:r>
      <w:r w:rsidRPr="00CF38B7">
        <w:rPr>
          <w:rFonts w:ascii="Courier New" w:hAnsi="Courier New" w:cs="Courier New"/>
        </w:rPr>
        <w:t xml:space="preserve">ms, where the clause would not flow down.  </w:t>
      </w:r>
    </w:p>
    <w:p w14:paraId="6750F881" w14:textId="52F1D15D" w:rsidR="00B936B3" w:rsidRPr="00CF38B7" w:rsidRDefault="007515A0" w:rsidP="00A556E1">
      <w:pPr>
        <w:autoSpaceDE w:val="0"/>
        <w:autoSpaceDN w:val="0"/>
        <w:adjustRightInd w:val="0"/>
        <w:spacing w:line="480" w:lineRule="auto"/>
        <w:ind w:left="720" w:firstLine="720"/>
        <w:rPr>
          <w:rFonts w:ascii="Courier New" w:hAnsi="Courier New" w:cs="Courier New"/>
          <w:b/>
        </w:rPr>
      </w:pPr>
      <w:proofErr w:type="gramStart"/>
      <w:r w:rsidRPr="00CF38B7">
        <w:rPr>
          <w:rFonts w:ascii="Courier New" w:hAnsi="Courier New" w:cs="Courier New"/>
          <w:b/>
        </w:rPr>
        <w:t xml:space="preserve">e. </w:t>
      </w:r>
      <w:r w:rsidR="00A556E1">
        <w:rPr>
          <w:rFonts w:ascii="Courier New" w:hAnsi="Courier New" w:cs="Courier New"/>
          <w:b/>
        </w:rPr>
        <w:t xml:space="preserve"> </w:t>
      </w:r>
      <w:r w:rsidRPr="00CF38B7">
        <w:rPr>
          <w:rFonts w:ascii="Courier New" w:hAnsi="Courier New" w:cs="Courier New"/>
          <w:b/>
        </w:rPr>
        <w:t>“</w:t>
      </w:r>
      <w:proofErr w:type="gramEnd"/>
      <w:r w:rsidR="00B936B3" w:rsidRPr="00CF38B7">
        <w:rPr>
          <w:rFonts w:ascii="Courier New" w:hAnsi="Courier New" w:cs="Courier New"/>
          <w:b/>
        </w:rPr>
        <w:t>Becomes aware</w:t>
      </w:r>
      <w:r w:rsidR="00694781" w:rsidRPr="00CF38B7">
        <w:rPr>
          <w:rFonts w:ascii="Courier New" w:hAnsi="Courier New" w:cs="Courier New"/>
          <w:b/>
        </w:rPr>
        <w:t>.</w:t>
      </w:r>
      <w:r w:rsidR="00B936B3" w:rsidRPr="00CF38B7">
        <w:rPr>
          <w:rFonts w:ascii="Courier New" w:hAnsi="Courier New" w:cs="Courier New"/>
          <w:b/>
        </w:rPr>
        <w:t>”</w:t>
      </w:r>
    </w:p>
    <w:p w14:paraId="285A48E1" w14:textId="21F9BB6C" w:rsidR="00B936B3" w:rsidRPr="00CF38B7" w:rsidRDefault="00B936B3" w:rsidP="00A556E1">
      <w:pPr>
        <w:autoSpaceDE w:val="0"/>
        <w:autoSpaceDN w:val="0"/>
        <w:adjustRightInd w:val="0"/>
        <w:spacing w:line="480" w:lineRule="auto"/>
        <w:ind w:firstLine="720"/>
        <w:rPr>
          <w:rFonts w:ascii="Courier New" w:hAnsi="Courier New" w:cs="Courier New"/>
        </w:rPr>
      </w:pPr>
      <w:r w:rsidRPr="00A556E1">
        <w:rPr>
          <w:rFonts w:ascii="Courier New" w:hAnsi="Courier New" w:cs="Courier New"/>
          <w:u w:val="single"/>
        </w:rPr>
        <w:t>Comment</w:t>
      </w:r>
      <w:r w:rsidRPr="00A556E1">
        <w:rPr>
          <w:rFonts w:ascii="Courier New" w:hAnsi="Courier New" w:cs="Courier New"/>
        </w:rPr>
        <w:t>:</w:t>
      </w:r>
      <w:r w:rsidRPr="00CF38B7">
        <w:rPr>
          <w:rFonts w:ascii="Courier New" w:hAnsi="Courier New" w:cs="Courier New"/>
          <w:b/>
        </w:rPr>
        <w:t xml:space="preserve"> </w:t>
      </w:r>
      <w:r w:rsidR="00A556E1">
        <w:rPr>
          <w:rFonts w:ascii="Courier New" w:hAnsi="Courier New" w:cs="Courier New"/>
          <w:b/>
        </w:rPr>
        <w:t xml:space="preserve"> </w:t>
      </w:r>
      <w:r w:rsidRPr="00CF38B7">
        <w:rPr>
          <w:rFonts w:ascii="Courier New" w:hAnsi="Courier New" w:cs="Courier New"/>
        </w:rPr>
        <w:t>One respondent noted</w:t>
      </w:r>
      <w:r w:rsidRPr="00CF38B7">
        <w:rPr>
          <w:rFonts w:ascii="Courier New" w:hAnsi="Courier New" w:cs="Courier New"/>
          <w:b/>
        </w:rPr>
        <w:t xml:space="preserve"> </w:t>
      </w:r>
      <w:r w:rsidRPr="00CF38B7">
        <w:rPr>
          <w:rFonts w:ascii="Courier New" w:hAnsi="Courier New" w:cs="Courier New"/>
        </w:rPr>
        <w:t xml:space="preserve">that there is no definition of the term  “becomes aware,” so a standard needs to be established that recognizes that there are many touch points in a supply chain where a counterfeit or suspect counterfeit part could potentially be discovered and thus potentially many points where the reporting requirement might legitimately surface. </w:t>
      </w:r>
    </w:p>
    <w:p w14:paraId="2AAA9550" w14:textId="0497E186" w:rsidR="00B936B3" w:rsidRPr="00CF38B7" w:rsidRDefault="00B936B3" w:rsidP="00A556E1">
      <w:pPr>
        <w:spacing w:line="480" w:lineRule="auto"/>
        <w:ind w:firstLine="720"/>
        <w:rPr>
          <w:rFonts w:ascii="Courier New" w:hAnsi="Courier New" w:cs="Courier New"/>
        </w:rPr>
      </w:pPr>
      <w:r w:rsidRPr="00A556E1">
        <w:rPr>
          <w:rFonts w:ascii="Courier New" w:hAnsi="Courier New" w:cs="Courier New"/>
          <w:u w:val="single"/>
        </w:rPr>
        <w:t>Response</w:t>
      </w:r>
      <w:r w:rsidRPr="00A556E1">
        <w:rPr>
          <w:rFonts w:ascii="Courier New" w:hAnsi="Courier New" w:cs="Courier New"/>
        </w:rPr>
        <w:t>:</w:t>
      </w:r>
      <w:r w:rsidRPr="00CF38B7">
        <w:rPr>
          <w:rFonts w:ascii="Courier New" w:hAnsi="Courier New" w:cs="Courier New"/>
        </w:rPr>
        <w:t xml:space="preserve">  The Councils have revised paragraph (b)(2) of the clause to specify that written notification is required within </w:t>
      </w:r>
      <w:r w:rsidR="00EB1AC6" w:rsidRPr="00CF38B7">
        <w:rPr>
          <w:rFonts w:ascii="Courier New" w:hAnsi="Courier New" w:cs="Courier New"/>
        </w:rPr>
        <w:t>6</w:t>
      </w:r>
      <w:r w:rsidRPr="00CF38B7">
        <w:rPr>
          <w:rFonts w:ascii="Courier New" w:hAnsi="Courier New" w:cs="Courier New"/>
        </w:rPr>
        <w:t xml:space="preserve">0 days of “becoming aware </w:t>
      </w:r>
      <w:r w:rsidR="003279E7" w:rsidRPr="00CF38B7">
        <w:rPr>
          <w:rFonts w:ascii="Courier New" w:hAnsi="Courier New" w:cs="Courier New"/>
        </w:rPr>
        <w:t>or having reason to suspect through inspection, testing, record review, or notification from another source (e.g., seller, customer, third party)</w:t>
      </w:r>
      <w:r w:rsidRPr="00CF38B7">
        <w:rPr>
          <w:rFonts w:ascii="Courier New" w:hAnsi="Courier New" w:cs="Courier New"/>
        </w:rPr>
        <w:t>” that an item is counterfeit or suspect c</w:t>
      </w:r>
      <w:r w:rsidR="00AB5764" w:rsidRPr="00CF38B7">
        <w:rPr>
          <w:rFonts w:ascii="Courier New" w:hAnsi="Courier New" w:cs="Courier New"/>
        </w:rPr>
        <w:t>o</w:t>
      </w:r>
      <w:r w:rsidRPr="00CF38B7">
        <w:rPr>
          <w:rFonts w:ascii="Courier New" w:hAnsi="Courier New" w:cs="Courier New"/>
        </w:rPr>
        <w:t xml:space="preserve">unterfeit.  </w:t>
      </w:r>
      <w:r w:rsidR="003279E7" w:rsidRPr="00CF38B7">
        <w:rPr>
          <w:rFonts w:ascii="Courier New" w:hAnsi="Courier New" w:cs="Courier New"/>
        </w:rPr>
        <w:t>A similar change was made in paragraph (b</w:t>
      </w:r>
      <w:proofErr w:type="gramStart"/>
      <w:r w:rsidR="003279E7" w:rsidRPr="00CF38B7">
        <w:rPr>
          <w:rFonts w:ascii="Courier New" w:hAnsi="Courier New" w:cs="Courier New"/>
        </w:rPr>
        <w:t>)(</w:t>
      </w:r>
      <w:proofErr w:type="gramEnd"/>
      <w:r w:rsidR="003279E7" w:rsidRPr="00CF38B7">
        <w:rPr>
          <w:rFonts w:ascii="Courier New" w:hAnsi="Courier New" w:cs="Courier New"/>
        </w:rPr>
        <w:t xml:space="preserve">4), with regard to notification to GIDEP. </w:t>
      </w:r>
    </w:p>
    <w:p w14:paraId="6D2EF307" w14:textId="77777777" w:rsidR="00B936B3" w:rsidRPr="00CF38B7" w:rsidRDefault="00E2389D" w:rsidP="00A556E1">
      <w:pPr>
        <w:spacing w:before="80" w:after="80" w:line="480" w:lineRule="auto"/>
        <w:ind w:firstLine="720"/>
        <w:rPr>
          <w:rFonts w:ascii="Courier New" w:hAnsi="Courier New" w:cs="Courier New"/>
          <w:b/>
        </w:rPr>
      </w:pPr>
      <w:r w:rsidRPr="00CF38B7">
        <w:rPr>
          <w:rFonts w:ascii="Courier New" w:hAnsi="Courier New" w:cs="Courier New"/>
          <w:b/>
        </w:rPr>
        <w:t xml:space="preserve">  </w:t>
      </w:r>
      <w:r w:rsidR="00B936B3" w:rsidRPr="00CF38B7">
        <w:rPr>
          <w:rFonts w:ascii="Courier New" w:hAnsi="Courier New" w:cs="Courier New"/>
          <w:b/>
        </w:rPr>
        <w:t>3.  Government</w:t>
      </w:r>
      <w:r w:rsidR="00296E57" w:rsidRPr="00CF38B7">
        <w:rPr>
          <w:rFonts w:ascii="Courier New" w:hAnsi="Courier New" w:cs="Courier New"/>
          <w:b/>
        </w:rPr>
        <w:t>-</w:t>
      </w:r>
      <w:r w:rsidR="00B936B3" w:rsidRPr="00CF38B7">
        <w:rPr>
          <w:rFonts w:ascii="Courier New" w:hAnsi="Courier New" w:cs="Courier New"/>
          <w:b/>
        </w:rPr>
        <w:t>Industry Data Exchange Program (GIDEP)</w:t>
      </w:r>
      <w:r w:rsidR="00694781" w:rsidRPr="00CF38B7">
        <w:rPr>
          <w:rFonts w:ascii="Courier New" w:hAnsi="Courier New" w:cs="Courier New"/>
          <w:b/>
        </w:rPr>
        <w:t>.</w:t>
      </w:r>
      <w:r w:rsidR="00B936B3" w:rsidRPr="00CF38B7">
        <w:rPr>
          <w:rFonts w:ascii="Courier New" w:hAnsi="Courier New" w:cs="Courier New"/>
          <w:b/>
        </w:rPr>
        <w:t xml:space="preserve"> </w:t>
      </w:r>
    </w:p>
    <w:p w14:paraId="3D2E52FF" w14:textId="07EAC7A1" w:rsidR="00B936B3" w:rsidRPr="00CF38B7" w:rsidRDefault="007515A0" w:rsidP="00A556E1">
      <w:pPr>
        <w:spacing w:before="80" w:after="80" w:line="480" w:lineRule="auto"/>
        <w:ind w:firstLine="1440"/>
        <w:rPr>
          <w:rFonts w:ascii="Courier New" w:hAnsi="Courier New" w:cs="Courier New"/>
          <w:b/>
        </w:rPr>
      </w:pPr>
      <w:proofErr w:type="gramStart"/>
      <w:r w:rsidRPr="00CF38B7">
        <w:rPr>
          <w:rFonts w:ascii="Courier New" w:hAnsi="Courier New" w:cs="Courier New"/>
          <w:b/>
        </w:rPr>
        <w:lastRenderedPageBreak/>
        <w:t xml:space="preserve">a. </w:t>
      </w:r>
      <w:r w:rsidR="00A556E1">
        <w:rPr>
          <w:rFonts w:ascii="Courier New" w:hAnsi="Courier New" w:cs="Courier New"/>
          <w:b/>
        </w:rPr>
        <w:t xml:space="preserve"> </w:t>
      </w:r>
      <w:r w:rsidRPr="00CF38B7">
        <w:rPr>
          <w:rFonts w:ascii="Courier New" w:hAnsi="Courier New" w:cs="Courier New"/>
          <w:b/>
        </w:rPr>
        <w:t>Access</w:t>
      </w:r>
      <w:proofErr w:type="gramEnd"/>
      <w:r w:rsidR="00B936B3" w:rsidRPr="00CF38B7">
        <w:rPr>
          <w:rFonts w:ascii="Courier New" w:hAnsi="Courier New" w:cs="Courier New"/>
          <w:b/>
        </w:rPr>
        <w:t xml:space="preserve"> for contractors to Government-only reports</w:t>
      </w:r>
      <w:r w:rsidR="00694781" w:rsidRPr="00CF38B7">
        <w:rPr>
          <w:rFonts w:ascii="Courier New" w:hAnsi="Courier New" w:cs="Courier New"/>
          <w:b/>
        </w:rPr>
        <w:t>.</w:t>
      </w:r>
    </w:p>
    <w:p w14:paraId="3532D96D" w14:textId="38A595D6" w:rsidR="00B936B3" w:rsidRPr="00CF38B7" w:rsidRDefault="00B936B3" w:rsidP="00A556E1">
      <w:pPr>
        <w:spacing w:before="80" w:after="80" w:line="480" w:lineRule="auto"/>
        <w:ind w:firstLine="720"/>
        <w:rPr>
          <w:rFonts w:ascii="Courier New" w:hAnsi="Courier New" w:cs="Courier New"/>
        </w:rPr>
      </w:pPr>
      <w:r w:rsidRPr="00A556E1">
        <w:rPr>
          <w:rFonts w:ascii="Courier New" w:hAnsi="Courier New" w:cs="Courier New"/>
          <w:u w:val="single"/>
        </w:rPr>
        <w:t>Comments</w:t>
      </w:r>
      <w:r w:rsidRPr="00A556E1">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Two respondents expressed concern regarding the </w:t>
      </w:r>
      <w:r w:rsidR="00A8648E" w:rsidRPr="00CF38B7">
        <w:rPr>
          <w:rFonts w:ascii="Courier New" w:hAnsi="Courier New" w:cs="Courier New"/>
        </w:rPr>
        <w:t>G</w:t>
      </w:r>
      <w:r w:rsidRPr="00CF38B7">
        <w:rPr>
          <w:rFonts w:ascii="Courier New" w:hAnsi="Courier New" w:cs="Courier New"/>
        </w:rPr>
        <w:t xml:space="preserve">overnment’s submission of GIDEP reports that are shared exclusively with other </w:t>
      </w:r>
      <w:r w:rsidR="00FB0809" w:rsidRPr="00CF38B7">
        <w:rPr>
          <w:rFonts w:ascii="Courier New" w:hAnsi="Courier New" w:cs="Courier New"/>
        </w:rPr>
        <w:t>G</w:t>
      </w:r>
      <w:r w:rsidRPr="00CF38B7">
        <w:rPr>
          <w:rFonts w:ascii="Courier New" w:hAnsi="Courier New" w:cs="Courier New"/>
        </w:rPr>
        <w:t>overnment agencies and not with industry.  They are requesting that these reports be shared with industry to improve industry</w:t>
      </w:r>
      <w:r w:rsidR="00A556E1">
        <w:rPr>
          <w:rFonts w:ascii="Courier New" w:hAnsi="Courier New" w:cs="Courier New"/>
        </w:rPr>
        <w:t>’</w:t>
      </w:r>
      <w:r w:rsidRPr="00CF38B7">
        <w:rPr>
          <w:rFonts w:ascii="Courier New" w:hAnsi="Courier New" w:cs="Courier New"/>
        </w:rPr>
        <w:t>s ability to avoid and detect counterfeits.</w:t>
      </w:r>
    </w:p>
    <w:p w14:paraId="7ACC0DCD" w14:textId="435E88D2" w:rsidR="00B936B3" w:rsidRPr="00CF38B7" w:rsidRDefault="00B936B3" w:rsidP="00A556E1">
      <w:pPr>
        <w:spacing w:line="480" w:lineRule="auto"/>
        <w:ind w:firstLine="720"/>
        <w:rPr>
          <w:rFonts w:ascii="Courier New" w:hAnsi="Courier New" w:cs="Courier New"/>
          <w:b/>
        </w:rPr>
      </w:pPr>
      <w:r w:rsidRPr="00A556E1">
        <w:rPr>
          <w:rFonts w:ascii="Courier New" w:hAnsi="Courier New" w:cs="Courier New"/>
          <w:u w:val="single"/>
        </w:rPr>
        <w:t>Response</w:t>
      </w:r>
      <w:r w:rsidRPr="00A556E1">
        <w:rPr>
          <w:rFonts w:ascii="Courier New" w:hAnsi="Courier New" w:cs="Courier New"/>
        </w:rPr>
        <w:t>:</w:t>
      </w:r>
      <w:r w:rsidRPr="00CF38B7">
        <w:rPr>
          <w:rFonts w:ascii="Courier New" w:hAnsi="Courier New" w:cs="Courier New"/>
          <w:b/>
        </w:rPr>
        <w:t xml:space="preserve">  </w:t>
      </w:r>
      <w:r w:rsidR="00640CA1" w:rsidRPr="00CF38B7">
        <w:rPr>
          <w:rFonts w:ascii="Courier New" w:hAnsi="Courier New" w:cs="Courier New"/>
        </w:rPr>
        <w:t>This comment did not result in a change to the final rule, because</w:t>
      </w:r>
      <w:r w:rsidR="00640CA1" w:rsidRPr="00CF38B7">
        <w:rPr>
          <w:rFonts w:ascii="Courier New" w:hAnsi="Courier New" w:cs="Courier New"/>
          <w:b/>
        </w:rPr>
        <w:t xml:space="preserve"> </w:t>
      </w:r>
      <w:r w:rsidR="00640CA1" w:rsidRPr="0091577C">
        <w:rPr>
          <w:rFonts w:ascii="Courier New" w:hAnsi="Courier New" w:cs="Courier New"/>
        </w:rPr>
        <w:t>i</w:t>
      </w:r>
      <w:r w:rsidRPr="00CF38B7">
        <w:rPr>
          <w:rFonts w:ascii="Courier New" w:hAnsi="Courier New" w:cs="Courier New"/>
        </w:rPr>
        <w:t xml:space="preserve">nformation considered sensitive by </w:t>
      </w:r>
      <w:proofErr w:type="gramStart"/>
      <w:r w:rsidRPr="00CF38B7">
        <w:rPr>
          <w:rFonts w:ascii="Courier New" w:hAnsi="Courier New" w:cs="Courier New"/>
        </w:rPr>
        <w:t>DoD</w:t>
      </w:r>
      <w:proofErr w:type="gramEnd"/>
      <w:r w:rsidRPr="00CF38B7">
        <w:rPr>
          <w:rFonts w:ascii="Courier New" w:hAnsi="Courier New" w:cs="Courier New"/>
        </w:rPr>
        <w:t xml:space="preserve"> concerning nonconforming or suspect counterfeit items may </w:t>
      </w:r>
      <w:r w:rsidR="00640CA1" w:rsidRPr="00CF38B7">
        <w:rPr>
          <w:rFonts w:ascii="Courier New" w:hAnsi="Courier New" w:cs="Courier New"/>
        </w:rPr>
        <w:t xml:space="preserve">need to </w:t>
      </w:r>
      <w:r w:rsidRPr="00CF38B7">
        <w:rPr>
          <w:rFonts w:ascii="Courier New" w:hAnsi="Courier New" w:cs="Courier New"/>
        </w:rPr>
        <w:t xml:space="preserve">be temporarily withheld from the broader GIDEP industry membership and published in GIDEP with the distribution limited only to U.S. </w:t>
      </w:r>
      <w:r w:rsidR="00FB0809" w:rsidRPr="00CF38B7">
        <w:rPr>
          <w:rFonts w:ascii="Courier New" w:hAnsi="Courier New" w:cs="Courier New"/>
        </w:rPr>
        <w:t>G</w:t>
      </w:r>
      <w:r w:rsidRPr="00CF38B7">
        <w:rPr>
          <w:rFonts w:ascii="Courier New" w:hAnsi="Courier New" w:cs="Courier New"/>
        </w:rPr>
        <w:t xml:space="preserve">overnment activities. </w:t>
      </w:r>
      <w:r w:rsidR="00FB0809" w:rsidRPr="00CF38B7">
        <w:rPr>
          <w:rFonts w:ascii="Courier New" w:hAnsi="Courier New" w:cs="Courier New"/>
        </w:rPr>
        <w:t xml:space="preserve"> </w:t>
      </w:r>
      <w:r w:rsidR="00640CA1" w:rsidRPr="00CF38B7">
        <w:rPr>
          <w:rFonts w:ascii="Courier New" w:hAnsi="Courier New" w:cs="Courier New"/>
        </w:rPr>
        <w:t>However, t</w:t>
      </w:r>
      <w:r w:rsidRPr="00CF38B7">
        <w:rPr>
          <w:rFonts w:ascii="Courier New" w:hAnsi="Courier New" w:cs="Courier New"/>
        </w:rPr>
        <w:t xml:space="preserve">o minimize the impact of restricting access to this information, </w:t>
      </w:r>
      <w:proofErr w:type="gramStart"/>
      <w:r w:rsidRPr="00CF38B7">
        <w:rPr>
          <w:rFonts w:ascii="Courier New" w:hAnsi="Courier New" w:cs="Courier New"/>
        </w:rPr>
        <w:t>DoD</w:t>
      </w:r>
      <w:proofErr w:type="gramEnd"/>
      <w:r w:rsidRPr="00CF38B7">
        <w:rPr>
          <w:rFonts w:ascii="Courier New" w:hAnsi="Courier New" w:cs="Courier New"/>
        </w:rPr>
        <w:t xml:space="preserve"> activities responsible for these reports are expected to release information when deemed appropriate.</w:t>
      </w:r>
      <w:r w:rsidRPr="00CF38B7">
        <w:rPr>
          <w:rFonts w:ascii="Courier New" w:hAnsi="Courier New" w:cs="Courier New"/>
        </w:rPr>
        <w:tab/>
      </w:r>
      <w:r w:rsidRPr="00CF38B7">
        <w:rPr>
          <w:rFonts w:ascii="Courier New" w:hAnsi="Courier New" w:cs="Courier New"/>
        </w:rPr>
        <w:tab/>
      </w:r>
    </w:p>
    <w:p w14:paraId="013A5E33" w14:textId="0323E4D3" w:rsidR="00B936B3" w:rsidRPr="00CF38B7" w:rsidRDefault="007515A0" w:rsidP="00A556E1">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t xml:space="preserve">b. </w:t>
      </w:r>
      <w:r w:rsidR="00A556E1">
        <w:rPr>
          <w:rFonts w:ascii="Courier New" w:hAnsi="Courier New" w:cs="Courier New"/>
          <w:b/>
        </w:rPr>
        <w:t xml:space="preserve"> </w:t>
      </w:r>
      <w:r w:rsidRPr="00CF38B7">
        <w:rPr>
          <w:rFonts w:ascii="Courier New" w:hAnsi="Courier New" w:cs="Courier New"/>
          <w:b/>
        </w:rPr>
        <w:t>Access</w:t>
      </w:r>
      <w:proofErr w:type="gramEnd"/>
      <w:r w:rsidR="00B936B3" w:rsidRPr="00CF38B7">
        <w:rPr>
          <w:rFonts w:ascii="Courier New" w:hAnsi="Courier New" w:cs="Courier New"/>
          <w:b/>
        </w:rPr>
        <w:t xml:space="preserve"> for </w:t>
      </w:r>
      <w:r w:rsidR="00FB0809" w:rsidRPr="00CF38B7">
        <w:rPr>
          <w:rFonts w:ascii="Courier New" w:hAnsi="Courier New" w:cs="Courier New"/>
          <w:b/>
        </w:rPr>
        <w:t xml:space="preserve">foreign </w:t>
      </w:r>
      <w:r w:rsidR="00B936B3" w:rsidRPr="00CF38B7">
        <w:rPr>
          <w:rFonts w:ascii="Courier New" w:hAnsi="Courier New" w:cs="Courier New"/>
          <w:b/>
        </w:rPr>
        <w:t>contractors</w:t>
      </w:r>
      <w:r w:rsidR="00694781" w:rsidRPr="00CF38B7">
        <w:rPr>
          <w:rFonts w:ascii="Courier New" w:hAnsi="Courier New" w:cs="Courier New"/>
          <w:b/>
        </w:rPr>
        <w:t>.</w:t>
      </w:r>
      <w:r w:rsidR="00B936B3" w:rsidRPr="00CF38B7">
        <w:rPr>
          <w:rFonts w:ascii="Courier New" w:hAnsi="Courier New" w:cs="Courier New"/>
          <w:b/>
        </w:rPr>
        <w:t xml:space="preserve"> </w:t>
      </w:r>
    </w:p>
    <w:p w14:paraId="373C6D38" w14:textId="0787CFF9" w:rsidR="00B936B3" w:rsidRPr="00CF38B7" w:rsidRDefault="00B936B3" w:rsidP="00A556E1">
      <w:pPr>
        <w:spacing w:before="80" w:after="80" w:line="480" w:lineRule="auto"/>
        <w:ind w:firstLine="720"/>
        <w:rPr>
          <w:rFonts w:ascii="Courier New" w:hAnsi="Courier New" w:cs="Courier New"/>
        </w:rPr>
      </w:pPr>
      <w:r w:rsidRPr="00A556E1">
        <w:rPr>
          <w:rFonts w:ascii="Courier New" w:hAnsi="Courier New" w:cs="Courier New"/>
          <w:u w:val="single"/>
        </w:rPr>
        <w:t>Comments</w:t>
      </w:r>
      <w:r w:rsidRPr="00A556E1">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Several respondents expressed concern regarding the current limits of GIDEP membership and the crucial need for their foreign suppliers to have access to GIDEP data.</w:t>
      </w:r>
    </w:p>
    <w:p w14:paraId="2436DB02" w14:textId="3C30660C" w:rsidR="00B936B3" w:rsidRPr="00CF38B7" w:rsidRDefault="00B936B3" w:rsidP="00A556E1">
      <w:pPr>
        <w:spacing w:before="80" w:after="80" w:line="480" w:lineRule="auto"/>
        <w:ind w:firstLine="720"/>
        <w:rPr>
          <w:rFonts w:ascii="Courier New" w:hAnsi="Courier New" w:cs="Courier New"/>
        </w:rPr>
      </w:pPr>
      <w:r w:rsidRPr="00CF38B7">
        <w:rPr>
          <w:rFonts w:ascii="Courier New" w:hAnsi="Courier New" w:cs="Courier New"/>
        </w:rPr>
        <w:lastRenderedPageBreak/>
        <w:t>One respondent expressed concern that by not including foreign suppliers in GIDEP that this rule would create a barrier to trade since foreign suppliers could not comply with the GIDEP related requirements.</w:t>
      </w:r>
    </w:p>
    <w:p w14:paraId="677C9C9D" w14:textId="77777777" w:rsidR="00B936B3" w:rsidRPr="00CF38B7" w:rsidRDefault="00B936B3" w:rsidP="00A556E1">
      <w:pPr>
        <w:spacing w:before="80" w:after="80" w:line="480" w:lineRule="auto"/>
        <w:ind w:firstLine="720"/>
        <w:rPr>
          <w:rFonts w:ascii="Courier New" w:hAnsi="Courier New" w:cs="Courier New"/>
        </w:rPr>
      </w:pPr>
      <w:r w:rsidRPr="00A556E1">
        <w:rPr>
          <w:rFonts w:ascii="Courier New" w:hAnsi="Courier New" w:cs="Courier New"/>
          <w:u w:val="single"/>
        </w:rPr>
        <w:t>Response</w:t>
      </w:r>
      <w:r w:rsidRPr="00A556E1">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The Councils have</w:t>
      </w:r>
      <w:r w:rsidRPr="00CF38B7">
        <w:rPr>
          <w:rFonts w:ascii="Courier New" w:hAnsi="Courier New" w:cs="Courier New"/>
          <w:b/>
        </w:rPr>
        <w:t xml:space="preserve"> </w:t>
      </w:r>
      <w:r w:rsidRPr="00CF38B7">
        <w:rPr>
          <w:rFonts w:ascii="Courier New" w:hAnsi="Courier New" w:cs="Courier New"/>
        </w:rPr>
        <w:t>determined that the inclusion of foreign contractors</w:t>
      </w:r>
      <w:r w:rsidR="00C630A6" w:rsidRPr="00CF38B7">
        <w:rPr>
          <w:rFonts w:ascii="Courier New" w:hAnsi="Courier New" w:cs="Courier New"/>
        </w:rPr>
        <w:t xml:space="preserve"> reporting into GIDEP</w:t>
      </w:r>
      <w:r w:rsidRPr="00CF38B7">
        <w:rPr>
          <w:rFonts w:ascii="Courier New" w:hAnsi="Courier New" w:cs="Courier New"/>
        </w:rPr>
        <w:t xml:space="preserve"> would be beyond the manageable scope of this rule.  Therefore, the final rule states that </w:t>
      </w:r>
      <w:r w:rsidR="00FB0809" w:rsidRPr="00CF38B7">
        <w:rPr>
          <w:rFonts w:ascii="Courier New" w:hAnsi="Courier New" w:cs="Courier New"/>
        </w:rPr>
        <w:t>f</w:t>
      </w:r>
      <w:r w:rsidRPr="00CF38B7">
        <w:rPr>
          <w:rFonts w:ascii="Courier New" w:hAnsi="Courier New" w:cs="Courier New"/>
        </w:rPr>
        <w:t xml:space="preserve">oreign </w:t>
      </w:r>
      <w:r w:rsidR="00FB0809" w:rsidRPr="00CF38B7">
        <w:rPr>
          <w:rFonts w:ascii="Courier New" w:hAnsi="Courier New" w:cs="Courier New"/>
        </w:rPr>
        <w:t>c</w:t>
      </w:r>
      <w:r w:rsidRPr="00CF38B7">
        <w:rPr>
          <w:rFonts w:ascii="Courier New" w:hAnsi="Courier New" w:cs="Courier New"/>
        </w:rPr>
        <w:t xml:space="preserve">ontractors </w:t>
      </w:r>
      <w:r w:rsidR="00BB4998" w:rsidRPr="00CF38B7">
        <w:rPr>
          <w:rFonts w:ascii="Courier New" w:hAnsi="Courier New" w:cs="Courier New"/>
        </w:rPr>
        <w:t xml:space="preserve">and subcontractors </w:t>
      </w:r>
      <w:r w:rsidRPr="00CF38B7">
        <w:rPr>
          <w:rFonts w:ascii="Courier New" w:hAnsi="Courier New" w:cs="Courier New"/>
        </w:rPr>
        <w:t xml:space="preserve">are not required to submit or screen GIDEP reports.  As a result, the applicability of the rule has been </w:t>
      </w:r>
      <w:r w:rsidR="00A20476" w:rsidRPr="00CF38B7">
        <w:rPr>
          <w:rFonts w:ascii="Courier New" w:hAnsi="Courier New" w:cs="Courier New"/>
        </w:rPr>
        <w:t xml:space="preserve">further </w:t>
      </w:r>
      <w:r w:rsidRPr="00CF38B7">
        <w:rPr>
          <w:rFonts w:ascii="Courier New" w:hAnsi="Courier New" w:cs="Courier New"/>
        </w:rPr>
        <w:t xml:space="preserve">reduced. </w:t>
      </w:r>
    </w:p>
    <w:p w14:paraId="3291186A" w14:textId="77777777" w:rsidR="00570107" w:rsidRPr="00CF38B7" w:rsidRDefault="00570107" w:rsidP="00443467">
      <w:pPr>
        <w:spacing w:before="80" w:after="80" w:line="480" w:lineRule="auto"/>
        <w:rPr>
          <w:rFonts w:ascii="Courier New" w:hAnsi="Courier New" w:cs="Courier New"/>
        </w:rPr>
      </w:pPr>
      <w:r w:rsidRPr="00CF38B7">
        <w:rPr>
          <w:rFonts w:ascii="Courier New" w:hAnsi="Courier New" w:cs="Courier New"/>
        </w:rPr>
        <w:tab/>
        <w:t>However, it is possible for a foreign contractor</w:t>
      </w:r>
      <w:r w:rsidR="00BB4998" w:rsidRPr="00CF38B7">
        <w:rPr>
          <w:rFonts w:ascii="Courier New" w:hAnsi="Courier New" w:cs="Courier New"/>
        </w:rPr>
        <w:t xml:space="preserve"> or subcontractor</w:t>
      </w:r>
      <w:r w:rsidRPr="00CF38B7">
        <w:rPr>
          <w:rFonts w:ascii="Courier New" w:hAnsi="Courier New" w:cs="Courier New"/>
        </w:rPr>
        <w:t xml:space="preserve"> </w:t>
      </w:r>
      <w:r w:rsidR="00BB4998" w:rsidRPr="00CF38B7">
        <w:rPr>
          <w:rFonts w:ascii="Courier New" w:hAnsi="Courier New" w:cs="Courier New"/>
        </w:rPr>
        <w:t xml:space="preserve">to work through </w:t>
      </w:r>
      <w:r w:rsidRPr="00CF38B7">
        <w:rPr>
          <w:rFonts w:ascii="Courier New" w:hAnsi="Courier New" w:cs="Courier New"/>
        </w:rPr>
        <w:t>a U.S. contrac</w:t>
      </w:r>
      <w:r w:rsidR="00A731CB" w:rsidRPr="00CF38B7">
        <w:rPr>
          <w:rFonts w:ascii="Courier New" w:hAnsi="Courier New" w:cs="Courier New"/>
        </w:rPr>
        <w:t>t</w:t>
      </w:r>
      <w:r w:rsidRPr="00CF38B7">
        <w:rPr>
          <w:rFonts w:ascii="Courier New" w:hAnsi="Courier New" w:cs="Courier New"/>
        </w:rPr>
        <w:t>or</w:t>
      </w:r>
      <w:r w:rsidR="00A731CB" w:rsidRPr="00CF38B7">
        <w:rPr>
          <w:rFonts w:ascii="Courier New" w:hAnsi="Courier New" w:cs="Courier New"/>
        </w:rPr>
        <w:t xml:space="preserve"> that is a member of GIDEP and can act as a liaison between </w:t>
      </w:r>
      <w:r w:rsidR="00BB4998" w:rsidRPr="00CF38B7">
        <w:rPr>
          <w:rFonts w:ascii="Courier New" w:hAnsi="Courier New" w:cs="Courier New"/>
        </w:rPr>
        <w:t xml:space="preserve">the </w:t>
      </w:r>
      <w:r w:rsidR="00A731CB" w:rsidRPr="00CF38B7">
        <w:rPr>
          <w:rFonts w:ascii="Courier New" w:hAnsi="Courier New" w:cs="Courier New"/>
        </w:rPr>
        <w:t>foreign contractor and GIDEP</w:t>
      </w:r>
      <w:r w:rsidR="006A78F9" w:rsidRPr="00CF38B7">
        <w:rPr>
          <w:rFonts w:ascii="Courier New" w:hAnsi="Courier New" w:cs="Courier New"/>
        </w:rPr>
        <w:t xml:space="preserve">.  </w:t>
      </w:r>
    </w:p>
    <w:p w14:paraId="03626B22" w14:textId="6D20A80C" w:rsidR="003C37D3" w:rsidRPr="00CF38B7" w:rsidRDefault="00FA22E0" w:rsidP="00A556E1">
      <w:pPr>
        <w:pStyle w:val="ListParagraph"/>
        <w:spacing w:before="80" w:after="80" w:line="480" w:lineRule="auto"/>
        <w:ind w:firstLine="720"/>
        <w:rPr>
          <w:rFonts w:ascii="Courier New" w:hAnsi="Courier New" w:cs="Courier New"/>
          <w:b/>
        </w:rPr>
      </w:pPr>
      <w:proofErr w:type="gramStart"/>
      <w:r w:rsidRPr="00CF38B7">
        <w:rPr>
          <w:rFonts w:ascii="Courier New" w:hAnsi="Courier New" w:cs="Courier New"/>
          <w:b/>
        </w:rPr>
        <w:t>c.</w:t>
      </w:r>
      <w:r w:rsidR="00A556E1">
        <w:rPr>
          <w:rFonts w:ascii="Courier New" w:hAnsi="Courier New" w:cs="Courier New"/>
          <w:b/>
        </w:rPr>
        <w:t xml:space="preserve"> </w:t>
      </w:r>
      <w:r w:rsidRPr="00CF38B7">
        <w:rPr>
          <w:rFonts w:ascii="Courier New" w:hAnsi="Courier New" w:cs="Courier New"/>
          <w:b/>
        </w:rPr>
        <w:t xml:space="preserve"> Capacity</w:t>
      </w:r>
      <w:proofErr w:type="gramEnd"/>
      <w:r w:rsidR="00694781" w:rsidRPr="00CF38B7">
        <w:rPr>
          <w:rFonts w:ascii="Courier New" w:hAnsi="Courier New" w:cs="Courier New"/>
          <w:b/>
        </w:rPr>
        <w:t>.</w:t>
      </w:r>
      <w:r w:rsidR="003C37D3" w:rsidRPr="00CF38B7">
        <w:rPr>
          <w:rFonts w:ascii="Courier New" w:hAnsi="Courier New" w:cs="Courier New"/>
          <w:b/>
        </w:rPr>
        <w:t xml:space="preserve"> </w:t>
      </w:r>
    </w:p>
    <w:p w14:paraId="71B4BBE9" w14:textId="5086EBD5" w:rsidR="003C37D3" w:rsidRPr="00CF38B7" w:rsidRDefault="003C37D3" w:rsidP="00A556E1">
      <w:pPr>
        <w:pStyle w:val="ListParagraph"/>
        <w:spacing w:before="80" w:after="80" w:line="480" w:lineRule="auto"/>
        <w:ind w:left="0" w:firstLine="720"/>
        <w:rPr>
          <w:rFonts w:ascii="Courier New" w:hAnsi="Courier New" w:cs="Courier New"/>
        </w:rPr>
      </w:pPr>
      <w:r w:rsidRPr="00A556E1">
        <w:rPr>
          <w:rFonts w:ascii="Courier New" w:hAnsi="Courier New" w:cs="Courier New"/>
          <w:u w:val="single"/>
        </w:rPr>
        <w:t>Comments</w:t>
      </w:r>
      <w:r w:rsidRPr="00A556E1">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One respondent questioned whether GIDEP is sufficiently resourced to meet the demands of the increased participation that this rule would require.</w:t>
      </w:r>
    </w:p>
    <w:p w14:paraId="3D99BB34" w14:textId="6E558759" w:rsidR="003C37D3" w:rsidRPr="00CF38B7" w:rsidRDefault="003C37D3" w:rsidP="00A556E1">
      <w:pPr>
        <w:spacing w:before="80" w:after="80" w:line="480" w:lineRule="auto"/>
        <w:ind w:firstLine="720"/>
        <w:rPr>
          <w:rFonts w:ascii="Courier New" w:hAnsi="Courier New" w:cs="Courier New"/>
        </w:rPr>
      </w:pPr>
      <w:r w:rsidRPr="00A556E1">
        <w:rPr>
          <w:rFonts w:ascii="Courier New" w:hAnsi="Courier New" w:cs="Courier New"/>
          <w:u w:val="single"/>
        </w:rPr>
        <w:t>Response</w:t>
      </w:r>
      <w:r w:rsidRPr="00A556E1">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In anticipation of increased participation as a result of this rule, GIDEP has done an internal assessment of how it will handle this increase.  For the near term, GIDEP will redirect current in-house resources </w:t>
      </w:r>
      <w:r w:rsidRPr="00CF38B7">
        <w:rPr>
          <w:rFonts w:ascii="Courier New" w:hAnsi="Courier New" w:cs="Courier New"/>
        </w:rPr>
        <w:lastRenderedPageBreak/>
        <w:t xml:space="preserve">and will reprioritize current workload to accommodate the estimated demand.  For the long term, GIDEP is modernizing its policies, procedures, and information technology to </w:t>
      </w:r>
      <w:r w:rsidR="00832758" w:rsidRPr="00CF38B7">
        <w:rPr>
          <w:rFonts w:ascii="Courier New" w:hAnsi="Courier New" w:cs="Courier New"/>
        </w:rPr>
        <w:t xml:space="preserve">increase capacity to </w:t>
      </w:r>
      <w:r w:rsidRPr="00CF38B7">
        <w:rPr>
          <w:rFonts w:ascii="Courier New" w:hAnsi="Courier New" w:cs="Courier New"/>
        </w:rPr>
        <w:t>meet this and future needs.</w:t>
      </w:r>
      <w:r w:rsidR="002B10BA" w:rsidRPr="00CF38B7" w:rsidDel="002B10BA">
        <w:rPr>
          <w:rFonts w:ascii="Courier New" w:hAnsi="Courier New" w:cs="Courier New"/>
        </w:rPr>
        <w:t xml:space="preserve"> </w:t>
      </w:r>
      <w:r w:rsidR="004F0DC3" w:rsidRPr="00CF38B7">
        <w:rPr>
          <w:rFonts w:ascii="Courier New" w:hAnsi="Courier New" w:cs="Courier New"/>
        </w:rPr>
        <w:t xml:space="preserve"> In addition the rule has been </w:t>
      </w:r>
      <w:proofErr w:type="spellStart"/>
      <w:r w:rsidR="004F0DC3" w:rsidRPr="00CF38B7">
        <w:rPr>
          <w:rFonts w:ascii="Courier New" w:hAnsi="Courier New" w:cs="Courier New"/>
        </w:rPr>
        <w:t>descoped</w:t>
      </w:r>
      <w:proofErr w:type="spellEnd"/>
      <w:r w:rsidR="004F0DC3" w:rsidRPr="00CF38B7">
        <w:rPr>
          <w:rFonts w:ascii="Courier New" w:hAnsi="Courier New" w:cs="Courier New"/>
        </w:rPr>
        <w:t xml:space="preserve"> to reduce reporting requirements. </w:t>
      </w:r>
    </w:p>
    <w:p w14:paraId="4DAF808C" w14:textId="7DFA5F7A" w:rsidR="00B936B3" w:rsidRPr="00CF38B7" w:rsidRDefault="00523360" w:rsidP="00A072F5">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t>d.</w:t>
      </w:r>
      <w:r w:rsidR="00A072F5">
        <w:rPr>
          <w:rFonts w:ascii="Courier New" w:hAnsi="Courier New" w:cs="Courier New"/>
          <w:b/>
        </w:rPr>
        <w:t xml:space="preserve"> </w:t>
      </w:r>
      <w:r w:rsidRPr="00CF38B7">
        <w:rPr>
          <w:rFonts w:ascii="Courier New" w:hAnsi="Courier New" w:cs="Courier New"/>
          <w:b/>
        </w:rPr>
        <w:t xml:space="preserve"> Search</w:t>
      </w:r>
      <w:proofErr w:type="gramEnd"/>
      <w:r w:rsidR="00B936B3" w:rsidRPr="00CF38B7">
        <w:rPr>
          <w:rFonts w:ascii="Courier New" w:hAnsi="Courier New" w:cs="Courier New"/>
          <w:b/>
        </w:rPr>
        <w:t xml:space="preserve"> capability</w:t>
      </w:r>
      <w:r w:rsidR="00BD5A61" w:rsidRPr="00CF38B7">
        <w:rPr>
          <w:rFonts w:ascii="Courier New" w:hAnsi="Courier New" w:cs="Courier New"/>
          <w:b/>
        </w:rPr>
        <w:t xml:space="preserve"> </w:t>
      </w:r>
      <w:r w:rsidR="00C14B33" w:rsidRPr="00CF38B7">
        <w:rPr>
          <w:rFonts w:ascii="Courier New" w:hAnsi="Courier New" w:cs="Courier New"/>
          <w:b/>
        </w:rPr>
        <w:t xml:space="preserve">and </w:t>
      </w:r>
      <w:r w:rsidR="00694781" w:rsidRPr="00CF38B7">
        <w:rPr>
          <w:rFonts w:ascii="Courier New" w:hAnsi="Courier New" w:cs="Courier New"/>
          <w:b/>
        </w:rPr>
        <w:t>s</w:t>
      </w:r>
      <w:r w:rsidR="00C14B33" w:rsidRPr="00CF38B7">
        <w:rPr>
          <w:rFonts w:ascii="Courier New" w:hAnsi="Courier New" w:cs="Courier New"/>
          <w:b/>
        </w:rPr>
        <w:t>creening</w:t>
      </w:r>
      <w:r w:rsidR="00694781" w:rsidRPr="00CF38B7">
        <w:rPr>
          <w:rFonts w:ascii="Courier New" w:hAnsi="Courier New" w:cs="Courier New"/>
          <w:b/>
        </w:rPr>
        <w:t>.</w:t>
      </w:r>
      <w:r w:rsidR="00C14B33" w:rsidRPr="00CF38B7">
        <w:rPr>
          <w:rFonts w:ascii="Courier New" w:hAnsi="Courier New" w:cs="Courier New"/>
          <w:b/>
        </w:rPr>
        <w:t xml:space="preserve"> </w:t>
      </w:r>
    </w:p>
    <w:p w14:paraId="60E35FB6" w14:textId="104DC8B1" w:rsidR="00C14B33" w:rsidRPr="00CF38B7" w:rsidRDefault="00B936B3" w:rsidP="00A072F5">
      <w:pPr>
        <w:pStyle w:val="ListParagraph"/>
        <w:spacing w:before="80" w:after="80" w:line="480" w:lineRule="auto"/>
        <w:ind w:left="0" w:firstLine="720"/>
        <w:rPr>
          <w:rFonts w:ascii="Courier New" w:hAnsi="Courier New" w:cs="Courier New"/>
        </w:rPr>
      </w:pPr>
      <w:r w:rsidRPr="00A072F5">
        <w:rPr>
          <w:rFonts w:ascii="Courier New" w:hAnsi="Courier New" w:cs="Courier New"/>
          <w:u w:val="single"/>
        </w:rPr>
        <w:t>Comments</w:t>
      </w:r>
      <w:r w:rsidRPr="00A072F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One respondent expressed concern with the GIDEP </w:t>
      </w:r>
      <w:r w:rsidR="00CF6865" w:rsidRPr="00CF38B7">
        <w:rPr>
          <w:rFonts w:ascii="Courier New" w:hAnsi="Courier New" w:cs="Courier New"/>
        </w:rPr>
        <w:t>s</w:t>
      </w:r>
      <w:r w:rsidRPr="00CF38B7">
        <w:rPr>
          <w:rFonts w:ascii="Courier New" w:hAnsi="Courier New" w:cs="Courier New"/>
        </w:rPr>
        <w:t>earch capability to identify all suspect counterfeit reports in the GIDEP database based on a specific identifier.  Request was made for GIDEP to provide a specific data field to be included in all suspect counterfeit reports that would serve as a unique identifier to facilitate the search process.</w:t>
      </w:r>
      <w:r w:rsidR="00C14B33" w:rsidRPr="00CF38B7">
        <w:rPr>
          <w:rFonts w:ascii="Courier New" w:hAnsi="Courier New" w:cs="Courier New"/>
        </w:rPr>
        <w:t xml:space="preserve"> </w:t>
      </w:r>
    </w:p>
    <w:p w14:paraId="0DDBB5B1" w14:textId="00EC0CD3" w:rsidR="00B936B3" w:rsidRPr="00CF38B7" w:rsidRDefault="00C14B33" w:rsidP="00A072F5">
      <w:pPr>
        <w:pStyle w:val="ListParagraph"/>
        <w:spacing w:before="80" w:after="80" w:line="480" w:lineRule="auto"/>
        <w:ind w:left="0" w:firstLine="720"/>
        <w:rPr>
          <w:rFonts w:ascii="Courier New" w:hAnsi="Courier New" w:cs="Courier New"/>
        </w:rPr>
      </w:pPr>
      <w:r w:rsidRPr="00CF38B7">
        <w:rPr>
          <w:rFonts w:ascii="Courier New" w:hAnsi="Courier New" w:cs="Courier New"/>
        </w:rPr>
        <w:t xml:space="preserve">One respondent opined that reviewing, or screening, of GIDEP reports for suspect counterfeit electronic parts by contractors and Government is often geared </w:t>
      </w:r>
      <w:r w:rsidR="00773CFB">
        <w:rPr>
          <w:rFonts w:ascii="Courier New" w:hAnsi="Courier New" w:cs="Courier New"/>
        </w:rPr>
        <w:t>“not to find”</w:t>
      </w:r>
      <w:r w:rsidRPr="00CF38B7">
        <w:rPr>
          <w:rFonts w:ascii="Courier New" w:hAnsi="Courier New" w:cs="Courier New"/>
        </w:rPr>
        <w:t xml:space="preserve"> affected parts, stating if only the exact part number and lot/date code is checked for impact, there is little chance of detecting all counterfeit parts.  The respondent suggested the rule be revised to instruct contractors to screen for similar parts purchased or installed from the named supplier.</w:t>
      </w:r>
    </w:p>
    <w:p w14:paraId="40D60258" w14:textId="5D4164FA" w:rsidR="00BD5A61" w:rsidRPr="00CF38B7" w:rsidRDefault="00B936B3" w:rsidP="00A072F5">
      <w:pPr>
        <w:spacing w:before="80" w:after="80" w:line="480" w:lineRule="auto"/>
        <w:ind w:firstLine="720"/>
        <w:rPr>
          <w:rFonts w:ascii="Courier New" w:hAnsi="Courier New" w:cs="Courier New"/>
        </w:rPr>
      </w:pPr>
      <w:r w:rsidRPr="00A072F5">
        <w:rPr>
          <w:rFonts w:ascii="Courier New" w:hAnsi="Courier New" w:cs="Courier New"/>
          <w:u w:val="single"/>
        </w:rPr>
        <w:lastRenderedPageBreak/>
        <w:t>Response</w:t>
      </w:r>
      <w:r w:rsidRPr="00A3639E">
        <w:rPr>
          <w:rFonts w:ascii="Courier New" w:hAnsi="Courier New" w:cs="Courier New"/>
        </w:rPr>
        <w:t xml:space="preserve">: </w:t>
      </w:r>
      <w:r w:rsidR="00A072F5" w:rsidRPr="00A3639E">
        <w:rPr>
          <w:rFonts w:ascii="Courier New" w:hAnsi="Courier New" w:cs="Courier New"/>
        </w:rPr>
        <w:t xml:space="preserve"> </w:t>
      </w:r>
      <w:r w:rsidR="005273BB" w:rsidRPr="00A3639E">
        <w:rPr>
          <w:rFonts w:ascii="Courier New" w:hAnsi="Courier New" w:cs="Courier New"/>
        </w:rPr>
        <w:t>The search capability of GIDEP is outside the scope of this</w:t>
      </w:r>
      <w:r w:rsidR="002B10BA" w:rsidRPr="00A3639E">
        <w:rPr>
          <w:rFonts w:ascii="Courier New" w:hAnsi="Courier New" w:cs="Courier New"/>
        </w:rPr>
        <w:t xml:space="preserve"> rule and no change to the rule has been made.  </w:t>
      </w:r>
      <w:r w:rsidR="0091577C">
        <w:rPr>
          <w:rFonts w:ascii="Courier New" w:hAnsi="Courier New" w:cs="Courier New"/>
        </w:rPr>
        <w:t>I</w:t>
      </w:r>
      <w:r w:rsidR="002B10BA" w:rsidRPr="00A3639E">
        <w:rPr>
          <w:rFonts w:ascii="Courier New" w:hAnsi="Courier New" w:cs="Courier New"/>
        </w:rPr>
        <w:t>t should be noted</w:t>
      </w:r>
      <w:r w:rsidR="0091577C">
        <w:rPr>
          <w:rFonts w:ascii="Courier New" w:hAnsi="Courier New" w:cs="Courier New"/>
        </w:rPr>
        <w:t xml:space="preserve"> that</w:t>
      </w:r>
      <w:r w:rsidR="005273BB" w:rsidRPr="00A3639E">
        <w:rPr>
          <w:rFonts w:ascii="Courier New" w:hAnsi="Courier New" w:cs="Courier New"/>
        </w:rPr>
        <w:t xml:space="preserve"> </w:t>
      </w:r>
      <w:r w:rsidR="002B10BA" w:rsidRPr="00A3639E">
        <w:rPr>
          <w:rFonts w:ascii="Courier New" w:hAnsi="Courier New" w:cs="Courier New"/>
        </w:rPr>
        <w:t>GIDEP</w:t>
      </w:r>
      <w:r w:rsidR="002B10BA" w:rsidRPr="00CF38B7">
        <w:rPr>
          <w:rFonts w:ascii="Courier New" w:hAnsi="Courier New" w:cs="Courier New"/>
          <w:b/>
        </w:rPr>
        <w:t xml:space="preserve"> </w:t>
      </w:r>
      <w:r w:rsidRPr="00CF38B7">
        <w:rPr>
          <w:rFonts w:ascii="Courier New" w:hAnsi="Courier New" w:cs="Courier New"/>
        </w:rPr>
        <w:t xml:space="preserve">search capability, although dated, is very powerful and accesses a fully indexed database. </w:t>
      </w:r>
      <w:r w:rsidR="00A072F5">
        <w:rPr>
          <w:rFonts w:ascii="Courier New" w:hAnsi="Courier New" w:cs="Courier New"/>
        </w:rPr>
        <w:t xml:space="preserve"> </w:t>
      </w:r>
      <w:r w:rsidRPr="00CF38B7">
        <w:rPr>
          <w:rFonts w:ascii="Courier New" w:hAnsi="Courier New" w:cs="Courier New"/>
        </w:rPr>
        <w:t>GIDEP members are able to perform searches based on simple keywords, phrases, or on specific discrete fields such as manufacturer, part number</w:t>
      </w:r>
      <w:r w:rsidR="005236E2" w:rsidRPr="00CF38B7">
        <w:rPr>
          <w:rFonts w:ascii="Courier New" w:hAnsi="Courier New" w:cs="Courier New"/>
        </w:rPr>
        <w:t>,</w:t>
      </w:r>
      <w:r w:rsidRPr="00CF38B7">
        <w:rPr>
          <w:rFonts w:ascii="Courier New" w:hAnsi="Courier New" w:cs="Courier New"/>
        </w:rPr>
        <w:t xml:space="preserve"> and supplier.</w:t>
      </w:r>
      <w:r w:rsidR="00CF6865" w:rsidRPr="00CF38B7">
        <w:rPr>
          <w:rFonts w:ascii="Courier New" w:hAnsi="Courier New" w:cs="Courier New"/>
        </w:rPr>
        <w:t xml:space="preserve">  </w:t>
      </w:r>
      <w:r w:rsidRPr="00CF38B7">
        <w:rPr>
          <w:rFonts w:ascii="Courier New" w:hAnsi="Courier New" w:cs="Courier New"/>
        </w:rPr>
        <w:t>GIDEP also provides a service for its members called Batch Match.  A GIDEP member can provide a list of parts</w:t>
      </w:r>
      <w:r w:rsidR="005236E2" w:rsidRPr="00CF38B7">
        <w:rPr>
          <w:rFonts w:ascii="Courier New" w:hAnsi="Courier New" w:cs="Courier New"/>
        </w:rPr>
        <w:t>,</w:t>
      </w:r>
      <w:r w:rsidRPr="00CF38B7">
        <w:rPr>
          <w:rFonts w:ascii="Courier New" w:hAnsi="Courier New" w:cs="Courier New"/>
        </w:rPr>
        <w:t xml:space="preserve"> which GIDEP will use to automatically search the database for an exact match to any reference that meets the provided criteria.  If an applicable document is found, the member is provided with a list of document references.  This matching can be performed one time or on an ongoing daily basis.</w:t>
      </w:r>
    </w:p>
    <w:p w14:paraId="6D24C8E7" w14:textId="7E494B1B" w:rsidR="00B936B3" w:rsidRPr="00CF38B7" w:rsidRDefault="00FA22E0" w:rsidP="00A072F5">
      <w:pPr>
        <w:pStyle w:val="ListParagraph"/>
        <w:spacing w:before="80" w:after="80" w:line="480" w:lineRule="auto"/>
        <w:ind w:firstLine="720"/>
        <w:rPr>
          <w:rFonts w:ascii="Courier New" w:hAnsi="Courier New" w:cs="Courier New"/>
          <w:b/>
        </w:rPr>
      </w:pPr>
      <w:proofErr w:type="gramStart"/>
      <w:r w:rsidRPr="00CF38B7">
        <w:rPr>
          <w:rFonts w:ascii="Courier New" w:hAnsi="Courier New" w:cs="Courier New"/>
          <w:b/>
        </w:rPr>
        <w:t>e.</w:t>
      </w:r>
      <w:r w:rsidR="00A072F5">
        <w:rPr>
          <w:rFonts w:ascii="Courier New" w:hAnsi="Courier New" w:cs="Courier New"/>
          <w:b/>
        </w:rPr>
        <w:t xml:space="preserve"> </w:t>
      </w:r>
      <w:r w:rsidRPr="00CF38B7">
        <w:rPr>
          <w:rFonts w:ascii="Courier New" w:hAnsi="Courier New" w:cs="Courier New"/>
          <w:b/>
        </w:rPr>
        <w:t xml:space="preserve"> Reporting</w:t>
      </w:r>
      <w:proofErr w:type="gramEnd"/>
      <w:r w:rsidR="009C2BAE" w:rsidRPr="00CF38B7">
        <w:rPr>
          <w:rFonts w:ascii="Courier New" w:hAnsi="Courier New" w:cs="Courier New"/>
          <w:b/>
        </w:rPr>
        <w:t>.</w:t>
      </w:r>
    </w:p>
    <w:p w14:paraId="373C2514" w14:textId="2DC550AC" w:rsidR="00B936B3" w:rsidRPr="00CF38B7" w:rsidRDefault="00A072F5" w:rsidP="00A072F5">
      <w:pPr>
        <w:spacing w:before="80" w:after="80" w:line="480" w:lineRule="auto"/>
        <w:ind w:firstLine="1440"/>
        <w:rPr>
          <w:rFonts w:ascii="Courier New" w:hAnsi="Courier New" w:cs="Courier New"/>
          <w:b/>
        </w:rPr>
      </w:pPr>
      <w:r>
        <w:rPr>
          <w:rFonts w:ascii="Courier New" w:hAnsi="Courier New" w:cs="Courier New"/>
          <w:b/>
        </w:rPr>
        <w:t xml:space="preserve">  </w:t>
      </w:r>
      <w:proofErr w:type="spellStart"/>
      <w:proofErr w:type="gramStart"/>
      <w:r w:rsidR="00B936B3" w:rsidRPr="00CF38B7">
        <w:rPr>
          <w:rFonts w:ascii="Courier New" w:hAnsi="Courier New" w:cs="Courier New"/>
          <w:b/>
        </w:rPr>
        <w:t>i</w:t>
      </w:r>
      <w:proofErr w:type="spellEnd"/>
      <w:r w:rsidR="00B936B3" w:rsidRPr="00CF38B7">
        <w:rPr>
          <w:rFonts w:ascii="Courier New" w:hAnsi="Courier New" w:cs="Courier New"/>
          <w:b/>
        </w:rPr>
        <w:t xml:space="preserve">. </w:t>
      </w:r>
      <w:r>
        <w:rPr>
          <w:rFonts w:ascii="Courier New" w:hAnsi="Courier New" w:cs="Courier New"/>
          <w:b/>
        </w:rPr>
        <w:t xml:space="preserve"> </w:t>
      </w:r>
      <w:r w:rsidR="00B936B3" w:rsidRPr="00CF38B7">
        <w:rPr>
          <w:rFonts w:ascii="Courier New" w:hAnsi="Courier New" w:cs="Courier New"/>
          <w:b/>
        </w:rPr>
        <w:t>Guidance</w:t>
      </w:r>
      <w:proofErr w:type="gramEnd"/>
      <w:r w:rsidR="00B936B3" w:rsidRPr="00CF38B7">
        <w:rPr>
          <w:rFonts w:ascii="Courier New" w:hAnsi="Courier New" w:cs="Courier New"/>
          <w:b/>
        </w:rPr>
        <w:t xml:space="preserve"> to limit duplicative reports, i.e.</w:t>
      </w:r>
      <w:r w:rsidR="00694781" w:rsidRPr="00CF38B7">
        <w:rPr>
          <w:rFonts w:ascii="Courier New" w:hAnsi="Courier New" w:cs="Courier New"/>
          <w:b/>
        </w:rPr>
        <w:t>,</w:t>
      </w:r>
      <w:r w:rsidR="00B936B3" w:rsidRPr="00CF38B7">
        <w:rPr>
          <w:rFonts w:ascii="Courier New" w:hAnsi="Courier New" w:cs="Courier New"/>
          <w:b/>
        </w:rPr>
        <w:t xml:space="preserve"> who in the supply chain reports</w:t>
      </w:r>
      <w:r w:rsidR="00694781" w:rsidRPr="00CF38B7">
        <w:rPr>
          <w:rFonts w:ascii="Courier New" w:hAnsi="Courier New" w:cs="Courier New"/>
          <w:b/>
        </w:rPr>
        <w:t>.</w:t>
      </w:r>
    </w:p>
    <w:p w14:paraId="19673E1E" w14:textId="167DC245" w:rsidR="00B936B3" w:rsidRPr="00CF38B7" w:rsidRDefault="00B936B3" w:rsidP="00A072F5">
      <w:pPr>
        <w:pStyle w:val="ListParagraph"/>
        <w:spacing w:before="80" w:after="80" w:line="480" w:lineRule="auto"/>
        <w:ind w:left="0" w:firstLine="720"/>
        <w:rPr>
          <w:rFonts w:ascii="Courier New" w:hAnsi="Courier New" w:cs="Courier New"/>
        </w:rPr>
      </w:pPr>
      <w:r w:rsidRPr="00A072F5">
        <w:rPr>
          <w:rFonts w:ascii="Courier New" w:hAnsi="Courier New" w:cs="Courier New"/>
          <w:u w:val="single"/>
        </w:rPr>
        <w:t>Comments</w:t>
      </w:r>
      <w:r w:rsidRPr="00A072F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Several respondents expressed concern that the proposed rule as written would require multiple parties in the same supply chain to create duplicate reports of the same counterfeit, suspect counterfeit or nonconforming part discovery.</w:t>
      </w:r>
    </w:p>
    <w:p w14:paraId="28C6D42D" w14:textId="0914271E" w:rsidR="00B936B3" w:rsidRPr="00CF38B7" w:rsidRDefault="00B936B3" w:rsidP="00A072F5">
      <w:pPr>
        <w:pStyle w:val="ListParagraph"/>
        <w:spacing w:before="80" w:after="80" w:line="480" w:lineRule="auto"/>
        <w:ind w:left="0" w:firstLine="720"/>
        <w:rPr>
          <w:rFonts w:ascii="Courier New" w:hAnsi="Courier New" w:cs="Courier New"/>
        </w:rPr>
      </w:pPr>
      <w:r w:rsidRPr="00CF38B7">
        <w:rPr>
          <w:rFonts w:ascii="Courier New" w:hAnsi="Courier New" w:cs="Courier New"/>
        </w:rPr>
        <w:lastRenderedPageBreak/>
        <w:t xml:space="preserve">One respondent recommended that the reporting obligation </w:t>
      </w:r>
      <w:r w:rsidR="005236E2" w:rsidRPr="00CF38B7">
        <w:rPr>
          <w:rFonts w:ascii="Courier New" w:hAnsi="Courier New" w:cs="Courier New"/>
        </w:rPr>
        <w:t>be</w:t>
      </w:r>
      <w:r w:rsidRPr="00CF38B7">
        <w:rPr>
          <w:rFonts w:ascii="Courier New" w:hAnsi="Courier New" w:cs="Courier New"/>
        </w:rPr>
        <w:t xml:space="preserve"> imposed upon only the </w:t>
      </w:r>
      <w:r w:rsidR="00E200A3" w:rsidRPr="00CF38B7">
        <w:rPr>
          <w:rFonts w:ascii="Courier New" w:hAnsi="Courier New" w:cs="Courier New"/>
        </w:rPr>
        <w:t xml:space="preserve">organization that delivered </w:t>
      </w:r>
      <w:r w:rsidRPr="00CF38B7">
        <w:rPr>
          <w:rFonts w:ascii="Courier New" w:hAnsi="Courier New" w:cs="Courier New"/>
        </w:rPr>
        <w:t xml:space="preserve">the nonconforming item, </w:t>
      </w:r>
      <w:r w:rsidR="00E200A3" w:rsidRPr="00CF38B7">
        <w:rPr>
          <w:rFonts w:ascii="Courier New" w:hAnsi="Courier New" w:cs="Courier New"/>
        </w:rPr>
        <w:t xml:space="preserve">not the entity or entities that received the nonconforming item. </w:t>
      </w:r>
      <w:r w:rsidR="00A072F5">
        <w:rPr>
          <w:rFonts w:ascii="Courier New" w:hAnsi="Courier New" w:cs="Courier New"/>
        </w:rPr>
        <w:t xml:space="preserve"> </w:t>
      </w:r>
      <w:r w:rsidR="00E200A3" w:rsidRPr="00CF38B7">
        <w:rPr>
          <w:rFonts w:ascii="Courier New" w:hAnsi="Courier New" w:cs="Courier New"/>
        </w:rPr>
        <w:t>A</w:t>
      </w:r>
      <w:r w:rsidR="00CF6865" w:rsidRPr="00CF38B7">
        <w:rPr>
          <w:rFonts w:ascii="Courier New" w:hAnsi="Courier New" w:cs="Courier New"/>
        </w:rPr>
        <w:t>nother res</w:t>
      </w:r>
      <w:r w:rsidRPr="00CF38B7">
        <w:rPr>
          <w:rFonts w:ascii="Courier New" w:hAnsi="Courier New" w:cs="Courier New"/>
        </w:rPr>
        <w:t xml:space="preserve">pondent recommended </w:t>
      </w:r>
      <w:r w:rsidR="005236E2" w:rsidRPr="00CF38B7">
        <w:rPr>
          <w:rFonts w:ascii="Courier New" w:hAnsi="Courier New" w:cs="Courier New"/>
        </w:rPr>
        <w:t xml:space="preserve">that </w:t>
      </w:r>
      <w:r w:rsidRPr="00CF38B7">
        <w:rPr>
          <w:rFonts w:ascii="Courier New" w:hAnsi="Courier New" w:cs="Courier New"/>
        </w:rPr>
        <w:t>the first point in time in the supply chain where “actual knowledge” can be established may be the proper point for disclosure and reporting to GIDEP</w:t>
      </w:r>
      <w:r w:rsidR="007A633E" w:rsidRPr="00CF38B7">
        <w:rPr>
          <w:rFonts w:ascii="Courier New" w:hAnsi="Courier New" w:cs="Courier New"/>
        </w:rPr>
        <w:t>.</w:t>
      </w:r>
    </w:p>
    <w:p w14:paraId="6EC67C90" w14:textId="31BA083E" w:rsidR="00B936B3" w:rsidRPr="00CF38B7" w:rsidRDefault="00B936B3" w:rsidP="00A072F5">
      <w:pPr>
        <w:spacing w:before="80" w:after="80" w:line="480" w:lineRule="auto"/>
        <w:ind w:firstLine="720"/>
        <w:rPr>
          <w:rFonts w:ascii="Courier New" w:hAnsi="Courier New" w:cs="Courier New"/>
        </w:rPr>
      </w:pPr>
      <w:r w:rsidRPr="00A072F5">
        <w:rPr>
          <w:rFonts w:ascii="Courier New" w:hAnsi="Courier New" w:cs="Courier New"/>
          <w:u w:val="single"/>
        </w:rPr>
        <w:t>Response</w:t>
      </w:r>
      <w:r w:rsidRPr="00A072F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The organization </w:t>
      </w:r>
      <w:r w:rsidR="0019744D" w:rsidRPr="00CF38B7">
        <w:rPr>
          <w:rFonts w:ascii="Courier New" w:hAnsi="Courier New" w:cs="Courier New"/>
        </w:rPr>
        <w:t>that becomes aware or has reason to suspect</w:t>
      </w:r>
      <w:r w:rsidR="00D76741" w:rsidRPr="00CF38B7">
        <w:rPr>
          <w:rFonts w:ascii="Courier New" w:hAnsi="Courier New" w:cs="Courier New"/>
        </w:rPr>
        <w:t>, such as</w:t>
      </w:r>
      <w:r w:rsidR="0019744D" w:rsidRPr="00CF38B7">
        <w:rPr>
          <w:rFonts w:ascii="Courier New" w:hAnsi="Courier New" w:cs="Courier New"/>
        </w:rPr>
        <w:t xml:space="preserve"> </w:t>
      </w:r>
      <w:r w:rsidRPr="00CF38B7">
        <w:rPr>
          <w:rFonts w:ascii="Courier New" w:hAnsi="Courier New" w:cs="Courier New"/>
        </w:rPr>
        <w:t xml:space="preserve">through </w:t>
      </w:r>
      <w:r w:rsidR="0019744D" w:rsidRPr="00CF38B7">
        <w:rPr>
          <w:rFonts w:ascii="Courier New" w:hAnsi="Courier New" w:cs="Courier New"/>
        </w:rPr>
        <w:t>inspection, testin</w:t>
      </w:r>
      <w:r w:rsidRPr="00CF38B7">
        <w:rPr>
          <w:rFonts w:ascii="Courier New" w:hAnsi="Courier New" w:cs="Courier New"/>
        </w:rPr>
        <w:t>g</w:t>
      </w:r>
      <w:r w:rsidR="0019744D" w:rsidRPr="00CF38B7">
        <w:rPr>
          <w:rFonts w:ascii="Courier New" w:hAnsi="Courier New" w:cs="Courier New"/>
        </w:rPr>
        <w:t>, record review, or notification from another source (e.g., seller, customer, third party)</w:t>
      </w:r>
      <w:r w:rsidR="00E200A3" w:rsidRPr="00CF38B7">
        <w:rPr>
          <w:rFonts w:ascii="Courier New" w:hAnsi="Courier New" w:cs="Courier New"/>
        </w:rPr>
        <w:t>,</w:t>
      </w:r>
      <w:r w:rsidR="0019744D" w:rsidRPr="00CF38B7">
        <w:rPr>
          <w:rFonts w:ascii="Courier New" w:hAnsi="Courier New" w:cs="Courier New"/>
        </w:rPr>
        <w:t xml:space="preserve"> </w:t>
      </w:r>
      <w:r w:rsidR="00166CEC" w:rsidRPr="00CF38B7">
        <w:rPr>
          <w:rFonts w:ascii="Courier New" w:hAnsi="Courier New" w:cs="Courier New"/>
        </w:rPr>
        <w:t>that an</w:t>
      </w:r>
      <w:r w:rsidR="00D76741" w:rsidRPr="00CF38B7">
        <w:rPr>
          <w:rFonts w:ascii="Courier New" w:hAnsi="Courier New" w:cs="Courier New"/>
        </w:rPr>
        <w:t xml:space="preserve"> </w:t>
      </w:r>
      <w:r w:rsidR="00166CEC" w:rsidRPr="00CF38B7">
        <w:rPr>
          <w:rFonts w:ascii="Courier New" w:hAnsi="Courier New" w:cs="Courier New"/>
        </w:rPr>
        <w:t>item</w:t>
      </w:r>
      <w:r w:rsidR="0019744D" w:rsidRPr="00CF38B7">
        <w:rPr>
          <w:rFonts w:ascii="Courier New" w:hAnsi="Courier New" w:cs="Courier New"/>
        </w:rPr>
        <w:t xml:space="preserve"> purchased by </w:t>
      </w:r>
      <w:r w:rsidR="00495F58" w:rsidRPr="00CF38B7">
        <w:rPr>
          <w:rFonts w:ascii="Courier New" w:hAnsi="Courier New" w:cs="Courier New"/>
        </w:rPr>
        <w:t>the contractor for delivery to, or for, the Government</w:t>
      </w:r>
      <w:r w:rsidR="00166CEC" w:rsidRPr="00CF38B7">
        <w:rPr>
          <w:rFonts w:ascii="Courier New" w:hAnsi="Courier New" w:cs="Courier New"/>
        </w:rPr>
        <w:t xml:space="preserve"> is</w:t>
      </w:r>
      <w:r w:rsidRPr="00CF38B7">
        <w:rPr>
          <w:rFonts w:ascii="Courier New" w:hAnsi="Courier New" w:cs="Courier New"/>
        </w:rPr>
        <w:t xml:space="preserve"> counterfeit</w:t>
      </w:r>
      <w:r w:rsidR="00166CEC" w:rsidRPr="00CF38B7">
        <w:rPr>
          <w:rFonts w:ascii="Courier New" w:hAnsi="Courier New" w:cs="Courier New"/>
        </w:rPr>
        <w:t xml:space="preserve"> or</w:t>
      </w:r>
      <w:r w:rsidRPr="00CF38B7">
        <w:rPr>
          <w:rFonts w:ascii="Courier New" w:hAnsi="Courier New" w:cs="Courier New"/>
        </w:rPr>
        <w:t xml:space="preserve"> suspect counterfeit</w:t>
      </w:r>
      <w:r w:rsidR="00B21896" w:rsidRPr="00CF38B7">
        <w:rPr>
          <w:rFonts w:ascii="Courier New" w:hAnsi="Courier New" w:cs="Courier New"/>
        </w:rPr>
        <w:t>,</w:t>
      </w:r>
      <w:r w:rsidR="00166CEC" w:rsidRPr="00CF38B7">
        <w:rPr>
          <w:rFonts w:ascii="Courier New" w:hAnsi="Courier New" w:cs="Courier New"/>
        </w:rPr>
        <w:t xml:space="preserve"> or that a common item has a </w:t>
      </w:r>
      <w:r w:rsidR="00822324" w:rsidRPr="00CF38B7">
        <w:rPr>
          <w:rFonts w:ascii="Courier New" w:hAnsi="Courier New" w:cs="Courier New"/>
        </w:rPr>
        <w:t xml:space="preserve">major or critical </w:t>
      </w:r>
      <w:r w:rsidRPr="00CF38B7">
        <w:rPr>
          <w:rFonts w:ascii="Courier New" w:hAnsi="Courier New" w:cs="Courier New"/>
        </w:rPr>
        <w:t>nonconformance</w:t>
      </w:r>
      <w:r w:rsidR="00B21896" w:rsidRPr="00CF38B7">
        <w:rPr>
          <w:rFonts w:ascii="Courier New" w:hAnsi="Courier New" w:cs="Courier New"/>
        </w:rPr>
        <w:t>,</w:t>
      </w:r>
      <w:r w:rsidRPr="00CF38B7">
        <w:rPr>
          <w:rFonts w:ascii="Courier New" w:hAnsi="Courier New" w:cs="Courier New"/>
        </w:rPr>
        <w:t xml:space="preserve"> is responsible for ensuring a GIDEP </w:t>
      </w:r>
      <w:r w:rsidR="00822324" w:rsidRPr="00CF38B7">
        <w:rPr>
          <w:rFonts w:ascii="Courier New" w:hAnsi="Courier New" w:cs="Courier New"/>
        </w:rPr>
        <w:t>r</w:t>
      </w:r>
      <w:r w:rsidR="00166CEC" w:rsidRPr="00CF38B7">
        <w:rPr>
          <w:rFonts w:ascii="Courier New" w:hAnsi="Courier New" w:cs="Courier New"/>
        </w:rPr>
        <w:t xml:space="preserve">eport </w:t>
      </w:r>
      <w:r w:rsidRPr="00CF38B7">
        <w:rPr>
          <w:rFonts w:ascii="Courier New" w:hAnsi="Courier New" w:cs="Courier New"/>
        </w:rPr>
        <w:t>is prepared and submitted.</w:t>
      </w:r>
      <w:r w:rsidR="00822324" w:rsidRPr="00CF38B7">
        <w:rPr>
          <w:rFonts w:ascii="Courier New" w:hAnsi="Courier New" w:cs="Courier New"/>
        </w:rPr>
        <w:t xml:space="preserve">  </w:t>
      </w:r>
      <w:r w:rsidRPr="00CF38B7">
        <w:rPr>
          <w:rFonts w:ascii="Courier New" w:hAnsi="Courier New" w:cs="Courier New"/>
        </w:rPr>
        <w:t xml:space="preserve">Duplicative nonconformance or counterfeit reports in GIDEP are defined as events </w:t>
      </w:r>
      <w:r w:rsidR="0091577C">
        <w:rPr>
          <w:rFonts w:ascii="Courier New" w:hAnsi="Courier New" w:cs="Courier New"/>
        </w:rPr>
        <w:t>that</w:t>
      </w:r>
      <w:r w:rsidRPr="00CF38B7">
        <w:rPr>
          <w:rFonts w:ascii="Courier New" w:hAnsi="Courier New" w:cs="Courier New"/>
        </w:rPr>
        <w:t xml:space="preserve"> have the same part number, manufacturer</w:t>
      </w:r>
      <w:r w:rsidR="00166CEC" w:rsidRPr="00CF38B7">
        <w:rPr>
          <w:rFonts w:ascii="Courier New" w:hAnsi="Courier New" w:cs="Courier New"/>
        </w:rPr>
        <w:t>,</w:t>
      </w:r>
      <w:r w:rsidRPr="00CF38B7">
        <w:rPr>
          <w:rFonts w:ascii="Courier New" w:hAnsi="Courier New" w:cs="Courier New"/>
        </w:rPr>
        <w:t xml:space="preserve"> or supplier, the same lot or date code, and same technical facts. </w:t>
      </w:r>
      <w:r w:rsidR="00822324" w:rsidRPr="00CF38B7">
        <w:rPr>
          <w:rFonts w:ascii="Courier New" w:hAnsi="Courier New" w:cs="Courier New"/>
        </w:rPr>
        <w:t xml:space="preserve"> </w:t>
      </w:r>
      <w:r w:rsidRPr="00CF38B7">
        <w:rPr>
          <w:rFonts w:ascii="Courier New" w:hAnsi="Courier New" w:cs="Courier New"/>
        </w:rPr>
        <w:t xml:space="preserve">To save resources in the dispositioning of duplicate reports any event deemed to be a duplicate of a previously reported incident </w:t>
      </w:r>
      <w:r w:rsidR="00822324" w:rsidRPr="00CF38B7">
        <w:rPr>
          <w:rFonts w:ascii="Courier New" w:hAnsi="Courier New" w:cs="Courier New"/>
        </w:rPr>
        <w:t>will</w:t>
      </w:r>
      <w:r w:rsidRPr="00CF38B7">
        <w:rPr>
          <w:rFonts w:ascii="Courier New" w:hAnsi="Courier New" w:cs="Courier New"/>
        </w:rPr>
        <w:t xml:space="preserve"> be referenced in the “Comment” area of the GIDEP report. </w:t>
      </w:r>
      <w:r w:rsidR="00822324" w:rsidRPr="00CF38B7">
        <w:rPr>
          <w:rFonts w:ascii="Courier New" w:hAnsi="Courier New" w:cs="Courier New"/>
        </w:rPr>
        <w:t xml:space="preserve"> </w:t>
      </w:r>
      <w:r w:rsidRPr="00CF38B7">
        <w:rPr>
          <w:rFonts w:ascii="Courier New" w:hAnsi="Courier New" w:cs="Courier New"/>
        </w:rPr>
        <w:t xml:space="preserve">Events involving the same part number and manufacturer </w:t>
      </w:r>
      <w:r w:rsidR="00166CEC" w:rsidRPr="00CF38B7">
        <w:rPr>
          <w:rFonts w:ascii="Courier New" w:hAnsi="Courier New" w:cs="Courier New"/>
        </w:rPr>
        <w:t>that</w:t>
      </w:r>
      <w:r w:rsidRPr="00CF38B7">
        <w:rPr>
          <w:rFonts w:ascii="Courier New" w:hAnsi="Courier New" w:cs="Courier New"/>
        </w:rPr>
        <w:t xml:space="preserve"> </w:t>
      </w:r>
      <w:r w:rsidRPr="00CF38B7">
        <w:rPr>
          <w:rFonts w:ascii="Courier New" w:hAnsi="Courier New" w:cs="Courier New"/>
        </w:rPr>
        <w:lastRenderedPageBreak/>
        <w:t xml:space="preserve">had previously been reported to GIDEP may be documented with a new GIDEP report having a reference to that earlier report so that GIDEP users may reevaluate the disposition previously taken. </w:t>
      </w:r>
      <w:r w:rsidR="00822324" w:rsidRPr="00CF38B7">
        <w:rPr>
          <w:rFonts w:ascii="Courier New" w:hAnsi="Courier New" w:cs="Courier New"/>
        </w:rPr>
        <w:t xml:space="preserve"> </w:t>
      </w:r>
      <w:r w:rsidRPr="00CF38B7">
        <w:rPr>
          <w:rFonts w:ascii="Courier New" w:hAnsi="Courier New" w:cs="Courier New"/>
        </w:rPr>
        <w:t xml:space="preserve">This type of documentation also provides opportunities for Federal </w:t>
      </w:r>
      <w:r w:rsidR="00822324" w:rsidRPr="00CF38B7">
        <w:rPr>
          <w:rFonts w:ascii="Courier New" w:hAnsi="Courier New" w:cs="Courier New"/>
        </w:rPr>
        <w:t>a</w:t>
      </w:r>
      <w:r w:rsidRPr="00CF38B7">
        <w:rPr>
          <w:rFonts w:ascii="Courier New" w:hAnsi="Courier New" w:cs="Courier New"/>
        </w:rPr>
        <w:t xml:space="preserve">gencies to better understand issues within their supply chains. </w:t>
      </w:r>
      <w:r w:rsidR="00A072F5">
        <w:rPr>
          <w:rFonts w:ascii="Courier New" w:hAnsi="Courier New" w:cs="Courier New"/>
        </w:rPr>
        <w:t xml:space="preserve"> </w:t>
      </w:r>
      <w:r w:rsidR="005273BB" w:rsidRPr="00CF38B7">
        <w:rPr>
          <w:rFonts w:ascii="Courier New" w:hAnsi="Courier New" w:cs="Courier New"/>
        </w:rPr>
        <w:t>No changes were made to the final rule as a result of this c</w:t>
      </w:r>
      <w:r w:rsidR="002B10BA" w:rsidRPr="00CF38B7">
        <w:rPr>
          <w:rFonts w:ascii="Courier New" w:hAnsi="Courier New" w:cs="Courier New"/>
        </w:rPr>
        <w:t>o</w:t>
      </w:r>
      <w:r w:rsidR="005273BB" w:rsidRPr="00CF38B7">
        <w:rPr>
          <w:rFonts w:ascii="Courier New" w:hAnsi="Courier New" w:cs="Courier New"/>
        </w:rPr>
        <w:t xml:space="preserve">mment. </w:t>
      </w:r>
    </w:p>
    <w:p w14:paraId="4FA5A5AF" w14:textId="26F5926B" w:rsidR="00B936B3" w:rsidRPr="00CF38B7" w:rsidRDefault="00822324" w:rsidP="00A072F5">
      <w:pPr>
        <w:spacing w:before="80" w:after="80" w:line="480" w:lineRule="auto"/>
        <w:ind w:left="720" w:firstLine="720"/>
        <w:rPr>
          <w:rFonts w:ascii="Courier New" w:hAnsi="Courier New" w:cs="Courier New"/>
          <w:b/>
        </w:rPr>
      </w:pPr>
      <w:r w:rsidRPr="00CF38B7">
        <w:rPr>
          <w:rFonts w:ascii="Courier New" w:hAnsi="Courier New" w:cs="Courier New"/>
          <w:b/>
        </w:rPr>
        <w:t xml:space="preserve">  </w:t>
      </w:r>
      <w:r w:rsidR="00B936B3" w:rsidRPr="00CF38B7">
        <w:rPr>
          <w:rFonts w:ascii="Courier New" w:hAnsi="Courier New" w:cs="Courier New"/>
          <w:b/>
        </w:rPr>
        <w:t>ii</w:t>
      </w:r>
      <w:proofErr w:type="gramStart"/>
      <w:r w:rsidR="00B936B3" w:rsidRPr="00CF38B7">
        <w:rPr>
          <w:rFonts w:ascii="Courier New" w:hAnsi="Courier New" w:cs="Courier New"/>
          <w:b/>
        </w:rPr>
        <w:t xml:space="preserve">. </w:t>
      </w:r>
      <w:r w:rsidR="00A072F5">
        <w:rPr>
          <w:rFonts w:ascii="Courier New" w:hAnsi="Courier New" w:cs="Courier New"/>
          <w:b/>
        </w:rPr>
        <w:t xml:space="preserve"> </w:t>
      </w:r>
      <w:r w:rsidR="00B936B3" w:rsidRPr="00CF38B7">
        <w:rPr>
          <w:rFonts w:ascii="Courier New" w:hAnsi="Courier New" w:cs="Courier New"/>
          <w:b/>
        </w:rPr>
        <w:t>Inaccurate</w:t>
      </w:r>
      <w:proofErr w:type="gramEnd"/>
      <w:r w:rsidR="00B936B3" w:rsidRPr="00CF38B7">
        <w:rPr>
          <w:rFonts w:ascii="Courier New" w:hAnsi="Courier New" w:cs="Courier New"/>
          <w:b/>
        </w:rPr>
        <w:t xml:space="preserve"> or false reports</w:t>
      </w:r>
      <w:r w:rsidR="00E200A3" w:rsidRPr="00CF38B7">
        <w:rPr>
          <w:rFonts w:ascii="Courier New" w:hAnsi="Courier New" w:cs="Courier New"/>
          <w:b/>
        </w:rPr>
        <w:t>.</w:t>
      </w:r>
      <w:r w:rsidR="00B936B3" w:rsidRPr="00CF38B7">
        <w:rPr>
          <w:rFonts w:ascii="Courier New" w:hAnsi="Courier New" w:cs="Courier New"/>
          <w:b/>
        </w:rPr>
        <w:t xml:space="preserve"> </w:t>
      </w:r>
    </w:p>
    <w:p w14:paraId="20D210B4" w14:textId="73FE5049" w:rsidR="00B936B3" w:rsidRPr="00CF38B7" w:rsidRDefault="00B936B3" w:rsidP="00A072F5">
      <w:pPr>
        <w:spacing w:before="80" w:after="80" w:line="480" w:lineRule="auto"/>
        <w:ind w:firstLine="720"/>
        <w:rPr>
          <w:rFonts w:ascii="Courier New" w:hAnsi="Courier New" w:cs="Courier New"/>
        </w:rPr>
      </w:pPr>
      <w:r w:rsidRPr="00A072F5">
        <w:rPr>
          <w:rFonts w:ascii="Courier New" w:hAnsi="Courier New" w:cs="Courier New"/>
          <w:u w:val="single"/>
        </w:rPr>
        <w:t>Comments</w:t>
      </w:r>
      <w:r w:rsidRPr="00A072F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Several respondents stated the need to ensure that any inaccurate or improper information is corrected or removed from the GIDEP reports.</w:t>
      </w:r>
    </w:p>
    <w:p w14:paraId="35D792F9" w14:textId="48DB1295" w:rsidR="00B936B3" w:rsidRPr="00CF38B7" w:rsidRDefault="00B936B3" w:rsidP="00A072F5">
      <w:pPr>
        <w:spacing w:before="80" w:after="80" w:line="480" w:lineRule="auto"/>
        <w:ind w:firstLine="720"/>
        <w:rPr>
          <w:rFonts w:ascii="Courier New" w:hAnsi="Courier New" w:cs="Courier New"/>
        </w:rPr>
      </w:pPr>
      <w:r w:rsidRPr="00A072F5">
        <w:rPr>
          <w:rFonts w:ascii="Courier New" w:hAnsi="Courier New" w:cs="Courier New"/>
          <w:u w:val="single"/>
        </w:rPr>
        <w:t>Response</w:t>
      </w:r>
      <w:r w:rsidRPr="00A072F5">
        <w:rPr>
          <w:rFonts w:ascii="Courier New" w:hAnsi="Courier New" w:cs="Courier New"/>
        </w:rPr>
        <w:t>:</w:t>
      </w:r>
      <w:r w:rsidRPr="00CF38B7">
        <w:rPr>
          <w:rFonts w:ascii="Courier New" w:hAnsi="Courier New" w:cs="Courier New"/>
          <w:b/>
        </w:rPr>
        <w:t xml:space="preserve">  </w:t>
      </w:r>
      <w:r w:rsidR="000E65B3" w:rsidRPr="00CF38B7">
        <w:rPr>
          <w:rFonts w:ascii="Courier New" w:hAnsi="Courier New" w:cs="Courier New"/>
        </w:rPr>
        <w:t>The mechanic</w:t>
      </w:r>
      <w:r w:rsidR="00E428A4" w:rsidRPr="00CF38B7">
        <w:rPr>
          <w:rFonts w:ascii="Courier New" w:hAnsi="Courier New" w:cs="Courier New"/>
        </w:rPr>
        <w:t>s</w:t>
      </w:r>
      <w:r w:rsidR="000E65B3" w:rsidRPr="00CF38B7">
        <w:rPr>
          <w:rFonts w:ascii="Courier New" w:hAnsi="Courier New" w:cs="Courier New"/>
        </w:rPr>
        <w:t xml:space="preserve"> of how GIDEP corrects or removes inaccurate reports is outside the scope of this rule</w:t>
      </w:r>
      <w:r w:rsidR="002B10BA" w:rsidRPr="00CF38B7">
        <w:rPr>
          <w:rFonts w:ascii="Courier New" w:hAnsi="Courier New" w:cs="Courier New"/>
        </w:rPr>
        <w:t xml:space="preserve"> and n</w:t>
      </w:r>
      <w:r w:rsidR="00E428A4" w:rsidRPr="00CF38B7">
        <w:rPr>
          <w:rFonts w:ascii="Courier New" w:hAnsi="Courier New" w:cs="Courier New"/>
        </w:rPr>
        <w:t xml:space="preserve">o change </w:t>
      </w:r>
      <w:r w:rsidR="002B10BA" w:rsidRPr="00CF38B7">
        <w:rPr>
          <w:rFonts w:ascii="Courier New" w:hAnsi="Courier New" w:cs="Courier New"/>
        </w:rPr>
        <w:t xml:space="preserve">to the rule </w:t>
      </w:r>
      <w:r w:rsidR="00E428A4" w:rsidRPr="00CF38B7">
        <w:rPr>
          <w:rFonts w:ascii="Courier New" w:hAnsi="Courier New" w:cs="Courier New"/>
        </w:rPr>
        <w:t>has been made</w:t>
      </w:r>
      <w:r w:rsidR="00A3639E">
        <w:rPr>
          <w:rFonts w:ascii="Courier New" w:hAnsi="Courier New" w:cs="Courier New"/>
        </w:rPr>
        <w:t>.</w:t>
      </w:r>
      <w:r w:rsidR="00E428A4" w:rsidRPr="00CF38B7">
        <w:rPr>
          <w:rFonts w:ascii="Courier New" w:hAnsi="Courier New" w:cs="Courier New"/>
        </w:rPr>
        <w:t xml:space="preserve"> </w:t>
      </w:r>
      <w:r w:rsidR="00A072F5">
        <w:rPr>
          <w:rFonts w:ascii="Courier New" w:hAnsi="Courier New" w:cs="Courier New"/>
        </w:rPr>
        <w:t xml:space="preserve"> </w:t>
      </w:r>
      <w:r w:rsidRPr="00CF38B7">
        <w:rPr>
          <w:rFonts w:ascii="Courier New" w:hAnsi="Courier New" w:cs="Courier New"/>
        </w:rPr>
        <w:t>Once a report is submitted to GIDEP and entered into the database so that it is visible to the GIDEP community it becomes a permanent record in the GIDEP information system.  Once the record is visible to the community, users begin to make decisions and take action based on the report’s content.  In order to facilitate its use</w:t>
      </w:r>
      <w:r w:rsidR="00822324" w:rsidRPr="00CF38B7">
        <w:rPr>
          <w:rFonts w:ascii="Courier New" w:hAnsi="Courier New" w:cs="Courier New"/>
        </w:rPr>
        <w:t>,</w:t>
      </w:r>
      <w:r w:rsidRPr="00CF38B7">
        <w:rPr>
          <w:rFonts w:ascii="Courier New" w:hAnsi="Courier New" w:cs="Courier New"/>
        </w:rPr>
        <w:t xml:space="preserve"> </w:t>
      </w:r>
      <w:r w:rsidR="00822324" w:rsidRPr="00CF38B7">
        <w:rPr>
          <w:rFonts w:ascii="Courier New" w:hAnsi="Courier New" w:cs="Courier New"/>
        </w:rPr>
        <w:t>the report</w:t>
      </w:r>
      <w:r w:rsidRPr="00CF38B7">
        <w:rPr>
          <w:rFonts w:ascii="Courier New" w:hAnsi="Courier New" w:cs="Courier New"/>
        </w:rPr>
        <w:t xml:space="preserve"> becomes a historical record that can be referenced for as long and as frequently as needed.  If an error or an inaccuracy is discovered the originator of the document can correct it </w:t>
      </w:r>
      <w:r w:rsidRPr="00CF38B7">
        <w:rPr>
          <w:rFonts w:ascii="Courier New" w:hAnsi="Courier New" w:cs="Courier New"/>
        </w:rPr>
        <w:lastRenderedPageBreak/>
        <w:t>through the use of an amendment record.  The amendment is displayed with the original record and is made part of the document’s history.  This way</w:t>
      </w:r>
      <w:r w:rsidR="0091577C">
        <w:rPr>
          <w:rFonts w:ascii="Courier New" w:hAnsi="Courier New" w:cs="Courier New"/>
        </w:rPr>
        <w:t>,</w:t>
      </w:r>
      <w:r w:rsidRPr="00CF38B7">
        <w:rPr>
          <w:rFonts w:ascii="Courier New" w:hAnsi="Courier New" w:cs="Courier New"/>
        </w:rPr>
        <w:t xml:space="preserve"> the most current and accurate information is made available and preserved for the GIDEP community’s use.</w:t>
      </w:r>
    </w:p>
    <w:p w14:paraId="2A2E1C2C" w14:textId="2AE296B8" w:rsidR="00B936B3" w:rsidRPr="00CF38B7" w:rsidRDefault="00A072F5" w:rsidP="00A072F5">
      <w:pPr>
        <w:spacing w:before="80" w:after="80" w:line="480" w:lineRule="auto"/>
        <w:ind w:firstLine="1440"/>
        <w:rPr>
          <w:rFonts w:ascii="Courier New" w:hAnsi="Courier New" w:cs="Courier New"/>
          <w:b/>
        </w:rPr>
      </w:pPr>
      <w:r>
        <w:rPr>
          <w:rFonts w:ascii="Courier New" w:hAnsi="Courier New" w:cs="Courier New"/>
          <w:b/>
        </w:rPr>
        <w:t xml:space="preserve">  </w:t>
      </w:r>
      <w:r w:rsidR="00B936B3" w:rsidRPr="00CF38B7">
        <w:rPr>
          <w:rFonts w:ascii="Courier New" w:hAnsi="Courier New" w:cs="Courier New"/>
          <w:b/>
        </w:rPr>
        <w:t>iii</w:t>
      </w:r>
      <w:proofErr w:type="gramStart"/>
      <w:r w:rsidR="00FA22E0" w:rsidRPr="00CF38B7">
        <w:rPr>
          <w:rFonts w:ascii="Courier New" w:hAnsi="Courier New" w:cs="Courier New"/>
          <w:b/>
        </w:rPr>
        <w:t xml:space="preserve">. </w:t>
      </w:r>
      <w:r>
        <w:rPr>
          <w:rFonts w:ascii="Courier New" w:hAnsi="Courier New" w:cs="Courier New"/>
          <w:b/>
        </w:rPr>
        <w:t xml:space="preserve"> </w:t>
      </w:r>
      <w:r w:rsidR="00FA22E0" w:rsidRPr="00CF38B7">
        <w:rPr>
          <w:rFonts w:ascii="Courier New" w:hAnsi="Courier New" w:cs="Courier New"/>
          <w:b/>
        </w:rPr>
        <w:t>Nonconformance</w:t>
      </w:r>
      <w:proofErr w:type="gramEnd"/>
      <w:r w:rsidR="00B936B3" w:rsidRPr="00CF38B7">
        <w:rPr>
          <w:rFonts w:ascii="Courier New" w:hAnsi="Courier New" w:cs="Courier New"/>
          <w:b/>
        </w:rPr>
        <w:t xml:space="preserve"> reports</w:t>
      </w:r>
      <w:r w:rsidR="00E200A3" w:rsidRPr="00CF38B7">
        <w:rPr>
          <w:rFonts w:ascii="Courier New" w:hAnsi="Courier New" w:cs="Courier New"/>
          <w:b/>
        </w:rPr>
        <w:t>.</w:t>
      </w:r>
    </w:p>
    <w:p w14:paraId="45FB82ED" w14:textId="1764B2BA" w:rsidR="00B356FA" w:rsidRPr="00CF38B7" w:rsidRDefault="00B936B3" w:rsidP="00A072F5">
      <w:pPr>
        <w:spacing w:line="480" w:lineRule="auto"/>
        <w:ind w:firstLine="720"/>
        <w:rPr>
          <w:rFonts w:ascii="Courier New" w:hAnsi="Courier New" w:cs="Courier New"/>
        </w:rPr>
      </w:pPr>
      <w:r w:rsidRPr="00A072F5">
        <w:rPr>
          <w:rFonts w:ascii="Courier New" w:hAnsi="Courier New" w:cs="Courier New"/>
        </w:rPr>
        <w:t>Comments:</w:t>
      </w:r>
      <w:r w:rsidRPr="00CF38B7">
        <w:rPr>
          <w:rFonts w:ascii="Courier New" w:hAnsi="Courier New" w:cs="Courier New"/>
          <w:b/>
        </w:rPr>
        <w:t xml:space="preserve">  </w:t>
      </w:r>
      <w:r w:rsidRPr="00CF38B7">
        <w:rPr>
          <w:rFonts w:ascii="Courier New" w:hAnsi="Courier New" w:cs="Courier New"/>
        </w:rPr>
        <w:t xml:space="preserve">Two respondents expressed “uncertainty about when the 60-day clock starts running” for submitting GIDEP reports.  </w:t>
      </w:r>
      <w:r w:rsidR="00004F65" w:rsidRPr="00CF38B7">
        <w:rPr>
          <w:rFonts w:ascii="Courier New" w:hAnsi="Courier New" w:cs="Courier New"/>
        </w:rPr>
        <w:t xml:space="preserve">The respondents questioned whether nonconforming items are to be reported immediately, or only after failure analysis is performed by the manufacturer.  </w:t>
      </w:r>
      <w:r w:rsidRPr="00CF38B7">
        <w:rPr>
          <w:rFonts w:ascii="Courier New" w:hAnsi="Courier New" w:cs="Courier New"/>
        </w:rPr>
        <w:t>Another respondent recommended that the “Government maintain current GIDEP reporting requirements for key information</w:t>
      </w:r>
      <w:r w:rsidR="00004F65" w:rsidRPr="00CF38B7">
        <w:rPr>
          <w:rFonts w:ascii="Courier New" w:hAnsi="Courier New" w:cs="Courier New"/>
        </w:rPr>
        <w:t xml:space="preserve"> to include in nonconformance reports</w:t>
      </w:r>
      <w:r w:rsidRPr="00CF38B7">
        <w:rPr>
          <w:rFonts w:ascii="Courier New" w:hAnsi="Courier New" w:cs="Courier New"/>
        </w:rPr>
        <w:t>.”</w:t>
      </w:r>
      <w:r w:rsidR="00B356FA" w:rsidRPr="00CF38B7">
        <w:rPr>
          <w:rFonts w:ascii="Courier New" w:hAnsi="Courier New" w:cs="Courier New"/>
        </w:rPr>
        <w:t xml:space="preserve"> </w:t>
      </w:r>
    </w:p>
    <w:p w14:paraId="5CDA87C0" w14:textId="06C05CE6" w:rsidR="009E1128" w:rsidRPr="00CF38B7" w:rsidRDefault="00B936B3" w:rsidP="00A072F5">
      <w:pPr>
        <w:pStyle w:val="ListParagraph"/>
        <w:spacing w:before="80" w:after="80" w:line="480" w:lineRule="auto"/>
        <w:ind w:left="0" w:firstLine="720"/>
        <w:rPr>
          <w:rFonts w:ascii="Courier New" w:hAnsi="Courier New" w:cs="Courier New"/>
        </w:rPr>
      </w:pPr>
      <w:r w:rsidRPr="00A072F5">
        <w:rPr>
          <w:rFonts w:ascii="Courier New" w:hAnsi="Courier New" w:cs="Courier New"/>
          <w:u w:val="single"/>
        </w:rPr>
        <w:t>Response</w:t>
      </w:r>
      <w:r w:rsidRPr="00A072F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The final rule </w:t>
      </w:r>
      <w:r w:rsidR="00E428A4" w:rsidRPr="00CF38B7">
        <w:rPr>
          <w:rFonts w:ascii="Courier New" w:hAnsi="Courier New" w:cs="Courier New"/>
        </w:rPr>
        <w:t xml:space="preserve">has modified the proposed </w:t>
      </w:r>
      <w:r w:rsidR="00A3639E">
        <w:rPr>
          <w:rFonts w:ascii="Courier New" w:hAnsi="Courier New" w:cs="Courier New"/>
        </w:rPr>
        <w:t xml:space="preserve">rule </w:t>
      </w:r>
      <w:r w:rsidR="00E428A4" w:rsidRPr="00CF38B7">
        <w:rPr>
          <w:rFonts w:ascii="Courier New" w:hAnsi="Courier New" w:cs="Courier New"/>
        </w:rPr>
        <w:t xml:space="preserve">to state </w:t>
      </w:r>
      <w:r w:rsidRPr="00CF38B7">
        <w:rPr>
          <w:rFonts w:ascii="Courier New" w:hAnsi="Courier New" w:cs="Courier New"/>
        </w:rPr>
        <w:t>that</w:t>
      </w:r>
      <w:r w:rsidR="00495F58" w:rsidRPr="00CF38B7">
        <w:rPr>
          <w:rFonts w:ascii="Courier New" w:hAnsi="Courier New" w:cs="Courier New"/>
        </w:rPr>
        <w:t xml:space="preserve"> the contractor shall submit</w:t>
      </w:r>
      <w:r w:rsidRPr="00CF38B7">
        <w:rPr>
          <w:rFonts w:ascii="Courier New" w:hAnsi="Courier New" w:cs="Courier New"/>
        </w:rPr>
        <w:t xml:space="preserve"> a report to GIDEP within 60 days of “becoming aware</w:t>
      </w:r>
      <w:r w:rsidR="00461AA8" w:rsidRPr="00CF38B7">
        <w:rPr>
          <w:rFonts w:ascii="Courier New" w:hAnsi="Courier New" w:cs="Courier New"/>
        </w:rPr>
        <w:t xml:space="preserve"> or</w:t>
      </w:r>
      <w:r w:rsidR="00495F58" w:rsidRPr="00CF38B7">
        <w:rPr>
          <w:rFonts w:ascii="Courier New" w:hAnsi="Courier New" w:cs="Courier New"/>
        </w:rPr>
        <w:t xml:space="preserve"> having reason to suspect</w:t>
      </w:r>
      <w:r w:rsidR="003A1AE9" w:rsidRPr="00CF38B7">
        <w:rPr>
          <w:rFonts w:ascii="Courier New" w:hAnsi="Courier New" w:cs="Courier New"/>
        </w:rPr>
        <w:t>, such as</w:t>
      </w:r>
      <w:r w:rsidR="00495F58" w:rsidRPr="00CF38B7">
        <w:rPr>
          <w:rFonts w:ascii="Courier New" w:hAnsi="Courier New" w:cs="Courier New"/>
        </w:rPr>
        <w:t xml:space="preserve"> through inspection, </w:t>
      </w:r>
      <w:r w:rsidR="00822324" w:rsidRPr="00CF38B7">
        <w:rPr>
          <w:rFonts w:ascii="Courier New" w:hAnsi="Courier New" w:cs="Courier New"/>
        </w:rPr>
        <w:t>testing</w:t>
      </w:r>
      <w:r w:rsidR="00495F58" w:rsidRPr="00CF38B7">
        <w:rPr>
          <w:rFonts w:ascii="Courier New" w:hAnsi="Courier New" w:cs="Courier New"/>
        </w:rPr>
        <w:t>, record review, or notification from another source (e.g.</w:t>
      </w:r>
      <w:r w:rsidR="003A1AE9" w:rsidRPr="00CF38B7">
        <w:rPr>
          <w:rFonts w:ascii="Courier New" w:hAnsi="Courier New" w:cs="Courier New"/>
        </w:rPr>
        <w:t xml:space="preserve">, seller, customer, third party) </w:t>
      </w:r>
      <w:r w:rsidRPr="00CF38B7">
        <w:rPr>
          <w:rFonts w:ascii="Courier New" w:hAnsi="Courier New" w:cs="Courier New"/>
        </w:rPr>
        <w:t>that an</w:t>
      </w:r>
      <w:r w:rsidR="00851070" w:rsidRPr="00CF38B7">
        <w:rPr>
          <w:rFonts w:ascii="Courier New" w:hAnsi="Courier New" w:cs="Courier New"/>
        </w:rPr>
        <w:t xml:space="preserve"> </w:t>
      </w:r>
      <w:r w:rsidRPr="00CF38B7">
        <w:rPr>
          <w:rFonts w:ascii="Courier New" w:hAnsi="Courier New" w:cs="Courier New"/>
        </w:rPr>
        <w:t>item</w:t>
      </w:r>
      <w:r w:rsidR="00495F58" w:rsidRPr="00CF38B7">
        <w:rPr>
          <w:rFonts w:ascii="Courier New" w:hAnsi="Courier New" w:cs="Courier New"/>
        </w:rPr>
        <w:t xml:space="preserve"> purchased by the contractor for delivery to, or for, the Government is </w:t>
      </w:r>
      <w:r w:rsidR="00461AA8" w:rsidRPr="00CF38B7">
        <w:rPr>
          <w:rFonts w:ascii="Courier New" w:hAnsi="Courier New" w:cs="Courier New"/>
        </w:rPr>
        <w:t>“</w:t>
      </w:r>
      <w:r w:rsidR="00495F58" w:rsidRPr="00CF38B7">
        <w:rPr>
          <w:rFonts w:ascii="Courier New" w:hAnsi="Courier New" w:cs="Courier New"/>
        </w:rPr>
        <w:t>counterfeit or suspect counterfeit</w:t>
      </w:r>
      <w:r w:rsidR="00461AA8" w:rsidRPr="00CF38B7">
        <w:rPr>
          <w:rFonts w:ascii="Courier New" w:hAnsi="Courier New" w:cs="Courier New"/>
        </w:rPr>
        <w:t xml:space="preserve"> item”</w:t>
      </w:r>
      <w:r w:rsidR="00495F58" w:rsidRPr="00CF38B7">
        <w:rPr>
          <w:rFonts w:ascii="Courier New" w:hAnsi="Courier New" w:cs="Courier New"/>
        </w:rPr>
        <w:t xml:space="preserve"> </w:t>
      </w:r>
      <w:r w:rsidRPr="00CF38B7">
        <w:rPr>
          <w:rFonts w:ascii="Courier New" w:hAnsi="Courier New" w:cs="Courier New"/>
        </w:rPr>
        <w:t xml:space="preserve">or “a </w:t>
      </w:r>
      <w:r w:rsidR="00004F65" w:rsidRPr="00CF38B7">
        <w:rPr>
          <w:rFonts w:ascii="Courier New" w:hAnsi="Courier New" w:cs="Courier New"/>
        </w:rPr>
        <w:t xml:space="preserve">common item that has a </w:t>
      </w:r>
      <w:r w:rsidRPr="00CF38B7">
        <w:rPr>
          <w:rFonts w:ascii="Courier New" w:hAnsi="Courier New" w:cs="Courier New"/>
        </w:rPr>
        <w:t>major or critical nonconformance</w:t>
      </w:r>
      <w:r w:rsidR="00461AA8" w:rsidRPr="00CF38B7">
        <w:rPr>
          <w:rFonts w:ascii="Courier New" w:hAnsi="Courier New" w:cs="Courier New"/>
        </w:rPr>
        <w:t>”</w:t>
      </w:r>
      <w:r w:rsidRPr="00CF38B7">
        <w:rPr>
          <w:rFonts w:ascii="Courier New" w:hAnsi="Courier New" w:cs="Courier New"/>
        </w:rPr>
        <w:t>.  The 60</w:t>
      </w:r>
      <w:r w:rsidR="00B21896" w:rsidRPr="00CF38B7">
        <w:rPr>
          <w:rFonts w:ascii="Courier New" w:hAnsi="Courier New" w:cs="Courier New"/>
        </w:rPr>
        <w:t>-</w:t>
      </w:r>
      <w:r w:rsidRPr="00CF38B7">
        <w:rPr>
          <w:rFonts w:ascii="Courier New" w:hAnsi="Courier New" w:cs="Courier New"/>
        </w:rPr>
        <w:t xml:space="preserve">day </w:t>
      </w:r>
      <w:r w:rsidRPr="00CF38B7">
        <w:rPr>
          <w:rFonts w:ascii="Courier New" w:hAnsi="Courier New" w:cs="Courier New"/>
        </w:rPr>
        <w:lastRenderedPageBreak/>
        <w:t xml:space="preserve">period begins when </w:t>
      </w:r>
      <w:r w:rsidR="00A33D6E" w:rsidRPr="00CF38B7">
        <w:rPr>
          <w:rFonts w:ascii="Courier New" w:hAnsi="Courier New" w:cs="Courier New"/>
        </w:rPr>
        <w:t>the contractor first becomes aware or has reason to suspect</w:t>
      </w:r>
      <w:r w:rsidR="003A1AE9" w:rsidRPr="00CF38B7">
        <w:rPr>
          <w:rFonts w:ascii="Courier New" w:hAnsi="Courier New" w:cs="Courier New"/>
        </w:rPr>
        <w:t xml:space="preserve"> that </w:t>
      </w:r>
      <w:r w:rsidR="00A33D6E" w:rsidRPr="00CF38B7">
        <w:rPr>
          <w:rFonts w:ascii="Courier New" w:hAnsi="Courier New" w:cs="Courier New"/>
        </w:rPr>
        <w:t>an item is a counterfeit or suspect counterfeit item or has a major</w:t>
      </w:r>
      <w:r w:rsidRPr="00CF38B7">
        <w:rPr>
          <w:rFonts w:ascii="Courier New" w:hAnsi="Courier New" w:cs="Courier New"/>
        </w:rPr>
        <w:t xml:space="preserve"> or critical nonconformance.</w:t>
      </w:r>
    </w:p>
    <w:p w14:paraId="4696BFCB" w14:textId="4A0D5470" w:rsidR="00B936B3" w:rsidRPr="00CF38B7" w:rsidRDefault="00DE56EE" w:rsidP="00DE56EE">
      <w:pPr>
        <w:spacing w:before="80" w:after="80" w:line="480" w:lineRule="auto"/>
        <w:ind w:firstLine="1440"/>
        <w:rPr>
          <w:rFonts w:ascii="Courier New" w:hAnsi="Courier New" w:cs="Courier New"/>
          <w:b/>
        </w:rPr>
      </w:pPr>
      <w:r>
        <w:rPr>
          <w:rFonts w:ascii="Courier New" w:hAnsi="Courier New" w:cs="Courier New"/>
          <w:b/>
        </w:rPr>
        <w:t xml:space="preserve">  </w:t>
      </w:r>
      <w:r w:rsidR="00B936B3" w:rsidRPr="00CF38B7">
        <w:rPr>
          <w:rFonts w:ascii="Courier New" w:hAnsi="Courier New" w:cs="Courier New"/>
          <w:b/>
        </w:rPr>
        <w:t>iv</w:t>
      </w:r>
      <w:proofErr w:type="gramStart"/>
      <w:r w:rsidR="00B936B3" w:rsidRPr="00CF38B7">
        <w:rPr>
          <w:rFonts w:ascii="Courier New" w:hAnsi="Courier New" w:cs="Courier New"/>
          <w:b/>
        </w:rPr>
        <w:t xml:space="preserve">. </w:t>
      </w:r>
      <w:r>
        <w:rPr>
          <w:rFonts w:ascii="Courier New" w:hAnsi="Courier New" w:cs="Courier New"/>
          <w:b/>
        </w:rPr>
        <w:t xml:space="preserve"> </w:t>
      </w:r>
      <w:r w:rsidR="00B936B3" w:rsidRPr="00CF38B7">
        <w:rPr>
          <w:rFonts w:ascii="Courier New" w:hAnsi="Courier New" w:cs="Courier New"/>
          <w:b/>
        </w:rPr>
        <w:t>Reports</w:t>
      </w:r>
      <w:proofErr w:type="gramEnd"/>
      <w:r w:rsidR="00B936B3" w:rsidRPr="00CF38B7">
        <w:rPr>
          <w:rFonts w:ascii="Courier New" w:hAnsi="Courier New" w:cs="Courier New"/>
          <w:b/>
        </w:rPr>
        <w:t xml:space="preserve"> to contracting officer versus reports to GIDEP</w:t>
      </w:r>
      <w:r w:rsidR="00E200A3" w:rsidRPr="00CF38B7">
        <w:rPr>
          <w:rFonts w:ascii="Courier New" w:hAnsi="Courier New" w:cs="Courier New"/>
          <w:b/>
        </w:rPr>
        <w:t>.</w:t>
      </w:r>
      <w:r w:rsidR="00B936B3" w:rsidRPr="00CF38B7">
        <w:rPr>
          <w:rFonts w:ascii="Courier New" w:hAnsi="Courier New" w:cs="Courier New"/>
          <w:b/>
        </w:rPr>
        <w:t xml:space="preserve"> </w:t>
      </w:r>
    </w:p>
    <w:p w14:paraId="2048AFEE" w14:textId="00C82D9A" w:rsidR="00405167" w:rsidRPr="00CF38B7" w:rsidRDefault="00B936B3" w:rsidP="00DE56EE">
      <w:pPr>
        <w:pStyle w:val="ListParagraph"/>
        <w:spacing w:before="80" w:after="80" w:line="480" w:lineRule="auto"/>
        <w:ind w:left="0" w:firstLine="720"/>
        <w:rPr>
          <w:rFonts w:ascii="Courier New" w:hAnsi="Courier New" w:cs="Courier New"/>
        </w:rPr>
      </w:pPr>
      <w:r w:rsidRPr="00DE56EE">
        <w:rPr>
          <w:rFonts w:ascii="Courier New" w:hAnsi="Courier New" w:cs="Courier New"/>
          <w:u w:val="single"/>
        </w:rPr>
        <w:t>Comments</w:t>
      </w:r>
      <w:r w:rsidRPr="00DE56EE">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Several respondents expressed concern about the creation of dual and duplicate reporting requirements</w:t>
      </w:r>
      <w:r w:rsidR="00004F65" w:rsidRPr="00CF38B7">
        <w:rPr>
          <w:rFonts w:ascii="Courier New" w:hAnsi="Courier New" w:cs="Courier New"/>
        </w:rPr>
        <w:t>, i.e., r</w:t>
      </w:r>
      <w:r w:rsidRPr="00CF38B7">
        <w:rPr>
          <w:rFonts w:ascii="Courier New" w:hAnsi="Courier New" w:cs="Courier New"/>
        </w:rPr>
        <w:t xml:space="preserve">eporting </w:t>
      </w:r>
      <w:r w:rsidR="00B31EB4" w:rsidRPr="00CF38B7">
        <w:rPr>
          <w:rFonts w:ascii="Courier New" w:hAnsi="Courier New" w:cs="Courier New"/>
        </w:rPr>
        <w:t xml:space="preserve">counterfeit or suspect counterfeit parts </w:t>
      </w:r>
      <w:r w:rsidRPr="00CF38B7">
        <w:rPr>
          <w:rFonts w:ascii="Courier New" w:hAnsi="Courier New" w:cs="Courier New"/>
        </w:rPr>
        <w:t xml:space="preserve">to the contracting officer </w:t>
      </w:r>
      <w:r w:rsidR="00B31EB4" w:rsidRPr="00CF38B7">
        <w:rPr>
          <w:rFonts w:ascii="Courier New" w:hAnsi="Courier New" w:cs="Courier New"/>
        </w:rPr>
        <w:t>as well as to</w:t>
      </w:r>
      <w:r w:rsidRPr="00CF38B7">
        <w:rPr>
          <w:rFonts w:ascii="Courier New" w:hAnsi="Courier New" w:cs="Courier New"/>
        </w:rPr>
        <w:t xml:space="preserve"> GIDEP.  One respondent recommended </w:t>
      </w:r>
      <w:r w:rsidR="00004F65" w:rsidRPr="00CF38B7">
        <w:rPr>
          <w:rFonts w:ascii="Courier New" w:hAnsi="Courier New" w:cs="Courier New"/>
        </w:rPr>
        <w:t xml:space="preserve">that </w:t>
      </w:r>
      <w:r w:rsidRPr="00CF38B7">
        <w:rPr>
          <w:rFonts w:ascii="Courier New" w:hAnsi="Courier New" w:cs="Courier New"/>
        </w:rPr>
        <w:t>the rule only address GIDEP reporting</w:t>
      </w:r>
      <w:r w:rsidR="00C319B7" w:rsidRPr="00CF38B7">
        <w:rPr>
          <w:rFonts w:ascii="Courier New" w:hAnsi="Courier New" w:cs="Courier New"/>
        </w:rPr>
        <w:t xml:space="preserve">.  </w:t>
      </w:r>
      <w:r w:rsidR="00405167" w:rsidRPr="00CF38B7">
        <w:rPr>
          <w:rFonts w:ascii="Courier New" w:hAnsi="Courier New" w:cs="Courier New"/>
        </w:rPr>
        <w:t xml:space="preserve">One respondent stated that the rule gives no guidance on what information is to be provided to the contracting officer. </w:t>
      </w:r>
      <w:r w:rsidR="00B31EB4" w:rsidRPr="00CF38B7">
        <w:rPr>
          <w:rFonts w:ascii="Courier New" w:hAnsi="Courier New" w:cs="Courier New"/>
        </w:rPr>
        <w:t xml:space="preserve"> The respondent asked whether a copy of the GIDEP form would suffice.  </w:t>
      </w:r>
      <w:r w:rsidR="00405167" w:rsidRPr="00CF38B7">
        <w:rPr>
          <w:rFonts w:ascii="Courier New" w:hAnsi="Courier New" w:cs="Courier New"/>
        </w:rPr>
        <w:t>Another</w:t>
      </w:r>
      <w:r w:rsidRPr="00CF38B7">
        <w:rPr>
          <w:rFonts w:ascii="Courier New" w:hAnsi="Courier New" w:cs="Courier New"/>
        </w:rPr>
        <w:t xml:space="preserve"> respondent requested further clarification on the rationale for the dual reporting</w:t>
      </w:r>
      <w:r w:rsidR="00B31EB4" w:rsidRPr="00CF38B7">
        <w:rPr>
          <w:rFonts w:ascii="Courier New" w:hAnsi="Courier New" w:cs="Courier New"/>
        </w:rPr>
        <w:t xml:space="preserve"> with regard to counterfeit or suspect counterfeit parts</w:t>
      </w:r>
      <w:r w:rsidRPr="00CF38B7">
        <w:rPr>
          <w:rFonts w:ascii="Courier New" w:hAnsi="Courier New" w:cs="Courier New"/>
        </w:rPr>
        <w:t>.</w:t>
      </w:r>
    </w:p>
    <w:p w14:paraId="1F92077E" w14:textId="0E2D972C" w:rsidR="00CE1614" w:rsidRPr="00CF38B7" w:rsidRDefault="00B936B3" w:rsidP="00DE56EE">
      <w:pPr>
        <w:pStyle w:val="ListParagraph"/>
        <w:spacing w:before="80" w:after="80" w:line="480" w:lineRule="auto"/>
        <w:ind w:left="0" w:firstLine="720"/>
        <w:rPr>
          <w:rFonts w:ascii="Courier New" w:hAnsi="Courier New" w:cs="Courier New"/>
        </w:rPr>
      </w:pPr>
      <w:r w:rsidRPr="00DE56EE">
        <w:rPr>
          <w:rFonts w:ascii="Courier New" w:hAnsi="Courier New" w:cs="Courier New"/>
          <w:u w:val="single"/>
        </w:rPr>
        <w:t>Response</w:t>
      </w:r>
      <w:r w:rsidRPr="00DE56EE">
        <w:rPr>
          <w:rFonts w:ascii="Courier New" w:hAnsi="Courier New" w:cs="Courier New"/>
        </w:rPr>
        <w:t>:</w:t>
      </w:r>
      <w:r w:rsidR="00174503" w:rsidRPr="00CF38B7">
        <w:rPr>
          <w:rFonts w:ascii="Courier New" w:hAnsi="Courier New" w:cs="Courier New"/>
        </w:rPr>
        <w:t xml:space="preserve">  </w:t>
      </w:r>
      <w:r w:rsidR="004A7C0A" w:rsidRPr="00CF38B7">
        <w:rPr>
          <w:rFonts w:ascii="Courier New" w:hAnsi="Courier New" w:cs="Courier New"/>
        </w:rPr>
        <w:t>In the proposed rule, p</w:t>
      </w:r>
      <w:r w:rsidR="00C150AA" w:rsidRPr="00CF38B7">
        <w:rPr>
          <w:rFonts w:ascii="Courier New" w:hAnsi="Courier New" w:cs="Courier New"/>
        </w:rPr>
        <w:t>aragraph (b</w:t>
      </w:r>
      <w:proofErr w:type="gramStart"/>
      <w:r w:rsidR="00C150AA" w:rsidRPr="00CF38B7">
        <w:rPr>
          <w:rFonts w:ascii="Courier New" w:hAnsi="Courier New" w:cs="Courier New"/>
        </w:rPr>
        <w:t>)(</w:t>
      </w:r>
      <w:proofErr w:type="gramEnd"/>
      <w:r w:rsidR="00C150AA" w:rsidRPr="00CF38B7">
        <w:rPr>
          <w:rFonts w:ascii="Courier New" w:hAnsi="Courier New" w:cs="Courier New"/>
        </w:rPr>
        <w:t xml:space="preserve">2) of the clause at FAR </w:t>
      </w:r>
      <w:r w:rsidR="00BA462F">
        <w:rPr>
          <w:rFonts w:ascii="Courier New" w:hAnsi="Courier New" w:cs="Courier New"/>
        </w:rPr>
        <w:t>52.246-26</w:t>
      </w:r>
      <w:r w:rsidR="00C150AA" w:rsidRPr="00CF38B7">
        <w:rPr>
          <w:rFonts w:ascii="Courier New" w:hAnsi="Courier New" w:cs="Courier New"/>
        </w:rPr>
        <w:t xml:space="preserve"> require</w:t>
      </w:r>
      <w:r w:rsidR="004A7C0A" w:rsidRPr="00CF38B7">
        <w:rPr>
          <w:rFonts w:ascii="Courier New" w:hAnsi="Courier New" w:cs="Courier New"/>
        </w:rPr>
        <w:t>d</w:t>
      </w:r>
      <w:r w:rsidR="00C150AA" w:rsidRPr="00CF38B7">
        <w:rPr>
          <w:rFonts w:ascii="Courier New" w:hAnsi="Courier New" w:cs="Courier New"/>
        </w:rPr>
        <w:t xml:space="preserve"> the contractor to report counterfeit or suspect counterfeit items to the contracting officer.  </w:t>
      </w:r>
      <w:r w:rsidR="004A7C0A" w:rsidRPr="00CF38B7">
        <w:rPr>
          <w:rFonts w:ascii="Courier New" w:hAnsi="Courier New" w:cs="Courier New"/>
        </w:rPr>
        <w:t xml:space="preserve">This requirement has been retained in the final rule because </w:t>
      </w:r>
      <w:r w:rsidR="00C150AA" w:rsidRPr="00CF38B7">
        <w:rPr>
          <w:rFonts w:ascii="Courier New" w:hAnsi="Courier New" w:cs="Courier New"/>
        </w:rPr>
        <w:t>s</w:t>
      </w:r>
      <w:r w:rsidR="00174503" w:rsidRPr="00CF38B7">
        <w:rPr>
          <w:rFonts w:ascii="Courier New" w:hAnsi="Courier New" w:cs="Courier New"/>
        </w:rPr>
        <w:t>ection 818(c</w:t>
      </w:r>
      <w:proofErr w:type="gramStart"/>
      <w:r w:rsidR="00174503" w:rsidRPr="00CF38B7">
        <w:rPr>
          <w:rFonts w:ascii="Courier New" w:hAnsi="Courier New" w:cs="Courier New"/>
        </w:rPr>
        <w:t>)(</w:t>
      </w:r>
      <w:proofErr w:type="gramEnd"/>
      <w:r w:rsidR="00174503" w:rsidRPr="00CF38B7">
        <w:rPr>
          <w:rFonts w:ascii="Courier New" w:hAnsi="Courier New" w:cs="Courier New"/>
        </w:rPr>
        <w:t>4)</w:t>
      </w:r>
      <w:r w:rsidR="00C150AA" w:rsidRPr="00CF38B7">
        <w:rPr>
          <w:rFonts w:ascii="Courier New" w:hAnsi="Courier New" w:cs="Courier New"/>
        </w:rPr>
        <w:t xml:space="preserve"> </w:t>
      </w:r>
      <w:r w:rsidR="00174503" w:rsidRPr="00CF38B7">
        <w:rPr>
          <w:rFonts w:ascii="Courier New" w:hAnsi="Courier New" w:cs="Courier New"/>
        </w:rPr>
        <w:t xml:space="preserve">requires contractors and subcontractors to report counterfeit </w:t>
      </w:r>
      <w:r w:rsidR="00C150AA" w:rsidRPr="00CF38B7">
        <w:rPr>
          <w:rFonts w:ascii="Courier New" w:hAnsi="Courier New" w:cs="Courier New"/>
        </w:rPr>
        <w:t>or</w:t>
      </w:r>
      <w:r w:rsidR="00174503" w:rsidRPr="00CF38B7">
        <w:rPr>
          <w:rFonts w:ascii="Courier New" w:hAnsi="Courier New" w:cs="Courier New"/>
        </w:rPr>
        <w:t xml:space="preserve"> </w:t>
      </w:r>
      <w:r w:rsidR="00174503" w:rsidRPr="00CF38B7">
        <w:rPr>
          <w:rFonts w:ascii="Courier New" w:hAnsi="Courier New" w:cs="Courier New"/>
        </w:rPr>
        <w:lastRenderedPageBreak/>
        <w:t>suspect counterfeit electronic parts t</w:t>
      </w:r>
      <w:r w:rsidR="00C150AA" w:rsidRPr="00CF38B7">
        <w:rPr>
          <w:rFonts w:ascii="Courier New" w:hAnsi="Courier New" w:cs="Courier New"/>
        </w:rPr>
        <w:t>o</w:t>
      </w:r>
      <w:r w:rsidR="00174503" w:rsidRPr="00CF38B7">
        <w:rPr>
          <w:rFonts w:ascii="Courier New" w:hAnsi="Courier New" w:cs="Courier New"/>
        </w:rPr>
        <w:t xml:space="preserve"> “appropriate Government authorities and the Government-Ind</w:t>
      </w:r>
      <w:r w:rsidR="00C150AA" w:rsidRPr="00CF38B7">
        <w:rPr>
          <w:rFonts w:ascii="Courier New" w:hAnsi="Courier New" w:cs="Courier New"/>
        </w:rPr>
        <w:t>u</w:t>
      </w:r>
      <w:r w:rsidR="00174503" w:rsidRPr="00CF38B7">
        <w:rPr>
          <w:rFonts w:ascii="Courier New" w:hAnsi="Courier New" w:cs="Courier New"/>
        </w:rPr>
        <w:t>stry Data Exc</w:t>
      </w:r>
      <w:r w:rsidR="00C150AA" w:rsidRPr="00CF38B7">
        <w:rPr>
          <w:rFonts w:ascii="Courier New" w:hAnsi="Courier New" w:cs="Courier New"/>
        </w:rPr>
        <w:t>h</w:t>
      </w:r>
      <w:r w:rsidR="00174503" w:rsidRPr="00CF38B7">
        <w:rPr>
          <w:rFonts w:ascii="Courier New" w:hAnsi="Courier New" w:cs="Courier New"/>
        </w:rPr>
        <w:t>a</w:t>
      </w:r>
      <w:r w:rsidR="00C150AA" w:rsidRPr="00CF38B7">
        <w:rPr>
          <w:rFonts w:ascii="Courier New" w:hAnsi="Courier New" w:cs="Courier New"/>
        </w:rPr>
        <w:t>n</w:t>
      </w:r>
      <w:r w:rsidR="00174503" w:rsidRPr="00CF38B7">
        <w:rPr>
          <w:rFonts w:ascii="Courier New" w:hAnsi="Courier New" w:cs="Courier New"/>
        </w:rPr>
        <w:t>ge Pro</w:t>
      </w:r>
      <w:r w:rsidR="00C150AA" w:rsidRPr="00CF38B7">
        <w:rPr>
          <w:rFonts w:ascii="Courier New" w:hAnsi="Courier New" w:cs="Courier New"/>
        </w:rPr>
        <w:t xml:space="preserve">gram.”  </w:t>
      </w:r>
      <w:r w:rsidR="00D63E6D" w:rsidRPr="00CF38B7">
        <w:rPr>
          <w:rFonts w:ascii="Courier New" w:hAnsi="Courier New" w:cs="Courier New"/>
        </w:rPr>
        <w:t>The contracting officer needs to be aware of issues that arise on the contract.</w:t>
      </w:r>
      <w:r w:rsidR="000C7A41" w:rsidRPr="00CF38B7">
        <w:rPr>
          <w:rFonts w:ascii="Courier New" w:hAnsi="Courier New" w:cs="Courier New"/>
        </w:rPr>
        <w:t xml:space="preserve">  </w:t>
      </w:r>
      <w:r w:rsidR="004A7C0A" w:rsidRPr="00CF38B7">
        <w:rPr>
          <w:rFonts w:ascii="Courier New" w:hAnsi="Courier New" w:cs="Courier New"/>
        </w:rPr>
        <w:t>With regard to content of the report, a</w:t>
      </w:r>
      <w:r w:rsidR="00B31EB4" w:rsidRPr="00CF38B7">
        <w:rPr>
          <w:rFonts w:ascii="Courier New" w:hAnsi="Courier New" w:cs="Courier New"/>
        </w:rPr>
        <w:t xml:space="preserve"> copy of the GIDEP report would suffice.  </w:t>
      </w:r>
    </w:p>
    <w:p w14:paraId="403631EF" w14:textId="3E27B6A2" w:rsidR="00B936B3" w:rsidRPr="00CF38B7" w:rsidRDefault="00DE56EE" w:rsidP="00DE56EE">
      <w:pPr>
        <w:spacing w:before="80" w:after="80" w:line="480" w:lineRule="auto"/>
        <w:ind w:left="720" w:firstLine="720"/>
        <w:rPr>
          <w:rFonts w:ascii="Courier New" w:hAnsi="Courier New" w:cs="Courier New"/>
          <w:b/>
        </w:rPr>
      </w:pPr>
      <w:r>
        <w:rPr>
          <w:rFonts w:ascii="Courier New" w:hAnsi="Courier New" w:cs="Courier New"/>
          <w:b/>
        </w:rPr>
        <w:t xml:space="preserve">  </w:t>
      </w:r>
      <w:proofErr w:type="gramStart"/>
      <w:r w:rsidR="00FA22E0" w:rsidRPr="00CF38B7">
        <w:rPr>
          <w:rFonts w:ascii="Courier New" w:hAnsi="Courier New" w:cs="Courier New"/>
          <w:b/>
        </w:rPr>
        <w:t xml:space="preserve">v. </w:t>
      </w:r>
      <w:r>
        <w:rPr>
          <w:rFonts w:ascii="Courier New" w:hAnsi="Courier New" w:cs="Courier New"/>
          <w:b/>
        </w:rPr>
        <w:t xml:space="preserve"> </w:t>
      </w:r>
      <w:r w:rsidR="00FA22E0" w:rsidRPr="00CF38B7">
        <w:rPr>
          <w:rFonts w:ascii="Courier New" w:hAnsi="Courier New" w:cs="Courier New"/>
          <w:b/>
        </w:rPr>
        <w:t>Automatic</w:t>
      </w:r>
      <w:proofErr w:type="gramEnd"/>
      <w:r w:rsidR="00B936B3" w:rsidRPr="00CF38B7">
        <w:rPr>
          <w:rFonts w:ascii="Courier New" w:hAnsi="Courier New" w:cs="Courier New"/>
          <w:b/>
        </w:rPr>
        <w:t xml:space="preserve"> bulletins</w:t>
      </w:r>
      <w:r w:rsidR="00E200A3" w:rsidRPr="00CF38B7">
        <w:rPr>
          <w:rFonts w:ascii="Courier New" w:hAnsi="Courier New" w:cs="Courier New"/>
          <w:b/>
        </w:rPr>
        <w:t>.</w:t>
      </w:r>
    </w:p>
    <w:p w14:paraId="7A266A66" w14:textId="1DE9DB6C" w:rsidR="00B936B3" w:rsidRPr="00CF38B7" w:rsidRDefault="00B936B3" w:rsidP="00883B6D">
      <w:pPr>
        <w:spacing w:before="80" w:after="80" w:line="480" w:lineRule="auto"/>
        <w:ind w:firstLine="720"/>
        <w:rPr>
          <w:rFonts w:ascii="Courier New" w:hAnsi="Courier New" w:cs="Courier New"/>
        </w:rPr>
      </w:pPr>
      <w:r w:rsidRPr="00883B6D">
        <w:rPr>
          <w:rFonts w:ascii="Courier New" w:hAnsi="Courier New" w:cs="Courier New"/>
          <w:u w:val="single"/>
        </w:rPr>
        <w:t>Comments</w:t>
      </w:r>
      <w:r w:rsidRPr="00883B6D">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One respondent recommended that “GIDEP should be configured to automatically issue bulletins to industry when reports are input into the system in order to provide the maximum opportunity for contractors to reduce the real-time risk of counterfeit, suspect counterfeit or nonconforming items entering the supply chain.”</w:t>
      </w:r>
    </w:p>
    <w:p w14:paraId="2ECCBD52" w14:textId="00B4C0D0" w:rsidR="00B936B3" w:rsidRPr="00CF38B7" w:rsidRDefault="00B936B3" w:rsidP="00883B6D">
      <w:pPr>
        <w:spacing w:before="80" w:after="80" w:line="480" w:lineRule="auto"/>
        <w:ind w:firstLine="720"/>
        <w:rPr>
          <w:rFonts w:ascii="Courier New" w:hAnsi="Courier New" w:cs="Courier New"/>
        </w:rPr>
      </w:pPr>
      <w:r w:rsidRPr="00883B6D">
        <w:rPr>
          <w:rFonts w:ascii="Courier New" w:hAnsi="Courier New" w:cs="Courier New"/>
          <w:u w:val="single"/>
        </w:rPr>
        <w:t>Response</w:t>
      </w:r>
      <w:r w:rsidRPr="00883B6D">
        <w:rPr>
          <w:rFonts w:ascii="Courier New" w:hAnsi="Courier New" w:cs="Courier New"/>
        </w:rPr>
        <w:t>:</w:t>
      </w:r>
      <w:r w:rsidRPr="00CF38B7">
        <w:rPr>
          <w:rFonts w:ascii="Courier New" w:hAnsi="Courier New" w:cs="Courier New"/>
        </w:rPr>
        <w:t xml:space="preserve">  </w:t>
      </w:r>
      <w:r w:rsidR="000E65B3" w:rsidRPr="00CF38B7">
        <w:rPr>
          <w:rFonts w:ascii="Courier New" w:hAnsi="Courier New" w:cs="Courier New"/>
        </w:rPr>
        <w:t>This is outside the scope of this rule</w:t>
      </w:r>
      <w:r w:rsidR="005E224F" w:rsidRPr="00CF38B7">
        <w:rPr>
          <w:rFonts w:ascii="Courier New" w:hAnsi="Courier New" w:cs="Courier New"/>
        </w:rPr>
        <w:t xml:space="preserve"> and no change to the rule has been made</w:t>
      </w:r>
      <w:r w:rsidR="000E65B3" w:rsidRPr="00CF38B7">
        <w:rPr>
          <w:rFonts w:ascii="Courier New" w:hAnsi="Courier New" w:cs="Courier New"/>
        </w:rPr>
        <w:t xml:space="preserve">.  However, </w:t>
      </w:r>
      <w:r w:rsidRPr="00CF38B7">
        <w:rPr>
          <w:rFonts w:ascii="Courier New" w:hAnsi="Courier New" w:cs="Courier New"/>
        </w:rPr>
        <w:t xml:space="preserve">GIDEP provides a number of ways to inform industry of recently published reports: </w:t>
      </w:r>
    </w:p>
    <w:p w14:paraId="7F87CCC6" w14:textId="77777777" w:rsidR="00B936B3" w:rsidRPr="00CF38B7" w:rsidRDefault="00B936B3" w:rsidP="00883B6D">
      <w:pPr>
        <w:pStyle w:val="ListParagraph"/>
        <w:numPr>
          <w:ilvl w:val="0"/>
          <w:numId w:val="6"/>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A Batch Match service allows users to load their parts into GIDEP and to be informed via email whenever new published reports may impact their parts. </w:t>
      </w:r>
    </w:p>
    <w:p w14:paraId="17C7CDE7" w14:textId="77777777" w:rsidR="00B936B3" w:rsidRPr="00CF38B7" w:rsidRDefault="00B936B3" w:rsidP="00883B6D">
      <w:pPr>
        <w:pStyle w:val="ListParagraph"/>
        <w:numPr>
          <w:ilvl w:val="0"/>
          <w:numId w:val="6"/>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Weekly report summaries and part numbers are pushed out to industry via email links. </w:t>
      </w:r>
    </w:p>
    <w:p w14:paraId="6732E810" w14:textId="77777777" w:rsidR="00B936B3" w:rsidRPr="00CF38B7" w:rsidRDefault="00B936B3" w:rsidP="00883B6D">
      <w:pPr>
        <w:pStyle w:val="ListParagraph"/>
        <w:numPr>
          <w:ilvl w:val="0"/>
          <w:numId w:val="6"/>
        </w:numPr>
        <w:tabs>
          <w:tab w:val="left" w:pos="1080"/>
        </w:tabs>
        <w:spacing w:after="200" w:line="480" w:lineRule="auto"/>
        <w:ind w:left="1080"/>
        <w:rPr>
          <w:rFonts w:ascii="Courier New" w:hAnsi="Courier New" w:cs="Courier New"/>
        </w:rPr>
      </w:pPr>
      <w:r w:rsidRPr="00CF38B7">
        <w:rPr>
          <w:rFonts w:ascii="Courier New" w:hAnsi="Courier New" w:cs="Courier New"/>
        </w:rPr>
        <w:lastRenderedPageBreak/>
        <w:t xml:space="preserve">A daily XML feed of data tailored to meet industry’s specific data requirements is also available. </w:t>
      </w:r>
    </w:p>
    <w:p w14:paraId="26FDA327" w14:textId="00D2A6BA" w:rsidR="00B936B3" w:rsidRPr="00CF38B7" w:rsidRDefault="00883B6D" w:rsidP="00883B6D">
      <w:pPr>
        <w:spacing w:line="480" w:lineRule="auto"/>
        <w:rPr>
          <w:rFonts w:ascii="Courier New" w:hAnsi="Courier New" w:cs="Courier New"/>
        </w:rPr>
      </w:pPr>
      <w:r>
        <w:rPr>
          <w:rFonts w:ascii="Courier New" w:hAnsi="Courier New" w:cs="Courier New"/>
        </w:rPr>
        <w:tab/>
      </w:r>
      <w:r w:rsidR="00B936B3" w:rsidRPr="00CF38B7">
        <w:rPr>
          <w:rFonts w:ascii="Courier New" w:hAnsi="Courier New" w:cs="Courier New"/>
        </w:rPr>
        <w:t xml:space="preserve">GIDEP training emphasizes the capabilities of the various notifications systems available to industry.  </w:t>
      </w:r>
    </w:p>
    <w:p w14:paraId="6B68D3E0" w14:textId="3E1921BD" w:rsidR="003C37D3" w:rsidRPr="00CF38B7" w:rsidRDefault="003C37D3" w:rsidP="00883B6D">
      <w:pPr>
        <w:pStyle w:val="ListParagraph"/>
        <w:spacing w:before="80" w:after="80" w:line="480" w:lineRule="auto"/>
        <w:ind w:firstLine="720"/>
        <w:rPr>
          <w:rFonts w:ascii="Courier New" w:hAnsi="Courier New" w:cs="Courier New"/>
          <w:b/>
        </w:rPr>
      </w:pPr>
      <w:r w:rsidRPr="00CF38B7">
        <w:rPr>
          <w:rFonts w:ascii="Courier New" w:hAnsi="Courier New" w:cs="Courier New"/>
          <w:b/>
        </w:rPr>
        <w:t xml:space="preserve">  vi</w:t>
      </w:r>
      <w:proofErr w:type="gramStart"/>
      <w:r w:rsidR="000C7A41" w:rsidRPr="00CF38B7">
        <w:rPr>
          <w:rFonts w:ascii="Courier New" w:hAnsi="Courier New" w:cs="Courier New"/>
          <w:b/>
        </w:rPr>
        <w:t xml:space="preserve">. </w:t>
      </w:r>
      <w:r w:rsidR="00883B6D">
        <w:rPr>
          <w:rFonts w:ascii="Courier New" w:hAnsi="Courier New" w:cs="Courier New"/>
          <w:b/>
        </w:rPr>
        <w:t xml:space="preserve"> </w:t>
      </w:r>
      <w:r w:rsidR="000C7A41" w:rsidRPr="00CF38B7">
        <w:rPr>
          <w:rFonts w:ascii="Courier New" w:hAnsi="Courier New" w:cs="Courier New"/>
          <w:b/>
        </w:rPr>
        <w:t>Instructions</w:t>
      </w:r>
      <w:proofErr w:type="gramEnd"/>
      <w:r w:rsidR="003033E8" w:rsidRPr="00CF38B7">
        <w:rPr>
          <w:rFonts w:ascii="Courier New" w:hAnsi="Courier New" w:cs="Courier New"/>
          <w:b/>
        </w:rPr>
        <w:t>, training, and assistance</w:t>
      </w:r>
      <w:r w:rsidR="00E200A3" w:rsidRPr="00CF38B7">
        <w:rPr>
          <w:rFonts w:ascii="Courier New" w:hAnsi="Courier New" w:cs="Courier New"/>
          <w:b/>
        </w:rPr>
        <w:t>.</w:t>
      </w:r>
    </w:p>
    <w:p w14:paraId="2F9527DF" w14:textId="3B5FFECE" w:rsidR="003C37D3" w:rsidRPr="00CF38B7" w:rsidRDefault="003C37D3" w:rsidP="00883B6D">
      <w:pPr>
        <w:pStyle w:val="ListParagraph"/>
        <w:spacing w:before="80" w:after="80" w:line="480" w:lineRule="auto"/>
        <w:ind w:left="0" w:firstLine="720"/>
        <w:rPr>
          <w:rFonts w:ascii="Courier New" w:hAnsi="Courier New" w:cs="Courier New"/>
        </w:rPr>
      </w:pPr>
      <w:r w:rsidRPr="00883B6D">
        <w:rPr>
          <w:rFonts w:ascii="Courier New" w:hAnsi="Courier New" w:cs="Courier New"/>
          <w:u w:val="single"/>
        </w:rPr>
        <w:t>Comment</w:t>
      </w:r>
      <w:r w:rsidRPr="00883B6D">
        <w:rPr>
          <w:rFonts w:ascii="Courier New" w:hAnsi="Courier New" w:cs="Courier New"/>
        </w:rPr>
        <w:t>:</w:t>
      </w:r>
      <w:r w:rsidRPr="00CF38B7">
        <w:rPr>
          <w:rFonts w:ascii="Courier New" w:hAnsi="Courier New" w:cs="Courier New"/>
          <w:b/>
        </w:rPr>
        <w:t xml:space="preserve">  </w:t>
      </w:r>
      <w:r w:rsidR="003033E8" w:rsidRPr="00CF38B7">
        <w:rPr>
          <w:rFonts w:ascii="Courier New" w:hAnsi="Courier New" w:cs="Courier New"/>
        </w:rPr>
        <w:t xml:space="preserve">One respondent requested clarification as to how GIDEP reporting for counterfeit and suspect counterfeit electronic parts will work.  </w:t>
      </w:r>
      <w:r w:rsidRPr="00CF38B7">
        <w:rPr>
          <w:rFonts w:ascii="Courier New" w:hAnsi="Courier New" w:cs="Courier New"/>
        </w:rPr>
        <w:t xml:space="preserve">Several respondents expressed concern that many contractors do not currently use the GIDEP database and will not be familiar with how to report to </w:t>
      </w:r>
      <w:r w:rsidR="00E77D36" w:rsidRPr="00CF38B7">
        <w:rPr>
          <w:rFonts w:ascii="Courier New" w:hAnsi="Courier New" w:cs="Courier New"/>
        </w:rPr>
        <w:t>G</w:t>
      </w:r>
      <w:r w:rsidRPr="00CF38B7">
        <w:rPr>
          <w:rFonts w:ascii="Courier New" w:hAnsi="Courier New" w:cs="Courier New"/>
        </w:rPr>
        <w:t>IDEP.</w:t>
      </w:r>
    </w:p>
    <w:p w14:paraId="08275448" w14:textId="4CF25E3B" w:rsidR="003033E8" w:rsidRPr="00CF38B7" w:rsidRDefault="003C37D3" w:rsidP="00883B6D">
      <w:pPr>
        <w:spacing w:before="80" w:after="80" w:line="480" w:lineRule="auto"/>
        <w:ind w:firstLine="720"/>
        <w:rPr>
          <w:rFonts w:ascii="Courier New" w:hAnsi="Courier New" w:cs="Courier New"/>
        </w:rPr>
      </w:pPr>
      <w:r w:rsidRPr="00883B6D">
        <w:rPr>
          <w:rFonts w:ascii="Courier New" w:hAnsi="Courier New" w:cs="Courier New"/>
          <w:u w:val="single"/>
        </w:rPr>
        <w:t>Response</w:t>
      </w:r>
      <w:r w:rsidRPr="00A3639E">
        <w:rPr>
          <w:rFonts w:ascii="Courier New" w:hAnsi="Courier New" w:cs="Courier New"/>
        </w:rPr>
        <w:t xml:space="preserve">:  </w:t>
      </w:r>
      <w:r w:rsidR="005E224F" w:rsidRPr="00A3639E">
        <w:rPr>
          <w:rFonts w:ascii="Courier New" w:hAnsi="Courier New" w:cs="Courier New"/>
        </w:rPr>
        <w:t>The operation of GIDEP is outside the scope of this rule and no change to the rule has been made.  However, it should be noted, t</w:t>
      </w:r>
      <w:r w:rsidRPr="00CF38B7">
        <w:rPr>
          <w:rFonts w:ascii="Courier New" w:hAnsi="Courier New" w:cs="Courier New"/>
        </w:rPr>
        <w:t xml:space="preserve">o better </w:t>
      </w:r>
      <w:r w:rsidR="000E65B3" w:rsidRPr="00CF38B7">
        <w:rPr>
          <w:rFonts w:ascii="Courier New" w:hAnsi="Courier New" w:cs="Courier New"/>
        </w:rPr>
        <w:t xml:space="preserve">understand how </w:t>
      </w:r>
      <w:r w:rsidR="00CA46F2" w:rsidRPr="00CF38B7">
        <w:rPr>
          <w:rFonts w:ascii="Courier New" w:hAnsi="Courier New" w:cs="Courier New"/>
        </w:rPr>
        <w:t>G</w:t>
      </w:r>
      <w:r w:rsidR="000E65B3" w:rsidRPr="00CF38B7">
        <w:rPr>
          <w:rFonts w:ascii="Courier New" w:hAnsi="Courier New" w:cs="Courier New"/>
        </w:rPr>
        <w:t xml:space="preserve">IDEP reporting works and become familiar with how to report to </w:t>
      </w:r>
      <w:r w:rsidRPr="00CF38B7">
        <w:rPr>
          <w:rFonts w:ascii="Courier New" w:hAnsi="Courier New" w:cs="Courier New"/>
        </w:rPr>
        <w:t>GIDEP, support is provided in a variety of ways to assist users</w:t>
      </w:r>
      <w:r w:rsidR="003033E8" w:rsidRPr="00CF38B7">
        <w:rPr>
          <w:rFonts w:ascii="Courier New" w:hAnsi="Courier New" w:cs="Courier New"/>
        </w:rPr>
        <w:t>.</w:t>
      </w:r>
      <w:r w:rsidRPr="00CF38B7">
        <w:rPr>
          <w:rFonts w:ascii="Courier New" w:hAnsi="Courier New" w:cs="Courier New"/>
        </w:rPr>
        <w:t xml:space="preserve"> </w:t>
      </w:r>
    </w:p>
    <w:p w14:paraId="67D8FF75" w14:textId="02822240" w:rsidR="003C37D3" w:rsidRPr="00CF38B7" w:rsidRDefault="003033E8" w:rsidP="00C130A8">
      <w:pPr>
        <w:spacing w:before="80" w:after="80" w:line="480" w:lineRule="auto"/>
        <w:ind w:firstLine="720"/>
        <w:rPr>
          <w:rFonts w:ascii="Courier New" w:hAnsi="Courier New" w:cs="Courier New"/>
        </w:rPr>
      </w:pPr>
      <w:r w:rsidRPr="00CF38B7">
        <w:rPr>
          <w:rFonts w:ascii="Courier New" w:hAnsi="Courier New" w:cs="Courier New"/>
          <w:b/>
        </w:rPr>
        <w:t>Instructions:</w:t>
      </w:r>
      <w:r w:rsidRPr="00CF38B7">
        <w:rPr>
          <w:rFonts w:ascii="Courier New" w:hAnsi="Courier New" w:cs="Courier New"/>
        </w:rPr>
        <w:t xml:space="preserve">  To assist GIDEP users in submitting suspect counterfeit reports</w:t>
      </w:r>
      <w:r w:rsidR="0091577C">
        <w:rPr>
          <w:rFonts w:ascii="Courier New" w:hAnsi="Courier New" w:cs="Courier New"/>
        </w:rPr>
        <w:t>,</w:t>
      </w:r>
      <w:r w:rsidRPr="00CF38B7">
        <w:rPr>
          <w:rFonts w:ascii="Courier New" w:hAnsi="Courier New" w:cs="Courier New"/>
        </w:rPr>
        <w:t xml:space="preserve"> Chapter 7 of the GIDEP Operations Manual “Failure Experience Data” provides detailed instructions on how to complete a suspect counterfeit report.  Appendix E “Instruction for Reporting Suspect Counterfeit Parts” provides detailed instructions </w:t>
      </w:r>
      <w:r w:rsidRPr="00CF38B7">
        <w:rPr>
          <w:rFonts w:ascii="Courier New" w:hAnsi="Courier New" w:cs="Courier New"/>
        </w:rPr>
        <w:lastRenderedPageBreak/>
        <w:t>on completing each field of the GIDEP Forms 97-1 and 97-2.  Chapter 7 is available for download from the GIDEP public website.</w:t>
      </w:r>
    </w:p>
    <w:p w14:paraId="0ACD1947" w14:textId="77777777" w:rsidR="003033E8" w:rsidRPr="00CF38B7" w:rsidRDefault="003033E8" w:rsidP="00C130A8">
      <w:pPr>
        <w:spacing w:before="80" w:after="80" w:line="480" w:lineRule="auto"/>
        <w:ind w:firstLine="720"/>
        <w:rPr>
          <w:rFonts w:ascii="Courier New" w:hAnsi="Courier New" w:cs="Courier New"/>
          <w:b/>
        </w:rPr>
      </w:pPr>
      <w:r w:rsidRPr="00CF38B7">
        <w:rPr>
          <w:rFonts w:ascii="Courier New" w:hAnsi="Courier New" w:cs="Courier New"/>
          <w:b/>
        </w:rPr>
        <w:t xml:space="preserve">Training: </w:t>
      </w:r>
    </w:p>
    <w:p w14:paraId="794F703D" w14:textId="77777777" w:rsidR="003C37D3" w:rsidRPr="00CF38B7" w:rsidRDefault="003C37D3" w:rsidP="00C130A8">
      <w:pPr>
        <w:pStyle w:val="ListParagraph"/>
        <w:numPr>
          <w:ilvl w:val="0"/>
          <w:numId w:val="4"/>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Various GIDEP instructional modules are provided as online web-based training.  </w:t>
      </w:r>
    </w:p>
    <w:p w14:paraId="7791BDE2" w14:textId="77777777" w:rsidR="003C37D3" w:rsidRPr="00CF38B7" w:rsidRDefault="003C37D3" w:rsidP="00C130A8">
      <w:pPr>
        <w:pStyle w:val="ListParagraph"/>
        <w:numPr>
          <w:ilvl w:val="0"/>
          <w:numId w:val="5"/>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Training </w:t>
      </w:r>
      <w:r w:rsidR="00D63E6D" w:rsidRPr="00CF38B7">
        <w:rPr>
          <w:rFonts w:ascii="Courier New" w:hAnsi="Courier New" w:cs="Courier New"/>
        </w:rPr>
        <w:t>c</w:t>
      </w:r>
      <w:r w:rsidRPr="00CF38B7">
        <w:rPr>
          <w:rFonts w:ascii="Courier New" w:hAnsi="Courier New" w:cs="Courier New"/>
        </w:rPr>
        <w:t xml:space="preserve">linics are held where GIDEP members can attend to get personal hands-on training by GIDEP Operations Center personnel.  </w:t>
      </w:r>
    </w:p>
    <w:p w14:paraId="2D2E6C55" w14:textId="77777777" w:rsidR="003C37D3" w:rsidRPr="00CF38B7" w:rsidRDefault="003C37D3" w:rsidP="00C130A8">
      <w:pPr>
        <w:pStyle w:val="ListParagraph"/>
        <w:numPr>
          <w:ilvl w:val="0"/>
          <w:numId w:val="5"/>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Quarterly classroom training is held at the GIDEP Operations Center.  </w:t>
      </w:r>
    </w:p>
    <w:p w14:paraId="68FEBBA3" w14:textId="77777777" w:rsidR="003C37D3" w:rsidRPr="00CF38B7" w:rsidRDefault="003C37D3" w:rsidP="00C130A8">
      <w:pPr>
        <w:pStyle w:val="ListParagraph"/>
        <w:numPr>
          <w:ilvl w:val="0"/>
          <w:numId w:val="5"/>
        </w:numPr>
        <w:tabs>
          <w:tab w:val="left" w:pos="1080"/>
        </w:tabs>
        <w:spacing w:after="200" w:line="480" w:lineRule="auto"/>
        <w:ind w:left="1080"/>
        <w:rPr>
          <w:rFonts w:ascii="Courier New" w:hAnsi="Courier New" w:cs="Courier New"/>
        </w:rPr>
      </w:pPr>
      <w:r w:rsidRPr="00CF38B7">
        <w:rPr>
          <w:rFonts w:ascii="Courier New" w:hAnsi="Courier New" w:cs="Courier New"/>
        </w:rPr>
        <w:t xml:space="preserve">Training is also available remotely through web-conferencing.  </w:t>
      </w:r>
    </w:p>
    <w:p w14:paraId="0F71565A" w14:textId="77777777" w:rsidR="003C37D3" w:rsidRPr="00CF38B7" w:rsidRDefault="003033E8" w:rsidP="00C130A8">
      <w:pPr>
        <w:spacing w:line="480" w:lineRule="auto"/>
        <w:ind w:firstLine="720"/>
        <w:rPr>
          <w:rFonts w:ascii="Courier New" w:hAnsi="Courier New" w:cs="Courier New"/>
          <w:strike/>
        </w:rPr>
      </w:pPr>
      <w:r w:rsidRPr="00CF38B7">
        <w:rPr>
          <w:rFonts w:ascii="Courier New" w:hAnsi="Courier New" w:cs="Courier New"/>
          <w:b/>
        </w:rPr>
        <w:t>Help Desk:</w:t>
      </w:r>
      <w:r w:rsidRPr="00CF38B7">
        <w:rPr>
          <w:rFonts w:ascii="Courier New" w:hAnsi="Courier New" w:cs="Courier New"/>
        </w:rPr>
        <w:t xml:space="preserve">  </w:t>
      </w:r>
      <w:r w:rsidR="003C37D3" w:rsidRPr="00CF38B7">
        <w:rPr>
          <w:rFonts w:ascii="Courier New" w:hAnsi="Courier New" w:cs="Courier New"/>
        </w:rPr>
        <w:t xml:space="preserve">For the day-to-day issues and questions that may come up, the GIDEP Operations Center has a Help Desk. </w:t>
      </w:r>
    </w:p>
    <w:p w14:paraId="0A0A7106" w14:textId="6C1023D5" w:rsidR="003C37D3" w:rsidRPr="00CF38B7" w:rsidRDefault="00FA22E0" w:rsidP="00C130A8">
      <w:pPr>
        <w:pStyle w:val="ListParagraph"/>
        <w:spacing w:before="80" w:after="80" w:line="480" w:lineRule="auto"/>
        <w:ind w:firstLine="720"/>
        <w:rPr>
          <w:rFonts w:ascii="Courier New" w:hAnsi="Courier New" w:cs="Courier New"/>
          <w:b/>
        </w:rPr>
      </w:pPr>
      <w:proofErr w:type="gramStart"/>
      <w:r w:rsidRPr="00CF38B7">
        <w:rPr>
          <w:rFonts w:ascii="Courier New" w:hAnsi="Courier New" w:cs="Courier New"/>
          <w:b/>
        </w:rPr>
        <w:t xml:space="preserve">f. </w:t>
      </w:r>
      <w:r w:rsidR="00C130A8">
        <w:rPr>
          <w:rFonts w:ascii="Courier New" w:hAnsi="Courier New" w:cs="Courier New"/>
          <w:b/>
        </w:rPr>
        <w:t xml:space="preserve"> </w:t>
      </w:r>
      <w:r w:rsidRPr="00CF38B7">
        <w:rPr>
          <w:rFonts w:ascii="Courier New" w:hAnsi="Courier New" w:cs="Courier New"/>
          <w:b/>
        </w:rPr>
        <w:t>Contractor</w:t>
      </w:r>
      <w:proofErr w:type="gramEnd"/>
      <w:r w:rsidR="003C37D3" w:rsidRPr="00CF38B7">
        <w:rPr>
          <w:rFonts w:ascii="Courier New" w:hAnsi="Courier New" w:cs="Courier New"/>
          <w:b/>
        </w:rPr>
        <w:t xml:space="preserve"> responses to reports</w:t>
      </w:r>
      <w:r w:rsidR="00E200A3" w:rsidRPr="00CF38B7">
        <w:rPr>
          <w:rFonts w:ascii="Courier New" w:hAnsi="Courier New" w:cs="Courier New"/>
          <w:b/>
        </w:rPr>
        <w:t>.</w:t>
      </w:r>
    </w:p>
    <w:p w14:paraId="4D9E9ABE" w14:textId="190188CB" w:rsidR="003C37D3" w:rsidRPr="00CF38B7" w:rsidRDefault="003C37D3" w:rsidP="00C130A8">
      <w:pPr>
        <w:spacing w:before="80" w:after="80" w:line="480" w:lineRule="auto"/>
        <w:ind w:firstLine="720"/>
        <w:rPr>
          <w:rFonts w:ascii="Courier New" w:hAnsi="Courier New" w:cs="Courier New"/>
        </w:rPr>
      </w:pPr>
      <w:r w:rsidRPr="00C130A8">
        <w:rPr>
          <w:rFonts w:ascii="Courier New" w:hAnsi="Courier New" w:cs="Courier New"/>
          <w:u w:val="single"/>
        </w:rPr>
        <w:t>Comments</w:t>
      </w:r>
      <w:r w:rsidRPr="00C130A8">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One respondent expressed the need for industry to be able to provide feedback to GIDEP Reports.</w:t>
      </w:r>
    </w:p>
    <w:p w14:paraId="58A34144" w14:textId="28F32495" w:rsidR="003C37D3" w:rsidRPr="00CF38B7" w:rsidRDefault="003C37D3" w:rsidP="00C130A8">
      <w:pPr>
        <w:spacing w:before="80" w:after="80" w:line="480" w:lineRule="auto"/>
        <w:ind w:firstLine="720"/>
        <w:rPr>
          <w:rFonts w:ascii="Courier New" w:hAnsi="Courier New" w:cs="Courier New"/>
          <w:strike/>
        </w:rPr>
      </w:pPr>
      <w:r w:rsidRPr="00C130A8">
        <w:rPr>
          <w:rFonts w:ascii="Courier New" w:hAnsi="Courier New" w:cs="Courier New"/>
          <w:u w:val="single"/>
        </w:rPr>
        <w:t>Response</w:t>
      </w:r>
      <w:r w:rsidRPr="00C130A8">
        <w:rPr>
          <w:rFonts w:ascii="Courier New" w:hAnsi="Courier New" w:cs="Courier New"/>
        </w:rPr>
        <w:t>:</w:t>
      </w:r>
      <w:r w:rsidRPr="00CF38B7">
        <w:rPr>
          <w:rFonts w:ascii="Courier New" w:hAnsi="Courier New" w:cs="Courier New"/>
          <w:b/>
        </w:rPr>
        <w:t xml:space="preserve">  </w:t>
      </w:r>
      <w:r w:rsidR="00AA5F60" w:rsidRPr="00CF38B7">
        <w:rPr>
          <w:rFonts w:ascii="Courier New" w:hAnsi="Courier New" w:cs="Courier New"/>
        </w:rPr>
        <w:t>The operation of GIDEP is outside the scope of this rule</w:t>
      </w:r>
      <w:r w:rsidR="005E224F" w:rsidRPr="00CF38B7">
        <w:rPr>
          <w:rFonts w:ascii="Courier New" w:hAnsi="Courier New" w:cs="Courier New"/>
        </w:rPr>
        <w:t xml:space="preserve"> and no change to the rule has been made</w:t>
      </w:r>
      <w:r w:rsidR="00AA5F60" w:rsidRPr="00CF38B7">
        <w:rPr>
          <w:rFonts w:ascii="Courier New" w:hAnsi="Courier New" w:cs="Courier New"/>
        </w:rPr>
        <w:t>.  However,</w:t>
      </w:r>
      <w:r w:rsidR="00AA5F60" w:rsidRPr="00CF38B7">
        <w:rPr>
          <w:rFonts w:ascii="Courier New" w:hAnsi="Courier New" w:cs="Courier New"/>
          <w:b/>
        </w:rPr>
        <w:t xml:space="preserve"> </w:t>
      </w:r>
      <w:r w:rsidR="00AA5F60" w:rsidRPr="0091577C">
        <w:rPr>
          <w:rFonts w:ascii="Courier New" w:hAnsi="Courier New" w:cs="Courier New"/>
        </w:rPr>
        <w:t>i</w:t>
      </w:r>
      <w:r w:rsidRPr="00CF38B7">
        <w:rPr>
          <w:rFonts w:ascii="Courier New" w:hAnsi="Courier New" w:cs="Courier New"/>
        </w:rPr>
        <w:t xml:space="preserve">t is the standard GIDEP process for suppliers </w:t>
      </w:r>
      <w:r w:rsidRPr="00CF38B7">
        <w:rPr>
          <w:rFonts w:ascii="Courier New" w:hAnsi="Courier New" w:cs="Courier New"/>
        </w:rPr>
        <w:lastRenderedPageBreak/>
        <w:t>and/or manufacturers named in GIDEP reports to be given 15 working days to provide their response.  Their response is then included in the release of the GIDEP report.  If anyone should take issue with a report or believe they have additional information regarding a given report</w:t>
      </w:r>
      <w:r w:rsidR="00690716">
        <w:rPr>
          <w:rFonts w:ascii="Courier New" w:hAnsi="Courier New" w:cs="Courier New"/>
        </w:rPr>
        <w:t>,</w:t>
      </w:r>
      <w:r w:rsidRPr="00CF38B7">
        <w:rPr>
          <w:rFonts w:ascii="Courier New" w:hAnsi="Courier New" w:cs="Courier New"/>
        </w:rPr>
        <w:t xml:space="preserve"> they are free to discuss their information with the original submitter who</w:t>
      </w:r>
      <w:r w:rsidR="00690716">
        <w:rPr>
          <w:rFonts w:ascii="Courier New" w:hAnsi="Courier New" w:cs="Courier New"/>
        </w:rPr>
        <w:t>,</w:t>
      </w:r>
      <w:r w:rsidRPr="00CF38B7">
        <w:rPr>
          <w:rFonts w:ascii="Courier New" w:hAnsi="Courier New" w:cs="Courier New"/>
        </w:rPr>
        <w:t xml:space="preserve"> in turn</w:t>
      </w:r>
      <w:r w:rsidR="00690716">
        <w:rPr>
          <w:rFonts w:ascii="Courier New" w:hAnsi="Courier New" w:cs="Courier New"/>
        </w:rPr>
        <w:t>,</w:t>
      </w:r>
      <w:r w:rsidRPr="00CF38B7">
        <w:rPr>
          <w:rFonts w:ascii="Courier New" w:hAnsi="Courier New" w:cs="Courier New"/>
        </w:rPr>
        <w:t xml:space="preserve"> can amend their submitted report if they believe it is warranted.  The GIDEP database also allows for the capture of individual GIDEP member comments in the comment field associated with each report.  </w:t>
      </w:r>
    </w:p>
    <w:p w14:paraId="0A0BAA2B" w14:textId="423B9FBC" w:rsidR="00B936B3" w:rsidRPr="00CF38B7" w:rsidRDefault="00C130A8" w:rsidP="00C130A8">
      <w:pPr>
        <w:spacing w:before="80" w:after="80" w:line="480" w:lineRule="auto"/>
        <w:ind w:firstLine="720"/>
        <w:rPr>
          <w:rFonts w:ascii="Courier New" w:hAnsi="Courier New" w:cs="Courier New"/>
          <w:b/>
        </w:rPr>
      </w:pPr>
      <w:r>
        <w:rPr>
          <w:rFonts w:ascii="Courier New" w:hAnsi="Courier New" w:cs="Courier New"/>
          <w:b/>
        </w:rPr>
        <w:t xml:space="preserve">  </w:t>
      </w:r>
      <w:r w:rsidR="00B936B3" w:rsidRPr="00CF38B7">
        <w:rPr>
          <w:rFonts w:ascii="Courier New" w:hAnsi="Courier New" w:cs="Courier New"/>
          <w:b/>
        </w:rPr>
        <w:t>4.  Potential adverse impact.</w:t>
      </w:r>
    </w:p>
    <w:p w14:paraId="7C8BECA3" w14:textId="17AFCDE0" w:rsidR="00B936B3" w:rsidRPr="00CF38B7" w:rsidRDefault="00523360" w:rsidP="00C130A8">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t xml:space="preserve">a. </w:t>
      </w:r>
      <w:r w:rsidR="00C130A8">
        <w:rPr>
          <w:rFonts w:ascii="Courier New" w:hAnsi="Courier New" w:cs="Courier New"/>
          <w:b/>
        </w:rPr>
        <w:t xml:space="preserve"> </w:t>
      </w:r>
      <w:r w:rsidRPr="00CF38B7">
        <w:rPr>
          <w:rFonts w:ascii="Courier New" w:hAnsi="Courier New" w:cs="Courier New"/>
          <w:b/>
        </w:rPr>
        <w:t>Increased</w:t>
      </w:r>
      <w:proofErr w:type="gramEnd"/>
      <w:r w:rsidR="00B936B3" w:rsidRPr="00CF38B7">
        <w:rPr>
          <w:rFonts w:ascii="Courier New" w:hAnsi="Courier New" w:cs="Courier New"/>
          <w:b/>
        </w:rPr>
        <w:t xml:space="preserve"> costs may outweigh benefits</w:t>
      </w:r>
    </w:p>
    <w:p w14:paraId="1F023230" w14:textId="4F44293B" w:rsidR="00B936B3" w:rsidRPr="00CF38B7" w:rsidRDefault="00B936B3" w:rsidP="00C130A8">
      <w:pPr>
        <w:spacing w:before="80" w:after="80" w:line="480" w:lineRule="auto"/>
        <w:ind w:firstLine="720"/>
        <w:rPr>
          <w:rFonts w:ascii="Courier New" w:hAnsi="Courier New" w:cs="Courier New"/>
        </w:rPr>
      </w:pPr>
      <w:r w:rsidRPr="00C130A8">
        <w:rPr>
          <w:rFonts w:ascii="Courier New" w:hAnsi="Courier New" w:cs="Courier New"/>
          <w:u w:val="single"/>
        </w:rPr>
        <w:t>Comment</w:t>
      </w:r>
      <w:r w:rsidRPr="00C130A8">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Several respondents were concerned that the expansion of the statutorily mandated reporting and review requirements creates an unnecessary burden on industry that will result in increased costs to the Government with benefits unlikely to outweigh those increase</w:t>
      </w:r>
      <w:r w:rsidR="00B21896" w:rsidRPr="00CF38B7">
        <w:rPr>
          <w:rFonts w:ascii="Courier New" w:hAnsi="Courier New" w:cs="Courier New"/>
        </w:rPr>
        <w:t>d</w:t>
      </w:r>
      <w:r w:rsidRPr="00CF38B7">
        <w:rPr>
          <w:rFonts w:ascii="Courier New" w:hAnsi="Courier New" w:cs="Courier New"/>
        </w:rPr>
        <w:t xml:space="preserve"> costs.  One respondent stated that the added compliance burdens will likely make future contracting opportunities cost-prohibitive for businesses of all sizes.  Several respondents were concerned that the significant burden of the proposed rule may dissuade new companies (both prime and subcontractors) from entering the public sector market </w:t>
      </w:r>
      <w:r w:rsidRPr="00CF38B7">
        <w:rPr>
          <w:rFonts w:ascii="Courier New" w:hAnsi="Courier New" w:cs="Courier New"/>
        </w:rPr>
        <w:lastRenderedPageBreak/>
        <w:t>or cause companies to remove themselves from the Federal market place.  Particularly commercial and COTS suppliers at the lower-tier may choose to exit the market</w:t>
      </w:r>
      <w:r w:rsidR="00D63E6D" w:rsidRPr="00CF38B7">
        <w:rPr>
          <w:rFonts w:ascii="Courier New" w:hAnsi="Courier New" w:cs="Courier New"/>
        </w:rPr>
        <w:t>.</w:t>
      </w:r>
    </w:p>
    <w:p w14:paraId="324C106A" w14:textId="12CF3DA0" w:rsidR="00B936B3" w:rsidRPr="00CF38B7" w:rsidRDefault="00E77D36" w:rsidP="00042B22">
      <w:pPr>
        <w:spacing w:before="80" w:after="80" w:line="480" w:lineRule="auto"/>
        <w:ind w:firstLine="720"/>
        <w:rPr>
          <w:rFonts w:ascii="Courier New" w:hAnsi="Courier New" w:cs="Courier New"/>
        </w:rPr>
      </w:pPr>
      <w:r w:rsidRPr="00042B22">
        <w:rPr>
          <w:rFonts w:ascii="Courier New" w:hAnsi="Courier New" w:cs="Courier New"/>
          <w:u w:val="single"/>
        </w:rPr>
        <w:t>R</w:t>
      </w:r>
      <w:r w:rsidR="00B936B3" w:rsidRPr="00042B22">
        <w:rPr>
          <w:rFonts w:ascii="Courier New" w:hAnsi="Courier New" w:cs="Courier New"/>
          <w:u w:val="single"/>
        </w:rPr>
        <w:t>esponse</w:t>
      </w:r>
      <w:r w:rsidR="00B936B3" w:rsidRPr="00042B22">
        <w:rPr>
          <w:rFonts w:ascii="Courier New" w:hAnsi="Courier New" w:cs="Courier New"/>
        </w:rPr>
        <w:t>:</w:t>
      </w:r>
      <w:r w:rsidR="00B936B3" w:rsidRPr="00CF38B7">
        <w:rPr>
          <w:rFonts w:ascii="Courier New" w:hAnsi="Courier New" w:cs="Courier New"/>
          <w:b/>
        </w:rPr>
        <w:t xml:space="preserve">  </w:t>
      </w:r>
      <w:r w:rsidR="00E3592A" w:rsidRPr="00CF38B7">
        <w:rPr>
          <w:rFonts w:ascii="Courier New" w:hAnsi="Courier New" w:cs="Courier New"/>
        </w:rPr>
        <w:t>T</w:t>
      </w:r>
      <w:r w:rsidR="00B936B3" w:rsidRPr="00CF38B7">
        <w:rPr>
          <w:rFonts w:ascii="Courier New" w:hAnsi="Courier New" w:cs="Courier New"/>
        </w:rPr>
        <w:t xml:space="preserve">he final rule has been significantly </w:t>
      </w:r>
      <w:proofErr w:type="spellStart"/>
      <w:r w:rsidR="00B936B3" w:rsidRPr="00CF38B7">
        <w:rPr>
          <w:rFonts w:ascii="Courier New" w:hAnsi="Courier New" w:cs="Courier New"/>
        </w:rPr>
        <w:t>descoped</w:t>
      </w:r>
      <w:proofErr w:type="spellEnd"/>
      <w:r w:rsidR="00B936B3" w:rsidRPr="00CF38B7">
        <w:rPr>
          <w:rFonts w:ascii="Courier New" w:hAnsi="Courier New" w:cs="Courier New"/>
        </w:rPr>
        <w:t xml:space="preserve">, including removal of applicability of </w:t>
      </w:r>
      <w:r w:rsidR="00461AA8" w:rsidRPr="00CF38B7">
        <w:rPr>
          <w:rFonts w:ascii="Courier New" w:hAnsi="Courier New" w:cs="Courier New"/>
        </w:rPr>
        <w:t xml:space="preserve">FAR </w:t>
      </w:r>
      <w:r w:rsidR="00BA462F">
        <w:rPr>
          <w:rFonts w:ascii="Courier New" w:hAnsi="Courier New" w:cs="Courier New"/>
        </w:rPr>
        <w:t>52.246-26</w:t>
      </w:r>
      <w:r w:rsidR="00B936B3" w:rsidRPr="00CF38B7">
        <w:rPr>
          <w:rFonts w:ascii="Courier New" w:hAnsi="Courier New" w:cs="Courier New"/>
        </w:rPr>
        <w:t xml:space="preserve"> to commercial prime contracts and exclusion of flowdown to subcontracts for </w:t>
      </w:r>
      <w:r w:rsidR="00C54263" w:rsidRPr="00CF38B7">
        <w:rPr>
          <w:rFonts w:ascii="Courier New" w:hAnsi="Courier New" w:cs="Courier New"/>
        </w:rPr>
        <w:t>commercial</w:t>
      </w:r>
      <w:r w:rsidR="00B936B3" w:rsidRPr="00CF38B7">
        <w:rPr>
          <w:rFonts w:ascii="Courier New" w:hAnsi="Courier New" w:cs="Courier New"/>
        </w:rPr>
        <w:t xml:space="preserve"> items.  In addition, the rule no longer applies to all supplies</w:t>
      </w:r>
      <w:r w:rsidR="00754B02" w:rsidRPr="00CF38B7">
        <w:rPr>
          <w:rFonts w:ascii="Courier New" w:hAnsi="Courier New" w:cs="Courier New"/>
        </w:rPr>
        <w:t>.</w:t>
      </w:r>
      <w:r w:rsidR="00B936B3" w:rsidRPr="00CF38B7">
        <w:rPr>
          <w:rFonts w:ascii="Courier New" w:hAnsi="Courier New" w:cs="Courier New"/>
        </w:rPr>
        <w:t xml:space="preserve"> (</w:t>
      </w:r>
      <w:r w:rsidR="00754B02" w:rsidRPr="00CF38B7">
        <w:rPr>
          <w:rFonts w:ascii="Courier New" w:hAnsi="Courier New" w:cs="Courier New"/>
        </w:rPr>
        <w:t>S</w:t>
      </w:r>
      <w:r w:rsidR="00B936B3" w:rsidRPr="00CF38B7">
        <w:rPr>
          <w:rFonts w:ascii="Courier New" w:hAnsi="Courier New" w:cs="Courier New"/>
        </w:rPr>
        <w:t xml:space="preserve">ee response </w:t>
      </w:r>
      <w:r w:rsidR="00754B02" w:rsidRPr="00CF38B7">
        <w:rPr>
          <w:rFonts w:ascii="Courier New" w:hAnsi="Courier New" w:cs="Courier New"/>
        </w:rPr>
        <w:t>in paragraph</w:t>
      </w:r>
      <w:r w:rsidR="00B936B3" w:rsidRPr="00CF38B7">
        <w:rPr>
          <w:rFonts w:ascii="Courier New" w:hAnsi="Courier New" w:cs="Courier New"/>
        </w:rPr>
        <w:t xml:space="preserve"> </w:t>
      </w:r>
      <w:r w:rsidR="003A66A4" w:rsidRPr="00CF38B7">
        <w:rPr>
          <w:rFonts w:ascii="Courier New" w:hAnsi="Courier New" w:cs="Courier New"/>
        </w:rPr>
        <w:t>II.B.1.a</w:t>
      </w:r>
      <w:r w:rsidR="00754B02" w:rsidRPr="00CF38B7">
        <w:rPr>
          <w:rFonts w:ascii="Courier New" w:hAnsi="Courier New" w:cs="Courier New"/>
        </w:rPr>
        <w:t>.</w:t>
      </w:r>
      <w:r w:rsidR="003A66A4" w:rsidRPr="00CF38B7">
        <w:rPr>
          <w:rFonts w:ascii="Courier New" w:hAnsi="Courier New" w:cs="Courier New"/>
        </w:rPr>
        <w:t>).</w:t>
      </w:r>
    </w:p>
    <w:p w14:paraId="2B1E7618" w14:textId="17EFA975" w:rsidR="00B936B3" w:rsidRPr="00CF38B7" w:rsidRDefault="00B936B3" w:rsidP="00042B22">
      <w:pPr>
        <w:spacing w:before="80" w:after="80" w:line="480" w:lineRule="auto"/>
        <w:ind w:firstLine="720"/>
        <w:rPr>
          <w:rFonts w:ascii="Courier New" w:hAnsi="Courier New" w:cs="Courier New"/>
          <w:b/>
        </w:rPr>
      </w:pPr>
      <w:r w:rsidRPr="00CF38B7">
        <w:rPr>
          <w:rFonts w:ascii="Courier New" w:hAnsi="Courier New" w:cs="Courier New"/>
        </w:rPr>
        <w:t>Furthermore, the information collected during normal</w:t>
      </w:r>
      <w:r w:rsidR="00A7217B" w:rsidRPr="00CF38B7">
        <w:rPr>
          <w:rFonts w:ascii="Courier New" w:hAnsi="Courier New" w:cs="Courier New"/>
        </w:rPr>
        <w:t xml:space="preserve"> quality assurance inspection</w:t>
      </w:r>
      <w:r w:rsidR="003A1AE9" w:rsidRPr="00CF38B7">
        <w:rPr>
          <w:rFonts w:ascii="Courier New" w:hAnsi="Courier New" w:cs="Courier New"/>
        </w:rPr>
        <w:t>,</w:t>
      </w:r>
      <w:r w:rsidR="00A7217B" w:rsidRPr="00CF38B7">
        <w:rPr>
          <w:rFonts w:ascii="Courier New" w:hAnsi="Courier New" w:cs="Courier New"/>
        </w:rPr>
        <w:t xml:space="preserve"> </w:t>
      </w:r>
      <w:r w:rsidRPr="00CF38B7">
        <w:rPr>
          <w:rFonts w:ascii="Courier New" w:hAnsi="Courier New" w:cs="Courier New"/>
        </w:rPr>
        <w:t>testing</w:t>
      </w:r>
      <w:r w:rsidR="00461AA8" w:rsidRPr="00CF38B7">
        <w:rPr>
          <w:rFonts w:ascii="Courier New" w:hAnsi="Courier New" w:cs="Courier New"/>
        </w:rPr>
        <w:t>, record review</w:t>
      </w:r>
      <w:r w:rsidR="00E200A3" w:rsidRPr="00CF38B7">
        <w:rPr>
          <w:rFonts w:ascii="Courier New" w:hAnsi="Courier New" w:cs="Courier New"/>
        </w:rPr>
        <w:t>,</w:t>
      </w:r>
      <w:r w:rsidR="00461AA8" w:rsidRPr="00CF38B7">
        <w:rPr>
          <w:rFonts w:ascii="Courier New" w:hAnsi="Courier New" w:cs="Courier New"/>
        </w:rPr>
        <w:t xml:space="preserve"> or notification from another source (e.g., seller, customer, third party)</w:t>
      </w:r>
      <w:r w:rsidR="003A1AE9" w:rsidRPr="00CF38B7">
        <w:rPr>
          <w:rFonts w:ascii="Courier New" w:hAnsi="Courier New" w:cs="Courier New"/>
        </w:rPr>
        <w:t xml:space="preserve"> </w:t>
      </w:r>
      <w:r w:rsidRPr="00CF38B7">
        <w:rPr>
          <w:rFonts w:ascii="Courier New" w:hAnsi="Courier New" w:cs="Courier New"/>
        </w:rPr>
        <w:t>is the information that is needed for a GIDEP report.  Therefore, no changes are required to existing quality-assurance systems.  In fact, the information required is a subset of that collected for the quality assurance contract compliance efforts and so only excerpts from the Quality Assurance system report are needed in the GIDEP report.</w:t>
      </w:r>
      <w:r w:rsidR="00275FA1" w:rsidRPr="00CF38B7">
        <w:rPr>
          <w:rFonts w:ascii="Courier New" w:hAnsi="Courier New" w:cs="Courier New"/>
        </w:rPr>
        <w:t xml:space="preserve">  </w:t>
      </w:r>
      <w:r w:rsidR="005E224F" w:rsidRPr="00CF38B7">
        <w:rPr>
          <w:rFonts w:ascii="Courier New" w:hAnsi="Courier New" w:cs="Courier New"/>
        </w:rPr>
        <w:t>T</w:t>
      </w:r>
      <w:r w:rsidR="00275FA1" w:rsidRPr="00CF38B7">
        <w:rPr>
          <w:rFonts w:ascii="Courier New" w:hAnsi="Courier New" w:cs="Courier New"/>
        </w:rPr>
        <w:t xml:space="preserve">he benefits of sharing this information will </w:t>
      </w:r>
      <w:r w:rsidR="001156ED" w:rsidRPr="00CF38B7">
        <w:rPr>
          <w:rFonts w:ascii="Courier New" w:hAnsi="Courier New" w:cs="Courier New"/>
        </w:rPr>
        <w:t xml:space="preserve">be the reduction of risks presented </w:t>
      </w:r>
      <w:r w:rsidR="00FA22E0" w:rsidRPr="00CF38B7">
        <w:rPr>
          <w:rFonts w:ascii="Courier New" w:hAnsi="Courier New" w:cs="Courier New"/>
        </w:rPr>
        <w:t>by counterfeit</w:t>
      </w:r>
      <w:r w:rsidR="001156ED" w:rsidRPr="00CF38B7">
        <w:rPr>
          <w:rFonts w:ascii="Courier New" w:hAnsi="Courier New" w:cs="Courier New"/>
        </w:rPr>
        <w:t xml:space="preserve"> </w:t>
      </w:r>
      <w:r w:rsidR="00173FED" w:rsidRPr="00CF38B7">
        <w:rPr>
          <w:rFonts w:ascii="Courier New" w:hAnsi="Courier New" w:cs="Courier New"/>
        </w:rPr>
        <w:t>and nonconforming</w:t>
      </w:r>
      <w:r w:rsidR="001156ED" w:rsidRPr="00CF38B7">
        <w:rPr>
          <w:rFonts w:ascii="Courier New" w:hAnsi="Courier New" w:cs="Courier New"/>
        </w:rPr>
        <w:t xml:space="preserve"> items in the supply chain.</w:t>
      </w:r>
      <w:r w:rsidR="003004E6" w:rsidRPr="00CF38B7">
        <w:rPr>
          <w:rFonts w:ascii="Courier New" w:hAnsi="Courier New" w:cs="Courier New"/>
        </w:rPr>
        <w:t xml:space="preserve">  </w:t>
      </w:r>
      <w:r w:rsidR="0090654D" w:rsidRPr="00CF38B7">
        <w:rPr>
          <w:rFonts w:ascii="Courier New" w:hAnsi="Courier New" w:cs="Courier New"/>
        </w:rPr>
        <w:t>In turn, this will protect mission critical items and avoid failures impacting national security.</w:t>
      </w:r>
    </w:p>
    <w:p w14:paraId="4AA54A6A" w14:textId="78618006" w:rsidR="00B936B3" w:rsidRPr="00CF38B7" w:rsidRDefault="00173FED" w:rsidP="00042B22">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lastRenderedPageBreak/>
        <w:t xml:space="preserve">b. </w:t>
      </w:r>
      <w:r w:rsidR="00042B22">
        <w:rPr>
          <w:rFonts w:ascii="Courier New" w:hAnsi="Courier New" w:cs="Courier New"/>
          <w:b/>
        </w:rPr>
        <w:t xml:space="preserve"> </w:t>
      </w:r>
      <w:r w:rsidRPr="00CF38B7">
        <w:rPr>
          <w:rFonts w:ascii="Courier New" w:hAnsi="Courier New" w:cs="Courier New"/>
          <w:b/>
        </w:rPr>
        <w:t>Expanded</w:t>
      </w:r>
      <w:proofErr w:type="gramEnd"/>
      <w:r w:rsidR="00B936B3" w:rsidRPr="00CF38B7">
        <w:rPr>
          <w:rFonts w:ascii="Courier New" w:hAnsi="Courier New" w:cs="Courier New"/>
          <w:b/>
        </w:rPr>
        <w:t xml:space="preserve"> acquisition planning requirements.</w:t>
      </w:r>
    </w:p>
    <w:p w14:paraId="42249A3A" w14:textId="325772EF" w:rsidR="00B936B3" w:rsidRPr="00CF38B7" w:rsidRDefault="00B936B3" w:rsidP="00042B22">
      <w:pPr>
        <w:spacing w:before="80" w:after="80" w:line="480" w:lineRule="auto"/>
        <w:ind w:firstLine="720"/>
        <w:rPr>
          <w:rFonts w:ascii="Courier New" w:hAnsi="Courier New" w:cs="Courier New"/>
        </w:rPr>
      </w:pPr>
      <w:r w:rsidRPr="00042B22">
        <w:rPr>
          <w:rFonts w:ascii="Courier New" w:hAnsi="Courier New" w:cs="Courier New"/>
          <w:u w:val="single"/>
        </w:rPr>
        <w:t>Comment</w:t>
      </w:r>
      <w:r w:rsidRPr="00042B22">
        <w:rPr>
          <w:rFonts w:ascii="Courier New" w:hAnsi="Courier New" w:cs="Courier New"/>
        </w:rPr>
        <w:t>:</w:t>
      </w:r>
      <w:r w:rsidRPr="00CF38B7">
        <w:rPr>
          <w:rFonts w:ascii="Courier New" w:hAnsi="Courier New" w:cs="Courier New"/>
        </w:rPr>
        <w:t xml:space="preserve">  One respondent was concerned by the expanded acquisition planning requirements proposed at FAR 7.105(b</w:t>
      </w:r>
      <w:proofErr w:type="gramStart"/>
      <w:r w:rsidRPr="00CF38B7">
        <w:rPr>
          <w:rFonts w:ascii="Courier New" w:hAnsi="Courier New" w:cs="Courier New"/>
        </w:rPr>
        <w:t>)(</w:t>
      </w:r>
      <w:proofErr w:type="gramEnd"/>
      <w:r w:rsidRPr="00CF38B7">
        <w:rPr>
          <w:rFonts w:ascii="Courier New" w:hAnsi="Courier New" w:cs="Courier New"/>
        </w:rPr>
        <w:t xml:space="preserve">19).  According to the respondent, there </w:t>
      </w:r>
      <w:proofErr w:type="gramStart"/>
      <w:r w:rsidRPr="00CF38B7">
        <w:rPr>
          <w:rFonts w:ascii="Courier New" w:hAnsi="Courier New" w:cs="Courier New"/>
        </w:rPr>
        <w:t>are</w:t>
      </w:r>
      <w:proofErr w:type="gramEnd"/>
      <w:r w:rsidRPr="00CF38B7">
        <w:rPr>
          <w:rFonts w:ascii="Courier New" w:hAnsi="Courier New" w:cs="Courier New"/>
        </w:rPr>
        <w:t xml:space="preserve"> multiple quality standards in various sectors of the marketplace and</w:t>
      </w:r>
      <w:r w:rsidR="00690716">
        <w:rPr>
          <w:rFonts w:ascii="Courier New" w:hAnsi="Courier New" w:cs="Courier New"/>
        </w:rPr>
        <w:t>,</w:t>
      </w:r>
      <w:r w:rsidRPr="00CF38B7">
        <w:rPr>
          <w:rFonts w:ascii="Courier New" w:hAnsi="Courier New" w:cs="Courier New"/>
        </w:rPr>
        <w:t xml:space="preserve"> in still others, there are no standards at all.  If this rule were to apply only to major systems, it might be possible to identify the standards in the various industry sectors involved, but this would require a number of levels of expertise that individual acquisition shops may not possess.  The </w:t>
      </w:r>
      <w:r w:rsidR="003A66A4" w:rsidRPr="00CF38B7">
        <w:rPr>
          <w:rFonts w:ascii="Courier New" w:hAnsi="Courier New" w:cs="Courier New"/>
        </w:rPr>
        <w:t>respondents foresee</w:t>
      </w:r>
      <w:r w:rsidRPr="00CF38B7">
        <w:rPr>
          <w:rFonts w:ascii="Courier New" w:hAnsi="Courier New" w:cs="Courier New"/>
        </w:rPr>
        <w:t xml:space="preserve"> that the Government will face challenges in implementation. </w:t>
      </w:r>
    </w:p>
    <w:p w14:paraId="113D751F" w14:textId="5FE119AF" w:rsidR="00B936B3" w:rsidRPr="00CF38B7" w:rsidRDefault="00B936B3" w:rsidP="00042B22">
      <w:pPr>
        <w:spacing w:before="80" w:after="80" w:line="480" w:lineRule="auto"/>
        <w:ind w:firstLine="720"/>
        <w:rPr>
          <w:rFonts w:ascii="Courier New" w:hAnsi="Courier New" w:cs="Courier New"/>
        </w:rPr>
      </w:pPr>
      <w:r w:rsidRPr="00042B22">
        <w:rPr>
          <w:rFonts w:ascii="Courier New" w:hAnsi="Courier New" w:cs="Courier New"/>
          <w:u w:val="single"/>
        </w:rPr>
        <w:t>Response</w:t>
      </w:r>
      <w:r w:rsidRPr="00042B22">
        <w:rPr>
          <w:rFonts w:ascii="Courier New" w:hAnsi="Courier New" w:cs="Courier New"/>
        </w:rPr>
        <w:t>:</w:t>
      </w:r>
      <w:r w:rsidRPr="00CF38B7">
        <w:rPr>
          <w:rFonts w:ascii="Courier New" w:hAnsi="Courier New" w:cs="Courier New"/>
        </w:rPr>
        <w:t xml:space="preserve">  The final rule </w:t>
      </w:r>
      <w:r w:rsidR="001E18FD" w:rsidRPr="00CF38B7">
        <w:rPr>
          <w:rFonts w:ascii="Courier New" w:hAnsi="Courier New" w:cs="Courier New"/>
        </w:rPr>
        <w:t xml:space="preserve">has amended </w:t>
      </w:r>
      <w:r w:rsidRPr="00CF38B7">
        <w:rPr>
          <w:rFonts w:ascii="Courier New" w:hAnsi="Courier New" w:cs="Courier New"/>
        </w:rPr>
        <w:t xml:space="preserve">the proposed text at </w:t>
      </w:r>
      <w:r w:rsidR="00A7217B" w:rsidRPr="00CF38B7">
        <w:rPr>
          <w:rFonts w:ascii="Courier New" w:hAnsi="Courier New" w:cs="Courier New"/>
        </w:rPr>
        <w:t xml:space="preserve">FAR </w:t>
      </w:r>
      <w:r w:rsidRPr="00CF38B7">
        <w:rPr>
          <w:rFonts w:ascii="Courier New" w:hAnsi="Courier New" w:cs="Courier New"/>
        </w:rPr>
        <w:t>7.105(b</w:t>
      </w:r>
      <w:proofErr w:type="gramStart"/>
      <w:r w:rsidRPr="00CF38B7">
        <w:rPr>
          <w:rFonts w:ascii="Courier New" w:hAnsi="Courier New" w:cs="Courier New"/>
        </w:rPr>
        <w:t>)(</w:t>
      </w:r>
      <w:proofErr w:type="gramEnd"/>
      <w:r w:rsidRPr="00CF38B7">
        <w:rPr>
          <w:rFonts w:ascii="Courier New" w:hAnsi="Courier New" w:cs="Courier New"/>
        </w:rPr>
        <w:t>19), since the rule no longer applies to all supplies or service contracts that include supplies.</w:t>
      </w:r>
      <w:r w:rsidRPr="00CF38B7">
        <w:rPr>
          <w:rFonts w:ascii="Courier New" w:hAnsi="Courier New" w:cs="Courier New"/>
          <w:i/>
        </w:rPr>
        <w:t xml:space="preserve"> </w:t>
      </w:r>
      <w:r w:rsidR="001E18FD" w:rsidRPr="00CF38B7">
        <w:rPr>
          <w:rFonts w:ascii="Courier New" w:hAnsi="Courier New" w:cs="Courier New"/>
        </w:rPr>
        <w:t xml:space="preserve"> The final rule requires that the acquisition plan address whether high-level quality standards are neces</w:t>
      </w:r>
      <w:r w:rsidR="003A1AE9" w:rsidRPr="00CF38B7">
        <w:rPr>
          <w:rFonts w:ascii="Courier New" w:hAnsi="Courier New" w:cs="Courier New"/>
        </w:rPr>
        <w:t>sary in accordance with FAR 46.2</w:t>
      </w:r>
      <w:r w:rsidR="001E18FD" w:rsidRPr="00CF38B7">
        <w:rPr>
          <w:rFonts w:ascii="Courier New" w:hAnsi="Courier New" w:cs="Courier New"/>
        </w:rPr>
        <w:t xml:space="preserve">02, </w:t>
      </w:r>
      <w:r w:rsidR="00A7217B" w:rsidRPr="00CF38B7">
        <w:rPr>
          <w:rFonts w:ascii="Courier New" w:hAnsi="Courier New" w:cs="Courier New"/>
        </w:rPr>
        <w:t xml:space="preserve">and </w:t>
      </w:r>
      <w:r w:rsidR="001E18FD" w:rsidRPr="00CF38B7">
        <w:rPr>
          <w:rFonts w:ascii="Courier New" w:hAnsi="Courier New" w:cs="Courier New"/>
        </w:rPr>
        <w:t>whether the supplies to be acquired are critical i</w:t>
      </w:r>
      <w:r w:rsidR="003A1AE9" w:rsidRPr="00CF38B7">
        <w:rPr>
          <w:rFonts w:ascii="Courier New" w:hAnsi="Courier New" w:cs="Courier New"/>
        </w:rPr>
        <w:t>tems in accordance with FAR 46.101</w:t>
      </w:r>
      <w:r w:rsidR="00B21896" w:rsidRPr="00CF38B7">
        <w:rPr>
          <w:rFonts w:ascii="Courier New" w:hAnsi="Courier New" w:cs="Courier New"/>
        </w:rPr>
        <w:t>, rather than requiring that the acquisition plan address for all supplies “the risk-based Government quality assurance measures in place to identify and control major a</w:t>
      </w:r>
      <w:r w:rsidR="003A66A4" w:rsidRPr="00CF38B7">
        <w:rPr>
          <w:rFonts w:ascii="Courier New" w:hAnsi="Courier New" w:cs="Courier New"/>
        </w:rPr>
        <w:t>nd critical nonconformances</w:t>
      </w:r>
      <w:r w:rsidR="00B21896" w:rsidRPr="00CF38B7">
        <w:rPr>
          <w:rFonts w:ascii="Courier New" w:hAnsi="Courier New" w:cs="Courier New"/>
        </w:rPr>
        <w:t>”</w:t>
      </w:r>
      <w:r w:rsidR="001E18FD" w:rsidRPr="00CF38B7">
        <w:rPr>
          <w:rFonts w:ascii="Courier New" w:hAnsi="Courier New" w:cs="Courier New"/>
        </w:rPr>
        <w:t xml:space="preserve">.  </w:t>
      </w:r>
    </w:p>
    <w:p w14:paraId="7DC2D5C3" w14:textId="45A7D38C" w:rsidR="00B936B3" w:rsidRPr="00CF38B7" w:rsidRDefault="00173FED" w:rsidP="00042B22">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lastRenderedPageBreak/>
        <w:t xml:space="preserve">c. </w:t>
      </w:r>
      <w:r w:rsidR="00042B22">
        <w:rPr>
          <w:rFonts w:ascii="Courier New" w:hAnsi="Courier New" w:cs="Courier New"/>
          <w:b/>
        </w:rPr>
        <w:t xml:space="preserve"> </w:t>
      </w:r>
      <w:r w:rsidRPr="00CF38B7">
        <w:rPr>
          <w:rFonts w:ascii="Courier New" w:hAnsi="Courier New" w:cs="Courier New"/>
          <w:b/>
        </w:rPr>
        <w:t>Civil</w:t>
      </w:r>
      <w:proofErr w:type="gramEnd"/>
      <w:r w:rsidR="00B936B3" w:rsidRPr="00CF38B7">
        <w:rPr>
          <w:rFonts w:ascii="Courier New" w:hAnsi="Courier New" w:cs="Courier New"/>
          <w:b/>
        </w:rPr>
        <w:t xml:space="preserve"> liability</w:t>
      </w:r>
      <w:r w:rsidR="00E200A3" w:rsidRPr="00CF38B7">
        <w:rPr>
          <w:rFonts w:ascii="Courier New" w:hAnsi="Courier New" w:cs="Courier New"/>
          <w:b/>
        </w:rPr>
        <w:t>.</w:t>
      </w:r>
      <w:r w:rsidR="00B936B3" w:rsidRPr="00CF38B7">
        <w:rPr>
          <w:rFonts w:ascii="Courier New" w:hAnsi="Courier New" w:cs="Courier New"/>
          <w:b/>
        </w:rPr>
        <w:t xml:space="preserve"> </w:t>
      </w:r>
    </w:p>
    <w:p w14:paraId="368FA030" w14:textId="19F5EF73" w:rsidR="00B936B3" w:rsidRPr="00CF38B7" w:rsidRDefault="00B936B3" w:rsidP="00042B22">
      <w:pPr>
        <w:spacing w:line="480" w:lineRule="auto"/>
        <w:ind w:firstLine="720"/>
        <w:rPr>
          <w:rFonts w:ascii="Courier New" w:hAnsi="Courier New" w:cs="Courier New"/>
        </w:rPr>
      </w:pPr>
      <w:r w:rsidRPr="00042B22">
        <w:rPr>
          <w:rFonts w:ascii="Courier New" w:hAnsi="Courier New" w:cs="Courier New"/>
          <w:u w:val="single"/>
        </w:rPr>
        <w:t>Comment</w:t>
      </w:r>
      <w:r w:rsidRPr="00042B22">
        <w:rPr>
          <w:rFonts w:ascii="Courier New" w:hAnsi="Courier New" w:cs="Courier New"/>
        </w:rPr>
        <w:t>:</w:t>
      </w:r>
      <w:r w:rsidRPr="00CF38B7">
        <w:rPr>
          <w:rFonts w:ascii="Courier New" w:hAnsi="Courier New" w:cs="Courier New"/>
        </w:rPr>
        <w:t xml:space="preserve">  Various respondents commented on the “safe harbor” from civil liability that may arise as a result of reporting to GIDEP, provided that the contractor made a reasonable effort to determine that the items contained counterfeit electronic parts or suspect counterfeit electronic parts.  This safe harbor in the proposed rule is provided by section 818(c)(5) of the NDAA for FY 2012, applicable only to contracts awarded by or for the Department of </w:t>
      </w:r>
      <w:r w:rsidR="00525539" w:rsidRPr="00CF38B7">
        <w:rPr>
          <w:rFonts w:ascii="Courier New" w:hAnsi="Courier New" w:cs="Courier New"/>
        </w:rPr>
        <w:t>D</w:t>
      </w:r>
      <w:r w:rsidRPr="00CF38B7">
        <w:rPr>
          <w:rFonts w:ascii="Courier New" w:hAnsi="Courier New" w:cs="Courier New"/>
        </w:rPr>
        <w:t xml:space="preserve">efense, and only applicable to reporting of counterfeit electronic parts or suspect </w:t>
      </w:r>
      <w:r w:rsidR="00042B22">
        <w:rPr>
          <w:rFonts w:ascii="Courier New" w:hAnsi="Courier New" w:cs="Courier New"/>
        </w:rPr>
        <w:t>counterfeit electronic parts.</w:t>
      </w:r>
    </w:p>
    <w:p w14:paraId="3F011F23" w14:textId="0159ED17" w:rsidR="00B936B3" w:rsidRPr="00CF38B7" w:rsidRDefault="00B936B3" w:rsidP="00443467">
      <w:pPr>
        <w:spacing w:line="480" w:lineRule="auto"/>
        <w:rPr>
          <w:rFonts w:ascii="Courier New" w:hAnsi="Courier New" w:cs="Courier New"/>
        </w:rPr>
      </w:pPr>
      <w:r w:rsidRPr="00CF38B7">
        <w:rPr>
          <w:rFonts w:ascii="Courier New" w:hAnsi="Courier New" w:cs="Courier New"/>
        </w:rPr>
        <w:tab/>
        <w:t>Several respondents supported the safe harbor provisions, but ha</w:t>
      </w:r>
      <w:r w:rsidR="00D63E6D" w:rsidRPr="00CF38B7">
        <w:rPr>
          <w:rFonts w:ascii="Courier New" w:hAnsi="Courier New" w:cs="Courier New"/>
        </w:rPr>
        <w:t>d</w:t>
      </w:r>
      <w:r w:rsidRPr="00CF38B7">
        <w:rPr>
          <w:rFonts w:ascii="Courier New" w:hAnsi="Courier New" w:cs="Courier New"/>
        </w:rPr>
        <w:t xml:space="preserve"> some concern that it may encourage contractors to err on the side of reporting to GIDEP, rather than analyzing whether the nonconformance is a critical or major nonconformance, and whether the nonconformance is genuine.  </w:t>
      </w:r>
    </w:p>
    <w:p w14:paraId="2914696B" w14:textId="7225F4CD" w:rsidR="00B936B3" w:rsidRPr="00CF38B7" w:rsidRDefault="00B936B3" w:rsidP="00443467">
      <w:pPr>
        <w:spacing w:line="480" w:lineRule="auto"/>
        <w:rPr>
          <w:rFonts w:ascii="Courier New" w:hAnsi="Courier New" w:cs="Courier New"/>
        </w:rPr>
      </w:pPr>
      <w:r w:rsidRPr="00CF38B7">
        <w:rPr>
          <w:rFonts w:ascii="Courier New" w:hAnsi="Courier New" w:cs="Courier New"/>
        </w:rPr>
        <w:tab/>
        <w:t xml:space="preserve">Some respondents, expressed concern that expanding the rule beyond the original Congressional </w:t>
      </w:r>
      <w:r w:rsidR="00D55E68" w:rsidRPr="00CF38B7">
        <w:rPr>
          <w:rFonts w:ascii="Courier New" w:hAnsi="Courier New" w:cs="Courier New"/>
        </w:rPr>
        <w:t>intent leaves</w:t>
      </w:r>
      <w:r w:rsidRPr="00CF38B7">
        <w:rPr>
          <w:rFonts w:ascii="Courier New" w:hAnsi="Courier New" w:cs="Courier New"/>
        </w:rPr>
        <w:t xml:space="preserve"> industry open to significant civil liability, which Congress could not have intended.  According to</w:t>
      </w:r>
      <w:r w:rsidR="00A7217B" w:rsidRPr="00CF38B7">
        <w:rPr>
          <w:rFonts w:ascii="Courier New" w:hAnsi="Courier New" w:cs="Courier New"/>
        </w:rPr>
        <w:t xml:space="preserve"> two</w:t>
      </w:r>
      <w:r w:rsidRPr="00CF38B7">
        <w:rPr>
          <w:rFonts w:ascii="Courier New" w:hAnsi="Courier New" w:cs="Courier New"/>
        </w:rPr>
        <w:t xml:space="preserve"> respondent</w:t>
      </w:r>
      <w:r w:rsidR="00A7217B" w:rsidRPr="00CF38B7">
        <w:rPr>
          <w:rFonts w:ascii="Courier New" w:hAnsi="Courier New" w:cs="Courier New"/>
        </w:rPr>
        <w:t>s</w:t>
      </w:r>
      <w:r w:rsidRPr="00CF38B7">
        <w:rPr>
          <w:rFonts w:ascii="Courier New" w:hAnsi="Courier New" w:cs="Courier New"/>
        </w:rPr>
        <w:t xml:space="preserve">, the rule should not be extended beyond the original statutory scope until Congress provides safe </w:t>
      </w:r>
      <w:r w:rsidRPr="00CF38B7">
        <w:rPr>
          <w:rFonts w:ascii="Courier New" w:hAnsi="Courier New" w:cs="Courier New"/>
        </w:rPr>
        <w:lastRenderedPageBreak/>
        <w:t xml:space="preserve">harbor for the expanded scope of the rule.  </w:t>
      </w:r>
      <w:r w:rsidR="003A66A4" w:rsidRPr="00CF38B7">
        <w:rPr>
          <w:rFonts w:ascii="Courier New" w:hAnsi="Courier New" w:cs="Courier New"/>
        </w:rPr>
        <w:t xml:space="preserve">Some </w:t>
      </w:r>
      <w:r w:rsidRPr="00CF38B7">
        <w:rPr>
          <w:rFonts w:ascii="Courier New" w:hAnsi="Courier New" w:cs="Courier New"/>
        </w:rPr>
        <w:t>respondents recommended that the rule should afford civil immunity to all contractors covered by the rule</w:t>
      </w:r>
      <w:r w:rsidR="00A7217B" w:rsidRPr="00CF38B7">
        <w:rPr>
          <w:rFonts w:ascii="Courier New" w:hAnsi="Courier New" w:cs="Courier New"/>
        </w:rPr>
        <w:t>, or even legal indemnification</w:t>
      </w:r>
      <w:r w:rsidRPr="00CF38B7">
        <w:rPr>
          <w:rFonts w:ascii="Courier New" w:hAnsi="Courier New" w:cs="Courier New"/>
        </w:rPr>
        <w:t>.</w:t>
      </w:r>
    </w:p>
    <w:p w14:paraId="0F1CF056" w14:textId="49296064" w:rsidR="00B936B3" w:rsidRPr="00CF38B7" w:rsidRDefault="00B936B3" w:rsidP="00443467">
      <w:pPr>
        <w:spacing w:line="480" w:lineRule="auto"/>
        <w:ind w:firstLine="720"/>
        <w:rPr>
          <w:rFonts w:ascii="Courier New" w:hAnsi="Courier New" w:cs="Courier New"/>
        </w:rPr>
      </w:pPr>
      <w:r w:rsidRPr="00CF38B7">
        <w:rPr>
          <w:rFonts w:ascii="Courier New" w:hAnsi="Courier New" w:cs="Courier New"/>
        </w:rPr>
        <w:t xml:space="preserve">According to one respondent, lack of safe harbor may </w:t>
      </w:r>
      <w:proofErr w:type="spellStart"/>
      <w:r w:rsidRPr="00CF38B7">
        <w:rPr>
          <w:rFonts w:ascii="Courier New" w:hAnsi="Courier New" w:cs="Courier New"/>
        </w:rPr>
        <w:t>disincentivize</w:t>
      </w:r>
      <w:proofErr w:type="spellEnd"/>
      <w:r w:rsidRPr="00CF38B7">
        <w:rPr>
          <w:rFonts w:ascii="Courier New" w:hAnsi="Courier New" w:cs="Courier New"/>
        </w:rPr>
        <w:t xml:space="preserve"> contractors from reporting.  Several other respondents were concerned that, absent safe harbor provisions for authorized supply chains, the Government may find its access to authorized sellers limited.  </w:t>
      </w:r>
    </w:p>
    <w:p w14:paraId="643CCB23" w14:textId="77777777" w:rsidR="00525539" w:rsidRPr="00CF38B7" w:rsidRDefault="00B936B3" w:rsidP="000F2D8A">
      <w:pPr>
        <w:spacing w:line="480" w:lineRule="auto"/>
        <w:ind w:firstLine="720"/>
        <w:rPr>
          <w:rFonts w:ascii="Courier New" w:hAnsi="Courier New" w:cs="Courier New"/>
        </w:rPr>
      </w:pPr>
      <w:r w:rsidRPr="000F2D8A">
        <w:rPr>
          <w:rFonts w:ascii="Courier New" w:hAnsi="Courier New" w:cs="Courier New"/>
          <w:u w:val="single"/>
        </w:rPr>
        <w:t>Response</w:t>
      </w:r>
      <w:r w:rsidRPr="000F2D8A">
        <w:rPr>
          <w:rFonts w:ascii="Courier New" w:hAnsi="Courier New" w:cs="Courier New"/>
        </w:rPr>
        <w:t>:</w:t>
      </w:r>
      <w:r w:rsidRPr="00CF38B7">
        <w:rPr>
          <w:rFonts w:ascii="Courier New" w:hAnsi="Courier New" w:cs="Courier New"/>
        </w:rPr>
        <w:t xml:space="preserve">  </w:t>
      </w:r>
      <w:r w:rsidR="00525539" w:rsidRPr="00CF38B7">
        <w:rPr>
          <w:rFonts w:ascii="Courier New" w:hAnsi="Courier New" w:cs="Courier New"/>
        </w:rPr>
        <w:t>With regard to concern that contractors or subcontractors</w:t>
      </w:r>
      <w:r w:rsidR="00FC2588" w:rsidRPr="00CF38B7">
        <w:rPr>
          <w:rFonts w:ascii="Courier New" w:hAnsi="Courier New" w:cs="Courier New"/>
        </w:rPr>
        <w:t xml:space="preserve"> will be </w:t>
      </w:r>
      <w:r w:rsidR="00525539" w:rsidRPr="00CF38B7">
        <w:rPr>
          <w:rFonts w:ascii="Courier New" w:hAnsi="Courier New" w:cs="Courier New"/>
        </w:rPr>
        <w:t xml:space="preserve">“erring on the side of reporting to GIDEP” because of protection against civil liability, the contractor or subcontractor is </w:t>
      </w:r>
      <w:r w:rsidR="00FC2588" w:rsidRPr="00CF38B7">
        <w:rPr>
          <w:rFonts w:ascii="Courier New" w:hAnsi="Courier New" w:cs="Courier New"/>
        </w:rPr>
        <w:t xml:space="preserve">only exempted from </w:t>
      </w:r>
      <w:r w:rsidR="00525539" w:rsidRPr="00CF38B7">
        <w:rPr>
          <w:rFonts w:ascii="Courier New" w:hAnsi="Courier New" w:cs="Courier New"/>
        </w:rPr>
        <w:t xml:space="preserve">civil liability provided that the contractor or subcontractor </w:t>
      </w:r>
      <w:r w:rsidR="00FC2588" w:rsidRPr="00CF38B7">
        <w:rPr>
          <w:rFonts w:ascii="Courier New" w:hAnsi="Courier New" w:cs="Courier New"/>
        </w:rPr>
        <w:t>“</w:t>
      </w:r>
      <w:r w:rsidR="00525539" w:rsidRPr="00CF38B7">
        <w:rPr>
          <w:rFonts w:ascii="Courier New" w:hAnsi="Courier New" w:cs="Courier New"/>
        </w:rPr>
        <w:t>made a reasonable effort to determine that the report was factual.”</w:t>
      </w:r>
    </w:p>
    <w:p w14:paraId="0B49EAE4" w14:textId="6312FF06" w:rsidR="00B936B3" w:rsidRPr="00CF38B7" w:rsidRDefault="00B936B3" w:rsidP="000F2D8A">
      <w:pPr>
        <w:spacing w:line="480" w:lineRule="auto"/>
        <w:ind w:firstLine="720"/>
        <w:rPr>
          <w:rFonts w:ascii="Courier New" w:hAnsi="Courier New" w:cs="Courier New"/>
        </w:rPr>
      </w:pPr>
      <w:r w:rsidRPr="00CF38B7">
        <w:rPr>
          <w:rFonts w:ascii="Courier New" w:hAnsi="Courier New" w:cs="Courier New"/>
        </w:rPr>
        <w:t>Section 818</w:t>
      </w:r>
      <w:r w:rsidR="00D63E6D" w:rsidRPr="00CF38B7">
        <w:rPr>
          <w:rFonts w:ascii="Courier New" w:hAnsi="Courier New" w:cs="Courier New"/>
        </w:rPr>
        <w:t>(c)(5)</w:t>
      </w:r>
      <w:r w:rsidRPr="00CF38B7">
        <w:rPr>
          <w:rFonts w:ascii="Courier New" w:hAnsi="Courier New" w:cs="Courier New"/>
        </w:rPr>
        <w:t xml:space="preserve"> of the NDAA for FY 2012 is limited by its language to immunity from civil liability to defense contractors and subcontractors, </w:t>
      </w:r>
      <w:r w:rsidR="00D63E6D" w:rsidRPr="00CF38B7">
        <w:rPr>
          <w:rFonts w:ascii="Courier New" w:hAnsi="Courier New" w:cs="Courier New"/>
        </w:rPr>
        <w:t xml:space="preserve">only </w:t>
      </w:r>
      <w:r w:rsidRPr="00CF38B7">
        <w:rPr>
          <w:rFonts w:ascii="Courier New" w:hAnsi="Courier New" w:cs="Courier New"/>
        </w:rPr>
        <w:t xml:space="preserve">with regard to reporting of counterfeit or suspect counterfeit electronic parts.  It does not provide a legal basis to hold civilian agency contractors immune from civil liability in accordance with the plain language of the statute.  Immunity is an exemption from liability that is granted by </w:t>
      </w:r>
      <w:r w:rsidRPr="00CF38B7">
        <w:rPr>
          <w:rFonts w:ascii="Courier New" w:hAnsi="Courier New" w:cs="Courier New"/>
        </w:rPr>
        <w:lastRenderedPageBreak/>
        <w:t>law to a person or class of persons.  There has to be a legal basis to release a contractor from liability either under the contract, pursuant to a statute, or in accordance with common law.  Granting an immunity from liability is achieved by law</w:t>
      </w:r>
      <w:r w:rsidR="00690716">
        <w:rPr>
          <w:rFonts w:ascii="Courier New" w:hAnsi="Courier New" w:cs="Courier New"/>
        </w:rPr>
        <w:t xml:space="preserve"> </w:t>
      </w:r>
      <w:r w:rsidRPr="00CF38B7">
        <w:rPr>
          <w:rFonts w:ascii="Courier New" w:hAnsi="Courier New" w:cs="Courier New"/>
        </w:rPr>
        <w:t>-</w:t>
      </w:r>
      <w:r w:rsidR="00690716">
        <w:rPr>
          <w:rFonts w:ascii="Courier New" w:hAnsi="Courier New" w:cs="Courier New"/>
        </w:rPr>
        <w:t xml:space="preserve"> </w:t>
      </w:r>
      <w:r w:rsidRPr="00CF38B7">
        <w:rPr>
          <w:rFonts w:ascii="Courier New" w:hAnsi="Courier New" w:cs="Courier New"/>
        </w:rPr>
        <w:t>either by the legislature pursuant to statute, or by the courts under common law (e.g., a common law defense to a lawsuit that the contractor asserts before the courts), or in accordance with contract terms and conditions.  The FAR Council is not authorized to expand the statutory liability provisions (in this case immunity from civil liability) beyond the statutory language</w:t>
      </w:r>
      <w:r w:rsidR="00A7217B" w:rsidRPr="00CF38B7">
        <w:rPr>
          <w:rFonts w:ascii="Courier New" w:hAnsi="Courier New" w:cs="Courier New"/>
        </w:rPr>
        <w:t>, or to include indemnification</w:t>
      </w:r>
      <w:r w:rsidRPr="00CF38B7">
        <w:rPr>
          <w:rFonts w:ascii="Courier New" w:hAnsi="Courier New" w:cs="Courier New"/>
        </w:rPr>
        <w:t>.</w:t>
      </w:r>
      <w:r w:rsidR="00AA5F60" w:rsidRPr="00CF38B7">
        <w:rPr>
          <w:rFonts w:ascii="Courier New" w:hAnsi="Courier New" w:cs="Courier New"/>
        </w:rPr>
        <w:t xml:space="preserve">  Therefore, there were no changes from the proposed rule as a result of these comments. </w:t>
      </w:r>
    </w:p>
    <w:p w14:paraId="2DC4D2E5" w14:textId="639E9E56" w:rsidR="00B936B3" w:rsidRPr="00CF38B7" w:rsidRDefault="00523360" w:rsidP="000F2D8A">
      <w:pPr>
        <w:spacing w:before="80" w:after="80" w:line="480" w:lineRule="auto"/>
        <w:ind w:left="720" w:firstLine="720"/>
        <w:rPr>
          <w:rFonts w:ascii="Courier New" w:hAnsi="Courier New" w:cs="Courier New"/>
        </w:rPr>
      </w:pPr>
      <w:proofErr w:type="gramStart"/>
      <w:r w:rsidRPr="00CF38B7">
        <w:rPr>
          <w:rFonts w:ascii="Courier New" w:hAnsi="Courier New" w:cs="Courier New"/>
          <w:b/>
        </w:rPr>
        <w:t>d.</w:t>
      </w:r>
      <w:r w:rsidR="000F2D8A">
        <w:rPr>
          <w:rFonts w:ascii="Courier New" w:hAnsi="Courier New" w:cs="Courier New"/>
          <w:b/>
        </w:rPr>
        <w:t xml:space="preserve"> </w:t>
      </w:r>
      <w:r w:rsidRPr="00CF38B7">
        <w:rPr>
          <w:rFonts w:ascii="Courier New" w:hAnsi="Courier New" w:cs="Courier New"/>
          <w:b/>
        </w:rPr>
        <w:t xml:space="preserve"> De</w:t>
      </w:r>
      <w:proofErr w:type="gramEnd"/>
      <w:r w:rsidR="00B936B3" w:rsidRPr="00CF38B7">
        <w:rPr>
          <w:rFonts w:ascii="Courier New" w:hAnsi="Courier New" w:cs="Courier New"/>
          <w:b/>
        </w:rPr>
        <w:t xml:space="preserve"> facto debarment or suspension</w:t>
      </w:r>
      <w:r w:rsidR="00E200A3" w:rsidRPr="00CF38B7">
        <w:rPr>
          <w:rFonts w:ascii="Courier New" w:hAnsi="Courier New" w:cs="Courier New"/>
          <w:b/>
        </w:rPr>
        <w:t>.</w:t>
      </w:r>
      <w:r w:rsidR="00B936B3" w:rsidRPr="00CF38B7">
        <w:rPr>
          <w:rFonts w:ascii="Courier New" w:hAnsi="Courier New" w:cs="Courier New"/>
        </w:rPr>
        <w:t xml:space="preserve"> </w:t>
      </w:r>
    </w:p>
    <w:p w14:paraId="72DB5928" w14:textId="5C1F77EA" w:rsidR="00B936B3" w:rsidRPr="00CF38B7" w:rsidRDefault="00B936B3" w:rsidP="000F2D8A">
      <w:pPr>
        <w:spacing w:before="80" w:after="80" w:line="480" w:lineRule="auto"/>
        <w:ind w:firstLine="720"/>
        <w:rPr>
          <w:rFonts w:ascii="Courier New" w:hAnsi="Courier New" w:cs="Courier New"/>
        </w:rPr>
      </w:pPr>
      <w:r w:rsidRPr="000F2D8A">
        <w:rPr>
          <w:rFonts w:ascii="Courier New" w:hAnsi="Courier New" w:cs="Courier New"/>
          <w:u w:val="single"/>
        </w:rPr>
        <w:t>Comment</w:t>
      </w:r>
      <w:r w:rsidRPr="000F2D8A">
        <w:rPr>
          <w:rFonts w:ascii="Courier New" w:hAnsi="Courier New" w:cs="Courier New"/>
        </w:rPr>
        <w:t>:</w:t>
      </w:r>
      <w:r w:rsidRPr="00CF38B7">
        <w:rPr>
          <w:rFonts w:ascii="Courier New" w:hAnsi="Courier New" w:cs="Courier New"/>
        </w:rPr>
        <w:t xml:space="preserve">  One respondent was concerned that reporting of contractors and subcontractors may include reporting of third-party items.  The respondent is concerned that the entity whose item is reported to GIDEP is effectively debarred or suspended from Government contracting unless and until cleared.  </w:t>
      </w:r>
    </w:p>
    <w:p w14:paraId="63F835AF" w14:textId="3F19FE4A" w:rsidR="00B936B3" w:rsidRPr="00CF38B7" w:rsidRDefault="00B936B3" w:rsidP="000F2D8A">
      <w:pPr>
        <w:spacing w:before="80" w:after="80" w:line="480" w:lineRule="auto"/>
        <w:ind w:firstLine="720"/>
        <w:rPr>
          <w:rFonts w:ascii="Courier New" w:hAnsi="Courier New" w:cs="Courier New"/>
        </w:rPr>
      </w:pPr>
      <w:r w:rsidRPr="000F2D8A">
        <w:rPr>
          <w:rFonts w:ascii="Courier New" w:hAnsi="Courier New" w:cs="Courier New"/>
          <w:u w:val="single"/>
        </w:rPr>
        <w:t>Response</w:t>
      </w:r>
      <w:r w:rsidRPr="000F2D8A">
        <w:rPr>
          <w:rFonts w:ascii="Courier New" w:hAnsi="Courier New" w:cs="Courier New"/>
        </w:rPr>
        <w:t>:</w:t>
      </w:r>
      <w:r w:rsidRPr="00CF38B7">
        <w:rPr>
          <w:rFonts w:ascii="Courier New" w:hAnsi="Courier New" w:cs="Courier New"/>
        </w:rPr>
        <w:t xml:space="preserve">  The focus of suspension and debarment is on the responsibility of the contractor or subcontractor.  The focus of GIDEP is on the conformance of a part, which may </w:t>
      </w:r>
      <w:r w:rsidRPr="00CF38B7">
        <w:rPr>
          <w:rFonts w:ascii="Courier New" w:hAnsi="Courier New" w:cs="Courier New"/>
        </w:rPr>
        <w:lastRenderedPageBreak/>
        <w:t xml:space="preserve">or may not reflect badly on the contractor or subcontractor.  Before a report is submitted to GIDEP for publication, the manufacturer of the item or the supplier of the suspect counterfeit part is given the opportunity to provide their perspective on the issues presented in the report.  Often, the information presented includes how the part manufacturer is being improved to resolve the concerns or how the supplier who provided the suspect counterfeit part is improving their quality assurance processes or procurement practices.  </w:t>
      </w:r>
      <w:r w:rsidR="00AA5F60" w:rsidRPr="00CF38B7">
        <w:rPr>
          <w:rFonts w:ascii="Courier New" w:hAnsi="Courier New" w:cs="Courier New"/>
        </w:rPr>
        <w:t>M</w:t>
      </w:r>
      <w:r w:rsidRPr="00CF38B7">
        <w:rPr>
          <w:rFonts w:ascii="Courier New" w:hAnsi="Courier New" w:cs="Courier New"/>
        </w:rPr>
        <w:t xml:space="preserve">ost GIDEP reports provide an opportunity for a positive perception of the entity.  </w:t>
      </w:r>
      <w:r w:rsidR="00AA5F60" w:rsidRPr="00CF38B7">
        <w:rPr>
          <w:rFonts w:ascii="Courier New" w:hAnsi="Courier New" w:cs="Courier New"/>
        </w:rPr>
        <w:t>There were no changes from the proposed rule as a result of this comment.</w:t>
      </w:r>
    </w:p>
    <w:p w14:paraId="443078FA" w14:textId="06A139CD" w:rsidR="00B936B3" w:rsidRPr="00CF38B7" w:rsidRDefault="00754B02" w:rsidP="007D1788">
      <w:pPr>
        <w:spacing w:before="80" w:after="80" w:line="480" w:lineRule="auto"/>
        <w:ind w:firstLine="720"/>
        <w:rPr>
          <w:rFonts w:ascii="Courier New" w:hAnsi="Courier New" w:cs="Courier New"/>
          <w:b/>
        </w:rPr>
      </w:pPr>
      <w:r w:rsidRPr="00CF38B7">
        <w:rPr>
          <w:rFonts w:ascii="Courier New" w:hAnsi="Courier New" w:cs="Courier New"/>
          <w:b/>
        </w:rPr>
        <w:t xml:space="preserve">  </w:t>
      </w:r>
      <w:r w:rsidR="00EC580A" w:rsidRPr="00CF38B7">
        <w:rPr>
          <w:rFonts w:ascii="Courier New" w:hAnsi="Courier New" w:cs="Courier New"/>
          <w:b/>
        </w:rPr>
        <w:t>5</w:t>
      </w:r>
      <w:r w:rsidR="00B936B3" w:rsidRPr="00CF38B7">
        <w:rPr>
          <w:rFonts w:ascii="Courier New" w:hAnsi="Courier New" w:cs="Courier New"/>
          <w:b/>
        </w:rPr>
        <w:t>.  Conflicts or redundancies</w:t>
      </w:r>
      <w:r w:rsidR="00E200A3" w:rsidRPr="00CF38B7">
        <w:rPr>
          <w:rFonts w:ascii="Courier New" w:hAnsi="Courier New" w:cs="Courier New"/>
          <w:b/>
        </w:rPr>
        <w:t>.</w:t>
      </w:r>
      <w:r w:rsidR="00B936B3" w:rsidRPr="00CF38B7">
        <w:rPr>
          <w:rFonts w:ascii="Courier New" w:hAnsi="Courier New" w:cs="Courier New"/>
          <w:b/>
        </w:rPr>
        <w:t xml:space="preserve"> </w:t>
      </w:r>
    </w:p>
    <w:p w14:paraId="129DF912" w14:textId="72331675" w:rsidR="00B936B3" w:rsidRPr="00CF38B7" w:rsidRDefault="00173FED" w:rsidP="007D1788">
      <w:pPr>
        <w:spacing w:before="80" w:after="80" w:line="480" w:lineRule="auto"/>
        <w:ind w:firstLine="1440"/>
        <w:rPr>
          <w:rFonts w:ascii="Courier New" w:hAnsi="Courier New" w:cs="Courier New"/>
          <w:b/>
        </w:rPr>
      </w:pPr>
      <w:proofErr w:type="gramStart"/>
      <w:r w:rsidRPr="00CF38B7">
        <w:rPr>
          <w:rFonts w:ascii="Courier New" w:hAnsi="Courier New" w:cs="Courier New"/>
          <w:b/>
        </w:rPr>
        <w:t>a.</w:t>
      </w:r>
      <w:r w:rsidR="007D1788">
        <w:rPr>
          <w:rFonts w:ascii="Courier New" w:hAnsi="Courier New" w:cs="Courier New"/>
          <w:b/>
        </w:rPr>
        <w:t xml:space="preserve"> </w:t>
      </w:r>
      <w:r w:rsidRPr="00CF38B7">
        <w:rPr>
          <w:rFonts w:ascii="Courier New" w:hAnsi="Courier New" w:cs="Courier New"/>
          <w:b/>
        </w:rPr>
        <w:t xml:space="preserve"> Mandatory</w:t>
      </w:r>
      <w:proofErr w:type="gramEnd"/>
      <w:r w:rsidR="00B936B3" w:rsidRPr="00CF38B7">
        <w:rPr>
          <w:rFonts w:ascii="Courier New" w:hAnsi="Courier New" w:cs="Courier New"/>
          <w:b/>
        </w:rPr>
        <w:t xml:space="preserve"> disclosure requirements at FAR 52.203-13</w:t>
      </w:r>
      <w:r w:rsidR="00E200A3" w:rsidRPr="00CF38B7">
        <w:rPr>
          <w:rFonts w:ascii="Courier New" w:hAnsi="Courier New" w:cs="Courier New"/>
          <w:b/>
        </w:rPr>
        <w:t>.</w:t>
      </w:r>
      <w:r w:rsidR="00B936B3" w:rsidRPr="00CF38B7">
        <w:rPr>
          <w:rFonts w:ascii="Courier New" w:hAnsi="Courier New" w:cs="Courier New"/>
          <w:b/>
        </w:rPr>
        <w:t xml:space="preserve"> </w:t>
      </w:r>
    </w:p>
    <w:p w14:paraId="5168F0BE" w14:textId="6ACE7081" w:rsidR="00B936B3" w:rsidRPr="00CF38B7" w:rsidRDefault="00B936B3" w:rsidP="007D1788">
      <w:pPr>
        <w:spacing w:before="80" w:after="80" w:line="480" w:lineRule="auto"/>
        <w:ind w:firstLine="720"/>
        <w:rPr>
          <w:rFonts w:ascii="Courier New" w:hAnsi="Courier New" w:cs="Courier New"/>
        </w:rPr>
      </w:pPr>
      <w:r w:rsidRPr="007D1788">
        <w:rPr>
          <w:rFonts w:ascii="Courier New" w:hAnsi="Courier New" w:cs="Courier New"/>
          <w:u w:val="single"/>
        </w:rPr>
        <w:t>Comment</w:t>
      </w:r>
      <w:r w:rsidRPr="007D1788">
        <w:rPr>
          <w:rFonts w:ascii="Courier New" w:hAnsi="Courier New" w:cs="Courier New"/>
        </w:rPr>
        <w:t>:</w:t>
      </w:r>
      <w:r w:rsidRPr="00CF38B7">
        <w:rPr>
          <w:rFonts w:ascii="Courier New" w:hAnsi="Courier New" w:cs="Courier New"/>
        </w:rPr>
        <w:t xml:space="preserve">  Several respondents were concerned about differentiation between expanded GIDEP reporting and mandatory disclosure under FAR clause 52.203-13.  One respondent stated that it is their understanding that the DoD</w:t>
      </w:r>
      <w:r w:rsidR="00D63E6D" w:rsidRPr="00CF38B7">
        <w:rPr>
          <w:rFonts w:ascii="Courier New" w:hAnsi="Courier New" w:cs="Courier New"/>
        </w:rPr>
        <w:t xml:space="preserve"> Inspector General (</w:t>
      </w:r>
      <w:proofErr w:type="spellStart"/>
      <w:r w:rsidR="00690716">
        <w:rPr>
          <w:rFonts w:ascii="Courier New" w:hAnsi="Courier New" w:cs="Courier New"/>
        </w:rPr>
        <w:t>DoD</w:t>
      </w:r>
      <w:r w:rsidRPr="00CF38B7">
        <w:rPr>
          <w:rFonts w:ascii="Courier New" w:hAnsi="Courier New" w:cs="Courier New"/>
        </w:rPr>
        <w:t>IG</w:t>
      </w:r>
      <w:proofErr w:type="spellEnd"/>
      <w:r w:rsidR="00D63E6D" w:rsidRPr="00CF38B7">
        <w:rPr>
          <w:rFonts w:ascii="Courier New" w:hAnsi="Courier New" w:cs="Courier New"/>
        </w:rPr>
        <w:t>)</w:t>
      </w:r>
      <w:r w:rsidRPr="00CF38B7">
        <w:rPr>
          <w:rFonts w:ascii="Courier New" w:hAnsi="Courier New" w:cs="Courier New"/>
        </w:rPr>
        <w:t xml:space="preserve"> Office of Contract Disclosure has taken the position that contractors are obliged to report “any discovery of </w:t>
      </w:r>
      <w:r w:rsidR="00A7217B" w:rsidRPr="00CF38B7">
        <w:rPr>
          <w:rFonts w:ascii="Courier New" w:hAnsi="Courier New" w:cs="Courier New"/>
        </w:rPr>
        <w:t xml:space="preserve">counterfeit </w:t>
      </w:r>
      <w:r w:rsidRPr="00CF38B7">
        <w:rPr>
          <w:rFonts w:ascii="Courier New" w:hAnsi="Courier New" w:cs="Courier New"/>
        </w:rPr>
        <w:t xml:space="preserve">electronic parts and </w:t>
      </w:r>
      <w:r w:rsidRPr="00CF38B7">
        <w:rPr>
          <w:rFonts w:ascii="Courier New" w:hAnsi="Courier New" w:cs="Courier New"/>
        </w:rPr>
        <w:lastRenderedPageBreak/>
        <w:t xml:space="preserve">non-conforming parts.” </w:t>
      </w:r>
      <w:r w:rsidR="00431D04" w:rsidRPr="00CF38B7">
        <w:rPr>
          <w:rFonts w:ascii="Courier New" w:hAnsi="Courier New" w:cs="Courier New"/>
        </w:rPr>
        <w:t xml:space="preserve"> </w:t>
      </w:r>
      <w:r w:rsidRPr="00CF38B7">
        <w:rPr>
          <w:rFonts w:ascii="Courier New" w:hAnsi="Courier New" w:cs="Courier New"/>
        </w:rPr>
        <w:t>This respondent noted that if the FAR clause is in the contract and if they fin</w:t>
      </w:r>
      <w:r w:rsidR="00FC2588" w:rsidRPr="00CF38B7">
        <w:rPr>
          <w:rFonts w:ascii="Courier New" w:hAnsi="Courier New" w:cs="Courier New"/>
        </w:rPr>
        <w:t>d</w:t>
      </w:r>
      <w:r w:rsidRPr="00CF38B7">
        <w:rPr>
          <w:rFonts w:ascii="Courier New" w:hAnsi="Courier New" w:cs="Courier New"/>
        </w:rPr>
        <w:t xml:space="preserve"> credible evidence of fraud committed somewhere in the supply chain</w:t>
      </w:r>
      <w:r w:rsidR="00A7217B" w:rsidRPr="00CF38B7">
        <w:rPr>
          <w:rFonts w:ascii="Courier New" w:hAnsi="Courier New" w:cs="Courier New"/>
        </w:rPr>
        <w:t xml:space="preserve">, they would report it to the </w:t>
      </w:r>
      <w:proofErr w:type="spellStart"/>
      <w:r w:rsidR="00A7217B" w:rsidRPr="00CF38B7">
        <w:rPr>
          <w:rFonts w:ascii="Courier New" w:hAnsi="Courier New" w:cs="Courier New"/>
        </w:rPr>
        <w:t>Do</w:t>
      </w:r>
      <w:r w:rsidRPr="00CF38B7">
        <w:rPr>
          <w:rFonts w:ascii="Courier New" w:hAnsi="Courier New" w:cs="Courier New"/>
        </w:rPr>
        <w:t>DIG</w:t>
      </w:r>
      <w:proofErr w:type="spellEnd"/>
      <w:r w:rsidRPr="00CF38B7">
        <w:rPr>
          <w:rFonts w:ascii="Courier New" w:hAnsi="Courier New" w:cs="Courier New"/>
        </w:rPr>
        <w:t xml:space="preserve"> via the contract disclosure process.  However, it is not clear to the respondent that when these conditions are not present, that they must still report to the </w:t>
      </w:r>
      <w:proofErr w:type="spellStart"/>
      <w:r w:rsidRPr="00CF38B7">
        <w:rPr>
          <w:rFonts w:ascii="Courier New" w:hAnsi="Courier New" w:cs="Courier New"/>
        </w:rPr>
        <w:t>DoDIG</w:t>
      </w:r>
      <w:proofErr w:type="spellEnd"/>
      <w:r w:rsidRPr="00CF38B7">
        <w:rPr>
          <w:rFonts w:ascii="Courier New" w:hAnsi="Courier New" w:cs="Courier New"/>
        </w:rPr>
        <w:t xml:space="preserve">.  One respondent asked for clarification of the obligation of contractors under the contemplated expanded reporting requirement and the requirement at </w:t>
      </w:r>
      <w:r w:rsidR="00FC2588" w:rsidRPr="00CF38B7">
        <w:rPr>
          <w:rFonts w:ascii="Courier New" w:hAnsi="Courier New" w:cs="Courier New"/>
        </w:rPr>
        <w:t xml:space="preserve">FAR </w:t>
      </w:r>
      <w:r w:rsidRPr="00CF38B7">
        <w:rPr>
          <w:rFonts w:ascii="Courier New" w:hAnsi="Courier New" w:cs="Courier New"/>
        </w:rPr>
        <w:t>52.203-13.  Another respondent requested that the FAR Council “expressly state that any reporting required under the rule does not implicate or trigger any requirements to notify the IG under…FAR part 3.10.”  Two respondents cited to the DoD statement in the preamble to the final DFARS rule for DFARS case 2012-D055 that the mandatory disclosure process suggests that the contractor has committed an ethical code of conduct violation, whereas the GIDEP reporting is not meant to imply</w:t>
      </w:r>
      <w:r w:rsidR="007D1788">
        <w:rPr>
          <w:rFonts w:ascii="Courier New" w:hAnsi="Courier New" w:cs="Courier New"/>
        </w:rPr>
        <w:t xml:space="preserve"> a violation of this nature.</w:t>
      </w:r>
    </w:p>
    <w:p w14:paraId="41E8949F" w14:textId="77777777" w:rsidR="00B936B3" w:rsidRPr="00CF38B7" w:rsidRDefault="00B936B3" w:rsidP="007D1788">
      <w:pPr>
        <w:pStyle w:val="PlainText"/>
        <w:spacing w:line="480" w:lineRule="auto"/>
        <w:ind w:firstLine="720"/>
        <w:rPr>
          <w:rFonts w:ascii="Courier New" w:hAnsi="Courier New" w:cs="Courier New"/>
          <w:sz w:val="24"/>
          <w:szCs w:val="24"/>
        </w:rPr>
      </w:pPr>
      <w:r w:rsidRPr="007D1788">
        <w:rPr>
          <w:rFonts w:ascii="Courier New" w:hAnsi="Courier New" w:cs="Courier New"/>
          <w:sz w:val="24"/>
          <w:szCs w:val="24"/>
          <w:u w:val="single"/>
        </w:rPr>
        <w:t>Response</w:t>
      </w:r>
      <w:r w:rsidRPr="007D1788">
        <w:rPr>
          <w:rFonts w:ascii="Courier New" w:hAnsi="Courier New" w:cs="Courier New"/>
          <w:sz w:val="24"/>
          <w:szCs w:val="24"/>
        </w:rPr>
        <w:t>:</w:t>
      </w:r>
      <w:r w:rsidRPr="00CF38B7">
        <w:rPr>
          <w:rFonts w:ascii="Courier New" w:hAnsi="Courier New" w:cs="Courier New"/>
          <w:sz w:val="24"/>
          <w:szCs w:val="24"/>
        </w:rPr>
        <w:t xml:space="preserve">  Counterfeit or suspect counterfeit parts, by definition, probably involve fraud at some tier of the supply chain.  The evidence that led to the conclusion that the part was counterfeit or suspect counterfeit should provide the credible evidence required by </w:t>
      </w:r>
      <w:r w:rsidR="00A7217B" w:rsidRPr="00CF38B7">
        <w:rPr>
          <w:rFonts w:ascii="Courier New" w:hAnsi="Courier New" w:cs="Courier New"/>
          <w:sz w:val="24"/>
          <w:szCs w:val="24"/>
        </w:rPr>
        <w:t xml:space="preserve">FAR </w:t>
      </w:r>
      <w:r w:rsidRPr="00CF38B7">
        <w:rPr>
          <w:rFonts w:ascii="Courier New" w:hAnsi="Courier New" w:cs="Courier New"/>
          <w:sz w:val="24"/>
          <w:szCs w:val="24"/>
        </w:rPr>
        <w:t xml:space="preserve">52.203-13 </w:t>
      </w:r>
      <w:r w:rsidRPr="00CF38B7">
        <w:rPr>
          <w:rFonts w:ascii="Courier New" w:hAnsi="Courier New" w:cs="Courier New"/>
          <w:sz w:val="24"/>
          <w:szCs w:val="24"/>
        </w:rPr>
        <w:lastRenderedPageBreak/>
        <w:t>that would require disclosure to the IG.</w:t>
      </w:r>
      <w:r w:rsidR="00431D04" w:rsidRPr="00CF38B7">
        <w:rPr>
          <w:rFonts w:ascii="Courier New" w:hAnsi="Courier New" w:cs="Courier New"/>
          <w:sz w:val="24"/>
          <w:szCs w:val="24"/>
        </w:rPr>
        <w:t xml:space="preserve">  </w:t>
      </w:r>
      <w:r w:rsidRPr="00CF38B7">
        <w:rPr>
          <w:rFonts w:ascii="Courier New" w:hAnsi="Courier New" w:cs="Courier New"/>
          <w:sz w:val="24"/>
          <w:szCs w:val="24"/>
        </w:rPr>
        <w:t>Nonconforming parts, on the other hand, do not necessarily involve</w:t>
      </w:r>
      <w:r w:rsidR="00A7217B" w:rsidRPr="00CF38B7">
        <w:rPr>
          <w:rFonts w:ascii="Courier New" w:hAnsi="Courier New" w:cs="Courier New"/>
          <w:sz w:val="24"/>
          <w:szCs w:val="24"/>
        </w:rPr>
        <w:t xml:space="preserve"> the</w:t>
      </w:r>
      <w:r w:rsidRPr="00CF38B7">
        <w:rPr>
          <w:rFonts w:ascii="Courier New" w:hAnsi="Courier New" w:cs="Courier New"/>
          <w:sz w:val="24"/>
          <w:szCs w:val="24"/>
        </w:rPr>
        <w:t xml:space="preserve"> fraud or other criminal violations </w:t>
      </w:r>
      <w:r w:rsidR="00A7217B" w:rsidRPr="00CF38B7">
        <w:rPr>
          <w:rFonts w:ascii="Courier New" w:hAnsi="Courier New" w:cs="Courier New"/>
          <w:sz w:val="24"/>
          <w:szCs w:val="24"/>
        </w:rPr>
        <w:t xml:space="preserve">or civil false claims violations </w:t>
      </w:r>
      <w:r w:rsidRPr="00CF38B7">
        <w:rPr>
          <w:rFonts w:ascii="Courier New" w:hAnsi="Courier New" w:cs="Courier New"/>
          <w:sz w:val="24"/>
          <w:szCs w:val="24"/>
        </w:rPr>
        <w:t xml:space="preserve">listed at </w:t>
      </w:r>
      <w:r w:rsidR="00FC2588" w:rsidRPr="00CF38B7">
        <w:rPr>
          <w:rFonts w:ascii="Courier New" w:hAnsi="Courier New" w:cs="Courier New"/>
          <w:sz w:val="24"/>
          <w:szCs w:val="24"/>
        </w:rPr>
        <w:t xml:space="preserve">FAR </w:t>
      </w:r>
      <w:r w:rsidRPr="00CF38B7">
        <w:rPr>
          <w:rFonts w:ascii="Courier New" w:hAnsi="Courier New" w:cs="Courier New"/>
          <w:sz w:val="24"/>
          <w:szCs w:val="24"/>
        </w:rPr>
        <w:t xml:space="preserve">52.203-13, and therefore may, but do not necessarily, trigger the disclosure requirement under </w:t>
      </w:r>
      <w:r w:rsidR="00FC2588" w:rsidRPr="00CF38B7">
        <w:rPr>
          <w:rFonts w:ascii="Courier New" w:hAnsi="Courier New" w:cs="Courier New"/>
          <w:sz w:val="24"/>
          <w:szCs w:val="24"/>
        </w:rPr>
        <w:t xml:space="preserve">FAR </w:t>
      </w:r>
      <w:r w:rsidRPr="00CF38B7">
        <w:rPr>
          <w:rFonts w:ascii="Courier New" w:hAnsi="Courier New" w:cs="Courier New"/>
          <w:sz w:val="24"/>
          <w:szCs w:val="24"/>
        </w:rPr>
        <w:t xml:space="preserve">52.203-13. </w:t>
      </w:r>
    </w:p>
    <w:p w14:paraId="129A6B4F" w14:textId="28D8A0F0" w:rsidR="00B936B3" w:rsidRPr="00CF38B7" w:rsidRDefault="00B936B3" w:rsidP="007D1788">
      <w:pPr>
        <w:pStyle w:val="PlainText"/>
        <w:spacing w:line="480" w:lineRule="auto"/>
        <w:ind w:firstLine="720"/>
        <w:rPr>
          <w:rFonts w:ascii="Courier New" w:hAnsi="Courier New" w:cs="Courier New"/>
          <w:sz w:val="24"/>
          <w:szCs w:val="24"/>
        </w:rPr>
      </w:pPr>
      <w:r w:rsidRPr="00CF38B7">
        <w:rPr>
          <w:rFonts w:ascii="Courier New" w:hAnsi="Courier New" w:cs="Courier New"/>
          <w:sz w:val="24"/>
          <w:szCs w:val="24"/>
        </w:rPr>
        <w:t xml:space="preserve">The fact that the clause is not in the contract may relieve the contractor from the specific requirement to report the credible evidence of fraud to the IG. </w:t>
      </w:r>
      <w:r w:rsidR="00554092" w:rsidRPr="00CF38B7">
        <w:rPr>
          <w:rFonts w:ascii="Courier New" w:hAnsi="Courier New" w:cs="Courier New"/>
          <w:sz w:val="24"/>
          <w:szCs w:val="24"/>
        </w:rPr>
        <w:t xml:space="preserve"> </w:t>
      </w:r>
      <w:r w:rsidRPr="00CF38B7">
        <w:rPr>
          <w:rFonts w:ascii="Courier New" w:hAnsi="Courier New" w:cs="Courier New"/>
          <w:sz w:val="24"/>
          <w:szCs w:val="24"/>
        </w:rPr>
        <w:t xml:space="preserve">However, although the clause at </w:t>
      </w:r>
      <w:r w:rsidR="00FC2588" w:rsidRPr="00CF38B7">
        <w:rPr>
          <w:rFonts w:ascii="Courier New" w:hAnsi="Courier New" w:cs="Courier New"/>
          <w:sz w:val="24"/>
          <w:szCs w:val="24"/>
        </w:rPr>
        <w:t xml:space="preserve">FAR </w:t>
      </w:r>
      <w:r w:rsidRPr="00CF38B7">
        <w:rPr>
          <w:rFonts w:ascii="Courier New" w:hAnsi="Courier New" w:cs="Courier New"/>
          <w:sz w:val="24"/>
          <w:szCs w:val="24"/>
        </w:rPr>
        <w:t xml:space="preserve">52.203-13 is only included in contracts in accordance with the clause prescription at </w:t>
      </w:r>
      <w:r w:rsidR="00FC2588" w:rsidRPr="00CF38B7">
        <w:rPr>
          <w:rFonts w:ascii="Courier New" w:hAnsi="Courier New" w:cs="Courier New"/>
          <w:sz w:val="24"/>
          <w:szCs w:val="24"/>
        </w:rPr>
        <w:t xml:space="preserve">FAR </w:t>
      </w:r>
      <w:r w:rsidRPr="00CF38B7">
        <w:rPr>
          <w:rFonts w:ascii="Courier New" w:hAnsi="Courier New" w:cs="Courier New"/>
          <w:sz w:val="24"/>
          <w:szCs w:val="24"/>
        </w:rPr>
        <w:t>3.1004</w:t>
      </w:r>
      <w:r w:rsidR="00E200A3" w:rsidRPr="00CF38B7">
        <w:rPr>
          <w:rFonts w:ascii="Courier New" w:hAnsi="Courier New" w:cs="Courier New"/>
          <w:sz w:val="24"/>
          <w:szCs w:val="24"/>
        </w:rPr>
        <w:t xml:space="preserve">, </w:t>
      </w:r>
      <w:r w:rsidRPr="00CF38B7">
        <w:rPr>
          <w:rFonts w:ascii="Courier New" w:hAnsi="Courier New" w:cs="Courier New"/>
          <w:sz w:val="24"/>
          <w:szCs w:val="24"/>
        </w:rPr>
        <w:t xml:space="preserve">the requirements at </w:t>
      </w:r>
      <w:r w:rsidR="00FC2588" w:rsidRPr="00CF38B7">
        <w:rPr>
          <w:rFonts w:ascii="Courier New" w:hAnsi="Courier New" w:cs="Courier New"/>
          <w:sz w:val="24"/>
          <w:szCs w:val="24"/>
        </w:rPr>
        <w:t xml:space="preserve">FAR </w:t>
      </w:r>
      <w:r w:rsidRPr="00CF38B7">
        <w:rPr>
          <w:rFonts w:ascii="Courier New" w:hAnsi="Courier New" w:cs="Courier New"/>
          <w:sz w:val="24"/>
          <w:szCs w:val="24"/>
        </w:rPr>
        <w:t>3.1003(a)(2) state that, whether or not the clause is applicable, a contractor may be suspended and/or debarred for knowing failure to timely disclose to the Government, in connection with the award, performance, or closeout of a Government contract performed by the contractor or a subcontract award thereunder, credible evidence of a violation of Federal</w:t>
      </w:r>
      <w:r w:rsidR="002C35D9" w:rsidRPr="00CF38B7">
        <w:rPr>
          <w:rFonts w:ascii="Courier New" w:hAnsi="Courier New" w:cs="Courier New"/>
          <w:sz w:val="24"/>
          <w:szCs w:val="24"/>
        </w:rPr>
        <w:t xml:space="preserve"> criminal law involving fraud </w:t>
      </w:r>
      <w:r w:rsidRPr="00CF38B7">
        <w:rPr>
          <w:rFonts w:ascii="Courier New" w:hAnsi="Courier New" w:cs="Courier New"/>
          <w:sz w:val="24"/>
          <w:szCs w:val="24"/>
        </w:rPr>
        <w:t xml:space="preserve">or a violation </w:t>
      </w:r>
      <w:r w:rsidR="002C35D9" w:rsidRPr="00CF38B7">
        <w:rPr>
          <w:rFonts w:ascii="Courier New" w:hAnsi="Courier New" w:cs="Courier New"/>
          <w:sz w:val="24"/>
          <w:szCs w:val="24"/>
        </w:rPr>
        <w:t>of the Civil False Claims Act.</w:t>
      </w:r>
    </w:p>
    <w:p w14:paraId="49137D7B" w14:textId="5CEAC58B" w:rsidR="00B936B3" w:rsidRPr="00CF38B7" w:rsidRDefault="00B936B3" w:rsidP="007D1788">
      <w:pPr>
        <w:pStyle w:val="PlainText"/>
        <w:spacing w:line="480" w:lineRule="auto"/>
        <w:ind w:firstLine="720"/>
        <w:rPr>
          <w:rFonts w:ascii="Courier New" w:hAnsi="Courier New" w:cs="Courier New"/>
          <w:sz w:val="24"/>
          <w:szCs w:val="24"/>
        </w:rPr>
      </w:pPr>
      <w:r w:rsidRPr="00CF38B7">
        <w:rPr>
          <w:rFonts w:ascii="Courier New" w:hAnsi="Courier New" w:cs="Courier New"/>
          <w:sz w:val="24"/>
          <w:szCs w:val="24"/>
        </w:rPr>
        <w:t xml:space="preserve">Although the mandatory disclosure under FAR 52.203-13 indicates an ethical code of conduct violation at some tier by some entity, that does not equate to an ethical violation by the contractor that is reporting the </w:t>
      </w:r>
      <w:r w:rsidRPr="00CF38B7">
        <w:rPr>
          <w:rFonts w:ascii="Courier New" w:hAnsi="Courier New" w:cs="Courier New"/>
          <w:sz w:val="24"/>
          <w:szCs w:val="24"/>
        </w:rPr>
        <w:lastRenderedPageBreak/>
        <w:t xml:space="preserve">violation.  </w:t>
      </w:r>
      <w:r w:rsidR="00AA5F60" w:rsidRPr="00CF38B7">
        <w:rPr>
          <w:rFonts w:ascii="Courier New" w:hAnsi="Courier New" w:cs="Courier New"/>
          <w:sz w:val="24"/>
          <w:szCs w:val="24"/>
        </w:rPr>
        <w:t>Therefore, there was no change from the proposed rule as a result of these public comment</w:t>
      </w:r>
      <w:r w:rsidR="00594197">
        <w:rPr>
          <w:rFonts w:ascii="Courier New" w:hAnsi="Courier New" w:cs="Courier New"/>
          <w:sz w:val="24"/>
          <w:szCs w:val="24"/>
        </w:rPr>
        <w:t>s</w:t>
      </w:r>
      <w:r w:rsidR="00AA5F60" w:rsidRPr="00CF38B7">
        <w:rPr>
          <w:rFonts w:ascii="Courier New" w:hAnsi="Courier New" w:cs="Courier New"/>
          <w:sz w:val="24"/>
          <w:szCs w:val="24"/>
        </w:rPr>
        <w:t>.</w:t>
      </w:r>
    </w:p>
    <w:p w14:paraId="0BC1B1FA" w14:textId="06884232" w:rsidR="00B936B3" w:rsidRPr="00CF38B7" w:rsidRDefault="00B936B3" w:rsidP="007D1788">
      <w:pPr>
        <w:spacing w:before="80" w:after="80" w:line="480" w:lineRule="auto"/>
        <w:ind w:firstLine="1440"/>
        <w:rPr>
          <w:rFonts w:ascii="Courier New" w:hAnsi="Courier New" w:cs="Courier New"/>
          <w:b/>
        </w:rPr>
      </w:pPr>
      <w:proofErr w:type="gramStart"/>
      <w:r w:rsidRPr="00CF38B7">
        <w:rPr>
          <w:rFonts w:ascii="Courier New" w:hAnsi="Courier New" w:cs="Courier New"/>
          <w:b/>
        </w:rPr>
        <w:t xml:space="preserve">b. </w:t>
      </w:r>
      <w:r w:rsidR="007D1788">
        <w:rPr>
          <w:rFonts w:ascii="Courier New" w:hAnsi="Courier New" w:cs="Courier New"/>
          <w:b/>
        </w:rPr>
        <w:t xml:space="preserve"> </w:t>
      </w:r>
      <w:r w:rsidRPr="00CF38B7">
        <w:rPr>
          <w:rFonts w:ascii="Courier New" w:hAnsi="Courier New" w:cs="Courier New"/>
          <w:b/>
        </w:rPr>
        <w:t>FAR</w:t>
      </w:r>
      <w:proofErr w:type="gramEnd"/>
      <w:r w:rsidRPr="00CF38B7">
        <w:rPr>
          <w:rFonts w:ascii="Courier New" w:hAnsi="Courier New" w:cs="Courier New"/>
          <w:b/>
        </w:rPr>
        <w:t xml:space="preserve"> </w:t>
      </w:r>
      <w:r w:rsidR="0085513E" w:rsidRPr="00CF38B7">
        <w:rPr>
          <w:rFonts w:ascii="Courier New" w:hAnsi="Courier New" w:cs="Courier New"/>
          <w:b/>
        </w:rPr>
        <w:t>p</w:t>
      </w:r>
      <w:r w:rsidRPr="00CF38B7">
        <w:rPr>
          <w:rFonts w:ascii="Courier New" w:hAnsi="Courier New" w:cs="Courier New"/>
          <w:b/>
        </w:rPr>
        <w:t>art 46 quality assurance conflicts or redundancies</w:t>
      </w:r>
      <w:r w:rsidR="00E200A3" w:rsidRPr="00CF38B7">
        <w:rPr>
          <w:rFonts w:ascii="Courier New" w:hAnsi="Courier New" w:cs="Courier New"/>
          <w:b/>
        </w:rPr>
        <w:t>.</w:t>
      </w:r>
    </w:p>
    <w:p w14:paraId="20D57294" w14:textId="3BDC516A" w:rsidR="00B936B3" w:rsidRPr="00CF38B7" w:rsidRDefault="00B936B3" w:rsidP="00AB4F25">
      <w:pPr>
        <w:spacing w:before="80" w:after="80" w:line="480" w:lineRule="auto"/>
        <w:ind w:firstLine="720"/>
        <w:rPr>
          <w:rFonts w:ascii="Courier New" w:hAnsi="Courier New" w:cs="Courier New"/>
        </w:rPr>
      </w:pPr>
      <w:r w:rsidRPr="00AB4F25">
        <w:rPr>
          <w:rFonts w:ascii="Courier New" w:hAnsi="Courier New" w:cs="Courier New"/>
          <w:u w:val="single"/>
        </w:rPr>
        <w:t>Comment</w:t>
      </w:r>
      <w:r w:rsidRPr="00AB4F25">
        <w:rPr>
          <w:rFonts w:ascii="Courier New" w:hAnsi="Courier New" w:cs="Courier New"/>
        </w:rPr>
        <w:t>:</w:t>
      </w:r>
      <w:r w:rsidRPr="00CF38B7">
        <w:rPr>
          <w:rFonts w:ascii="Courier New" w:hAnsi="Courier New" w:cs="Courier New"/>
          <w:b/>
        </w:rPr>
        <w:t xml:space="preserve"> </w:t>
      </w:r>
      <w:r w:rsidR="00AB4F25">
        <w:rPr>
          <w:rFonts w:ascii="Courier New" w:hAnsi="Courier New" w:cs="Courier New"/>
          <w:b/>
        </w:rPr>
        <w:t xml:space="preserve"> </w:t>
      </w:r>
      <w:r w:rsidRPr="00CF38B7">
        <w:rPr>
          <w:rFonts w:ascii="Courier New" w:hAnsi="Courier New" w:cs="Courier New"/>
        </w:rPr>
        <w:t xml:space="preserve">Two respondents expressed concerns </w:t>
      </w:r>
      <w:r w:rsidR="0085513E" w:rsidRPr="00CF38B7">
        <w:rPr>
          <w:rFonts w:ascii="Courier New" w:hAnsi="Courier New" w:cs="Courier New"/>
        </w:rPr>
        <w:t>that</w:t>
      </w:r>
      <w:r w:rsidRPr="00CF38B7">
        <w:rPr>
          <w:rFonts w:ascii="Courier New" w:hAnsi="Courier New" w:cs="Courier New"/>
        </w:rPr>
        <w:t xml:space="preserve"> the additional reporting </w:t>
      </w:r>
      <w:r w:rsidR="0085513E" w:rsidRPr="00CF38B7">
        <w:rPr>
          <w:rFonts w:ascii="Courier New" w:hAnsi="Courier New" w:cs="Courier New"/>
        </w:rPr>
        <w:t>is</w:t>
      </w:r>
      <w:r w:rsidRPr="00CF38B7">
        <w:rPr>
          <w:rFonts w:ascii="Courier New" w:hAnsi="Courier New" w:cs="Courier New"/>
        </w:rPr>
        <w:t xml:space="preserve"> redundant and extending reporting to other areas duplicates controls already in place.</w:t>
      </w:r>
      <w:r w:rsidR="00AB4F25">
        <w:rPr>
          <w:rFonts w:ascii="Courier New" w:hAnsi="Courier New" w:cs="Courier New"/>
        </w:rPr>
        <w:t xml:space="preserve"> </w:t>
      </w:r>
      <w:r w:rsidRPr="00CF38B7">
        <w:rPr>
          <w:rFonts w:ascii="Courier New" w:hAnsi="Courier New" w:cs="Courier New"/>
        </w:rPr>
        <w:t xml:space="preserve"> One respondent stated that contractors are already required to report </w:t>
      </w:r>
      <w:r w:rsidR="002C35D9" w:rsidRPr="00CF38B7">
        <w:rPr>
          <w:rFonts w:ascii="Courier New" w:hAnsi="Courier New" w:cs="Courier New"/>
        </w:rPr>
        <w:t xml:space="preserve">uncorrected </w:t>
      </w:r>
      <w:r w:rsidR="003A66A4" w:rsidRPr="00CF38B7">
        <w:rPr>
          <w:rFonts w:ascii="Courier New" w:hAnsi="Courier New" w:cs="Courier New"/>
        </w:rPr>
        <w:t>nonconformances</w:t>
      </w:r>
      <w:r w:rsidRPr="00CF38B7">
        <w:rPr>
          <w:rFonts w:ascii="Courier New" w:hAnsi="Courier New" w:cs="Courier New"/>
        </w:rPr>
        <w:t>.</w:t>
      </w:r>
    </w:p>
    <w:p w14:paraId="3799586E" w14:textId="10844877" w:rsidR="00B936B3" w:rsidRPr="00CF38B7" w:rsidRDefault="00B936B3" w:rsidP="00AB4F25">
      <w:pPr>
        <w:spacing w:before="80" w:after="80" w:line="480" w:lineRule="auto"/>
        <w:ind w:firstLine="720"/>
        <w:rPr>
          <w:rFonts w:ascii="Courier New" w:hAnsi="Courier New" w:cs="Courier New"/>
        </w:rPr>
      </w:pPr>
      <w:r w:rsidRPr="00AB4F25">
        <w:rPr>
          <w:rFonts w:ascii="Courier New" w:hAnsi="Courier New" w:cs="Courier New"/>
          <w:u w:val="single"/>
        </w:rPr>
        <w:t>Response</w:t>
      </w:r>
      <w:r w:rsidRPr="00AB4F2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While quality management systems standards require reporting of nonconformances in some instances, GIDEP reporting is not redundant because the GIDEP reporting is to the larger acquisition community thereby providing other acquisition activities an opportunity to mitigate disruptions caused by suspect and known counterfeit items. </w:t>
      </w:r>
      <w:r w:rsidR="00431D04" w:rsidRPr="00CF38B7">
        <w:rPr>
          <w:rFonts w:ascii="Courier New" w:hAnsi="Courier New" w:cs="Courier New"/>
        </w:rPr>
        <w:t xml:space="preserve"> </w:t>
      </w:r>
      <w:r w:rsidRPr="00CF38B7">
        <w:rPr>
          <w:rFonts w:ascii="Courier New" w:hAnsi="Courier New" w:cs="Courier New"/>
        </w:rPr>
        <w:t xml:space="preserve">FAR part 46 and the Quality Management Systems Standards require reporting to the customer only.  </w:t>
      </w:r>
      <w:r w:rsidR="00AA5F60" w:rsidRPr="00CF38B7">
        <w:rPr>
          <w:rFonts w:ascii="Courier New" w:hAnsi="Courier New" w:cs="Courier New"/>
        </w:rPr>
        <w:t xml:space="preserve">Therefore, there was no change from the proposed rule as a result of these public comments.  </w:t>
      </w:r>
    </w:p>
    <w:p w14:paraId="10E24470" w14:textId="3C982151" w:rsidR="00431D04" w:rsidRPr="00CF38B7" w:rsidRDefault="00523360" w:rsidP="00AB4F25">
      <w:pPr>
        <w:spacing w:line="480" w:lineRule="auto"/>
        <w:ind w:firstLine="1440"/>
        <w:rPr>
          <w:rFonts w:ascii="Courier New" w:hAnsi="Courier New" w:cs="Courier New"/>
          <w:b/>
        </w:rPr>
      </w:pPr>
      <w:r w:rsidRPr="00CF38B7">
        <w:rPr>
          <w:rFonts w:ascii="Courier New" w:hAnsi="Courier New" w:cs="Courier New"/>
          <w:b/>
        </w:rPr>
        <w:t>c.</w:t>
      </w:r>
      <w:r w:rsidR="00AB4F25">
        <w:rPr>
          <w:rFonts w:ascii="Courier New" w:hAnsi="Courier New" w:cs="Courier New"/>
          <w:b/>
        </w:rPr>
        <w:t xml:space="preserve"> </w:t>
      </w:r>
      <w:r w:rsidRPr="00CF38B7">
        <w:rPr>
          <w:rFonts w:ascii="Courier New" w:hAnsi="Courier New" w:cs="Courier New"/>
          <w:b/>
        </w:rPr>
        <w:t>DI</w:t>
      </w:r>
      <w:r w:rsidR="00B936B3" w:rsidRPr="00CF38B7">
        <w:rPr>
          <w:rFonts w:ascii="Courier New" w:hAnsi="Courier New" w:cs="Courier New"/>
          <w:b/>
        </w:rPr>
        <w:t>-MISC-81832, Data Item Description: Counterfeit Prevention Plan (21 Jan 2011) issued by National Reconnaissance Office (NRO)</w:t>
      </w:r>
    </w:p>
    <w:p w14:paraId="5368334F" w14:textId="2B59D672"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lastRenderedPageBreak/>
        <w:t>Comment</w:t>
      </w:r>
      <w:r w:rsidRPr="00AB4F25">
        <w:rPr>
          <w:rFonts w:ascii="Courier New" w:hAnsi="Courier New" w:cs="Courier New"/>
        </w:rPr>
        <w:t>:</w:t>
      </w:r>
      <w:r w:rsidRPr="00CF38B7">
        <w:rPr>
          <w:rFonts w:ascii="Courier New" w:hAnsi="Courier New" w:cs="Courier New"/>
        </w:rPr>
        <w:t xml:space="preserve"> </w:t>
      </w:r>
      <w:r w:rsidR="00AB4F25">
        <w:rPr>
          <w:rFonts w:ascii="Courier New" w:hAnsi="Courier New" w:cs="Courier New"/>
        </w:rPr>
        <w:t xml:space="preserve"> </w:t>
      </w:r>
      <w:r w:rsidRPr="00CF38B7">
        <w:rPr>
          <w:rFonts w:ascii="Courier New" w:hAnsi="Courier New" w:cs="Courier New"/>
        </w:rPr>
        <w:t>One respondent</w:t>
      </w:r>
      <w:r w:rsidR="0085513E" w:rsidRPr="00CF38B7">
        <w:rPr>
          <w:rFonts w:ascii="Courier New" w:hAnsi="Courier New" w:cs="Courier New"/>
        </w:rPr>
        <w:t xml:space="preserve"> </w:t>
      </w:r>
      <w:r w:rsidRPr="00CF38B7">
        <w:rPr>
          <w:rFonts w:ascii="Courier New" w:hAnsi="Courier New" w:cs="Courier New"/>
        </w:rPr>
        <w:t>stated that the proposed rule is in conflict with Data Item Description, DI-MISC-81832 COUNTERFEIT PREVENTION PLAN (21 JAN 2011).  The contractor is not required by the DID to notify the suppliers that the items are suspect counterfeit.</w:t>
      </w:r>
    </w:p>
    <w:p w14:paraId="6C7CDE3D" w14:textId="6B483BAF" w:rsidR="00044E51" w:rsidRPr="00CF38B7" w:rsidRDefault="00B936B3" w:rsidP="00AB4F25">
      <w:pPr>
        <w:spacing w:before="80" w:after="80" w:line="480" w:lineRule="auto"/>
        <w:ind w:firstLine="720"/>
        <w:rPr>
          <w:rFonts w:ascii="Courier New" w:hAnsi="Courier New" w:cs="Courier New"/>
        </w:rPr>
      </w:pPr>
      <w:r w:rsidRPr="00AB4F25">
        <w:rPr>
          <w:rFonts w:ascii="Courier New" w:hAnsi="Courier New" w:cs="Courier New"/>
          <w:u w:val="single"/>
        </w:rPr>
        <w:t>Response</w:t>
      </w:r>
      <w:r w:rsidRPr="00AB4F25">
        <w:rPr>
          <w:rFonts w:ascii="Courier New" w:hAnsi="Courier New" w:cs="Courier New"/>
        </w:rPr>
        <w:t>:</w:t>
      </w:r>
      <w:r w:rsidRPr="00CF38B7">
        <w:rPr>
          <w:rFonts w:ascii="Courier New" w:hAnsi="Courier New" w:cs="Courier New"/>
        </w:rPr>
        <w:t xml:space="preserve"> </w:t>
      </w:r>
      <w:r w:rsidR="00596A53" w:rsidRPr="00CF38B7">
        <w:rPr>
          <w:rFonts w:ascii="Courier New" w:hAnsi="Courier New" w:cs="Courier New"/>
        </w:rPr>
        <w:t xml:space="preserve"> The clause does not require the contractor to notify the suppliers.  It requires reporting to </w:t>
      </w:r>
      <w:r w:rsidR="00FC2588" w:rsidRPr="00CF38B7">
        <w:rPr>
          <w:rFonts w:ascii="Courier New" w:hAnsi="Courier New" w:cs="Courier New"/>
        </w:rPr>
        <w:t xml:space="preserve">the contracting officer and </w:t>
      </w:r>
      <w:r w:rsidR="00596A53" w:rsidRPr="00CF38B7">
        <w:rPr>
          <w:rFonts w:ascii="Courier New" w:hAnsi="Courier New" w:cs="Courier New"/>
        </w:rPr>
        <w:t xml:space="preserve">GIDEP.  </w:t>
      </w:r>
      <w:r w:rsidR="00044E51" w:rsidRPr="00CF38B7">
        <w:rPr>
          <w:rFonts w:ascii="Courier New" w:hAnsi="Courier New" w:cs="Courier New"/>
        </w:rPr>
        <w:t xml:space="preserve">Therefore, there was no change from the proposed rule as a result of these public comments.  </w:t>
      </w:r>
    </w:p>
    <w:p w14:paraId="1714BF43" w14:textId="69757CA0" w:rsidR="00B936B3" w:rsidRPr="00CF38B7" w:rsidRDefault="00B936B3" w:rsidP="00AB4F25">
      <w:pPr>
        <w:spacing w:line="480" w:lineRule="auto"/>
        <w:ind w:firstLine="1440"/>
        <w:rPr>
          <w:rFonts w:ascii="Courier New" w:hAnsi="Courier New" w:cs="Courier New"/>
          <w:b/>
        </w:rPr>
      </w:pPr>
      <w:proofErr w:type="gramStart"/>
      <w:r w:rsidRPr="00CF38B7">
        <w:rPr>
          <w:rFonts w:ascii="Courier New" w:hAnsi="Courier New" w:cs="Courier New"/>
          <w:b/>
        </w:rPr>
        <w:t xml:space="preserve">d. </w:t>
      </w:r>
      <w:r w:rsidR="00AB4F25">
        <w:rPr>
          <w:rFonts w:ascii="Courier New" w:hAnsi="Courier New" w:cs="Courier New"/>
          <w:b/>
        </w:rPr>
        <w:t xml:space="preserve"> </w:t>
      </w:r>
      <w:r w:rsidRPr="00CF38B7">
        <w:rPr>
          <w:rFonts w:ascii="Courier New" w:hAnsi="Courier New" w:cs="Courier New"/>
          <w:b/>
        </w:rPr>
        <w:t>GIDEP</w:t>
      </w:r>
      <w:proofErr w:type="gramEnd"/>
      <w:r w:rsidRPr="00CF38B7">
        <w:rPr>
          <w:rFonts w:ascii="Courier New" w:hAnsi="Courier New" w:cs="Courier New"/>
          <w:b/>
        </w:rPr>
        <w:t xml:space="preserve"> Failure Experience Data (FED) Operations Manual</w:t>
      </w:r>
    </w:p>
    <w:p w14:paraId="11FA24F1" w14:textId="003B2F8A" w:rsidR="00B936B3" w:rsidRPr="00CF38B7" w:rsidRDefault="00AB4F25" w:rsidP="00AB4F25">
      <w:pPr>
        <w:spacing w:line="480" w:lineRule="auto"/>
        <w:ind w:firstLine="1440"/>
        <w:rPr>
          <w:rFonts w:ascii="Courier New" w:hAnsi="Courier New" w:cs="Courier New"/>
          <w:b/>
        </w:rPr>
      </w:pPr>
      <w:r>
        <w:rPr>
          <w:rFonts w:ascii="Courier New" w:hAnsi="Courier New" w:cs="Courier New"/>
          <w:b/>
        </w:rPr>
        <w:t xml:space="preserve">  </w:t>
      </w:r>
      <w:proofErr w:type="spellStart"/>
      <w:proofErr w:type="gramStart"/>
      <w:r w:rsidR="00B936B3" w:rsidRPr="00CF38B7">
        <w:rPr>
          <w:rFonts w:ascii="Courier New" w:hAnsi="Courier New" w:cs="Courier New"/>
          <w:b/>
        </w:rPr>
        <w:t>i</w:t>
      </w:r>
      <w:proofErr w:type="spellEnd"/>
      <w:r w:rsidR="00B936B3" w:rsidRPr="00CF38B7">
        <w:rPr>
          <w:rFonts w:ascii="Courier New" w:hAnsi="Courier New" w:cs="Courier New"/>
          <w:b/>
        </w:rPr>
        <w:t xml:space="preserve">. </w:t>
      </w:r>
      <w:r>
        <w:rPr>
          <w:rFonts w:ascii="Courier New" w:hAnsi="Courier New" w:cs="Courier New"/>
          <w:b/>
        </w:rPr>
        <w:t xml:space="preserve"> </w:t>
      </w:r>
      <w:r w:rsidR="00B936B3" w:rsidRPr="00CF38B7">
        <w:rPr>
          <w:rFonts w:ascii="Courier New" w:hAnsi="Courier New" w:cs="Courier New"/>
          <w:b/>
        </w:rPr>
        <w:t>Notifying</w:t>
      </w:r>
      <w:proofErr w:type="gramEnd"/>
      <w:r w:rsidR="00B936B3" w:rsidRPr="00CF38B7">
        <w:rPr>
          <w:rFonts w:ascii="Courier New" w:hAnsi="Courier New" w:cs="Courier New"/>
          <w:b/>
        </w:rPr>
        <w:t xml:space="preserve"> more than one customer on single-use item</w:t>
      </w:r>
    </w:p>
    <w:p w14:paraId="4467DC7C" w14:textId="5C149380" w:rsidR="00B356FA"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t>Comment</w:t>
      </w:r>
      <w:r w:rsidRPr="00AB4F25">
        <w:rPr>
          <w:rFonts w:ascii="Courier New" w:hAnsi="Courier New" w:cs="Courier New"/>
        </w:rPr>
        <w:t>:</w:t>
      </w:r>
      <w:r w:rsidRPr="00CF38B7">
        <w:rPr>
          <w:rFonts w:ascii="Courier New" w:hAnsi="Courier New" w:cs="Courier New"/>
        </w:rPr>
        <w:t xml:space="preserve"> </w:t>
      </w:r>
      <w:r w:rsidR="00AB4F25">
        <w:rPr>
          <w:rFonts w:ascii="Courier New" w:hAnsi="Courier New" w:cs="Courier New"/>
        </w:rPr>
        <w:t xml:space="preserve"> </w:t>
      </w:r>
      <w:r w:rsidRPr="00CF38B7">
        <w:rPr>
          <w:rFonts w:ascii="Courier New" w:hAnsi="Courier New" w:cs="Courier New"/>
        </w:rPr>
        <w:t xml:space="preserve">One respondent noted that the proposed rule is in conflict with the GIDEP Operating Manual. </w:t>
      </w:r>
      <w:r w:rsidR="00AB4F25">
        <w:rPr>
          <w:rFonts w:ascii="Courier New" w:hAnsi="Courier New" w:cs="Courier New"/>
        </w:rPr>
        <w:t xml:space="preserve"> </w:t>
      </w:r>
      <w:r w:rsidRPr="00CF38B7">
        <w:rPr>
          <w:rFonts w:ascii="Courier New" w:hAnsi="Courier New" w:cs="Courier New"/>
        </w:rPr>
        <w:t>The respondent state</w:t>
      </w:r>
      <w:r w:rsidR="0085513E" w:rsidRPr="00CF38B7">
        <w:rPr>
          <w:rFonts w:ascii="Courier New" w:hAnsi="Courier New" w:cs="Courier New"/>
        </w:rPr>
        <w:t>d</w:t>
      </w:r>
      <w:r w:rsidRPr="00CF38B7">
        <w:rPr>
          <w:rFonts w:ascii="Courier New" w:hAnsi="Courier New" w:cs="Courier New"/>
        </w:rPr>
        <w:t xml:space="preserve"> that the GIDEP Operating Manual does not require reporting of items “</w:t>
      </w:r>
      <w:r w:rsidR="002C35D9" w:rsidRPr="00CF38B7">
        <w:rPr>
          <w:rFonts w:ascii="Courier New" w:hAnsi="Courier New" w:cs="Courier New"/>
        </w:rPr>
        <w:t xml:space="preserve">acquired for a </w:t>
      </w:r>
      <w:r w:rsidRPr="00CF38B7">
        <w:rPr>
          <w:rFonts w:ascii="Courier New" w:hAnsi="Courier New" w:cs="Courier New"/>
        </w:rPr>
        <w:t>specific application or use</w:t>
      </w:r>
      <w:r w:rsidR="008D0DB1" w:rsidRPr="00CF38B7">
        <w:rPr>
          <w:rFonts w:ascii="Courier New" w:hAnsi="Courier New" w:cs="Courier New"/>
        </w:rPr>
        <w:t>, and known not to be used by anyone else,</w:t>
      </w:r>
      <w:r w:rsidRPr="00CF38B7">
        <w:rPr>
          <w:rFonts w:ascii="Courier New" w:hAnsi="Courier New" w:cs="Courier New"/>
        </w:rPr>
        <w:t xml:space="preserve">” </w:t>
      </w:r>
      <w:r w:rsidR="008D0DB1" w:rsidRPr="00CF38B7">
        <w:rPr>
          <w:rFonts w:ascii="Courier New" w:hAnsi="Courier New" w:cs="Courier New"/>
        </w:rPr>
        <w:t>whereas</w:t>
      </w:r>
      <w:r w:rsidRPr="00CF38B7">
        <w:rPr>
          <w:rFonts w:ascii="Courier New" w:hAnsi="Courier New" w:cs="Courier New"/>
        </w:rPr>
        <w:t xml:space="preserve"> the rule </w:t>
      </w:r>
      <w:r w:rsidR="008D0DB1" w:rsidRPr="00CF38B7">
        <w:rPr>
          <w:rFonts w:ascii="Courier New" w:hAnsi="Courier New" w:cs="Courier New"/>
        </w:rPr>
        <w:t>conflicts with this</w:t>
      </w:r>
      <w:r w:rsidRPr="00CF38B7">
        <w:rPr>
          <w:rFonts w:ascii="Courier New" w:hAnsi="Courier New" w:cs="Courier New"/>
        </w:rPr>
        <w:t>.</w:t>
      </w:r>
    </w:p>
    <w:p w14:paraId="5F825DF5" w14:textId="0CBEF137"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t>Response</w:t>
      </w:r>
      <w:r w:rsidRPr="00AB4F2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The GIDEP Operations Manual does not conflict with </w:t>
      </w:r>
      <w:r w:rsidR="00AA5F60" w:rsidRPr="00CF38B7">
        <w:rPr>
          <w:rFonts w:ascii="Courier New" w:hAnsi="Courier New" w:cs="Courier New"/>
        </w:rPr>
        <w:t xml:space="preserve">either the proposed or </w:t>
      </w:r>
      <w:r w:rsidRPr="00CF38B7">
        <w:rPr>
          <w:rFonts w:ascii="Courier New" w:hAnsi="Courier New" w:cs="Courier New"/>
        </w:rPr>
        <w:t xml:space="preserve">the </w:t>
      </w:r>
      <w:r w:rsidR="00AA5F60" w:rsidRPr="00CF38B7">
        <w:rPr>
          <w:rFonts w:ascii="Courier New" w:hAnsi="Courier New" w:cs="Courier New"/>
        </w:rPr>
        <w:t xml:space="preserve">final </w:t>
      </w:r>
      <w:r w:rsidRPr="00CF38B7">
        <w:rPr>
          <w:rFonts w:ascii="Courier New" w:hAnsi="Courier New" w:cs="Courier New"/>
        </w:rPr>
        <w:t xml:space="preserve">rule.  </w:t>
      </w:r>
      <w:r w:rsidR="008D0DB1" w:rsidRPr="00CF38B7">
        <w:rPr>
          <w:rFonts w:ascii="Courier New" w:hAnsi="Courier New" w:cs="Courier New"/>
        </w:rPr>
        <w:t xml:space="preserve">The rule requires reporting of major or critical nonconformances to GIDEP only for </w:t>
      </w:r>
      <w:r w:rsidR="00323A8F" w:rsidRPr="00CF38B7">
        <w:rPr>
          <w:rFonts w:ascii="Courier New" w:hAnsi="Courier New" w:cs="Courier New"/>
        </w:rPr>
        <w:t>“</w:t>
      </w:r>
      <w:r w:rsidR="008D0DB1" w:rsidRPr="00CF38B7">
        <w:rPr>
          <w:rFonts w:ascii="Courier New" w:hAnsi="Courier New" w:cs="Courier New"/>
        </w:rPr>
        <w:t>common items,</w:t>
      </w:r>
      <w:r w:rsidR="00323A8F" w:rsidRPr="00CF38B7">
        <w:rPr>
          <w:rFonts w:ascii="Courier New" w:hAnsi="Courier New" w:cs="Courier New"/>
        </w:rPr>
        <w:t>”</w:t>
      </w:r>
      <w:r w:rsidR="008D0DB1" w:rsidRPr="00CF38B7">
        <w:rPr>
          <w:rFonts w:ascii="Courier New" w:hAnsi="Courier New" w:cs="Courier New"/>
        </w:rPr>
        <w:t xml:space="preserve"> </w:t>
      </w:r>
      <w:r w:rsidR="00323A8F" w:rsidRPr="00CF38B7">
        <w:rPr>
          <w:rFonts w:ascii="Courier New" w:hAnsi="Courier New" w:cs="Courier New"/>
        </w:rPr>
        <w:t xml:space="preserve">which </w:t>
      </w:r>
      <w:r w:rsidR="00323A8F" w:rsidRPr="00CF38B7">
        <w:rPr>
          <w:rFonts w:ascii="Courier New" w:hAnsi="Courier New" w:cs="Courier New"/>
        </w:rPr>
        <w:lastRenderedPageBreak/>
        <w:t xml:space="preserve">term is defined at </w:t>
      </w:r>
      <w:r w:rsidR="00C16770" w:rsidRPr="00CF38B7">
        <w:rPr>
          <w:rFonts w:ascii="Courier New" w:hAnsi="Courier New" w:cs="Courier New"/>
        </w:rPr>
        <w:t xml:space="preserve">FAR </w:t>
      </w:r>
      <w:r w:rsidR="00323A8F" w:rsidRPr="00CF38B7">
        <w:rPr>
          <w:rFonts w:ascii="Courier New" w:hAnsi="Courier New" w:cs="Courier New"/>
        </w:rPr>
        <w:t xml:space="preserve">46.101 to mean an item that has multiple applications versus a single or peculiar application.  </w:t>
      </w:r>
      <w:r w:rsidRPr="00CF38B7">
        <w:rPr>
          <w:rFonts w:ascii="Courier New" w:hAnsi="Courier New" w:cs="Courier New"/>
        </w:rPr>
        <w:t xml:space="preserve">The Operations Manual states “Items and services uniquely acquired for a specific application or use, and known not to be used by anyone else, will not be reported through GIDEP. </w:t>
      </w:r>
      <w:r w:rsidR="00AB4F25">
        <w:rPr>
          <w:rFonts w:ascii="Courier New" w:hAnsi="Courier New" w:cs="Courier New"/>
        </w:rPr>
        <w:t xml:space="preserve"> </w:t>
      </w:r>
      <w:r w:rsidRPr="00CF38B7">
        <w:rPr>
          <w:rFonts w:ascii="Courier New" w:hAnsi="Courier New" w:cs="Courier New"/>
        </w:rPr>
        <w:t xml:space="preserve">If you are unsure whether the item may be similar to one used for another application modified only by the color or slight change of form or fit, you should report the nonconforming item or service using the applicable form.” </w:t>
      </w:r>
    </w:p>
    <w:p w14:paraId="275B62D6" w14:textId="56B7EC8C" w:rsidR="00B936B3" w:rsidRPr="00CF38B7" w:rsidRDefault="00B936B3" w:rsidP="00AB4F25">
      <w:pPr>
        <w:spacing w:line="480" w:lineRule="auto"/>
        <w:ind w:firstLine="720"/>
        <w:rPr>
          <w:rFonts w:ascii="Courier New" w:hAnsi="Courier New" w:cs="Courier New"/>
        </w:rPr>
      </w:pPr>
      <w:r w:rsidRPr="00CF38B7">
        <w:rPr>
          <w:rFonts w:ascii="Courier New" w:hAnsi="Courier New" w:cs="Courier New"/>
        </w:rPr>
        <w:t>If parts are procured from sources open to or available to the broader industrial base, then it is likely others have procured the same part and it should be reported.</w:t>
      </w:r>
      <w:r w:rsidR="008D0DB1" w:rsidRPr="00CF38B7">
        <w:rPr>
          <w:rFonts w:ascii="Courier New" w:hAnsi="Courier New" w:cs="Courier New"/>
        </w:rPr>
        <w:t xml:space="preserve">  </w:t>
      </w:r>
    </w:p>
    <w:p w14:paraId="77EB759E" w14:textId="709C288A" w:rsidR="00B936B3" w:rsidRPr="00CF38B7" w:rsidRDefault="00AB4F25" w:rsidP="00AB4F25">
      <w:pPr>
        <w:spacing w:line="480" w:lineRule="auto"/>
        <w:ind w:left="720" w:firstLine="720"/>
        <w:rPr>
          <w:rFonts w:ascii="Courier New" w:hAnsi="Courier New" w:cs="Courier New"/>
          <w:b/>
        </w:rPr>
      </w:pPr>
      <w:r>
        <w:rPr>
          <w:rFonts w:ascii="Courier New" w:hAnsi="Courier New" w:cs="Courier New"/>
          <w:b/>
        </w:rPr>
        <w:t xml:space="preserve">  </w:t>
      </w:r>
      <w:r w:rsidR="00B936B3" w:rsidRPr="00CF38B7">
        <w:rPr>
          <w:rFonts w:ascii="Courier New" w:hAnsi="Courier New" w:cs="Courier New"/>
          <w:b/>
        </w:rPr>
        <w:t>ii</w:t>
      </w:r>
      <w:proofErr w:type="gramStart"/>
      <w:r w:rsidR="00B936B3" w:rsidRPr="00CF38B7">
        <w:rPr>
          <w:rFonts w:ascii="Courier New" w:hAnsi="Courier New" w:cs="Courier New"/>
          <w:b/>
        </w:rPr>
        <w:t>.</w:t>
      </w:r>
      <w:r>
        <w:rPr>
          <w:rFonts w:ascii="Courier New" w:hAnsi="Courier New" w:cs="Courier New"/>
          <w:b/>
        </w:rPr>
        <w:t xml:space="preserve"> </w:t>
      </w:r>
      <w:r w:rsidR="00B936B3" w:rsidRPr="00CF38B7">
        <w:rPr>
          <w:rFonts w:ascii="Courier New" w:hAnsi="Courier New" w:cs="Courier New"/>
          <w:b/>
        </w:rPr>
        <w:t xml:space="preserve"> GIDEP</w:t>
      </w:r>
      <w:proofErr w:type="gramEnd"/>
      <w:r w:rsidR="00B936B3" w:rsidRPr="00CF38B7">
        <w:rPr>
          <w:rFonts w:ascii="Courier New" w:hAnsi="Courier New" w:cs="Courier New"/>
          <w:b/>
        </w:rPr>
        <w:t xml:space="preserve"> community collaboration</w:t>
      </w:r>
      <w:r w:rsidR="00E200A3" w:rsidRPr="00CF38B7">
        <w:rPr>
          <w:rFonts w:ascii="Courier New" w:hAnsi="Courier New" w:cs="Courier New"/>
          <w:b/>
        </w:rPr>
        <w:t>.</w:t>
      </w:r>
    </w:p>
    <w:p w14:paraId="1F0C3259" w14:textId="31CC3224"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t>Comment</w:t>
      </w:r>
      <w:r w:rsidRPr="00AB4F25">
        <w:rPr>
          <w:rFonts w:ascii="Courier New" w:hAnsi="Courier New" w:cs="Courier New"/>
        </w:rPr>
        <w:t>:</w:t>
      </w:r>
      <w:r w:rsidRPr="00CF38B7">
        <w:rPr>
          <w:rFonts w:ascii="Courier New" w:hAnsi="Courier New" w:cs="Courier New"/>
        </w:rPr>
        <w:t xml:space="preserve">  Two respondents stated that </w:t>
      </w:r>
      <w:r w:rsidR="005F1DFA" w:rsidRPr="00CF38B7">
        <w:rPr>
          <w:rFonts w:ascii="Courier New" w:hAnsi="Courier New" w:cs="Courier New"/>
        </w:rPr>
        <w:t xml:space="preserve">the </w:t>
      </w:r>
      <w:r w:rsidRPr="00CF38B7">
        <w:rPr>
          <w:rFonts w:ascii="Courier New" w:hAnsi="Courier New" w:cs="Courier New"/>
        </w:rPr>
        <w:t>GIDEP manual already contains a reporting process</w:t>
      </w:r>
      <w:r w:rsidR="000276EF" w:rsidRPr="00CF38B7">
        <w:rPr>
          <w:rFonts w:ascii="Courier New" w:hAnsi="Courier New" w:cs="Courier New"/>
        </w:rPr>
        <w:t xml:space="preserve"> that many involved with Federal contracting already use</w:t>
      </w:r>
      <w:r w:rsidR="00FE46D5" w:rsidRPr="00CF38B7">
        <w:rPr>
          <w:rFonts w:ascii="Courier New" w:hAnsi="Courier New" w:cs="Courier New"/>
        </w:rPr>
        <w:t>.</w:t>
      </w:r>
      <w:r w:rsidRPr="00CF38B7">
        <w:rPr>
          <w:rFonts w:ascii="Courier New" w:hAnsi="Courier New" w:cs="Courier New"/>
        </w:rPr>
        <w:t xml:space="preserve"> </w:t>
      </w:r>
      <w:r w:rsidR="00AB4F25">
        <w:rPr>
          <w:rFonts w:ascii="Courier New" w:hAnsi="Courier New" w:cs="Courier New"/>
        </w:rPr>
        <w:t xml:space="preserve"> </w:t>
      </w:r>
      <w:r w:rsidR="00FE46D5" w:rsidRPr="00CF38B7">
        <w:rPr>
          <w:rFonts w:ascii="Courier New" w:hAnsi="Courier New" w:cs="Courier New"/>
        </w:rPr>
        <w:t>O</w:t>
      </w:r>
      <w:r w:rsidRPr="00CF38B7">
        <w:rPr>
          <w:rFonts w:ascii="Courier New" w:hAnsi="Courier New" w:cs="Courier New"/>
        </w:rPr>
        <w:t xml:space="preserve">ne respondent does not support changes to the reporting process </w:t>
      </w:r>
      <w:r w:rsidR="005F75BB" w:rsidRPr="00CF38B7">
        <w:rPr>
          <w:rFonts w:ascii="Courier New" w:hAnsi="Courier New" w:cs="Courier New"/>
        </w:rPr>
        <w:t xml:space="preserve">documented </w:t>
      </w:r>
      <w:r w:rsidRPr="00CF38B7">
        <w:rPr>
          <w:rFonts w:ascii="Courier New" w:hAnsi="Courier New" w:cs="Courier New"/>
        </w:rPr>
        <w:t>in the manual.</w:t>
      </w:r>
      <w:r w:rsidR="005F75BB" w:rsidRPr="00CF38B7">
        <w:rPr>
          <w:rFonts w:ascii="Courier New" w:hAnsi="Courier New" w:cs="Courier New"/>
        </w:rPr>
        <w:t xml:space="preserve">  According to the respondent: </w:t>
      </w:r>
      <w:r w:rsidRPr="00CF38B7">
        <w:rPr>
          <w:rFonts w:ascii="Courier New" w:hAnsi="Courier New" w:cs="Courier New"/>
        </w:rPr>
        <w:t>“All enhancement</w:t>
      </w:r>
      <w:r w:rsidR="002C35D9" w:rsidRPr="00CF38B7">
        <w:rPr>
          <w:rFonts w:ascii="Courier New" w:hAnsi="Courier New" w:cs="Courier New"/>
        </w:rPr>
        <w:t>s</w:t>
      </w:r>
      <w:r w:rsidRPr="00CF38B7">
        <w:rPr>
          <w:rFonts w:ascii="Courier New" w:hAnsi="Courier New" w:cs="Courier New"/>
        </w:rPr>
        <w:t xml:space="preserve"> and changes to reporting requirements should be implemented through the GIDEP </w:t>
      </w:r>
      <w:r w:rsidR="00FE46D5" w:rsidRPr="00CF38B7">
        <w:rPr>
          <w:rFonts w:ascii="Courier New" w:hAnsi="Courier New" w:cs="Courier New"/>
        </w:rPr>
        <w:t xml:space="preserve">membership </w:t>
      </w:r>
      <w:r w:rsidRPr="00CF38B7">
        <w:rPr>
          <w:rFonts w:ascii="Courier New" w:hAnsi="Courier New" w:cs="Courier New"/>
        </w:rPr>
        <w:t>community</w:t>
      </w:r>
      <w:r w:rsidR="00FE46D5" w:rsidRPr="00CF38B7">
        <w:rPr>
          <w:rFonts w:ascii="Courier New" w:hAnsi="Courier New" w:cs="Courier New"/>
        </w:rPr>
        <w:t xml:space="preserve"> where Government and industry advisory groups collaborate, pilot, and execute reporting requirement changes</w:t>
      </w:r>
      <w:r w:rsidRPr="00CF38B7">
        <w:rPr>
          <w:rFonts w:ascii="Courier New" w:hAnsi="Courier New" w:cs="Courier New"/>
        </w:rPr>
        <w:t>.”</w:t>
      </w:r>
    </w:p>
    <w:p w14:paraId="31F4553A" w14:textId="01AC5A3C"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lastRenderedPageBreak/>
        <w:t>Response</w:t>
      </w:r>
      <w:r w:rsidRPr="00AB4F25">
        <w:rPr>
          <w:rFonts w:ascii="Courier New" w:hAnsi="Courier New" w:cs="Courier New"/>
        </w:rPr>
        <w:t>:</w:t>
      </w:r>
      <w:r w:rsidR="00AB4F25">
        <w:rPr>
          <w:rFonts w:ascii="Courier New" w:hAnsi="Courier New" w:cs="Courier New"/>
        </w:rPr>
        <w:t xml:space="preserve"> </w:t>
      </w:r>
      <w:r w:rsidRPr="00CF38B7">
        <w:rPr>
          <w:rFonts w:ascii="Courier New" w:hAnsi="Courier New" w:cs="Courier New"/>
        </w:rPr>
        <w:t xml:space="preserve"> </w:t>
      </w:r>
      <w:r w:rsidR="0072679D" w:rsidRPr="00CF38B7">
        <w:rPr>
          <w:rFonts w:ascii="Courier New" w:hAnsi="Courier New" w:cs="Courier New"/>
        </w:rPr>
        <w:t xml:space="preserve">This FAR rule is not changing the GIDEP process.  In some instances the rule now requires mandatory reporting, rather </w:t>
      </w:r>
      <w:r w:rsidR="005F1DFA" w:rsidRPr="00CF38B7">
        <w:rPr>
          <w:rFonts w:ascii="Courier New" w:hAnsi="Courier New" w:cs="Courier New"/>
        </w:rPr>
        <w:t xml:space="preserve">than </w:t>
      </w:r>
      <w:r w:rsidR="0072679D" w:rsidRPr="00CF38B7">
        <w:rPr>
          <w:rFonts w:ascii="Courier New" w:hAnsi="Courier New" w:cs="Courier New"/>
        </w:rPr>
        <w:t xml:space="preserve">voluntary reporting, but does not change how to report.  </w:t>
      </w:r>
      <w:r w:rsidR="00844D82" w:rsidRPr="00CF38B7">
        <w:rPr>
          <w:rFonts w:ascii="Courier New" w:hAnsi="Courier New" w:cs="Courier New"/>
        </w:rPr>
        <w:t>N</w:t>
      </w:r>
      <w:r w:rsidR="00AA5F60" w:rsidRPr="00CF38B7">
        <w:rPr>
          <w:rFonts w:ascii="Courier New" w:hAnsi="Courier New" w:cs="Courier New"/>
        </w:rPr>
        <w:t>o change from the proposed rule is required as a result of these comments</w:t>
      </w:r>
      <w:r w:rsidR="0072679D" w:rsidRPr="00CF38B7">
        <w:rPr>
          <w:rFonts w:ascii="Courier New" w:hAnsi="Courier New" w:cs="Courier New"/>
        </w:rPr>
        <w:t>.</w:t>
      </w:r>
    </w:p>
    <w:p w14:paraId="05766432" w14:textId="51E56D55" w:rsidR="00B936B3" w:rsidRPr="00CF38B7" w:rsidRDefault="00B936B3" w:rsidP="00AB4F25">
      <w:pPr>
        <w:spacing w:line="480" w:lineRule="auto"/>
        <w:ind w:firstLine="1440"/>
        <w:rPr>
          <w:rFonts w:ascii="Courier New" w:hAnsi="Courier New" w:cs="Courier New"/>
          <w:b/>
        </w:rPr>
      </w:pPr>
      <w:proofErr w:type="gramStart"/>
      <w:r w:rsidRPr="00CF38B7">
        <w:rPr>
          <w:rFonts w:ascii="Courier New" w:hAnsi="Courier New" w:cs="Courier New"/>
          <w:b/>
        </w:rPr>
        <w:t>e.</w:t>
      </w:r>
      <w:r w:rsidR="00AB4F25">
        <w:rPr>
          <w:rFonts w:ascii="Courier New" w:hAnsi="Courier New" w:cs="Courier New"/>
          <w:b/>
        </w:rPr>
        <w:t xml:space="preserve"> </w:t>
      </w:r>
      <w:r w:rsidRPr="00CF38B7">
        <w:rPr>
          <w:rFonts w:ascii="Courier New" w:hAnsi="Courier New" w:cs="Courier New"/>
          <w:b/>
        </w:rPr>
        <w:t xml:space="preserve"> Food</w:t>
      </w:r>
      <w:proofErr w:type="gramEnd"/>
      <w:r w:rsidRPr="00CF38B7">
        <w:rPr>
          <w:rFonts w:ascii="Courier New" w:hAnsi="Courier New" w:cs="Courier New"/>
          <w:b/>
        </w:rPr>
        <w:t xml:space="preserve"> and Drug Administration MedWatch database</w:t>
      </w:r>
      <w:r w:rsidR="00E200A3" w:rsidRPr="00CF38B7">
        <w:rPr>
          <w:rFonts w:ascii="Courier New" w:hAnsi="Courier New" w:cs="Courier New"/>
          <w:b/>
        </w:rPr>
        <w:t>.</w:t>
      </w:r>
    </w:p>
    <w:p w14:paraId="29EE88A3" w14:textId="44D72F09"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t>Comment</w:t>
      </w:r>
      <w:r w:rsidRPr="00AB4F25">
        <w:rPr>
          <w:rFonts w:ascii="Courier New" w:hAnsi="Courier New" w:cs="Courier New"/>
        </w:rPr>
        <w:t>:</w:t>
      </w:r>
      <w:r w:rsidRPr="00CF38B7">
        <w:rPr>
          <w:rFonts w:ascii="Courier New" w:hAnsi="Courier New" w:cs="Courier New"/>
        </w:rPr>
        <w:t xml:space="preserve"> </w:t>
      </w:r>
      <w:r w:rsidR="00AB4F25">
        <w:rPr>
          <w:rFonts w:ascii="Courier New" w:hAnsi="Courier New" w:cs="Courier New"/>
        </w:rPr>
        <w:t xml:space="preserve"> </w:t>
      </w:r>
      <w:r w:rsidRPr="00CF38B7">
        <w:rPr>
          <w:rFonts w:ascii="Courier New" w:hAnsi="Courier New" w:cs="Courier New"/>
        </w:rPr>
        <w:t xml:space="preserve">One respondent stated that the intent of the rule is for information to be exchanged among agencies about nonconformance. </w:t>
      </w:r>
      <w:r w:rsidR="00AB4F25">
        <w:rPr>
          <w:rFonts w:ascii="Courier New" w:hAnsi="Courier New" w:cs="Courier New"/>
        </w:rPr>
        <w:t xml:space="preserve"> </w:t>
      </w:r>
      <w:r w:rsidRPr="00CF38B7">
        <w:rPr>
          <w:rFonts w:ascii="Courier New" w:hAnsi="Courier New" w:cs="Courier New"/>
        </w:rPr>
        <w:t>This goal is served by the Food and Drug Administration MedWatch database for products regulated by the Food and Drug Administration that present a risk to health.</w:t>
      </w:r>
    </w:p>
    <w:p w14:paraId="3EFCB114" w14:textId="55D74107"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t>Response</w:t>
      </w:r>
      <w:r w:rsidRPr="00AB4F25">
        <w:rPr>
          <w:rFonts w:ascii="Courier New" w:hAnsi="Courier New" w:cs="Courier New"/>
        </w:rPr>
        <w:t>:</w:t>
      </w:r>
      <w:r w:rsidRPr="00CF38B7">
        <w:rPr>
          <w:rFonts w:ascii="Courier New" w:hAnsi="Courier New" w:cs="Courier New"/>
          <w:b/>
        </w:rPr>
        <w:t xml:space="preserve"> </w:t>
      </w:r>
      <w:r w:rsidR="00BB43E4" w:rsidRPr="00CF38B7">
        <w:rPr>
          <w:rFonts w:ascii="Courier New" w:hAnsi="Courier New" w:cs="Courier New"/>
          <w:b/>
        </w:rPr>
        <w:t xml:space="preserve"> </w:t>
      </w:r>
      <w:r w:rsidRPr="00CF38B7">
        <w:rPr>
          <w:rFonts w:ascii="Courier New" w:hAnsi="Courier New" w:cs="Courier New"/>
        </w:rPr>
        <w:t>The final rule no longer applies to acquisition of items reported in the Food and Drug Administration’s MedWatch database</w:t>
      </w:r>
      <w:r w:rsidR="00844D82" w:rsidRPr="00CF38B7">
        <w:rPr>
          <w:rFonts w:ascii="Courier New" w:hAnsi="Courier New" w:cs="Courier New"/>
        </w:rPr>
        <w:t xml:space="preserve"> due to the change to the clause prescription at 46.317(b)(2) and the change to the clause </w:t>
      </w:r>
      <w:proofErr w:type="spellStart"/>
      <w:r w:rsidR="00844D82" w:rsidRPr="00CF38B7">
        <w:rPr>
          <w:rFonts w:ascii="Courier New" w:hAnsi="Courier New" w:cs="Courier New"/>
        </w:rPr>
        <w:t>flowdown</w:t>
      </w:r>
      <w:proofErr w:type="spellEnd"/>
      <w:r w:rsidR="00844D82" w:rsidRPr="00CF38B7">
        <w:rPr>
          <w:rFonts w:ascii="Courier New" w:hAnsi="Courier New" w:cs="Courier New"/>
        </w:rPr>
        <w:t xml:space="preserve"> at </w:t>
      </w:r>
      <w:r w:rsidR="00BA462F">
        <w:rPr>
          <w:rFonts w:ascii="Courier New" w:hAnsi="Courier New" w:cs="Courier New"/>
        </w:rPr>
        <w:t>52.246-26</w:t>
      </w:r>
      <w:r w:rsidR="00844D82" w:rsidRPr="00CF38B7">
        <w:rPr>
          <w:rFonts w:ascii="Courier New" w:hAnsi="Courier New" w:cs="Courier New"/>
        </w:rPr>
        <w:t>(g)(2)(ii).</w:t>
      </w:r>
    </w:p>
    <w:p w14:paraId="7F221A43" w14:textId="0E345420" w:rsidR="00B936B3" w:rsidRPr="00CF38B7" w:rsidRDefault="00EC580A" w:rsidP="00AB4F25">
      <w:pPr>
        <w:spacing w:before="80" w:after="80" w:line="480" w:lineRule="auto"/>
        <w:ind w:firstLine="720"/>
        <w:rPr>
          <w:rFonts w:ascii="Courier New" w:hAnsi="Courier New" w:cs="Courier New"/>
        </w:rPr>
      </w:pPr>
      <w:r w:rsidRPr="00CF38B7">
        <w:rPr>
          <w:rFonts w:ascii="Courier New" w:hAnsi="Courier New" w:cs="Courier New"/>
          <w:b/>
        </w:rPr>
        <w:t xml:space="preserve">  6</w:t>
      </w:r>
      <w:r w:rsidR="00B936B3" w:rsidRPr="00CF38B7">
        <w:rPr>
          <w:rFonts w:ascii="Courier New" w:hAnsi="Courier New" w:cs="Courier New"/>
          <w:b/>
        </w:rPr>
        <w:t>.  Safeguards</w:t>
      </w:r>
      <w:r w:rsidR="00E200A3" w:rsidRPr="00CF38B7">
        <w:rPr>
          <w:rFonts w:ascii="Courier New" w:hAnsi="Courier New" w:cs="Courier New"/>
          <w:b/>
        </w:rPr>
        <w:t>.</w:t>
      </w:r>
      <w:r w:rsidR="00B936B3" w:rsidRPr="00CF38B7">
        <w:rPr>
          <w:rFonts w:ascii="Courier New" w:hAnsi="Courier New" w:cs="Courier New"/>
        </w:rPr>
        <w:t xml:space="preserve"> </w:t>
      </w:r>
    </w:p>
    <w:p w14:paraId="5A567FEA" w14:textId="0A3421A3" w:rsidR="00B936B3" w:rsidRPr="00CF38B7" w:rsidRDefault="00173FED" w:rsidP="00AB4F25">
      <w:pPr>
        <w:pStyle w:val="ListParagraph"/>
        <w:spacing w:before="80" w:after="80" w:line="480" w:lineRule="auto"/>
        <w:ind w:firstLine="720"/>
        <w:rPr>
          <w:rFonts w:ascii="Courier New" w:hAnsi="Courier New" w:cs="Courier New"/>
          <w:b/>
        </w:rPr>
      </w:pPr>
      <w:r w:rsidRPr="00CF38B7">
        <w:rPr>
          <w:rFonts w:ascii="Courier New" w:hAnsi="Courier New" w:cs="Courier New"/>
          <w:b/>
        </w:rPr>
        <w:t>a. Proprietary</w:t>
      </w:r>
      <w:r w:rsidR="00B936B3" w:rsidRPr="00CF38B7">
        <w:rPr>
          <w:rFonts w:ascii="Courier New" w:hAnsi="Courier New" w:cs="Courier New"/>
          <w:b/>
        </w:rPr>
        <w:t xml:space="preserve"> data under Trade Secrets Act</w:t>
      </w:r>
      <w:r w:rsidR="00E200A3" w:rsidRPr="00CF38B7">
        <w:rPr>
          <w:rFonts w:ascii="Courier New" w:hAnsi="Courier New" w:cs="Courier New"/>
          <w:b/>
        </w:rPr>
        <w:t>.</w:t>
      </w:r>
    </w:p>
    <w:p w14:paraId="43760C59" w14:textId="0CFB2C61" w:rsidR="00B936B3" w:rsidRPr="00CF38B7" w:rsidRDefault="00B936B3" w:rsidP="00AB4F25">
      <w:pPr>
        <w:pStyle w:val="ListParagraph"/>
        <w:spacing w:before="80" w:after="80" w:line="480" w:lineRule="auto"/>
        <w:ind w:left="0" w:firstLine="720"/>
        <w:rPr>
          <w:rFonts w:ascii="Courier New" w:hAnsi="Courier New" w:cs="Courier New"/>
        </w:rPr>
      </w:pPr>
      <w:r w:rsidRPr="00AB4F25">
        <w:rPr>
          <w:rFonts w:ascii="Courier New" w:hAnsi="Courier New" w:cs="Courier New"/>
          <w:u w:val="single"/>
        </w:rPr>
        <w:t>Comments</w:t>
      </w:r>
      <w:r w:rsidRPr="00AB4F25">
        <w:rPr>
          <w:rFonts w:ascii="Courier New" w:hAnsi="Courier New" w:cs="Courier New"/>
        </w:rPr>
        <w:t>:</w:t>
      </w:r>
      <w:r w:rsidRPr="00CF38B7">
        <w:rPr>
          <w:rFonts w:ascii="Courier New" w:hAnsi="Courier New" w:cs="Courier New"/>
          <w:b/>
        </w:rPr>
        <w:t xml:space="preserve"> </w:t>
      </w:r>
      <w:r w:rsidR="00AB4F25">
        <w:rPr>
          <w:rFonts w:ascii="Courier New" w:hAnsi="Courier New" w:cs="Courier New"/>
          <w:b/>
        </w:rPr>
        <w:t xml:space="preserve"> </w:t>
      </w:r>
      <w:r w:rsidRPr="00CF38B7">
        <w:rPr>
          <w:rFonts w:ascii="Courier New" w:hAnsi="Courier New" w:cs="Courier New"/>
        </w:rPr>
        <w:t xml:space="preserve">One respondent expressed concern </w:t>
      </w:r>
      <w:r w:rsidR="00901EB7" w:rsidRPr="00CF38B7">
        <w:rPr>
          <w:rFonts w:ascii="Courier New" w:hAnsi="Courier New" w:cs="Courier New"/>
        </w:rPr>
        <w:t>whether</w:t>
      </w:r>
      <w:r w:rsidRPr="00CF38B7">
        <w:rPr>
          <w:rFonts w:ascii="Courier New" w:hAnsi="Courier New" w:cs="Courier New"/>
        </w:rPr>
        <w:t xml:space="preserve"> adequate measures and processes are in place to ensure that</w:t>
      </w:r>
      <w:r w:rsidR="00E77D36" w:rsidRPr="00CF38B7">
        <w:rPr>
          <w:rFonts w:ascii="Courier New" w:hAnsi="Courier New" w:cs="Courier New"/>
        </w:rPr>
        <w:t xml:space="preserve"> </w:t>
      </w:r>
      <w:r w:rsidR="006B4FF4" w:rsidRPr="00CF38B7">
        <w:rPr>
          <w:rFonts w:ascii="Courier New" w:hAnsi="Courier New" w:cs="Courier New"/>
        </w:rPr>
        <w:t>proprietary data or information protected under the Trade Secrets Act shall not be reported.</w:t>
      </w:r>
    </w:p>
    <w:p w14:paraId="22C49218" w14:textId="52A3B1BC" w:rsidR="00B936B3" w:rsidRPr="00CF38B7" w:rsidRDefault="00B936B3" w:rsidP="00AB4F25">
      <w:pPr>
        <w:spacing w:line="480" w:lineRule="auto"/>
        <w:ind w:firstLine="720"/>
        <w:rPr>
          <w:rFonts w:ascii="Courier New" w:hAnsi="Courier New" w:cs="Courier New"/>
        </w:rPr>
      </w:pPr>
      <w:r w:rsidRPr="00AB4F25">
        <w:rPr>
          <w:rFonts w:ascii="Courier New" w:hAnsi="Courier New" w:cs="Courier New"/>
          <w:u w:val="single"/>
        </w:rPr>
        <w:lastRenderedPageBreak/>
        <w:t>Response</w:t>
      </w:r>
      <w:r w:rsidRPr="00AB4F25">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It is GIDEP policy that submitted reports should not contain proprietary data.  </w:t>
      </w:r>
      <w:r w:rsidR="006B4FF4" w:rsidRPr="00CF38B7">
        <w:rPr>
          <w:rFonts w:ascii="Courier New" w:hAnsi="Courier New" w:cs="Courier New"/>
        </w:rPr>
        <w:t>T</w:t>
      </w:r>
      <w:r w:rsidR="00EE00C4" w:rsidRPr="00CF38B7">
        <w:rPr>
          <w:rFonts w:ascii="Courier New" w:hAnsi="Courier New" w:cs="Courier New"/>
        </w:rPr>
        <w:t>o make this prohibition explicit, t</w:t>
      </w:r>
      <w:r w:rsidR="006B4FF4" w:rsidRPr="00CF38B7">
        <w:rPr>
          <w:rFonts w:ascii="Courier New" w:hAnsi="Courier New" w:cs="Courier New"/>
        </w:rPr>
        <w:t xml:space="preserve">he final rule </w:t>
      </w:r>
      <w:r w:rsidR="00EE00C4" w:rsidRPr="00CF38B7">
        <w:rPr>
          <w:rFonts w:ascii="Courier New" w:hAnsi="Courier New" w:cs="Courier New"/>
        </w:rPr>
        <w:t xml:space="preserve">adds a new paragraph (d) to the clause at FAR </w:t>
      </w:r>
      <w:r w:rsidR="00BA462F">
        <w:rPr>
          <w:rFonts w:ascii="Courier New" w:hAnsi="Courier New" w:cs="Courier New"/>
        </w:rPr>
        <w:t>52.246-26</w:t>
      </w:r>
      <w:r w:rsidR="00EE00C4" w:rsidRPr="00CF38B7">
        <w:rPr>
          <w:rFonts w:ascii="Courier New" w:hAnsi="Courier New" w:cs="Courier New"/>
        </w:rPr>
        <w:t>,</w:t>
      </w:r>
      <w:r w:rsidR="002C35D9" w:rsidRPr="00CF38B7">
        <w:rPr>
          <w:rFonts w:ascii="Courier New" w:hAnsi="Courier New" w:cs="Courier New"/>
        </w:rPr>
        <w:t xml:space="preserve"> which states that submitted reports are not to include “trade secrets or confidential commercial or financial information protect</w:t>
      </w:r>
      <w:r w:rsidR="00B65D0A" w:rsidRPr="00CF38B7">
        <w:rPr>
          <w:rFonts w:ascii="Courier New" w:hAnsi="Courier New" w:cs="Courier New"/>
        </w:rPr>
        <w:t>ed under the Trade Secrets Act.”</w:t>
      </w:r>
      <w:r w:rsidR="002C35D9" w:rsidRPr="00CF38B7">
        <w:rPr>
          <w:rFonts w:ascii="Courier New" w:hAnsi="Courier New" w:cs="Courier New"/>
        </w:rPr>
        <w:t xml:space="preserve">  </w:t>
      </w:r>
      <w:r w:rsidR="002C51B4">
        <w:rPr>
          <w:rFonts w:ascii="Courier New" w:hAnsi="Courier New" w:cs="Courier New"/>
        </w:rPr>
        <w:t>It</w:t>
      </w:r>
      <w:r w:rsidRPr="00CF38B7">
        <w:rPr>
          <w:rFonts w:ascii="Courier New" w:hAnsi="Courier New" w:cs="Courier New"/>
        </w:rPr>
        <w:t xml:space="preserve"> is the </w:t>
      </w:r>
      <w:r w:rsidR="002C51B4" w:rsidRPr="002C51B4">
        <w:rPr>
          <w:rFonts w:ascii="Courier New" w:hAnsi="Courier New" w:cs="Courier New"/>
        </w:rPr>
        <w:t>practice of GIDEP that</w:t>
      </w:r>
      <w:r w:rsidRPr="00CF38B7">
        <w:rPr>
          <w:rFonts w:ascii="Courier New" w:hAnsi="Courier New" w:cs="Courier New"/>
        </w:rPr>
        <w:t xml:space="preserve"> all GIDEP reports are screened upon receipt</w:t>
      </w:r>
      <w:r w:rsidR="002C51B4">
        <w:rPr>
          <w:rFonts w:ascii="Courier New" w:hAnsi="Courier New" w:cs="Courier New"/>
        </w:rPr>
        <w:t xml:space="preserve"> for information labelled as</w:t>
      </w:r>
      <w:r w:rsidRPr="00CF38B7">
        <w:rPr>
          <w:rFonts w:ascii="Courier New" w:hAnsi="Courier New" w:cs="Courier New"/>
        </w:rPr>
        <w:t xml:space="preserve"> proprietary data</w:t>
      </w:r>
      <w:r w:rsidR="002C51B4">
        <w:rPr>
          <w:rFonts w:ascii="Courier New" w:hAnsi="Courier New" w:cs="Courier New"/>
        </w:rPr>
        <w:t xml:space="preserve"> </w:t>
      </w:r>
      <w:r w:rsidR="002C51B4" w:rsidRPr="002C51B4">
        <w:rPr>
          <w:rFonts w:ascii="Courier New" w:hAnsi="Courier New" w:cs="Courier New"/>
        </w:rPr>
        <w:t>or information protected under the Trade Secrets Act.  If this data</w:t>
      </w:r>
      <w:r w:rsidRPr="00CF38B7">
        <w:rPr>
          <w:rFonts w:ascii="Courier New" w:hAnsi="Courier New" w:cs="Courier New"/>
        </w:rPr>
        <w:t xml:space="preserve"> is found</w:t>
      </w:r>
      <w:r w:rsidR="002C51B4">
        <w:rPr>
          <w:rFonts w:ascii="Courier New" w:hAnsi="Courier New" w:cs="Courier New"/>
        </w:rPr>
        <w:t>,</w:t>
      </w:r>
      <w:r w:rsidRPr="00CF38B7">
        <w:rPr>
          <w:rFonts w:ascii="Courier New" w:hAnsi="Courier New" w:cs="Courier New"/>
        </w:rPr>
        <w:t xml:space="preserve"> it is brought to the attention of the submitter.  If the submitter of the report is insistent upon including the proprietary data</w:t>
      </w:r>
      <w:r w:rsidR="002C51B4">
        <w:rPr>
          <w:rFonts w:ascii="Courier New" w:hAnsi="Courier New" w:cs="Courier New"/>
        </w:rPr>
        <w:t>,</w:t>
      </w:r>
      <w:r w:rsidRPr="00CF38B7">
        <w:rPr>
          <w:rFonts w:ascii="Courier New" w:hAnsi="Courier New" w:cs="Courier New"/>
        </w:rPr>
        <w:t xml:space="preserve"> a written release is obtained.</w:t>
      </w:r>
    </w:p>
    <w:p w14:paraId="6A255B70" w14:textId="2A05B42D" w:rsidR="00B936B3" w:rsidRPr="00CF38B7" w:rsidRDefault="00173FED" w:rsidP="005D4C19">
      <w:pPr>
        <w:pStyle w:val="ListParagraph"/>
        <w:spacing w:before="80" w:after="80" w:line="480" w:lineRule="auto"/>
        <w:ind w:firstLine="720"/>
        <w:rPr>
          <w:rFonts w:ascii="Courier New" w:hAnsi="Courier New" w:cs="Courier New"/>
          <w:b/>
        </w:rPr>
      </w:pPr>
      <w:proofErr w:type="gramStart"/>
      <w:r w:rsidRPr="00CF38B7">
        <w:rPr>
          <w:rFonts w:ascii="Courier New" w:hAnsi="Courier New" w:cs="Courier New"/>
          <w:b/>
        </w:rPr>
        <w:t xml:space="preserve">b. </w:t>
      </w:r>
      <w:r w:rsidR="005D4C19">
        <w:rPr>
          <w:rFonts w:ascii="Courier New" w:hAnsi="Courier New" w:cs="Courier New"/>
          <w:b/>
        </w:rPr>
        <w:t xml:space="preserve"> </w:t>
      </w:r>
      <w:r w:rsidRPr="00CF38B7">
        <w:rPr>
          <w:rFonts w:ascii="Courier New" w:hAnsi="Courier New" w:cs="Courier New"/>
          <w:b/>
        </w:rPr>
        <w:t>Impact</w:t>
      </w:r>
      <w:proofErr w:type="gramEnd"/>
      <w:r w:rsidR="00B936B3" w:rsidRPr="00CF38B7">
        <w:rPr>
          <w:rFonts w:ascii="Courier New" w:hAnsi="Courier New" w:cs="Courier New"/>
          <w:b/>
        </w:rPr>
        <w:t xml:space="preserve"> on ongoing criminal investigation</w:t>
      </w:r>
      <w:r w:rsidR="00E200A3" w:rsidRPr="00CF38B7">
        <w:rPr>
          <w:rFonts w:ascii="Courier New" w:hAnsi="Courier New" w:cs="Courier New"/>
          <w:b/>
        </w:rPr>
        <w:t>.</w:t>
      </w:r>
    </w:p>
    <w:p w14:paraId="3631C4C9" w14:textId="16A175BC" w:rsidR="00B936B3" w:rsidRPr="00CF38B7" w:rsidRDefault="00B936B3" w:rsidP="005D4C19">
      <w:pPr>
        <w:pStyle w:val="ListParagraph"/>
        <w:spacing w:before="80" w:after="80" w:line="480" w:lineRule="auto"/>
        <w:ind w:left="0" w:firstLine="720"/>
        <w:rPr>
          <w:rFonts w:ascii="Courier New" w:hAnsi="Courier New" w:cs="Courier New"/>
        </w:rPr>
      </w:pPr>
      <w:r w:rsidRPr="005D4C19">
        <w:rPr>
          <w:rFonts w:ascii="Courier New" w:hAnsi="Courier New" w:cs="Courier New"/>
          <w:u w:val="single"/>
        </w:rPr>
        <w:t>Comments</w:t>
      </w:r>
      <w:r w:rsidRPr="005D4C19">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One respondent recommended that the proposed rule should provide “clear guidance as to when a report should not be made if a criminal investigation is in-process and reporting could impact such investigation.”</w:t>
      </w:r>
    </w:p>
    <w:p w14:paraId="2E57187B" w14:textId="5AEDB8F0" w:rsidR="00B936B3" w:rsidRPr="00CF38B7" w:rsidRDefault="00B936B3" w:rsidP="005D4C19">
      <w:pPr>
        <w:spacing w:before="80" w:after="80" w:line="480" w:lineRule="auto"/>
        <w:ind w:firstLine="720"/>
        <w:rPr>
          <w:rFonts w:ascii="Courier New" w:hAnsi="Courier New" w:cs="Courier New"/>
        </w:rPr>
      </w:pPr>
      <w:r w:rsidRPr="005D4C19">
        <w:rPr>
          <w:rFonts w:ascii="Courier New" w:hAnsi="Courier New" w:cs="Courier New"/>
          <w:u w:val="single"/>
        </w:rPr>
        <w:t>Response</w:t>
      </w:r>
      <w:r w:rsidRPr="005D4C19">
        <w:rPr>
          <w:rFonts w:ascii="Courier New" w:hAnsi="Courier New" w:cs="Courier New"/>
        </w:rPr>
        <w:t>:</w:t>
      </w:r>
      <w:r w:rsidRPr="00CF38B7">
        <w:rPr>
          <w:rFonts w:ascii="Courier New" w:hAnsi="Courier New" w:cs="Courier New"/>
          <w:b/>
        </w:rPr>
        <w:t xml:space="preserve">  </w:t>
      </w:r>
      <w:r w:rsidR="000276EF" w:rsidRPr="00CF38B7">
        <w:rPr>
          <w:rFonts w:ascii="Courier New" w:hAnsi="Courier New" w:cs="Courier New"/>
        </w:rPr>
        <w:t xml:space="preserve">The final rule has been modified at </w:t>
      </w:r>
      <w:r w:rsidR="00C16770" w:rsidRPr="00CF38B7">
        <w:rPr>
          <w:rFonts w:ascii="Courier New" w:hAnsi="Courier New" w:cs="Courier New"/>
        </w:rPr>
        <w:t xml:space="preserve">FAR </w:t>
      </w:r>
      <w:r w:rsidR="00BA462F">
        <w:rPr>
          <w:rFonts w:ascii="Courier New" w:hAnsi="Courier New" w:cs="Courier New"/>
        </w:rPr>
        <w:t>52.246-26</w:t>
      </w:r>
      <w:r w:rsidR="000276EF" w:rsidRPr="00CF38B7">
        <w:rPr>
          <w:rFonts w:ascii="Courier New" w:hAnsi="Courier New" w:cs="Courier New"/>
        </w:rPr>
        <w:t xml:space="preserve">(c)(2) to </w:t>
      </w:r>
      <w:r w:rsidR="003034AA" w:rsidRPr="00CF38B7">
        <w:rPr>
          <w:rFonts w:ascii="Courier New" w:hAnsi="Courier New" w:cs="Courier New"/>
        </w:rPr>
        <w:t xml:space="preserve">add the </w:t>
      </w:r>
      <w:r w:rsidR="000276EF" w:rsidRPr="00CF38B7">
        <w:rPr>
          <w:rFonts w:ascii="Courier New" w:hAnsi="Courier New" w:cs="Courier New"/>
        </w:rPr>
        <w:t>state</w:t>
      </w:r>
      <w:r w:rsidR="003034AA" w:rsidRPr="00CF38B7">
        <w:rPr>
          <w:rFonts w:ascii="Courier New" w:hAnsi="Courier New" w:cs="Courier New"/>
        </w:rPr>
        <w:t>ment</w:t>
      </w:r>
      <w:r w:rsidR="000276EF" w:rsidRPr="00CF38B7">
        <w:rPr>
          <w:rFonts w:ascii="Courier New" w:hAnsi="Courier New" w:cs="Courier New"/>
        </w:rPr>
        <w:t xml:space="preserve"> that</w:t>
      </w:r>
      <w:r w:rsidR="000276EF" w:rsidRPr="00CF38B7">
        <w:rPr>
          <w:rFonts w:ascii="Courier New" w:hAnsi="Courier New" w:cs="Courier New"/>
          <w:b/>
        </w:rPr>
        <w:t xml:space="preserve"> </w:t>
      </w:r>
      <w:r w:rsidR="000276EF" w:rsidRPr="00CF38B7">
        <w:rPr>
          <w:rFonts w:ascii="Courier New" w:hAnsi="Courier New" w:cs="Courier New"/>
        </w:rPr>
        <w:t>a</w:t>
      </w:r>
      <w:r w:rsidRPr="00CF38B7">
        <w:rPr>
          <w:rFonts w:ascii="Courier New" w:hAnsi="Courier New" w:cs="Courier New"/>
        </w:rPr>
        <w:t xml:space="preserve"> GIDEP </w:t>
      </w:r>
      <w:r w:rsidR="007A7963" w:rsidRPr="00CF38B7">
        <w:rPr>
          <w:rFonts w:ascii="Courier New" w:hAnsi="Courier New" w:cs="Courier New"/>
        </w:rPr>
        <w:t>r</w:t>
      </w:r>
      <w:r w:rsidRPr="00CF38B7">
        <w:rPr>
          <w:rFonts w:ascii="Courier New" w:hAnsi="Courier New" w:cs="Courier New"/>
        </w:rPr>
        <w:t>eport should not be submitted when the</w:t>
      </w:r>
      <w:r w:rsidR="002C35D9" w:rsidRPr="00CF38B7">
        <w:rPr>
          <w:rFonts w:ascii="Courier New" w:hAnsi="Courier New" w:cs="Courier New"/>
        </w:rPr>
        <w:t xml:space="preserve"> contractor is aware that the</w:t>
      </w:r>
      <w:r w:rsidRPr="00CF38B7">
        <w:rPr>
          <w:rFonts w:ascii="Courier New" w:hAnsi="Courier New" w:cs="Courier New"/>
        </w:rPr>
        <w:t xml:space="preserve"> issue it is reporting is being investigated unless the report has been approved by the </w:t>
      </w:r>
      <w:r w:rsidR="00901EB7" w:rsidRPr="00CF38B7">
        <w:rPr>
          <w:rFonts w:ascii="Courier New" w:hAnsi="Courier New" w:cs="Courier New"/>
        </w:rPr>
        <w:t>cognizant law enforcement agency</w:t>
      </w:r>
      <w:r w:rsidRPr="00CF38B7">
        <w:rPr>
          <w:rFonts w:ascii="Courier New" w:hAnsi="Courier New" w:cs="Courier New"/>
        </w:rPr>
        <w:t>.</w:t>
      </w:r>
    </w:p>
    <w:p w14:paraId="5E52E8C5" w14:textId="36753D76" w:rsidR="00B936B3" w:rsidRPr="00CF38B7" w:rsidRDefault="00B936B3" w:rsidP="005D4C19">
      <w:pPr>
        <w:pStyle w:val="ListParagraph"/>
        <w:spacing w:before="80" w:after="80" w:line="480" w:lineRule="auto"/>
        <w:ind w:firstLine="720"/>
        <w:rPr>
          <w:rFonts w:ascii="Courier New" w:hAnsi="Courier New" w:cs="Courier New"/>
          <w:b/>
        </w:rPr>
      </w:pPr>
      <w:proofErr w:type="gramStart"/>
      <w:r w:rsidRPr="00CF38B7">
        <w:rPr>
          <w:rFonts w:ascii="Courier New" w:hAnsi="Courier New" w:cs="Courier New"/>
          <w:b/>
        </w:rPr>
        <w:lastRenderedPageBreak/>
        <w:t>c</w:t>
      </w:r>
      <w:r w:rsidR="001C109D" w:rsidRPr="00CF38B7">
        <w:rPr>
          <w:rFonts w:ascii="Courier New" w:hAnsi="Courier New" w:cs="Courier New"/>
          <w:b/>
        </w:rPr>
        <w:t xml:space="preserve">. </w:t>
      </w:r>
      <w:r w:rsidR="005D4C19">
        <w:rPr>
          <w:rFonts w:ascii="Courier New" w:hAnsi="Courier New" w:cs="Courier New"/>
          <w:b/>
        </w:rPr>
        <w:t xml:space="preserve"> </w:t>
      </w:r>
      <w:r w:rsidR="009574BB" w:rsidRPr="00CF38B7">
        <w:rPr>
          <w:rFonts w:ascii="Courier New" w:hAnsi="Courier New" w:cs="Courier New"/>
          <w:b/>
        </w:rPr>
        <w:t>Export</w:t>
      </w:r>
      <w:proofErr w:type="gramEnd"/>
      <w:r w:rsidR="001376D7" w:rsidRPr="00CF38B7">
        <w:rPr>
          <w:rFonts w:ascii="Courier New" w:hAnsi="Courier New" w:cs="Courier New"/>
          <w:b/>
        </w:rPr>
        <w:t>-</w:t>
      </w:r>
      <w:r w:rsidR="009574BB" w:rsidRPr="00CF38B7">
        <w:rPr>
          <w:rFonts w:ascii="Courier New" w:hAnsi="Courier New" w:cs="Courier New"/>
          <w:b/>
        </w:rPr>
        <w:t>Controlled Data</w:t>
      </w:r>
      <w:r w:rsidR="009574BB" w:rsidRPr="00CF38B7">
        <w:rPr>
          <w:rFonts w:ascii="Courier New" w:hAnsi="Courier New" w:cs="Courier New"/>
        </w:rPr>
        <w:t>.</w:t>
      </w:r>
    </w:p>
    <w:p w14:paraId="2DB8AF59" w14:textId="365C6230" w:rsidR="00B936B3" w:rsidRPr="00CF38B7" w:rsidRDefault="00B936B3" w:rsidP="005D4C19">
      <w:pPr>
        <w:pStyle w:val="ListParagraph"/>
        <w:spacing w:before="80" w:after="80" w:line="480" w:lineRule="auto"/>
        <w:ind w:left="0" w:firstLine="720"/>
        <w:rPr>
          <w:rFonts w:ascii="Courier New" w:hAnsi="Courier New" w:cs="Courier New"/>
        </w:rPr>
      </w:pPr>
      <w:r w:rsidRPr="005D4C19">
        <w:rPr>
          <w:rFonts w:ascii="Courier New" w:hAnsi="Courier New" w:cs="Courier New"/>
          <w:u w:val="single"/>
        </w:rPr>
        <w:t>Comments</w:t>
      </w:r>
      <w:r w:rsidRPr="005D4C19">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One respondent expressed concern </w:t>
      </w:r>
      <w:r w:rsidR="00AC291A" w:rsidRPr="00CF38B7">
        <w:rPr>
          <w:rFonts w:ascii="Courier New" w:hAnsi="Courier New" w:cs="Courier New"/>
        </w:rPr>
        <w:t>whether</w:t>
      </w:r>
      <w:r w:rsidRPr="00CF38B7">
        <w:rPr>
          <w:rFonts w:ascii="Courier New" w:hAnsi="Courier New" w:cs="Courier New"/>
        </w:rPr>
        <w:t xml:space="preserve"> adequate measures and processes are in place to ensure that</w:t>
      </w:r>
      <w:r w:rsidR="00AC291A" w:rsidRPr="00CF38B7">
        <w:rPr>
          <w:rFonts w:ascii="Courier New" w:hAnsi="Courier New" w:cs="Courier New"/>
        </w:rPr>
        <w:t xml:space="preserve"> “</w:t>
      </w:r>
      <w:r w:rsidRPr="00CF38B7">
        <w:rPr>
          <w:rFonts w:ascii="Courier New" w:hAnsi="Courier New" w:cs="Courier New"/>
        </w:rPr>
        <w:t>export controlled data is not inadvertently released to unauthorized parties.”</w:t>
      </w:r>
    </w:p>
    <w:p w14:paraId="274354F7" w14:textId="69E570D9" w:rsidR="00181B81" w:rsidRPr="00CF38B7" w:rsidRDefault="00B936B3" w:rsidP="005D4C19">
      <w:pPr>
        <w:tabs>
          <w:tab w:val="left" w:pos="630"/>
          <w:tab w:val="left" w:pos="1080"/>
          <w:tab w:val="left" w:pos="1440"/>
        </w:tabs>
        <w:spacing w:line="480" w:lineRule="auto"/>
        <w:ind w:firstLine="720"/>
        <w:rPr>
          <w:rFonts w:ascii="Courier New" w:hAnsi="Courier New" w:cs="Courier New"/>
        </w:rPr>
      </w:pPr>
      <w:r w:rsidRPr="005D4C19">
        <w:rPr>
          <w:rFonts w:ascii="Courier New" w:hAnsi="Courier New" w:cs="Courier New"/>
          <w:u w:val="single"/>
        </w:rPr>
        <w:t>Response</w:t>
      </w:r>
      <w:r w:rsidRPr="005D4C19">
        <w:rPr>
          <w:rFonts w:ascii="Courier New" w:hAnsi="Courier New" w:cs="Courier New"/>
        </w:rPr>
        <w:t>:</w:t>
      </w:r>
      <w:r w:rsidRPr="00CF38B7">
        <w:rPr>
          <w:rFonts w:ascii="Courier New" w:hAnsi="Courier New" w:cs="Courier New"/>
          <w:b/>
        </w:rPr>
        <w:t xml:space="preserve">  </w:t>
      </w:r>
      <w:r w:rsidR="009574BB" w:rsidRPr="00CF38B7">
        <w:rPr>
          <w:rFonts w:ascii="Courier New" w:hAnsi="Courier New" w:cs="Courier New"/>
        </w:rPr>
        <w:t xml:space="preserve">The final rule revised the clause at </w:t>
      </w:r>
      <w:r w:rsidR="00BA462F">
        <w:rPr>
          <w:rFonts w:ascii="Courier New" w:hAnsi="Courier New" w:cs="Courier New"/>
        </w:rPr>
        <w:t>52.246-26</w:t>
      </w:r>
      <w:r w:rsidR="009574BB" w:rsidRPr="00CF38B7">
        <w:rPr>
          <w:rFonts w:ascii="Courier New" w:hAnsi="Courier New" w:cs="Courier New"/>
        </w:rPr>
        <w:t xml:space="preserve">(b)(1) </w:t>
      </w:r>
      <w:r w:rsidR="002C51B4">
        <w:rPr>
          <w:rFonts w:ascii="Courier New" w:hAnsi="Courier New" w:cs="Courier New"/>
        </w:rPr>
        <w:t xml:space="preserve">and (c)(1) </w:t>
      </w:r>
      <w:r w:rsidR="009574BB" w:rsidRPr="00CF38B7">
        <w:rPr>
          <w:rFonts w:ascii="Courier New" w:hAnsi="Courier New" w:cs="Courier New"/>
        </w:rPr>
        <w:t>to clarify that the GIDEP reporting and screening requirement does not apply if the contractor is a foreign corporation or partnership that does not have an office, place of business, or fiscal paying agent in the United States.  Since foreign c</w:t>
      </w:r>
      <w:r w:rsidR="0011461D" w:rsidRPr="00CF38B7">
        <w:rPr>
          <w:rFonts w:ascii="Courier New" w:hAnsi="Courier New" w:cs="Courier New"/>
        </w:rPr>
        <w:t>orporations</w:t>
      </w:r>
      <w:r w:rsidR="009574BB" w:rsidRPr="00CF38B7">
        <w:rPr>
          <w:rFonts w:ascii="Courier New" w:hAnsi="Courier New" w:cs="Courier New"/>
        </w:rPr>
        <w:t xml:space="preserve"> will not be allowed to screen or submit GIDEP reports, export</w:t>
      </w:r>
      <w:r w:rsidR="001376D7" w:rsidRPr="00CF38B7">
        <w:rPr>
          <w:rFonts w:ascii="Courier New" w:hAnsi="Courier New" w:cs="Courier New"/>
        </w:rPr>
        <w:t>-</w:t>
      </w:r>
      <w:r w:rsidR="009574BB" w:rsidRPr="00CF38B7">
        <w:rPr>
          <w:rFonts w:ascii="Courier New" w:hAnsi="Courier New" w:cs="Courier New"/>
        </w:rPr>
        <w:t>control</w:t>
      </w:r>
      <w:r w:rsidR="001376D7" w:rsidRPr="00CF38B7">
        <w:rPr>
          <w:rFonts w:ascii="Courier New" w:hAnsi="Courier New" w:cs="Courier New"/>
        </w:rPr>
        <w:t>led</w:t>
      </w:r>
      <w:r w:rsidR="009574BB" w:rsidRPr="00CF38B7">
        <w:rPr>
          <w:rFonts w:ascii="Courier New" w:hAnsi="Courier New" w:cs="Courier New"/>
        </w:rPr>
        <w:t xml:space="preserve"> data will not be inadvertently released to unauthor</w:t>
      </w:r>
      <w:r w:rsidR="0011461D" w:rsidRPr="00CF38B7">
        <w:rPr>
          <w:rFonts w:ascii="Courier New" w:hAnsi="Courier New" w:cs="Courier New"/>
        </w:rPr>
        <w:t>ized parties as a result of this rule.</w:t>
      </w:r>
      <w:r w:rsidR="009574BB" w:rsidRPr="00CF38B7">
        <w:rPr>
          <w:rFonts w:ascii="Courier New" w:hAnsi="Courier New" w:cs="Courier New"/>
        </w:rPr>
        <w:t xml:space="preserve">  </w:t>
      </w:r>
      <w:r w:rsidR="002C51B4" w:rsidRPr="002C51B4">
        <w:rPr>
          <w:rFonts w:ascii="Courier New" w:hAnsi="Courier New" w:cs="Courier New"/>
        </w:rPr>
        <w:t xml:space="preserve">Further, when applying for access to GIDEP, all applicants are required to agree to the GIDEP Operations Manual, Chapter 2, Appendix A, “GIDEP Terms and Conditions” that include the following – “Safeguard GIDEP data in accordance with the Security and Technology Transfer regulations of the U.S. and Canadian Governments.  The U.S. regulations are located at 15 CFR </w:t>
      </w:r>
      <w:proofErr w:type="gramStart"/>
      <w:r w:rsidR="002C51B4" w:rsidRPr="002C51B4">
        <w:rPr>
          <w:rFonts w:ascii="Courier New" w:hAnsi="Courier New" w:cs="Courier New"/>
        </w:rPr>
        <w:t>chapter</w:t>
      </w:r>
      <w:proofErr w:type="gramEnd"/>
      <w:r w:rsidR="002C51B4" w:rsidRPr="002C51B4">
        <w:rPr>
          <w:rFonts w:ascii="Courier New" w:hAnsi="Courier New" w:cs="Courier New"/>
        </w:rPr>
        <w:t xml:space="preserve"> VII, subchapter C </w:t>
      </w:r>
      <w:r w:rsidR="002C51B4">
        <w:rPr>
          <w:rFonts w:ascii="Courier New" w:hAnsi="Courier New" w:cs="Courier New"/>
        </w:rPr>
        <w:t>“</w:t>
      </w:r>
      <w:r w:rsidR="002C51B4" w:rsidRPr="002C51B4">
        <w:rPr>
          <w:rFonts w:ascii="Courier New" w:hAnsi="Courier New" w:cs="Courier New"/>
        </w:rPr>
        <w:t>Export Administration Regulations</w:t>
      </w:r>
      <w:r w:rsidR="002C51B4">
        <w:rPr>
          <w:rFonts w:ascii="Courier New" w:hAnsi="Courier New" w:cs="Courier New"/>
        </w:rPr>
        <w:t>”</w:t>
      </w:r>
      <w:r w:rsidR="002C51B4" w:rsidRPr="002C51B4">
        <w:rPr>
          <w:rFonts w:ascii="Courier New" w:hAnsi="Courier New" w:cs="Courier New"/>
        </w:rPr>
        <w:t xml:space="preserve">.  For example, these regulations include rules covering access by and disclosure </w:t>
      </w:r>
      <w:r w:rsidR="002C51B4" w:rsidRPr="002C51B4">
        <w:rPr>
          <w:rFonts w:ascii="Courier New" w:hAnsi="Courier New" w:cs="Courier New"/>
        </w:rPr>
        <w:lastRenderedPageBreak/>
        <w:t>to foreign nationals employed at the businesses withi</w:t>
      </w:r>
      <w:r w:rsidR="002C51B4">
        <w:rPr>
          <w:rFonts w:ascii="Courier New" w:hAnsi="Courier New" w:cs="Courier New"/>
        </w:rPr>
        <w:t>n the United States or Canada.</w:t>
      </w:r>
    </w:p>
    <w:p w14:paraId="27279DF1" w14:textId="216D6276" w:rsidR="00EC580A" w:rsidRPr="00CF38B7" w:rsidRDefault="005D4C19" w:rsidP="005D4C19">
      <w:pPr>
        <w:spacing w:before="80" w:after="80" w:line="480" w:lineRule="auto"/>
        <w:ind w:firstLine="720"/>
        <w:rPr>
          <w:rFonts w:ascii="Courier New" w:hAnsi="Courier New" w:cs="Courier New"/>
          <w:b/>
        </w:rPr>
      </w:pPr>
      <w:r>
        <w:rPr>
          <w:rFonts w:ascii="Courier New" w:hAnsi="Courier New" w:cs="Courier New"/>
          <w:b/>
        </w:rPr>
        <w:t xml:space="preserve">  </w:t>
      </w:r>
      <w:r w:rsidR="00EC580A" w:rsidRPr="00CF38B7">
        <w:rPr>
          <w:rFonts w:ascii="Courier New" w:hAnsi="Courier New" w:cs="Courier New"/>
          <w:b/>
        </w:rPr>
        <w:t>7</w:t>
      </w:r>
      <w:r w:rsidR="00443467" w:rsidRPr="00CF38B7">
        <w:rPr>
          <w:rFonts w:ascii="Courier New" w:hAnsi="Courier New" w:cs="Courier New"/>
          <w:b/>
        </w:rPr>
        <w:t>.  Additional guidance</w:t>
      </w:r>
      <w:r w:rsidR="00B65D0A" w:rsidRPr="00CF38B7">
        <w:rPr>
          <w:rFonts w:ascii="Courier New" w:hAnsi="Courier New" w:cs="Courier New"/>
          <w:b/>
        </w:rPr>
        <w:t>.</w:t>
      </w:r>
    </w:p>
    <w:p w14:paraId="35E2F620" w14:textId="7C6702EF" w:rsidR="00EC580A" w:rsidRPr="00CF38B7" w:rsidRDefault="001C109D" w:rsidP="005D4C19">
      <w:pPr>
        <w:spacing w:after="160" w:line="480" w:lineRule="auto"/>
        <w:ind w:left="720" w:firstLine="720"/>
        <w:rPr>
          <w:rFonts w:ascii="Courier New" w:hAnsi="Courier New" w:cs="Courier New"/>
          <w:b/>
        </w:rPr>
      </w:pPr>
      <w:proofErr w:type="gramStart"/>
      <w:r w:rsidRPr="00CF38B7">
        <w:rPr>
          <w:rFonts w:ascii="Courier New" w:hAnsi="Courier New" w:cs="Courier New"/>
          <w:b/>
        </w:rPr>
        <w:t xml:space="preserve">a. </w:t>
      </w:r>
      <w:r w:rsidR="005D4C19">
        <w:rPr>
          <w:rFonts w:ascii="Courier New" w:hAnsi="Courier New" w:cs="Courier New"/>
          <w:b/>
        </w:rPr>
        <w:t xml:space="preserve"> </w:t>
      </w:r>
      <w:r w:rsidRPr="00CF38B7">
        <w:rPr>
          <w:rFonts w:ascii="Courier New" w:hAnsi="Courier New" w:cs="Courier New"/>
          <w:b/>
        </w:rPr>
        <w:t>Disposition</w:t>
      </w:r>
      <w:proofErr w:type="gramEnd"/>
      <w:r w:rsidR="00EC580A" w:rsidRPr="00CF38B7">
        <w:rPr>
          <w:rFonts w:ascii="Courier New" w:hAnsi="Courier New" w:cs="Courier New"/>
          <w:b/>
        </w:rPr>
        <w:t xml:space="preserve"> of counterfeit parts</w:t>
      </w:r>
      <w:r w:rsidR="00B65D0A" w:rsidRPr="00CF38B7">
        <w:rPr>
          <w:rFonts w:ascii="Courier New" w:hAnsi="Courier New" w:cs="Courier New"/>
          <w:b/>
        </w:rPr>
        <w:t>.</w:t>
      </w:r>
    </w:p>
    <w:p w14:paraId="5F08FFB7" w14:textId="78187B29" w:rsidR="007A7963" w:rsidRPr="00CF38B7" w:rsidRDefault="00EC580A" w:rsidP="005D4C19">
      <w:pPr>
        <w:spacing w:line="480" w:lineRule="auto"/>
        <w:ind w:firstLine="720"/>
        <w:rPr>
          <w:rFonts w:ascii="Courier New" w:hAnsi="Courier New" w:cs="Courier New"/>
        </w:rPr>
      </w:pPr>
      <w:r w:rsidRPr="005D4C19">
        <w:rPr>
          <w:rFonts w:ascii="Courier New" w:hAnsi="Courier New" w:cs="Courier New"/>
          <w:u w:val="single"/>
        </w:rPr>
        <w:t>Comments</w:t>
      </w:r>
      <w:r w:rsidRPr="005D4C19">
        <w:rPr>
          <w:rFonts w:ascii="Courier New" w:hAnsi="Courier New" w:cs="Courier New"/>
        </w:rPr>
        <w:t>:</w:t>
      </w:r>
      <w:r w:rsidRPr="00CF38B7">
        <w:rPr>
          <w:rFonts w:ascii="Courier New" w:hAnsi="Courier New" w:cs="Courier New"/>
        </w:rPr>
        <w:t xml:space="preserve"> </w:t>
      </w:r>
      <w:r w:rsidR="005D4C19">
        <w:rPr>
          <w:rFonts w:ascii="Courier New" w:hAnsi="Courier New" w:cs="Courier New"/>
        </w:rPr>
        <w:t xml:space="preserve"> </w:t>
      </w:r>
      <w:r w:rsidRPr="00CF38B7">
        <w:rPr>
          <w:rFonts w:ascii="Courier New" w:hAnsi="Courier New" w:cs="Courier New"/>
        </w:rPr>
        <w:t>One respondent recommended that the Government establish and communicate</w:t>
      </w:r>
      <w:r w:rsidR="007A7963" w:rsidRPr="00CF38B7">
        <w:rPr>
          <w:rFonts w:ascii="Courier New" w:hAnsi="Courier New" w:cs="Courier New"/>
        </w:rPr>
        <w:t>—</w:t>
      </w:r>
    </w:p>
    <w:p w14:paraId="7747045E" w14:textId="5E39C303" w:rsidR="007A7963"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(1) </w:t>
      </w:r>
      <w:r w:rsidR="005D4C19">
        <w:rPr>
          <w:rFonts w:ascii="Courier New" w:hAnsi="Courier New" w:cs="Courier New"/>
        </w:rPr>
        <w:t xml:space="preserve"> </w:t>
      </w:r>
      <w:r w:rsidR="007A7963" w:rsidRPr="00CF38B7">
        <w:rPr>
          <w:rFonts w:ascii="Courier New" w:hAnsi="Courier New" w:cs="Courier New"/>
        </w:rPr>
        <w:t>A</w:t>
      </w:r>
      <w:r w:rsidRPr="00CF38B7">
        <w:rPr>
          <w:rFonts w:ascii="Courier New" w:hAnsi="Courier New" w:cs="Courier New"/>
        </w:rPr>
        <w:t xml:space="preserve">n official position about what a recipient of suspect/actual counterfeit parts should do with the material when it discovers/determines that it may be counterfeit; </w:t>
      </w:r>
    </w:p>
    <w:p w14:paraId="7A7F71C5" w14:textId="68FB3250" w:rsidR="007A7963"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(2) </w:t>
      </w:r>
      <w:r w:rsidR="005D4C19">
        <w:rPr>
          <w:rFonts w:ascii="Courier New" w:hAnsi="Courier New" w:cs="Courier New"/>
        </w:rPr>
        <w:t xml:space="preserve"> </w:t>
      </w:r>
      <w:r w:rsidR="007A7963" w:rsidRPr="00CF38B7">
        <w:rPr>
          <w:rFonts w:ascii="Courier New" w:hAnsi="Courier New" w:cs="Courier New"/>
        </w:rPr>
        <w:t>P</w:t>
      </w:r>
      <w:r w:rsidRPr="00CF38B7">
        <w:rPr>
          <w:rFonts w:ascii="Courier New" w:hAnsi="Courier New" w:cs="Courier New"/>
        </w:rPr>
        <w:t xml:space="preserve">rocedures the Government would prefer industry follow in securing suspect counterfeit electronic parts and preserve the chain of custody; and </w:t>
      </w:r>
    </w:p>
    <w:p w14:paraId="063C9ADD" w14:textId="07C61A4E" w:rsidR="00EC580A"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(3) </w:t>
      </w:r>
      <w:r w:rsidR="005D4C19">
        <w:rPr>
          <w:rFonts w:ascii="Courier New" w:hAnsi="Courier New" w:cs="Courier New"/>
        </w:rPr>
        <w:t xml:space="preserve"> </w:t>
      </w:r>
      <w:r w:rsidR="007A7963" w:rsidRPr="00CF38B7">
        <w:rPr>
          <w:rFonts w:ascii="Courier New" w:hAnsi="Courier New" w:cs="Courier New"/>
        </w:rPr>
        <w:t>G</w:t>
      </w:r>
      <w:r w:rsidRPr="00CF38B7">
        <w:rPr>
          <w:rFonts w:ascii="Courier New" w:hAnsi="Courier New" w:cs="Courier New"/>
        </w:rPr>
        <w:t>uidance addressing how long after a company notifies the Government of its conclusion that industry should retain suspect counterfeit electronic parts.</w:t>
      </w:r>
    </w:p>
    <w:p w14:paraId="5E0DD358" w14:textId="1438711F" w:rsidR="00EC580A" w:rsidRPr="00CF38B7" w:rsidRDefault="00EC580A" w:rsidP="005D4C19">
      <w:pPr>
        <w:spacing w:line="480" w:lineRule="auto"/>
        <w:ind w:firstLine="720"/>
        <w:rPr>
          <w:rFonts w:ascii="Courier New" w:hAnsi="Courier New" w:cs="Courier New"/>
        </w:rPr>
      </w:pPr>
      <w:r w:rsidRPr="005D4C19">
        <w:rPr>
          <w:rFonts w:ascii="Courier New" w:hAnsi="Courier New" w:cs="Courier New"/>
          <w:u w:val="single"/>
        </w:rPr>
        <w:t>Response</w:t>
      </w:r>
      <w:r w:rsidRPr="005D4C19">
        <w:rPr>
          <w:rFonts w:ascii="Courier New" w:hAnsi="Courier New" w:cs="Courier New"/>
        </w:rPr>
        <w:t>:</w:t>
      </w:r>
      <w:r w:rsidRPr="00CF38B7">
        <w:rPr>
          <w:rFonts w:ascii="Courier New" w:hAnsi="Courier New" w:cs="Courier New"/>
        </w:rPr>
        <w:t xml:space="preserve">  </w:t>
      </w:r>
      <w:r w:rsidR="007A7963" w:rsidRPr="00CF38B7">
        <w:rPr>
          <w:rFonts w:ascii="Courier New" w:hAnsi="Courier New" w:cs="Courier New"/>
        </w:rPr>
        <w:t xml:space="preserve">FAR </w:t>
      </w:r>
      <w:r w:rsidRPr="00CF38B7">
        <w:rPr>
          <w:rFonts w:ascii="Courier New" w:hAnsi="Courier New" w:cs="Courier New"/>
        </w:rPr>
        <w:t>46.407(h) provides</w:t>
      </w:r>
      <w:r w:rsidR="007A7963" w:rsidRPr="00CF38B7">
        <w:rPr>
          <w:rFonts w:ascii="Courier New" w:hAnsi="Courier New" w:cs="Courier New"/>
        </w:rPr>
        <w:t xml:space="preserve"> that</w:t>
      </w:r>
      <w:r w:rsidRPr="00CF38B7">
        <w:rPr>
          <w:rFonts w:ascii="Courier New" w:hAnsi="Courier New" w:cs="Courier New"/>
        </w:rPr>
        <w:t xml:space="preserve"> </w:t>
      </w:r>
      <w:r w:rsidR="003A1E60" w:rsidRPr="00CF38B7">
        <w:rPr>
          <w:rFonts w:ascii="Courier New" w:hAnsi="Courier New" w:cs="Courier New"/>
        </w:rPr>
        <w:t>t</w:t>
      </w:r>
      <w:r w:rsidRPr="00CF38B7">
        <w:rPr>
          <w:rFonts w:ascii="Courier New" w:hAnsi="Courier New" w:cs="Courier New"/>
        </w:rPr>
        <w:t xml:space="preserve">he contracting officer shall provide disposition instructions for counterfeit or suspect counterfeit items in </w:t>
      </w:r>
      <w:r w:rsidR="003A66A4" w:rsidRPr="00CF38B7">
        <w:rPr>
          <w:rFonts w:ascii="Courier New" w:hAnsi="Courier New" w:cs="Courier New"/>
        </w:rPr>
        <w:t xml:space="preserve">accordance with agency policy. </w:t>
      </w:r>
      <w:r w:rsidR="005D4C19">
        <w:rPr>
          <w:rFonts w:ascii="Courier New" w:hAnsi="Courier New" w:cs="Courier New"/>
        </w:rPr>
        <w:t xml:space="preserve"> </w:t>
      </w:r>
      <w:r w:rsidR="002C35D9" w:rsidRPr="00CF38B7">
        <w:rPr>
          <w:rFonts w:ascii="Courier New" w:hAnsi="Courier New" w:cs="Courier New"/>
        </w:rPr>
        <w:t>A</w:t>
      </w:r>
      <w:r w:rsidRPr="00CF38B7">
        <w:rPr>
          <w:rFonts w:ascii="Courier New" w:hAnsi="Courier New" w:cs="Courier New"/>
        </w:rPr>
        <w:t xml:space="preserve">gency policy may require the contracting officer to direct the contractor to retain such items for investigative or evidentiary purposes.  Also, </w:t>
      </w:r>
      <w:r w:rsidR="003A1E60" w:rsidRPr="00CF38B7">
        <w:rPr>
          <w:rFonts w:ascii="Courier New" w:hAnsi="Courier New" w:cs="Courier New"/>
        </w:rPr>
        <w:t xml:space="preserve">FAR </w:t>
      </w:r>
      <w:r w:rsidR="00BA462F">
        <w:rPr>
          <w:rFonts w:ascii="Courier New" w:hAnsi="Courier New" w:cs="Courier New"/>
        </w:rPr>
        <w:t>52.246-26</w:t>
      </w:r>
      <w:r w:rsidRPr="00CF38B7">
        <w:rPr>
          <w:rFonts w:ascii="Courier New" w:hAnsi="Courier New" w:cs="Courier New"/>
        </w:rPr>
        <w:t xml:space="preserve">(b)(3) directs </w:t>
      </w:r>
      <w:r w:rsidR="002C35D9" w:rsidRPr="00CF38B7">
        <w:rPr>
          <w:rFonts w:ascii="Courier New" w:hAnsi="Courier New" w:cs="Courier New"/>
        </w:rPr>
        <w:t xml:space="preserve">the </w:t>
      </w:r>
      <w:r w:rsidRPr="00CF38B7">
        <w:rPr>
          <w:rFonts w:ascii="Courier New" w:hAnsi="Courier New" w:cs="Courier New"/>
        </w:rPr>
        <w:t xml:space="preserve">contractor to </w:t>
      </w:r>
      <w:r w:rsidR="003A1E60" w:rsidRPr="00CF38B7">
        <w:rPr>
          <w:rFonts w:ascii="Courier New" w:hAnsi="Courier New" w:cs="Courier New"/>
        </w:rPr>
        <w:t>r</w:t>
      </w:r>
      <w:r w:rsidRPr="00CF38B7">
        <w:rPr>
          <w:rFonts w:ascii="Courier New" w:hAnsi="Courier New" w:cs="Courier New"/>
        </w:rPr>
        <w:t xml:space="preserve">etain counterfeit or </w:t>
      </w:r>
      <w:r w:rsidRPr="00CF38B7">
        <w:rPr>
          <w:rFonts w:ascii="Courier New" w:hAnsi="Courier New" w:cs="Courier New"/>
        </w:rPr>
        <w:lastRenderedPageBreak/>
        <w:t>suspect counterfeit items in its possession at the time of discovery until disposition instructions have been provided by the contracting officer.</w:t>
      </w:r>
      <w:r w:rsidR="003034AA" w:rsidRPr="00CF38B7">
        <w:rPr>
          <w:rFonts w:ascii="Courier New" w:hAnsi="Courier New" w:cs="Courier New"/>
        </w:rPr>
        <w:t xml:space="preserve">  Therefore</w:t>
      </w:r>
      <w:r w:rsidR="00690716">
        <w:rPr>
          <w:rFonts w:ascii="Courier New" w:hAnsi="Courier New" w:cs="Courier New"/>
        </w:rPr>
        <w:t>,</w:t>
      </w:r>
      <w:r w:rsidR="003034AA" w:rsidRPr="00CF38B7">
        <w:rPr>
          <w:rFonts w:ascii="Courier New" w:hAnsi="Courier New" w:cs="Courier New"/>
        </w:rPr>
        <w:t xml:space="preserve"> no changes from the proposed rule are required. </w:t>
      </w:r>
    </w:p>
    <w:p w14:paraId="5371C69C" w14:textId="12DBCBBE" w:rsidR="00EC580A" w:rsidRPr="00CF38B7" w:rsidRDefault="001C109D" w:rsidP="005D4C19">
      <w:pPr>
        <w:spacing w:after="160" w:line="480" w:lineRule="auto"/>
        <w:ind w:left="720" w:firstLine="720"/>
        <w:rPr>
          <w:rFonts w:ascii="Courier New" w:hAnsi="Courier New" w:cs="Courier New"/>
          <w:b/>
        </w:rPr>
      </w:pPr>
      <w:proofErr w:type="gramStart"/>
      <w:r w:rsidRPr="00CF38B7">
        <w:rPr>
          <w:rFonts w:ascii="Courier New" w:hAnsi="Courier New" w:cs="Courier New"/>
          <w:b/>
        </w:rPr>
        <w:t xml:space="preserve">b. </w:t>
      </w:r>
      <w:r w:rsidR="005D4C19">
        <w:rPr>
          <w:rFonts w:ascii="Courier New" w:hAnsi="Courier New" w:cs="Courier New"/>
          <w:b/>
        </w:rPr>
        <w:t xml:space="preserve"> </w:t>
      </w:r>
      <w:r w:rsidRPr="00CF38B7">
        <w:rPr>
          <w:rFonts w:ascii="Courier New" w:hAnsi="Courier New" w:cs="Courier New"/>
          <w:b/>
        </w:rPr>
        <w:t>Law</w:t>
      </w:r>
      <w:proofErr w:type="gramEnd"/>
      <w:r w:rsidR="00EC580A" w:rsidRPr="00CF38B7">
        <w:rPr>
          <w:rFonts w:ascii="Courier New" w:hAnsi="Courier New" w:cs="Courier New"/>
          <w:b/>
        </w:rPr>
        <w:t xml:space="preserve"> enforcement lead</w:t>
      </w:r>
      <w:r w:rsidR="00B65D0A" w:rsidRPr="00CF38B7">
        <w:rPr>
          <w:rFonts w:ascii="Courier New" w:hAnsi="Courier New" w:cs="Courier New"/>
          <w:b/>
        </w:rPr>
        <w:t>.</w:t>
      </w:r>
    </w:p>
    <w:p w14:paraId="4EDD413D" w14:textId="1523F82A" w:rsidR="00EC580A" w:rsidRPr="00CF38B7" w:rsidRDefault="00EC580A" w:rsidP="005D4C19">
      <w:pPr>
        <w:spacing w:line="480" w:lineRule="auto"/>
        <w:ind w:firstLine="720"/>
        <w:rPr>
          <w:rFonts w:ascii="Courier New" w:hAnsi="Courier New" w:cs="Courier New"/>
        </w:rPr>
      </w:pPr>
      <w:r w:rsidRPr="005D4C19">
        <w:rPr>
          <w:rFonts w:ascii="Courier New" w:hAnsi="Courier New" w:cs="Courier New"/>
          <w:u w:val="single"/>
        </w:rPr>
        <w:t>Comments</w:t>
      </w:r>
      <w:r w:rsidRPr="005D4C19">
        <w:rPr>
          <w:rFonts w:ascii="Courier New" w:hAnsi="Courier New" w:cs="Courier New"/>
        </w:rPr>
        <w:t>:</w:t>
      </w:r>
      <w:r w:rsidRPr="00CF38B7">
        <w:rPr>
          <w:rFonts w:ascii="Courier New" w:hAnsi="Courier New" w:cs="Courier New"/>
        </w:rPr>
        <w:t xml:space="preserve"> </w:t>
      </w:r>
      <w:r w:rsidR="005D4C19">
        <w:rPr>
          <w:rFonts w:ascii="Courier New" w:hAnsi="Courier New" w:cs="Courier New"/>
        </w:rPr>
        <w:t xml:space="preserve"> </w:t>
      </w:r>
      <w:r w:rsidRPr="00CF38B7">
        <w:rPr>
          <w:rFonts w:ascii="Courier New" w:hAnsi="Courier New" w:cs="Courier New"/>
        </w:rPr>
        <w:t xml:space="preserve">One respondent noted that industry would prefer a single </w:t>
      </w:r>
      <w:r w:rsidR="003A1E60" w:rsidRPr="00CF38B7">
        <w:rPr>
          <w:rFonts w:ascii="Courier New" w:hAnsi="Courier New" w:cs="Courier New"/>
        </w:rPr>
        <w:t>F</w:t>
      </w:r>
      <w:r w:rsidRPr="00CF38B7">
        <w:rPr>
          <w:rFonts w:ascii="Courier New" w:hAnsi="Courier New" w:cs="Courier New"/>
        </w:rPr>
        <w:t>ederal law enforcement agency as a point of contact for questions, understanding best practices, referrals, etc.  Industry would look to this agency for purposes of reporting and investigation of events such as discovery of counterfeit electronic parts and recommend</w:t>
      </w:r>
      <w:r w:rsidR="00570107" w:rsidRPr="00CF38B7">
        <w:rPr>
          <w:rFonts w:ascii="Courier New" w:hAnsi="Courier New" w:cs="Courier New"/>
        </w:rPr>
        <w:t xml:space="preserve">ed that </w:t>
      </w:r>
      <w:r w:rsidRPr="00CF38B7">
        <w:rPr>
          <w:rFonts w:ascii="Courier New" w:hAnsi="Courier New" w:cs="Courier New"/>
        </w:rPr>
        <w:t>GIDEP be the mechanism by which notification to such law enforcement is conducted.</w:t>
      </w:r>
    </w:p>
    <w:p w14:paraId="191C9096" w14:textId="221A0A2A" w:rsidR="00EC580A" w:rsidRPr="00CF38B7" w:rsidRDefault="00EC580A" w:rsidP="005D4C19">
      <w:pPr>
        <w:spacing w:line="480" w:lineRule="auto"/>
        <w:ind w:firstLine="720"/>
        <w:rPr>
          <w:rFonts w:ascii="Courier New" w:hAnsi="Courier New" w:cs="Courier New"/>
        </w:rPr>
      </w:pPr>
      <w:r w:rsidRPr="005D4C19">
        <w:rPr>
          <w:rFonts w:ascii="Courier New" w:hAnsi="Courier New" w:cs="Courier New"/>
          <w:u w:val="single"/>
        </w:rPr>
        <w:t>Response</w:t>
      </w:r>
      <w:r w:rsidRPr="005D4C19">
        <w:rPr>
          <w:rFonts w:ascii="Courier New" w:hAnsi="Courier New" w:cs="Courier New"/>
        </w:rPr>
        <w:t>:</w:t>
      </w:r>
      <w:r w:rsidRPr="00CF38B7">
        <w:rPr>
          <w:rFonts w:ascii="Courier New" w:hAnsi="Courier New" w:cs="Courier New"/>
        </w:rPr>
        <w:t xml:space="preserve">  This </w:t>
      </w:r>
      <w:r w:rsidR="00570107" w:rsidRPr="00CF38B7">
        <w:rPr>
          <w:rFonts w:ascii="Courier New" w:hAnsi="Courier New" w:cs="Courier New"/>
        </w:rPr>
        <w:t xml:space="preserve">recommendation </w:t>
      </w:r>
      <w:r w:rsidRPr="00CF38B7">
        <w:rPr>
          <w:rFonts w:ascii="Courier New" w:hAnsi="Courier New" w:cs="Courier New"/>
        </w:rPr>
        <w:t>is outside the scope of this case</w:t>
      </w:r>
      <w:r w:rsidR="00871D96" w:rsidRPr="00CF38B7">
        <w:rPr>
          <w:rFonts w:ascii="Courier New" w:hAnsi="Courier New" w:cs="Courier New"/>
        </w:rPr>
        <w:t xml:space="preserve"> and no change is made to the final rule</w:t>
      </w:r>
      <w:r w:rsidRPr="00CF38B7">
        <w:rPr>
          <w:rFonts w:ascii="Courier New" w:hAnsi="Courier New" w:cs="Courier New"/>
        </w:rPr>
        <w:t xml:space="preserve">.  </w:t>
      </w:r>
    </w:p>
    <w:p w14:paraId="77E392A5" w14:textId="2D140591" w:rsidR="00EC580A" w:rsidRPr="00CF38B7" w:rsidRDefault="001C109D" w:rsidP="005D4C19">
      <w:pPr>
        <w:spacing w:after="160" w:line="480" w:lineRule="auto"/>
        <w:ind w:firstLine="1440"/>
        <w:rPr>
          <w:rFonts w:ascii="Courier New" w:hAnsi="Courier New" w:cs="Courier New"/>
          <w:b/>
        </w:rPr>
      </w:pPr>
      <w:proofErr w:type="gramStart"/>
      <w:r w:rsidRPr="00CF38B7">
        <w:rPr>
          <w:rFonts w:ascii="Courier New" w:hAnsi="Courier New" w:cs="Courier New"/>
          <w:b/>
        </w:rPr>
        <w:t xml:space="preserve">c. </w:t>
      </w:r>
      <w:r w:rsidR="005D4C19">
        <w:rPr>
          <w:rFonts w:ascii="Courier New" w:hAnsi="Courier New" w:cs="Courier New"/>
          <w:b/>
        </w:rPr>
        <w:t xml:space="preserve"> </w:t>
      </w:r>
      <w:r w:rsidRPr="00CF38B7">
        <w:rPr>
          <w:rFonts w:ascii="Courier New" w:hAnsi="Courier New" w:cs="Courier New"/>
          <w:b/>
        </w:rPr>
        <w:t>Cooperation</w:t>
      </w:r>
      <w:proofErr w:type="gramEnd"/>
      <w:r w:rsidR="00EC580A" w:rsidRPr="00CF38B7">
        <w:rPr>
          <w:rFonts w:ascii="Courier New" w:hAnsi="Courier New" w:cs="Courier New"/>
          <w:b/>
        </w:rPr>
        <w:t xml:space="preserve"> between </w:t>
      </w:r>
      <w:r w:rsidR="003A1E60" w:rsidRPr="00CF38B7">
        <w:rPr>
          <w:rFonts w:ascii="Courier New" w:hAnsi="Courier New" w:cs="Courier New"/>
          <w:b/>
        </w:rPr>
        <w:t>original component manufacturers (</w:t>
      </w:r>
      <w:r w:rsidR="00EC580A" w:rsidRPr="00CF38B7">
        <w:rPr>
          <w:rFonts w:ascii="Courier New" w:hAnsi="Courier New" w:cs="Courier New"/>
          <w:b/>
        </w:rPr>
        <w:t>OCMs</w:t>
      </w:r>
      <w:r w:rsidR="003A1E60" w:rsidRPr="00CF38B7">
        <w:rPr>
          <w:rFonts w:ascii="Courier New" w:hAnsi="Courier New" w:cs="Courier New"/>
          <w:b/>
        </w:rPr>
        <w:t>)</w:t>
      </w:r>
      <w:r w:rsidR="00EC580A" w:rsidRPr="00CF38B7">
        <w:rPr>
          <w:rFonts w:ascii="Courier New" w:hAnsi="Courier New" w:cs="Courier New"/>
          <w:b/>
        </w:rPr>
        <w:t xml:space="preserve"> and contractors</w:t>
      </w:r>
      <w:r w:rsidR="00B65D0A" w:rsidRPr="00CF38B7">
        <w:rPr>
          <w:rFonts w:ascii="Courier New" w:hAnsi="Courier New" w:cs="Courier New"/>
          <w:b/>
        </w:rPr>
        <w:t>.</w:t>
      </w:r>
    </w:p>
    <w:p w14:paraId="54587732" w14:textId="77777777" w:rsidR="00690716" w:rsidRDefault="00EC580A" w:rsidP="005D4C19">
      <w:pPr>
        <w:spacing w:line="480" w:lineRule="auto"/>
        <w:ind w:firstLine="720"/>
        <w:rPr>
          <w:rFonts w:ascii="Courier New" w:hAnsi="Courier New" w:cs="Courier New"/>
        </w:rPr>
      </w:pPr>
      <w:r w:rsidRPr="005D4C19">
        <w:rPr>
          <w:rFonts w:ascii="Courier New" w:hAnsi="Courier New" w:cs="Courier New"/>
          <w:u w:val="single"/>
        </w:rPr>
        <w:t>Comments</w:t>
      </w:r>
      <w:r w:rsidRPr="005D4C19">
        <w:rPr>
          <w:rFonts w:ascii="Courier New" w:hAnsi="Courier New" w:cs="Courier New"/>
        </w:rPr>
        <w:t>:</w:t>
      </w:r>
      <w:r w:rsidRPr="00CF38B7">
        <w:rPr>
          <w:rFonts w:ascii="Courier New" w:hAnsi="Courier New" w:cs="Courier New"/>
        </w:rPr>
        <w:t xml:space="preserve">  One respondent addressed difficulties with obtaining sufficient information from the OCM to suspect an item </w:t>
      </w:r>
      <w:r w:rsidR="00570107" w:rsidRPr="00CF38B7">
        <w:rPr>
          <w:rFonts w:ascii="Courier New" w:hAnsi="Courier New" w:cs="Courier New"/>
        </w:rPr>
        <w:t>is</w:t>
      </w:r>
      <w:r w:rsidRPr="00CF38B7">
        <w:rPr>
          <w:rFonts w:ascii="Courier New" w:hAnsi="Courier New" w:cs="Courier New"/>
        </w:rPr>
        <w:t xml:space="preserve"> counterfeit.  The respondent indicated that industry benefits, under certain circumstances, from attempting to authenticate electronic parts procured from </w:t>
      </w:r>
      <w:r w:rsidRPr="00CF38B7">
        <w:rPr>
          <w:rFonts w:ascii="Courier New" w:hAnsi="Courier New" w:cs="Courier New"/>
        </w:rPr>
        <w:lastRenderedPageBreak/>
        <w:t>other than “trusted suppliers” when the OCM cooperates.  Such circumstances include</w:t>
      </w:r>
      <w:r w:rsidR="003A1E60" w:rsidRPr="00CF38B7">
        <w:rPr>
          <w:rFonts w:ascii="Courier New" w:hAnsi="Courier New" w:cs="Courier New"/>
        </w:rPr>
        <w:t>—</w:t>
      </w:r>
      <w:r w:rsidRPr="00CF38B7">
        <w:rPr>
          <w:rFonts w:ascii="Courier New" w:hAnsi="Courier New" w:cs="Courier New"/>
        </w:rPr>
        <w:t xml:space="preserve"> </w:t>
      </w:r>
    </w:p>
    <w:p w14:paraId="707DC112" w14:textId="58105E4A" w:rsidR="003A1E60"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(1) </w:t>
      </w:r>
      <w:r w:rsidR="00690716">
        <w:rPr>
          <w:rFonts w:ascii="Courier New" w:hAnsi="Courier New" w:cs="Courier New"/>
        </w:rPr>
        <w:t>The</w:t>
      </w:r>
      <w:r w:rsidR="00D05253">
        <w:rPr>
          <w:rFonts w:ascii="Courier New" w:hAnsi="Courier New" w:cs="Courier New"/>
        </w:rPr>
        <w:t xml:space="preserve"> parts in question</w:t>
      </w:r>
      <w:r w:rsidRPr="00CF38B7">
        <w:rPr>
          <w:rFonts w:ascii="Courier New" w:hAnsi="Courier New" w:cs="Courier New"/>
        </w:rPr>
        <w:t xml:space="preserve"> are electronic components for items contained in fielded systems previously sold to the Government years earlier and are now needed to support replacement or additional requirements for those same systems; </w:t>
      </w:r>
    </w:p>
    <w:p w14:paraId="2364B691" w14:textId="74264BBD" w:rsidR="003A1E60"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(2) </w:t>
      </w:r>
      <w:r w:rsidR="005D4C19">
        <w:rPr>
          <w:rFonts w:ascii="Courier New" w:hAnsi="Courier New" w:cs="Courier New"/>
        </w:rPr>
        <w:t xml:space="preserve"> </w:t>
      </w:r>
      <w:r w:rsidR="001C109D" w:rsidRPr="00CF38B7">
        <w:rPr>
          <w:rFonts w:ascii="Courier New" w:hAnsi="Courier New" w:cs="Courier New"/>
        </w:rPr>
        <w:t>The</w:t>
      </w:r>
      <w:r w:rsidRPr="00CF38B7">
        <w:rPr>
          <w:rFonts w:ascii="Courier New" w:hAnsi="Courier New" w:cs="Courier New"/>
        </w:rPr>
        <w:t xml:space="preserve"> OCM no longer manufactures the part in question; </w:t>
      </w:r>
    </w:p>
    <w:p w14:paraId="69BCA939" w14:textId="38326BB1" w:rsidR="003A1E60"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(3) </w:t>
      </w:r>
      <w:r w:rsidR="005D4C19">
        <w:rPr>
          <w:rFonts w:ascii="Courier New" w:hAnsi="Courier New" w:cs="Courier New"/>
        </w:rPr>
        <w:t xml:space="preserve"> </w:t>
      </w:r>
      <w:r w:rsidR="001C109D" w:rsidRPr="00CF38B7">
        <w:rPr>
          <w:rFonts w:ascii="Courier New" w:hAnsi="Courier New" w:cs="Courier New"/>
        </w:rPr>
        <w:t>Neither</w:t>
      </w:r>
      <w:r w:rsidRPr="00CF38B7">
        <w:rPr>
          <w:rFonts w:ascii="Courier New" w:hAnsi="Courier New" w:cs="Courier New"/>
        </w:rPr>
        <w:t xml:space="preserve"> the OCM </w:t>
      </w:r>
      <w:r w:rsidR="00523360" w:rsidRPr="00CF38B7">
        <w:rPr>
          <w:rFonts w:ascii="Courier New" w:hAnsi="Courier New" w:cs="Courier New"/>
        </w:rPr>
        <w:t>nor</w:t>
      </w:r>
      <w:r w:rsidRPr="00CF38B7">
        <w:rPr>
          <w:rFonts w:ascii="Courier New" w:hAnsi="Courier New" w:cs="Courier New"/>
        </w:rPr>
        <w:t xml:space="preserve"> its authorized distributors have the part in stock; </w:t>
      </w:r>
      <w:r w:rsidR="00690716">
        <w:rPr>
          <w:rFonts w:ascii="Courier New" w:hAnsi="Courier New" w:cs="Courier New"/>
        </w:rPr>
        <w:t>and</w:t>
      </w:r>
    </w:p>
    <w:p w14:paraId="05B4D3AA" w14:textId="03CA6B21" w:rsidR="003A1E60" w:rsidRPr="00CF38B7" w:rsidRDefault="00EC580A" w:rsidP="005D4C19">
      <w:pPr>
        <w:spacing w:line="480" w:lineRule="auto"/>
        <w:ind w:firstLine="720"/>
        <w:rPr>
          <w:rFonts w:ascii="Courier New" w:hAnsi="Courier New" w:cs="Courier New"/>
        </w:rPr>
      </w:pPr>
      <w:r w:rsidRPr="00CF38B7">
        <w:rPr>
          <w:rFonts w:ascii="Courier New" w:hAnsi="Courier New" w:cs="Courier New"/>
        </w:rPr>
        <w:t xml:space="preserve">(4) </w:t>
      </w:r>
      <w:r w:rsidR="005D4C19">
        <w:rPr>
          <w:rFonts w:ascii="Courier New" w:hAnsi="Courier New" w:cs="Courier New"/>
        </w:rPr>
        <w:t xml:space="preserve"> </w:t>
      </w:r>
      <w:r w:rsidR="001C109D" w:rsidRPr="00CF38B7">
        <w:rPr>
          <w:rFonts w:ascii="Courier New" w:hAnsi="Courier New" w:cs="Courier New"/>
        </w:rPr>
        <w:t>There</w:t>
      </w:r>
      <w:r w:rsidRPr="00CF38B7">
        <w:rPr>
          <w:rFonts w:ascii="Courier New" w:hAnsi="Courier New" w:cs="Courier New"/>
        </w:rPr>
        <w:t xml:space="preserve"> is not enough time or inventory to engage </w:t>
      </w:r>
      <w:r w:rsidR="002C35D9" w:rsidRPr="00CF38B7">
        <w:rPr>
          <w:rFonts w:ascii="Courier New" w:hAnsi="Courier New" w:cs="Courier New"/>
        </w:rPr>
        <w:t xml:space="preserve">authorized </w:t>
      </w:r>
      <w:r w:rsidRPr="00CF38B7">
        <w:rPr>
          <w:rFonts w:ascii="Courier New" w:hAnsi="Courier New" w:cs="Courier New"/>
        </w:rPr>
        <w:t xml:space="preserve">aftermarket manufacturers.  </w:t>
      </w:r>
    </w:p>
    <w:p w14:paraId="0528E013" w14:textId="3E9C54BC" w:rsidR="00EC580A" w:rsidRPr="00CF38B7" w:rsidRDefault="000276EF" w:rsidP="005D4C19">
      <w:pPr>
        <w:spacing w:line="480" w:lineRule="auto"/>
        <w:ind w:firstLine="720"/>
        <w:rPr>
          <w:rFonts w:ascii="Courier New" w:hAnsi="Courier New" w:cs="Courier New"/>
        </w:rPr>
      </w:pPr>
      <w:r w:rsidRPr="00CF38B7">
        <w:rPr>
          <w:rFonts w:ascii="Courier New" w:hAnsi="Courier New" w:cs="Courier New"/>
        </w:rPr>
        <w:t xml:space="preserve">According to the respondent, </w:t>
      </w:r>
      <w:r w:rsidR="00EC580A" w:rsidRPr="00CF38B7">
        <w:rPr>
          <w:rFonts w:ascii="Courier New" w:hAnsi="Courier New" w:cs="Courier New"/>
        </w:rPr>
        <w:t xml:space="preserve">OCMs occasionally </w:t>
      </w:r>
      <w:r w:rsidR="003A1E60" w:rsidRPr="00CF38B7">
        <w:rPr>
          <w:rFonts w:ascii="Courier New" w:hAnsi="Courier New" w:cs="Courier New"/>
        </w:rPr>
        <w:t xml:space="preserve">refuse </w:t>
      </w:r>
      <w:r w:rsidR="00EC580A" w:rsidRPr="00CF38B7">
        <w:rPr>
          <w:rFonts w:ascii="Courier New" w:hAnsi="Courier New" w:cs="Courier New"/>
        </w:rPr>
        <w:t xml:space="preserve">to verify such information as lot number, date code, and trademark of suspect counterfeit parts citing that </w:t>
      </w:r>
      <w:r w:rsidR="00690716">
        <w:rPr>
          <w:rFonts w:ascii="Courier New" w:hAnsi="Courier New" w:cs="Courier New"/>
        </w:rPr>
        <w:t>(</w:t>
      </w:r>
      <w:r w:rsidR="002C35D9" w:rsidRPr="00CF38B7">
        <w:rPr>
          <w:rFonts w:ascii="Courier New" w:hAnsi="Courier New" w:cs="Courier New"/>
        </w:rPr>
        <w:t xml:space="preserve">1) </w:t>
      </w:r>
      <w:r w:rsidR="00EC580A" w:rsidRPr="00CF38B7">
        <w:rPr>
          <w:rFonts w:ascii="Courier New" w:hAnsi="Courier New" w:cs="Courier New"/>
        </w:rPr>
        <w:t>the reporting company did not purchase the part in question from the OCM;</w:t>
      </w:r>
      <w:r w:rsidR="002C35D9" w:rsidRPr="00CF38B7">
        <w:rPr>
          <w:rFonts w:ascii="Courier New" w:hAnsi="Courier New" w:cs="Courier New"/>
        </w:rPr>
        <w:t xml:space="preserve"> </w:t>
      </w:r>
      <w:r w:rsidR="00690716">
        <w:rPr>
          <w:rFonts w:ascii="Courier New" w:hAnsi="Courier New" w:cs="Courier New"/>
        </w:rPr>
        <w:t>(</w:t>
      </w:r>
      <w:r w:rsidR="002C35D9" w:rsidRPr="00CF38B7">
        <w:rPr>
          <w:rFonts w:ascii="Courier New" w:hAnsi="Courier New" w:cs="Courier New"/>
        </w:rPr>
        <w:t>2)</w:t>
      </w:r>
      <w:r w:rsidR="00EC580A" w:rsidRPr="00CF38B7">
        <w:rPr>
          <w:rFonts w:ascii="Courier New" w:hAnsi="Courier New" w:cs="Courier New"/>
        </w:rPr>
        <w:t xml:space="preserve"> </w:t>
      </w:r>
      <w:r w:rsidR="002C35D9" w:rsidRPr="00CF38B7">
        <w:rPr>
          <w:rFonts w:ascii="Courier New" w:hAnsi="Courier New" w:cs="Courier New"/>
        </w:rPr>
        <w:t xml:space="preserve">taking </w:t>
      </w:r>
      <w:r w:rsidR="00EC580A" w:rsidRPr="00CF38B7">
        <w:rPr>
          <w:rFonts w:ascii="Courier New" w:hAnsi="Courier New" w:cs="Courier New"/>
        </w:rPr>
        <w:t xml:space="preserve">time to assess the part costs the OCM money; </w:t>
      </w:r>
      <w:r w:rsidR="002C35D9" w:rsidRPr="00CF38B7">
        <w:rPr>
          <w:rFonts w:ascii="Courier New" w:hAnsi="Courier New" w:cs="Courier New"/>
        </w:rPr>
        <w:t xml:space="preserve">and </w:t>
      </w:r>
      <w:r w:rsidR="00690716">
        <w:rPr>
          <w:rFonts w:ascii="Courier New" w:hAnsi="Courier New" w:cs="Courier New"/>
        </w:rPr>
        <w:t>(</w:t>
      </w:r>
      <w:r w:rsidR="002C35D9" w:rsidRPr="00CF38B7">
        <w:rPr>
          <w:rFonts w:ascii="Courier New" w:hAnsi="Courier New" w:cs="Courier New"/>
        </w:rPr>
        <w:t xml:space="preserve">3) the </w:t>
      </w:r>
      <w:r w:rsidR="00EC580A" w:rsidRPr="00CF38B7">
        <w:rPr>
          <w:rFonts w:ascii="Courier New" w:hAnsi="Courier New" w:cs="Courier New"/>
        </w:rPr>
        <w:t>risk to the OCM involved in terms of liability to the seller of the part if the OCM’s input to the reporting company is incorrect.  The respondent recommend</w:t>
      </w:r>
      <w:r w:rsidR="003A1E60" w:rsidRPr="00CF38B7">
        <w:rPr>
          <w:rFonts w:ascii="Courier New" w:hAnsi="Courier New" w:cs="Courier New"/>
        </w:rPr>
        <w:t>ed</w:t>
      </w:r>
      <w:r w:rsidR="00EC580A" w:rsidRPr="00CF38B7">
        <w:rPr>
          <w:rFonts w:ascii="Courier New" w:hAnsi="Courier New" w:cs="Courier New"/>
        </w:rPr>
        <w:t xml:space="preserve"> that the Government allow industry to bring its requests for such information from OCMs to Federal law enforcement to obtain the information from the OCM or </w:t>
      </w:r>
      <w:r w:rsidR="00EC580A" w:rsidRPr="00CF38B7">
        <w:rPr>
          <w:rFonts w:ascii="Courier New" w:hAnsi="Courier New" w:cs="Courier New"/>
        </w:rPr>
        <w:lastRenderedPageBreak/>
        <w:t xml:space="preserve">encourage OCMs to cooperate with industry in the collective public good.  </w:t>
      </w:r>
    </w:p>
    <w:p w14:paraId="48597AA7" w14:textId="02892454" w:rsidR="00044E51" w:rsidRPr="00CF38B7" w:rsidRDefault="00EC580A" w:rsidP="00061F20">
      <w:pPr>
        <w:spacing w:line="480" w:lineRule="auto"/>
        <w:ind w:firstLine="720"/>
        <w:rPr>
          <w:rFonts w:ascii="Courier New" w:hAnsi="Courier New" w:cs="Courier New"/>
        </w:rPr>
      </w:pPr>
      <w:r w:rsidRPr="00061F20">
        <w:rPr>
          <w:rFonts w:ascii="Courier New" w:hAnsi="Courier New" w:cs="Courier New"/>
          <w:u w:val="single"/>
        </w:rPr>
        <w:t>Response</w:t>
      </w:r>
      <w:r w:rsidRPr="00061F20">
        <w:rPr>
          <w:rFonts w:ascii="Courier New" w:hAnsi="Courier New" w:cs="Courier New"/>
        </w:rPr>
        <w:t>:</w:t>
      </w:r>
      <w:r w:rsidRPr="00CF38B7">
        <w:rPr>
          <w:rFonts w:ascii="Courier New" w:hAnsi="Courier New" w:cs="Courier New"/>
        </w:rPr>
        <w:t xml:space="preserve">  It is outside the scope of this case and the authority of the Councils to require OCMs to provide information to another entity with regard to suspect counterfeit </w:t>
      </w:r>
      <w:r w:rsidR="00FF28A6" w:rsidRPr="00CF38B7">
        <w:rPr>
          <w:rFonts w:ascii="Courier New" w:hAnsi="Courier New" w:cs="Courier New"/>
        </w:rPr>
        <w:t>parts;</w:t>
      </w:r>
      <w:r w:rsidR="009C0CB0" w:rsidRPr="00CF38B7">
        <w:rPr>
          <w:rFonts w:ascii="Courier New" w:hAnsi="Courier New" w:cs="Courier New"/>
        </w:rPr>
        <w:t xml:space="preserve"> therefore,</w:t>
      </w:r>
      <w:r w:rsidR="00044E51" w:rsidRPr="00CF38B7">
        <w:rPr>
          <w:rFonts w:ascii="Courier New" w:hAnsi="Courier New" w:cs="Courier New"/>
        </w:rPr>
        <w:t xml:space="preserve"> no change</w:t>
      </w:r>
      <w:r w:rsidR="00061F20">
        <w:rPr>
          <w:rFonts w:ascii="Courier New" w:hAnsi="Courier New" w:cs="Courier New"/>
        </w:rPr>
        <w:t xml:space="preserve"> is made to the final rule.</w:t>
      </w:r>
    </w:p>
    <w:p w14:paraId="1BCCD6B6" w14:textId="7625CC82" w:rsidR="00EC580A" w:rsidRPr="00CF38B7" w:rsidRDefault="00EC580A" w:rsidP="00061F20">
      <w:pPr>
        <w:spacing w:line="480" w:lineRule="auto"/>
        <w:ind w:firstLine="720"/>
        <w:rPr>
          <w:rFonts w:ascii="Courier New" w:hAnsi="Courier New" w:cs="Courier New"/>
          <w:b/>
        </w:rPr>
      </w:pPr>
      <w:r w:rsidRPr="00CF38B7">
        <w:rPr>
          <w:rFonts w:ascii="Courier New" w:hAnsi="Courier New" w:cs="Courier New"/>
        </w:rPr>
        <w:t xml:space="preserve">  </w:t>
      </w:r>
      <w:r w:rsidRPr="00CF38B7">
        <w:rPr>
          <w:rFonts w:ascii="Courier New" w:hAnsi="Courier New" w:cs="Courier New"/>
          <w:b/>
        </w:rPr>
        <w:t xml:space="preserve">8. </w:t>
      </w:r>
      <w:r w:rsidR="00061F20">
        <w:rPr>
          <w:rFonts w:ascii="Courier New" w:hAnsi="Courier New" w:cs="Courier New"/>
          <w:b/>
        </w:rPr>
        <w:t xml:space="preserve"> </w:t>
      </w:r>
      <w:r w:rsidRPr="00CF38B7">
        <w:rPr>
          <w:rFonts w:ascii="Courier New" w:hAnsi="Courier New" w:cs="Courier New"/>
          <w:b/>
        </w:rPr>
        <w:t>Technical corrections/comments.</w:t>
      </w:r>
    </w:p>
    <w:p w14:paraId="1C55C0D0" w14:textId="0440B134" w:rsidR="00EC580A" w:rsidRPr="00CF38B7" w:rsidRDefault="00EC580A" w:rsidP="00061F20">
      <w:pPr>
        <w:spacing w:line="480" w:lineRule="auto"/>
        <w:ind w:firstLine="720"/>
        <w:rPr>
          <w:rFonts w:ascii="Courier New" w:hAnsi="Courier New" w:cs="Courier New"/>
        </w:rPr>
      </w:pPr>
      <w:r w:rsidRPr="00061F20">
        <w:rPr>
          <w:rFonts w:ascii="Courier New" w:hAnsi="Courier New" w:cs="Courier New"/>
          <w:u w:val="single"/>
        </w:rPr>
        <w:t>Comment</w:t>
      </w:r>
      <w:r w:rsidRPr="00061F20">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According to one respondent, the FAR text should reference 12.301(d</w:t>
      </w:r>
      <w:proofErr w:type="gramStart"/>
      <w:r w:rsidRPr="00CF38B7">
        <w:rPr>
          <w:rFonts w:ascii="Courier New" w:hAnsi="Courier New" w:cs="Courier New"/>
        </w:rPr>
        <w:t>)(</w:t>
      </w:r>
      <w:proofErr w:type="gramEnd"/>
      <w:r w:rsidRPr="00CF38B7">
        <w:rPr>
          <w:rFonts w:ascii="Courier New" w:hAnsi="Courier New" w:cs="Courier New"/>
        </w:rPr>
        <w:t>5) rather than 12.301(d)(4)</w:t>
      </w:r>
      <w:r w:rsidR="002C35D9" w:rsidRPr="00CF38B7">
        <w:rPr>
          <w:rFonts w:ascii="Courier New" w:hAnsi="Courier New" w:cs="Courier New"/>
        </w:rPr>
        <w:t xml:space="preserve"> for</w:t>
      </w:r>
      <w:r w:rsidRPr="00CF38B7">
        <w:rPr>
          <w:rFonts w:ascii="Courier New" w:hAnsi="Courier New" w:cs="Courier New"/>
        </w:rPr>
        <w:t xml:space="preserve"> the requirement to include the clause </w:t>
      </w:r>
      <w:r w:rsidR="00C16770" w:rsidRPr="00CF38B7">
        <w:rPr>
          <w:rFonts w:ascii="Courier New" w:hAnsi="Courier New" w:cs="Courier New"/>
        </w:rPr>
        <w:t xml:space="preserve">FAR </w:t>
      </w:r>
      <w:r w:rsidR="00BA462F">
        <w:rPr>
          <w:rFonts w:ascii="Courier New" w:hAnsi="Courier New" w:cs="Courier New"/>
        </w:rPr>
        <w:t>52.246-26</w:t>
      </w:r>
      <w:r w:rsidRPr="00CF38B7">
        <w:rPr>
          <w:rFonts w:ascii="Courier New" w:hAnsi="Courier New" w:cs="Courier New"/>
        </w:rPr>
        <w:t>, Reporting Nonconforming Items.</w:t>
      </w:r>
    </w:p>
    <w:p w14:paraId="20D2A3FC" w14:textId="65D8DB4C" w:rsidR="00EC580A" w:rsidRPr="00CF38B7" w:rsidRDefault="00EC580A" w:rsidP="00061F20">
      <w:pPr>
        <w:spacing w:line="480" w:lineRule="auto"/>
        <w:ind w:firstLine="720"/>
        <w:rPr>
          <w:rFonts w:ascii="Courier New" w:hAnsi="Courier New" w:cs="Courier New"/>
          <w:strike/>
        </w:rPr>
      </w:pPr>
      <w:r w:rsidRPr="00061F20">
        <w:rPr>
          <w:rFonts w:ascii="Courier New" w:hAnsi="Courier New" w:cs="Courier New"/>
          <w:u w:val="single"/>
        </w:rPr>
        <w:t>Response</w:t>
      </w:r>
      <w:r w:rsidRPr="00061F20">
        <w:rPr>
          <w:rFonts w:ascii="Courier New" w:hAnsi="Courier New" w:cs="Courier New"/>
        </w:rPr>
        <w:t>:</w:t>
      </w:r>
      <w:r w:rsidRPr="00CF38B7">
        <w:rPr>
          <w:rFonts w:ascii="Courier New" w:hAnsi="Courier New" w:cs="Courier New"/>
          <w:b/>
        </w:rPr>
        <w:t xml:space="preserve">  </w:t>
      </w:r>
      <w:r w:rsidR="002C35D9" w:rsidRPr="00CF38B7">
        <w:rPr>
          <w:rFonts w:ascii="Courier New" w:hAnsi="Courier New" w:cs="Courier New"/>
        </w:rPr>
        <w:t xml:space="preserve">The respondent </w:t>
      </w:r>
      <w:r w:rsidR="00690716">
        <w:rPr>
          <w:rFonts w:ascii="Courier New" w:hAnsi="Courier New" w:cs="Courier New"/>
        </w:rPr>
        <w:t>is</w:t>
      </w:r>
      <w:r w:rsidR="002C35D9" w:rsidRPr="00CF38B7">
        <w:rPr>
          <w:rFonts w:ascii="Courier New" w:hAnsi="Courier New" w:cs="Courier New"/>
        </w:rPr>
        <w:t xml:space="preserve"> correct.</w:t>
      </w:r>
      <w:r w:rsidR="00061F20">
        <w:rPr>
          <w:rFonts w:ascii="Courier New" w:hAnsi="Courier New" w:cs="Courier New"/>
        </w:rPr>
        <w:t xml:space="preserve"> </w:t>
      </w:r>
      <w:r w:rsidR="00570107" w:rsidRPr="00CF38B7">
        <w:rPr>
          <w:rFonts w:ascii="Courier New" w:hAnsi="Courier New" w:cs="Courier New"/>
        </w:rPr>
        <w:t xml:space="preserve"> </w:t>
      </w:r>
      <w:r w:rsidRPr="00CF38B7">
        <w:rPr>
          <w:rFonts w:ascii="Courier New" w:hAnsi="Courier New" w:cs="Courier New"/>
        </w:rPr>
        <w:t>However, this issue is no longer relevant, as this clause is no longer required for acquisitions of commercial items.</w:t>
      </w:r>
    </w:p>
    <w:p w14:paraId="4BE9CBC5" w14:textId="25651F10" w:rsidR="00EC580A" w:rsidRPr="00CF38B7" w:rsidRDefault="00EC580A" w:rsidP="00061F20">
      <w:pPr>
        <w:spacing w:line="480" w:lineRule="auto"/>
        <w:ind w:firstLine="720"/>
        <w:rPr>
          <w:rFonts w:ascii="Courier New" w:hAnsi="Courier New" w:cs="Courier New"/>
        </w:rPr>
      </w:pPr>
      <w:r w:rsidRPr="00061F20">
        <w:rPr>
          <w:rFonts w:ascii="Courier New" w:hAnsi="Courier New" w:cs="Courier New"/>
          <w:u w:val="single"/>
        </w:rPr>
        <w:t>Comment</w:t>
      </w:r>
      <w:r w:rsidRPr="00061F20">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One respondent </w:t>
      </w:r>
      <w:r w:rsidR="00570107" w:rsidRPr="00CF38B7">
        <w:rPr>
          <w:rFonts w:ascii="Courier New" w:hAnsi="Courier New" w:cs="Courier New"/>
        </w:rPr>
        <w:t xml:space="preserve">commented </w:t>
      </w:r>
      <w:r w:rsidRPr="00CF38B7">
        <w:rPr>
          <w:rFonts w:ascii="Courier New" w:hAnsi="Courier New" w:cs="Courier New"/>
        </w:rPr>
        <w:t xml:space="preserve">that if the proposed rule is intended to require flowing down FAR </w:t>
      </w:r>
      <w:r w:rsidR="00BA462F">
        <w:rPr>
          <w:rFonts w:ascii="Courier New" w:hAnsi="Courier New" w:cs="Courier New"/>
        </w:rPr>
        <w:t>52.246-26</w:t>
      </w:r>
      <w:r w:rsidRPr="00CF38B7">
        <w:rPr>
          <w:rFonts w:ascii="Courier New" w:hAnsi="Courier New" w:cs="Courier New"/>
        </w:rPr>
        <w:t xml:space="preserve"> to commercial-item subcontracts awarded under commercial-item prime contracts, then the FAR Council should propose corresponding amendments to FAR 52.212-5(e).  </w:t>
      </w:r>
    </w:p>
    <w:p w14:paraId="633B1A82" w14:textId="66375D8E" w:rsidR="00EC580A" w:rsidRPr="00CF38B7" w:rsidRDefault="00EC580A" w:rsidP="00061F20">
      <w:pPr>
        <w:spacing w:line="480" w:lineRule="auto"/>
        <w:ind w:firstLine="720"/>
        <w:rPr>
          <w:rFonts w:ascii="Courier New" w:hAnsi="Courier New" w:cs="Courier New"/>
        </w:rPr>
      </w:pPr>
      <w:r w:rsidRPr="00061F20">
        <w:rPr>
          <w:rFonts w:ascii="Courier New" w:hAnsi="Courier New" w:cs="Courier New"/>
          <w:u w:val="single"/>
        </w:rPr>
        <w:t>Response</w:t>
      </w:r>
      <w:r w:rsidRPr="00061F20">
        <w:rPr>
          <w:rFonts w:ascii="Courier New" w:hAnsi="Courier New" w:cs="Courier New"/>
        </w:rPr>
        <w:t>:</w:t>
      </w:r>
      <w:r w:rsidRPr="00CF38B7">
        <w:rPr>
          <w:rFonts w:ascii="Courier New" w:hAnsi="Courier New" w:cs="Courier New"/>
          <w:b/>
        </w:rPr>
        <w:t xml:space="preserve">  </w:t>
      </w:r>
      <w:r w:rsidRPr="00CF38B7">
        <w:rPr>
          <w:rFonts w:ascii="Courier New" w:hAnsi="Courier New" w:cs="Courier New"/>
        </w:rPr>
        <w:t xml:space="preserve">The respondent is technically correct.  However, the final rule no longer </w:t>
      </w:r>
      <w:proofErr w:type="gramStart"/>
      <w:r w:rsidRPr="00CF38B7">
        <w:rPr>
          <w:rFonts w:ascii="Courier New" w:hAnsi="Courier New" w:cs="Courier New"/>
        </w:rPr>
        <w:t>applies</w:t>
      </w:r>
      <w:proofErr w:type="gramEnd"/>
      <w:r w:rsidRPr="00CF38B7">
        <w:rPr>
          <w:rFonts w:ascii="Courier New" w:hAnsi="Courier New" w:cs="Courier New"/>
        </w:rPr>
        <w:t xml:space="preserve"> to contracts for the acquisition of commercial items using FAR part 12 </w:t>
      </w:r>
      <w:r w:rsidRPr="00CF38B7">
        <w:rPr>
          <w:rFonts w:ascii="Courier New" w:hAnsi="Courier New" w:cs="Courier New"/>
        </w:rPr>
        <w:lastRenderedPageBreak/>
        <w:t>procedures</w:t>
      </w:r>
      <w:r w:rsidR="00C1267B" w:rsidRPr="00CF38B7">
        <w:rPr>
          <w:rFonts w:ascii="Courier New" w:hAnsi="Courier New" w:cs="Courier New"/>
        </w:rPr>
        <w:t>, nor does the rule flow down to subcontracts for commercial items.</w:t>
      </w:r>
      <w:r w:rsidRPr="00CF38B7">
        <w:rPr>
          <w:rFonts w:ascii="Courier New" w:hAnsi="Courier New" w:cs="Courier New"/>
          <w:b/>
        </w:rPr>
        <w:t xml:space="preserve"> </w:t>
      </w:r>
    </w:p>
    <w:p w14:paraId="6D74D42D" w14:textId="0088DE3E" w:rsidR="00EC580A" w:rsidRPr="00CF38B7" w:rsidRDefault="00EC580A" w:rsidP="00061F20">
      <w:pPr>
        <w:autoSpaceDE w:val="0"/>
        <w:autoSpaceDN w:val="0"/>
        <w:adjustRightInd w:val="0"/>
        <w:spacing w:line="480" w:lineRule="auto"/>
        <w:ind w:firstLine="720"/>
        <w:rPr>
          <w:rFonts w:ascii="Courier New" w:hAnsi="Courier New" w:cs="Courier New"/>
        </w:rPr>
      </w:pPr>
      <w:r w:rsidRPr="00061F20">
        <w:rPr>
          <w:rFonts w:ascii="Courier New" w:hAnsi="Courier New" w:cs="Courier New"/>
          <w:u w:val="single"/>
        </w:rPr>
        <w:t>Comment</w:t>
      </w:r>
      <w:r w:rsidRPr="00061F20">
        <w:rPr>
          <w:rFonts w:ascii="Courier New" w:hAnsi="Courier New" w:cs="Courier New"/>
        </w:rPr>
        <w:t>:</w:t>
      </w:r>
      <w:r w:rsidRPr="00CF38B7">
        <w:rPr>
          <w:rFonts w:ascii="Courier New" w:hAnsi="Courier New" w:cs="Courier New"/>
        </w:rPr>
        <w:t xml:space="preserve"> </w:t>
      </w:r>
      <w:r w:rsidR="00061F20">
        <w:rPr>
          <w:rFonts w:ascii="Courier New" w:hAnsi="Courier New" w:cs="Courier New"/>
        </w:rPr>
        <w:t xml:space="preserve"> </w:t>
      </w:r>
      <w:r w:rsidRPr="00CF38B7">
        <w:rPr>
          <w:rFonts w:ascii="Courier New" w:hAnsi="Courier New" w:cs="Courier New"/>
        </w:rPr>
        <w:t xml:space="preserve">One respondent stated </w:t>
      </w:r>
      <w:r w:rsidR="00570107" w:rsidRPr="00CF38B7">
        <w:rPr>
          <w:rFonts w:ascii="Courier New" w:hAnsi="Courier New" w:cs="Courier New"/>
        </w:rPr>
        <w:t xml:space="preserve">that </w:t>
      </w:r>
      <w:r w:rsidRPr="00CF38B7">
        <w:rPr>
          <w:rFonts w:ascii="Courier New" w:hAnsi="Courier New" w:cs="Courier New"/>
        </w:rPr>
        <w:t>the proposed rule and clause use the term “contractor” at some points and “Contractor” at other points.</w:t>
      </w:r>
    </w:p>
    <w:p w14:paraId="35FCB237" w14:textId="77777777" w:rsidR="00EC580A" w:rsidRPr="00CF38B7" w:rsidRDefault="00EC580A" w:rsidP="00061F20">
      <w:pPr>
        <w:spacing w:line="480" w:lineRule="auto"/>
        <w:ind w:firstLine="720"/>
        <w:rPr>
          <w:rFonts w:ascii="Courier New" w:hAnsi="Courier New" w:cs="Courier New"/>
        </w:rPr>
      </w:pPr>
      <w:r w:rsidRPr="00061F20">
        <w:rPr>
          <w:rFonts w:ascii="Courier New" w:hAnsi="Courier New" w:cs="Courier New"/>
          <w:u w:val="single"/>
        </w:rPr>
        <w:t>Response</w:t>
      </w:r>
      <w:r w:rsidRPr="00061F20">
        <w:rPr>
          <w:rFonts w:ascii="Courier New" w:hAnsi="Courier New" w:cs="Courier New"/>
        </w:rPr>
        <w:t>:</w:t>
      </w:r>
      <w:r w:rsidRPr="00CF38B7">
        <w:rPr>
          <w:rFonts w:ascii="Courier New" w:hAnsi="Courier New" w:cs="Courier New"/>
        </w:rPr>
        <w:t xml:space="preserve">  In accordance with FAR drafting conventions, the term “contractor” is not capitalized in the FAR text, but in a clause it is capitalized to indicate the prime contractor.  </w:t>
      </w:r>
    </w:p>
    <w:p w14:paraId="3A4DC92A" w14:textId="77777777" w:rsidR="00B936B3" w:rsidRPr="00CF38B7" w:rsidRDefault="00C15C69" w:rsidP="00061F20">
      <w:pPr>
        <w:spacing w:before="80" w:after="80" w:line="480" w:lineRule="auto"/>
        <w:ind w:firstLine="720"/>
        <w:rPr>
          <w:rFonts w:ascii="Courier New" w:hAnsi="Courier New" w:cs="Courier New"/>
          <w:b/>
        </w:rPr>
      </w:pPr>
      <w:r w:rsidRPr="00CF38B7">
        <w:rPr>
          <w:rFonts w:ascii="Courier New" w:hAnsi="Courier New" w:cs="Courier New"/>
          <w:b/>
        </w:rPr>
        <w:t xml:space="preserve">  </w:t>
      </w:r>
      <w:r w:rsidR="00EC580A" w:rsidRPr="00CF38B7">
        <w:rPr>
          <w:rFonts w:ascii="Courier New" w:hAnsi="Courier New" w:cs="Courier New"/>
          <w:b/>
        </w:rPr>
        <w:t>9</w:t>
      </w:r>
      <w:r w:rsidR="00B936B3" w:rsidRPr="00CF38B7">
        <w:rPr>
          <w:rFonts w:ascii="Courier New" w:hAnsi="Courier New" w:cs="Courier New"/>
          <w:b/>
        </w:rPr>
        <w:t xml:space="preserve">.  Phased </w:t>
      </w:r>
      <w:r w:rsidR="00EC580A" w:rsidRPr="00CF38B7">
        <w:rPr>
          <w:rFonts w:ascii="Courier New" w:hAnsi="Courier New" w:cs="Courier New"/>
          <w:b/>
        </w:rPr>
        <w:t>i</w:t>
      </w:r>
      <w:r w:rsidR="00B936B3" w:rsidRPr="00CF38B7">
        <w:rPr>
          <w:rFonts w:ascii="Courier New" w:hAnsi="Courier New" w:cs="Courier New"/>
          <w:b/>
        </w:rPr>
        <w:t>mplementation</w:t>
      </w:r>
      <w:r w:rsidR="00B65D0A" w:rsidRPr="00CF38B7">
        <w:rPr>
          <w:rFonts w:ascii="Courier New" w:hAnsi="Courier New" w:cs="Courier New"/>
          <w:b/>
        </w:rPr>
        <w:t>.</w:t>
      </w:r>
    </w:p>
    <w:p w14:paraId="552B1A49" w14:textId="203B59EF" w:rsidR="00B936B3" w:rsidRPr="00CF38B7" w:rsidRDefault="003A66A4" w:rsidP="00061F20">
      <w:pPr>
        <w:spacing w:before="80" w:after="80" w:line="480" w:lineRule="auto"/>
        <w:ind w:firstLine="1440"/>
        <w:rPr>
          <w:rFonts w:ascii="Courier New" w:hAnsi="Courier New" w:cs="Courier New"/>
          <w:b/>
        </w:rPr>
      </w:pPr>
      <w:proofErr w:type="gramStart"/>
      <w:r w:rsidRPr="00CF38B7">
        <w:rPr>
          <w:rFonts w:ascii="Courier New" w:hAnsi="Courier New" w:cs="Courier New"/>
          <w:b/>
        </w:rPr>
        <w:t xml:space="preserve">a. </w:t>
      </w:r>
      <w:r w:rsidR="00061F20">
        <w:rPr>
          <w:rFonts w:ascii="Courier New" w:hAnsi="Courier New" w:cs="Courier New"/>
          <w:b/>
        </w:rPr>
        <w:t xml:space="preserve"> </w:t>
      </w:r>
      <w:r w:rsidRPr="00CF38B7">
        <w:rPr>
          <w:rFonts w:ascii="Courier New" w:hAnsi="Courier New" w:cs="Courier New"/>
          <w:b/>
        </w:rPr>
        <w:t>Adequate</w:t>
      </w:r>
      <w:proofErr w:type="gramEnd"/>
      <w:r w:rsidR="00B936B3" w:rsidRPr="00CF38B7">
        <w:rPr>
          <w:rFonts w:ascii="Courier New" w:hAnsi="Courier New" w:cs="Courier New"/>
          <w:b/>
        </w:rPr>
        <w:t xml:space="preserve"> time to develop practices, processes, and tools</w:t>
      </w:r>
      <w:r w:rsidR="00B65D0A" w:rsidRPr="00CF38B7">
        <w:rPr>
          <w:rFonts w:ascii="Courier New" w:hAnsi="Courier New" w:cs="Courier New"/>
          <w:b/>
        </w:rPr>
        <w:t>.</w:t>
      </w:r>
    </w:p>
    <w:p w14:paraId="719C4E0A" w14:textId="300B1BBF" w:rsidR="00B936B3" w:rsidRPr="00CF38B7" w:rsidRDefault="00B936B3" w:rsidP="00247EBF">
      <w:pPr>
        <w:spacing w:before="80" w:after="80" w:line="480" w:lineRule="auto"/>
        <w:ind w:firstLine="720"/>
        <w:rPr>
          <w:rFonts w:ascii="Courier New" w:hAnsi="Courier New" w:cs="Courier New"/>
        </w:rPr>
      </w:pPr>
      <w:r w:rsidRPr="00247EBF">
        <w:rPr>
          <w:rFonts w:ascii="Courier New" w:hAnsi="Courier New" w:cs="Courier New"/>
          <w:u w:val="single"/>
        </w:rPr>
        <w:t>Comment</w:t>
      </w:r>
      <w:r w:rsidRPr="00247EBF">
        <w:rPr>
          <w:rFonts w:ascii="Courier New" w:hAnsi="Courier New" w:cs="Courier New"/>
        </w:rPr>
        <w:t>:</w:t>
      </w:r>
      <w:r w:rsidRPr="00CF38B7">
        <w:rPr>
          <w:rFonts w:ascii="Courier New" w:hAnsi="Courier New" w:cs="Courier New"/>
        </w:rPr>
        <w:t xml:space="preserve"> </w:t>
      </w:r>
      <w:r w:rsidR="00247EBF">
        <w:rPr>
          <w:rFonts w:ascii="Courier New" w:hAnsi="Courier New" w:cs="Courier New"/>
        </w:rPr>
        <w:t xml:space="preserve"> </w:t>
      </w:r>
      <w:r w:rsidRPr="00CF38B7">
        <w:rPr>
          <w:rFonts w:ascii="Courier New" w:hAnsi="Courier New" w:cs="Courier New"/>
        </w:rPr>
        <w:t xml:space="preserve">One respondent proposed a phased implementation approach to allow adequate time for the supply base to develop practices, processes, and tools to comply with the requirements.  This would allow for system access and training needs of companies newly reporting in GIDEP and for existing participants’ to establish internal protocols to ensure accurate, timely and complete GIDEP reporting. </w:t>
      </w:r>
    </w:p>
    <w:p w14:paraId="146AC893" w14:textId="0277233F" w:rsidR="00B936B3" w:rsidRPr="00CF38B7" w:rsidRDefault="00B936B3" w:rsidP="00247EBF">
      <w:pPr>
        <w:spacing w:line="480" w:lineRule="auto"/>
        <w:ind w:firstLine="720"/>
        <w:rPr>
          <w:rFonts w:ascii="Courier New" w:hAnsi="Courier New" w:cs="Courier New"/>
          <w:b/>
          <w:strike/>
        </w:rPr>
      </w:pPr>
      <w:r w:rsidRPr="00247EBF">
        <w:rPr>
          <w:rFonts w:ascii="Courier New" w:hAnsi="Courier New" w:cs="Courier New"/>
          <w:u w:val="single"/>
        </w:rPr>
        <w:t>Response</w:t>
      </w:r>
      <w:r w:rsidRPr="00247EBF">
        <w:rPr>
          <w:rFonts w:ascii="Courier New" w:hAnsi="Courier New" w:cs="Courier New"/>
        </w:rPr>
        <w:t>:</w:t>
      </w:r>
      <w:r w:rsidRPr="00CF38B7">
        <w:rPr>
          <w:rFonts w:ascii="Courier New" w:hAnsi="Courier New" w:cs="Courier New"/>
        </w:rPr>
        <w:t xml:space="preserve"> </w:t>
      </w:r>
      <w:r w:rsidR="00247EBF">
        <w:rPr>
          <w:rFonts w:ascii="Courier New" w:hAnsi="Courier New" w:cs="Courier New"/>
        </w:rPr>
        <w:t xml:space="preserve"> </w:t>
      </w:r>
      <w:r w:rsidR="003034AA" w:rsidRPr="00CF38B7">
        <w:rPr>
          <w:rFonts w:ascii="Courier New" w:hAnsi="Courier New" w:cs="Courier New"/>
        </w:rPr>
        <w:t>The Councils do not agree that a phased implementation approach is necessary</w:t>
      </w:r>
      <w:r w:rsidR="00044E51" w:rsidRPr="00CF38B7">
        <w:rPr>
          <w:rFonts w:ascii="Courier New" w:hAnsi="Courier New" w:cs="Courier New"/>
        </w:rPr>
        <w:t xml:space="preserve"> and no change is made to the final rule.  </w:t>
      </w:r>
      <w:r w:rsidRPr="00CF38B7">
        <w:rPr>
          <w:rFonts w:ascii="Courier New" w:hAnsi="Courier New" w:cs="Courier New"/>
        </w:rPr>
        <w:t>The GIDEP system is well</w:t>
      </w:r>
      <w:r w:rsidR="00690716">
        <w:rPr>
          <w:rFonts w:ascii="Courier New" w:hAnsi="Courier New" w:cs="Courier New"/>
        </w:rPr>
        <w:t xml:space="preserve"> </w:t>
      </w:r>
      <w:r w:rsidRPr="00CF38B7">
        <w:rPr>
          <w:rFonts w:ascii="Courier New" w:hAnsi="Courier New" w:cs="Courier New"/>
        </w:rPr>
        <w:t xml:space="preserve">established </w:t>
      </w:r>
      <w:r w:rsidRPr="00CF38B7">
        <w:rPr>
          <w:rFonts w:ascii="Courier New" w:hAnsi="Courier New" w:cs="Courier New"/>
        </w:rPr>
        <w:lastRenderedPageBreak/>
        <w:t xml:space="preserve">and support is provided in a variety of ways to assist users.  Instructions are provided in the GIDEP Operations Manual found on the GIDEP Web site, along with information on instructional modules and web-based training. </w:t>
      </w:r>
      <w:r w:rsidR="00247EBF">
        <w:rPr>
          <w:rFonts w:ascii="Courier New" w:hAnsi="Courier New" w:cs="Courier New"/>
        </w:rPr>
        <w:t xml:space="preserve"> </w:t>
      </w:r>
      <w:r w:rsidRPr="00CF38B7">
        <w:rPr>
          <w:rFonts w:ascii="Courier New" w:hAnsi="Courier New" w:cs="Courier New"/>
        </w:rPr>
        <w:t xml:space="preserve">Additionally, the GIDEP Operations Center has a Help Desk to assist users. </w:t>
      </w:r>
      <w:r w:rsidR="00247EBF">
        <w:rPr>
          <w:rFonts w:ascii="Courier New" w:hAnsi="Courier New" w:cs="Courier New"/>
        </w:rPr>
        <w:t xml:space="preserve"> </w:t>
      </w:r>
      <w:r w:rsidRPr="00CF38B7">
        <w:rPr>
          <w:rFonts w:ascii="Courier New" w:hAnsi="Courier New" w:cs="Courier New"/>
        </w:rPr>
        <w:t>These tools will assist with compliance and reduce the need to develop extensive practices, processes, and internal protocols.</w:t>
      </w:r>
    </w:p>
    <w:p w14:paraId="5F9D7B74" w14:textId="7934A285" w:rsidR="00B936B3" w:rsidRPr="00CF38B7" w:rsidRDefault="001C109D" w:rsidP="00247EBF">
      <w:pPr>
        <w:spacing w:before="80" w:after="80" w:line="480" w:lineRule="auto"/>
        <w:ind w:left="720" w:firstLine="720"/>
        <w:rPr>
          <w:rFonts w:ascii="Courier New" w:hAnsi="Courier New" w:cs="Courier New"/>
          <w:b/>
        </w:rPr>
      </w:pPr>
      <w:proofErr w:type="gramStart"/>
      <w:r w:rsidRPr="00CF38B7">
        <w:rPr>
          <w:rFonts w:ascii="Courier New" w:hAnsi="Courier New" w:cs="Courier New"/>
          <w:b/>
        </w:rPr>
        <w:t xml:space="preserve">b. </w:t>
      </w:r>
      <w:r w:rsidR="00247EBF">
        <w:rPr>
          <w:rFonts w:ascii="Courier New" w:hAnsi="Courier New" w:cs="Courier New"/>
          <w:b/>
        </w:rPr>
        <w:t xml:space="preserve"> </w:t>
      </w:r>
      <w:r w:rsidRPr="00CF38B7">
        <w:rPr>
          <w:rFonts w:ascii="Courier New" w:hAnsi="Courier New" w:cs="Courier New"/>
          <w:b/>
        </w:rPr>
        <w:t>Limit</w:t>
      </w:r>
      <w:proofErr w:type="gramEnd"/>
      <w:r w:rsidR="00B936B3" w:rsidRPr="00CF38B7">
        <w:rPr>
          <w:rFonts w:ascii="Courier New" w:hAnsi="Courier New" w:cs="Courier New"/>
          <w:b/>
        </w:rPr>
        <w:t xml:space="preserve"> reporting requirement</w:t>
      </w:r>
      <w:r w:rsidR="00B65D0A" w:rsidRPr="00CF38B7">
        <w:rPr>
          <w:rFonts w:ascii="Courier New" w:hAnsi="Courier New" w:cs="Courier New"/>
          <w:b/>
        </w:rPr>
        <w:t>.</w:t>
      </w:r>
    </w:p>
    <w:p w14:paraId="3795F8FE" w14:textId="734BB1F6" w:rsidR="00B936B3" w:rsidRPr="00CF38B7" w:rsidRDefault="00B936B3" w:rsidP="00247EBF">
      <w:pPr>
        <w:spacing w:line="480" w:lineRule="auto"/>
        <w:ind w:firstLine="720"/>
        <w:rPr>
          <w:rFonts w:ascii="Courier New" w:hAnsi="Courier New" w:cs="Courier New"/>
        </w:rPr>
      </w:pPr>
      <w:r w:rsidRPr="00247EBF">
        <w:rPr>
          <w:rFonts w:ascii="Courier New" w:hAnsi="Courier New" w:cs="Courier New"/>
          <w:u w:val="single"/>
        </w:rPr>
        <w:t>Comment</w:t>
      </w:r>
      <w:r w:rsidRPr="00247EBF">
        <w:rPr>
          <w:rFonts w:ascii="Courier New" w:hAnsi="Courier New" w:cs="Courier New"/>
        </w:rPr>
        <w:t>:</w:t>
      </w:r>
      <w:r w:rsidRPr="00CF38B7">
        <w:rPr>
          <w:rFonts w:ascii="Courier New" w:hAnsi="Courier New" w:cs="Courier New"/>
        </w:rPr>
        <w:t xml:space="preserve"> </w:t>
      </w:r>
      <w:r w:rsidR="00247EBF">
        <w:rPr>
          <w:rFonts w:ascii="Courier New" w:hAnsi="Courier New" w:cs="Courier New"/>
        </w:rPr>
        <w:t xml:space="preserve"> </w:t>
      </w:r>
      <w:r w:rsidRPr="00CF38B7">
        <w:rPr>
          <w:rFonts w:ascii="Courier New" w:hAnsi="Courier New" w:cs="Courier New"/>
        </w:rPr>
        <w:t>Two respondent</w:t>
      </w:r>
      <w:r w:rsidR="00EF5F6A" w:rsidRPr="00CF38B7">
        <w:rPr>
          <w:rFonts w:ascii="Courier New" w:hAnsi="Courier New" w:cs="Courier New"/>
        </w:rPr>
        <w:t>s</w:t>
      </w:r>
      <w:r w:rsidRPr="00CF38B7">
        <w:rPr>
          <w:rFonts w:ascii="Courier New" w:hAnsi="Courier New" w:cs="Courier New"/>
        </w:rPr>
        <w:t xml:space="preserve"> proposed a phased-in approach initially limited to reporting counterfeit and suspected counterfeit parts and only later expanded once the processes for implementing such systems are established and functioning. </w:t>
      </w:r>
    </w:p>
    <w:p w14:paraId="6BE24CF0" w14:textId="2F8FD4EC" w:rsidR="001C109D" w:rsidRPr="00CF38B7" w:rsidRDefault="00B936B3" w:rsidP="00247EBF">
      <w:pPr>
        <w:spacing w:line="480" w:lineRule="auto"/>
        <w:ind w:firstLine="720"/>
        <w:rPr>
          <w:rFonts w:ascii="Courier New" w:hAnsi="Courier New" w:cs="Courier New"/>
          <w:b/>
        </w:rPr>
      </w:pPr>
      <w:r w:rsidRPr="00247EBF">
        <w:rPr>
          <w:rFonts w:ascii="Courier New" w:hAnsi="Courier New" w:cs="Courier New"/>
          <w:u w:val="single"/>
        </w:rPr>
        <w:t>Response</w:t>
      </w:r>
      <w:r w:rsidRPr="00247EBF">
        <w:rPr>
          <w:rFonts w:ascii="Courier New" w:hAnsi="Courier New" w:cs="Courier New"/>
        </w:rPr>
        <w:t>:</w:t>
      </w:r>
      <w:r w:rsidRPr="00CF38B7">
        <w:rPr>
          <w:rFonts w:ascii="Courier New" w:hAnsi="Courier New" w:cs="Courier New"/>
        </w:rPr>
        <w:t xml:space="preserve"> </w:t>
      </w:r>
      <w:r w:rsidR="00247EBF">
        <w:rPr>
          <w:rFonts w:ascii="Courier New" w:hAnsi="Courier New" w:cs="Courier New"/>
        </w:rPr>
        <w:t xml:space="preserve"> </w:t>
      </w:r>
      <w:r w:rsidR="009C0CB0" w:rsidRPr="00CF38B7">
        <w:rPr>
          <w:rFonts w:ascii="Courier New" w:hAnsi="Courier New" w:cs="Courier New"/>
        </w:rPr>
        <w:t>Because t</w:t>
      </w:r>
      <w:r w:rsidRPr="00CF38B7">
        <w:rPr>
          <w:rFonts w:ascii="Courier New" w:hAnsi="Courier New" w:cs="Courier New"/>
        </w:rPr>
        <w:t xml:space="preserve">he final rule has been significantly </w:t>
      </w:r>
      <w:proofErr w:type="spellStart"/>
      <w:r w:rsidRPr="00CF38B7">
        <w:rPr>
          <w:rFonts w:ascii="Courier New" w:hAnsi="Courier New" w:cs="Courier New"/>
        </w:rPr>
        <w:t>descoped</w:t>
      </w:r>
      <w:proofErr w:type="spellEnd"/>
      <w:r w:rsidR="009C0CB0" w:rsidRPr="00CF38B7">
        <w:rPr>
          <w:rFonts w:ascii="Courier New" w:hAnsi="Courier New" w:cs="Courier New"/>
        </w:rPr>
        <w:t xml:space="preserve"> there is no</w:t>
      </w:r>
      <w:r w:rsidRPr="00CF38B7">
        <w:rPr>
          <w:rFonts w:ascii="Courier New" w:hAnsi="Courier New" w:cs="Courier New"/>
        </w:rPr>
        <w:t xml:space="preserve"> need for a phased-in approach</w:t>
      </w:r>
      <w:r w:rsidR="009C0CB0" w:rsidRPr="00CF38B7">
        <w:rPr>
          <w:rFonts w:ascii="Courier New" w:hAnsi="Courier New" w:cs="Courier New"/>
        </w:rPr>
        <w:t xml:space="preserve"> and no change was made to the rule concerning a phased-in approach.</w:t>
      </w:r>
    </w:p>
    <w:p w14:paraId="6EB9B480" w14:textId="68FB5DE8" w:rsidR="00B936B3" w:rsidRPr="00CF38B7" w:rsidRDefault="001C109D" w:rsidP="00247EBF">
      <w:pPr>
        <w:spacing w:line="480" w:lineRule="auto"/>
        <w:ind w:left="720" w:firstLine="720"/>
        <w:rPr>
          <w:rFonts w:ascii="Courier New" w:hAnsi="Courier New" w:cs="Courier New"/>
          <w:b/>
        </w:rPr>
      </w:pPr>
      <w:proofErr w:type="gramStart"/>
      <w:r w:rsidRPr="00CF38B7">
        <w:rPr>
          <w:rFonts w:ascii="Courier New" w:hAnsi="Courier New" w:cs="Courier New"/>
          <w:b/>
        </w:rPr>
        <w:t>c.</w:t>
      </w:r>
      <w:r w:rsidR="00247EBF">
        <w:rPr>
          <w:rFonts w:ascii="Courier New" w:hAnsi="Courier New" w:cs="Courier New"/>
          <w:b/>
        </w:rPr>
        <w:t xml:space="preserve"> </w:t>
      </w:r>
      <w:r w:rsidRPr="00CF38B7">
        <w:rPr>
          <w:rFonts w:ascii="Courier New" w:hAnsi="Courier New" w:cs="Courier New"/>
          <w:b/>
        </w:rPr>
        <w:t xml:space="preserve"> Expanded</w:t>
      </w:r>
      <w:proofErr w:type="gramEnd"/>
      <w:r w:rsidR="00B936B3" w:rsidRPr="00CF38B7">
        <w:rPr>
          <w:rFonts w:ascii="Courier New" w:hAnsi="Courier New" w:cs="Courier New"/>
          <w:b/>
        </w:rPr>
        <w:t xml:space="preserve"> access to GIDEP</w:t>
      </w:r>
      <w:r w:rsidR="00B65D0A" w:rsidRPr="00CF38B7">
        <w:rPr>
          <w:rFonts w:ascii="Courier New" w:hAnsi="Courier New" w:cs="Courier New"/>
          <w:b/>
        </w:rPr>
        <w:t>.</w:t>
      </w:r>
    </w:p>
    <w:p w14:paraId="654E806B" w14:textId="4D55DDC7" w:rsidR="00C15C69" w:rsidRPr="00CF38B7" w:rsidRDefault="00B936B3" w:rsidP="00247EBF">
      <w:pPr>
        <w:spacing w:line="480" w:lineRule="auto"/>
        <w:ind w:firstLine="720"/>
        <w:rPr>
          <w:rFonts w:ascii="Courier New" w:hAnsi="Courier New" w:cs="Courier New"/>
        </w:rPr>
      </w:pPr>
      <w:r w:rsidRPr="00247EBF">
        <w:rPr>
          <w:rFonts w:ascii="Courier New" w:hAnsi="Courier New" w:cs="Courier New"/>
          <w:u w:val="single"/>
        </w:rPr>
        <w:t>Comment</w:t>
      </w:r>
      <w:r w:rsidRPr="00247EBF">
        <w:rPr>
          <w:rFonts w:ascii="Courier New" w:hAnsi="Courier New" w:cs="Courier New"/>
        </w:rPr>
        <w:t>:</w:t>
      </w:r>
      <w:r w:rsidRPr="00CF38B7">
        <w:rPr>
          <w:rFonts w:ascii="Courier New" w:hAnsi="Courier New" w:cs="Courier New"/>
        </w:rPr>
        <w:t xml:space="preserve"> </w:t>
      </w:r>
      <w:r w:rsidR="00247EBF">
        <w:rPr>
          <w:rFonts w:ascii="Courier New" w:hAnsi="Courier New" w:cs="Courier New"/>
        </w:rPr>
        <w:t xml:space="preserve"> </w:t>
      </w:r>
      <w:r w:rsidRPr="00CF38B7">
        <w:rPr>
          <w:rFonts w:ascii="Courier New" w:hAnsi="Courier New" w:cs="Courier New"/>
        </w:rPr>
        <w:t>One respondent proposed the FAR Council delay implementation of the rule or make GIDEP participation voluntary until access to GIDEP is more broadly available, specifically to non-U.S. and non-</w:t>
      </w:r>
      <w:r w:rsidRPr="00CF38B7">
        <w:rPr>
          <w:rFonts w:ascii="Courier New" w:hAnsi="Courier New" w:cs="Courier New"/>
        </w:rPr>
        <w:lastRenderedPageBreak/>
        <w:t>Canadian companies who do not presently have access to the system.</w:t>
      </w:r>
    </w:p>
    <w:p w14:paraId="0FA174B2" w14:textId="5BB2B808" w:rsidR="00B936B3" w:rsidRPr="00CF38B7" w:rsidRDefault="00B936B3" w:rsidP="00A00566">
      <w:pPr>
        <w:spacing w:before="80" w:after="80" w:line="480" w:lineRule="auto"/>
        <w:ind w:firstLine="720"/>
        <w:rPr>
          <w:rFonts w:ascii="Courier New" w:hAnsi="Courier New" w:cs="Courier New"/>
        </w:rPr>
      </w:pPr>
      <w:r w:rsidRPr="00A00566">
        <w:rPr>
          <w:rFonts w:ascii="Courier New" w:hAnsi="Courier New" w:cs="Courier New"/>
          <w:u w:val="single"/>
        </w:rPr>
        <w:t>Response</w:t>
      </w:r>
      <w:r w:rsidRPr="00A00566">
        <w:rPr>
          <w:rFonts w:ascii="Courier New" w:hAnsi="Courier New" w:cs="Courier New"/>
        </w:rPr>
        <w:t>:</w:t>
      </w:r>
      <w:r w:rsidRPr="00CF38B7">
        <w:rPr>
          <w:rFonts w:ascii="Courier New" w:hAnsi="Courier New" w:cs="Courier New"/>
          <w:b/>
        </w:rPr>
        <w:t xml:space="preserve"> </w:t>
      </w:r>
      <w:r w:rsidR="00A00566">
        <w:rPr>
          <w:rFonts w:ascii="Courier New" w:hAnsi="Courier New" w:cs="Courier New"/>
          <w:b/>
        </w:rPr>
        <w:t xml:space="preserve"> </w:t>
      </w:r>
      <w:r w:rsidRPr="00CF38B7">
        <w:rPr>
          <w:rFonts w:ascii="Courier New" w:hAnsi="Courier New" w:cs="Courier New"/>
        </w:rPr>
        <w:t xml:space="preserve">The final </w:t>
      </w:r>
      <w:r w:rsidR="00121DC9">
        <w:rPr>
          <w:rFonts w:ascii="Courier New" w:hAnsi="Courier New" w:cs="Courier New"/>
        </w:rPr>
        <w:t xml:space="preserve">rule </w:t>
      </w:r>
      <w:r w:rsidRPr="00CF38B7">
        <w:rPr>
          <w:rFonts w:ascii="Courier New" w:hAnsi="Courier New" w:cs="Courier New"/>
        </w:rPr>
        <w:t xml:space="preserve">does not extend access to foreign contractors. </w:t>
      </w:r>
      <w:r w:rsidR="00A00566">
        <w:rPr>
          <w:rFonts w:ascii="Courier New" w:hAnsi="Courier New" w:cs="Courier New"/>
        </w:rPr>
        <w:t xml:space="preserve"> </w:t>
      </w:r>
      <w:r w:rsidRPr="00CF38B7">
        <w:rPr>
          <w:rFonts w:ascii="Courier New" w:hAnsi="Courier New" w:cs="Courier New"/>
        </w:rPr>
        <w:t>It has been determined that the inclusion of foreign contractors would be beyond the manageable scope of this rule.  Therefore, the final rule</w:t>
      </w:r>
      <w:r w:rsidR="00BE5EB3" w:rsidRPr="00CF38B7">
        <w:rPr>
          <w:rFonts w:ascii="Courier New" w:hAnsi="Courier New" w:cs="Courier New"/>
        </w:rPr>
        <w:t xml:space="preserve"> adds the</w:t>
      </w:r>
      <w:r w:rsidRPr="00CF38B7">
        <w:rPr>
          <w:rFonts w:ascii="Courier New" w:hAnsi="Courier New" w:cs="Courier New"/>
        </w:rPr>
        <w:t xml:space="preserve"> state</w:t>
      </w:r>
      <w:r w:rsidR="00BE5EB3" w:rsidRPr="00CF38B7">
        <w:rPr>
          <w:rFonts w:ascii="Courier New" w:hAnsi="Courier New" w:cs="Courier New"/>
        </w:rPr>
        <w:t>ment in paragraphs (b</w:t>
      </w:r>
      <w:proofErr w:type="gramStart"/>
      <w:r w:rsidR="00BE5EB3" w:rsidRPr="00CF38B7">
        <w:rPr>
          <w:rFonts w:ascii="Courier New" w:hAnsi="Courier New" w:cs="Courier New"/>
        </w:rPr>
        <w:t>)(</w:t>
      </w:r>
      <w:proofErr w:type="gramEnd"/>
      <w:r w:rsidR="00BE5EB3" w:rsidRPr="00CF38B7">
        <w:rPr>
          <w:rFonts w:ascii="Courier New" w:hAnsi="Courier New" w:cs="Courier New"/>
        </w:rPr>
        <w:t xml:space="preserve">1) and (c)(1) of the clause at </w:t>
      </w:r>
      <w:r w:rsidR="00BA462F">
        <w:rPr>
          <w:rFonts w:ascii="Courier New" w:hAnsi="Courier New" w:cs="Courier New"/>
        </w:rPr>
        <w:t>52.246-26</w:t>
      </w:r>
      <w:r w:rsidR="00BE5EB3" w:rsidRPr="00CF38B7">
        <w:rPr>
          <w:rFonts w:ascii="Courier New" w:hAnsi="Courier New" w:cs="Courier New"/>
        </w:rPr>
        <w:t xml:space="preserve"> </w:t>
      </w:r>
      <w:r w:rsidRPr="00CF38B7">
        <w:rPr>
          <w:rFonts w:ascii="Courier New" w:hAnsi="Courier New" w:cs="Courier New"/>
        </w:rPr>
        <w:t xml:space="preserve">that foreign contractors are not required to submit or screen GIDEP reports. </w:t>
      </w:r>
    </w:p>
    <w:p w14:paraId="400692C0" w14:textId="6B37A6A8" w:rsidR="00B936B3" w:rsidRPr="00CF38B7" w:rsidRDefault="001C109D" w:rsidP="00A00566">
      <w:pPr>
        <w:spacing w:after="200" w:line="480" w:lineRule="auto"/>
        <w:ind w:left="720" w:firstLine="720"/>
        <w:rPr>
          <w:rFonts w:ascii="Courier New" w:hAnsi="Courier New" w:cs="Courier New"/>
          <w:b/>
        </w:rPr>
      </w:pPr>
      <w:proofErr w:type="gramStart"/>
      <w:r w:rsidRPr="00CF38B7">
        <w:rPr>
          <w:rFonts w:ascii="Courier New" w:hAnsi="Courier New" w:cs="Courier New"/>
          <w:b/>
        </w:rPr>
        <w:t xml:space="preserve">d. </w:t>
      </w:r>
      <w:r w:rsidR="00A00566">
        <w:rPr>
          <w:rFonts w:ascii="Courier New" w:hAnsi="Courier New" w:cs="Courier New"/>
          <w:b/>
        </w:rPr>
        <w:t xml:space="preserve"> </w:t>
      </w:r>
      <w:r w:rsidRPr="00CF38B7">
        <w:rPr>
          <w:rFonts w:ascii="Courier New" w:hAnsi="Courier New" w:cs="Courier New"/>
          <w:b/>
        </w:rPr>
        <w:t>Commercial</w:t>
      </w:r>
      <w:proofErr w:type="gramEnd"/>
      <w:r w:rsidR="00B936B3" w:rsidRPr="00CF38B7">
        <w:rPr>
          <w:rFonts w:ascii="Courier New" w:hAnsi="Courier New" w:cs="Courier New"/>
          <w:b/>
        </w:rPr>
        <w:t xml:space="preserve"> item </w:t>
      </w:r>
      <w:r w:rsidRPr="00CF38B7">
        <w:rPr>
          <w:rFonts w:ascii="Courier New" w:hAnsi="Courier New" w:cs="Courier New"/>
          <w:b/>
        </w:rPr>
        <w:t>contractors’</w:t>
      </w:r>
      <w:r w:rsidR="00B936B3" w:rsidRPr="00CF38B7">
        <w:rPr>
          <w:rFonts w:ascii="Courier New" w:hAnsi="Courier New" w:cs="Courier New"/>
          <w:b/>
        </w:rPr>
        <w:t xml:space="preserve"> exemption</w:t>
      </w:r>
      <w:r w:rsidR="00B65D0A" w:rsidRPr="00CF38B7">
        <w:rPr>
          <w:rFonts w:ascii="Courier New" w:hAnsi="Courier New" w:cs="Courier New"/>
          <w:b/>
        </w:rPr>
        <w:t>.</w:t>
      </w:r>
    </w:p>
    <w:p w14:paraId="5738B188" w14:textId="510177DC" w:rsidR="00B936B3" w:rsidRPr="00CF38B7" w:rsidRDefault="00B936B3" w:rsidP="00A00566">
      <w:pPr>
        <w:spacing w:line="480" w:lineRule="auto"/>
        <w:ind w:firstLine="720"/>
        <w:rPr>
          <w:rFonts w:ascii="Courier New" w:hAnsi="Courier New" w:cs="Courier New"/>
        </w:rPr>
      </w:pPr>
      <w:r w:rsidRPr="00A00566">
        <w:rPr>
          <w:rFonts w:ascii="Courier New" w:hAnsi="Courier New" w:cs="Courier New"/>
          <w:u w:val="single"/>
        </w:rPr>
        <w:t>Comment</w:t>
      </w:r>
      <w:r w:rsidRPr="00A00566">
        <w:rPr>
          <w:rFonts w:ascii="Courier New" w:hAnsi="Courier New" w:cs="Courier New"/>
        </w:rPr>
        <w:t>:</w:t>
      </w:r>
      <w:r w:rsidRPr="00CF38B7">
        <w:rPr>
          <w:rFonts w:ascii="Courier New" w:hAnsi="Courier New" w:cs="Courier New"/>
        </w:rPr>
        <w:t xml:space="preserve"> </w:t>
      </w:r>
      <w:r w:rsidR="00A00566">
        <w:rPr>
          <w:rFonts w:ascii="Courier New" w:hAnsi="Courier New" w:cs="Courier New"/>
        </w:rPr>
        <w:t xml:space="preserve"> </w:t>
      </w:r>
      <w:r w:rsidRPr="00CF38B7">
        <w:rPr>
          <w:rFonts w:ascii="Courier New" w:hAnsi="Courier New" w:cs="Courier New"/>
        </w:rPr>
        <w:t>One respondent proposes to exempt commercial item contractors, their subcontractors and suppliers from the initial applicability of the rule.</w:t>
      </w:r>
    </w:p>
    <w:p w14:paraId="34FF89D2" w14:textId="61856AA5" w:rsidR="00B936B3" w:rsidRPr="00CF38B7" w:rsidRDefault="00B936B3" w:rsidP="00A00566">
      <w:pPr>
        <w:spacing w:before="80" w:after="80" w:line="480" w:lineRule="auto"/>
        <w:ind w:firstLine="720"/>
        <w:rPr>
          <w:rFonts w:ascii="Courier New" w:hAnsi="Courier New" w:cs="Courier New"/>
        </w:rPr>
      </w:pPr>
      <w:r w:rsidRPr="00A00566">
        <w:rPr>
          <w:rFonts w:ascii="Courier New" w:hAnsi="Courier New" w:cs="Courier New"/>
          <w:u w:val="single"/>
        </w:rPr>
        <w:t>Response</w:t>
      </w:r>
      <w:r w:rsidRPr="00A00566">
        <w:rPr>
          <w:rFonts w:ascii="Courier New" w:hAnsi="Courier New" w:cs="Courier New"/>
        </w:rPr>
        <w:t>:</w:t>
      </w:r>
      <w:r w:rsidRPr="00CF38B7">
        <w:rPr>
          <w:rFonts w:ascii="Courier New" w:hAnsi="Courier New" w:cs="Courier New"/>
          <w:b/>
        </w:rPr>
        <w:t xml:space="preserve"> </w:t>
      </w:r>
      <w:r w:rsidR="000F3510" w:rsidRPr="00CF38B7">
        <w:rPr>
          <w:rFonts w:ascii="Courier New" w:hAnsi="Courier New" w:cs="Courier New"/>
          <w:b/>
        </w:rPr>
        <w:t xml:space="preserve"> </w:t>
      </w:r>
      <w:r w:rsidRPr="00CF38B7">
        <w:rPr>
          <w:rFonts w:ascii="Courier New" w:hAnsi="Courier New" w:cs="Courier New"/>
        </w:rPr>
        <w:t xml:space="preserve">The final rule </w:t>
      </w:r>
      <w:r w:rsidR="00F24ED1" w:rsidRPr="00CF38B7">
        <w:rPr>
          <w:rFonts w:ascii="Courier New" w:hAnsi="Courier New" w:cs="Courier New"/>
        </w:rPr>
        <w:t xml:space="preserve">was revised to </w:t>
      </w:r>
      <w:r w:rsidRPr="00CF38B7">
        <w:rPr>
          <w:rFonts w:ascii="Courier New" w:hAnsi="Courier New" w:cs="Courier New"/>
        </w:rPr>
        <w:t>no longer appl</w:t>
      </w:r>
      <w:r w:rsidR="001376D7" w:rsidRPr="00CF38B7">
        <w:rPr>
          <w:rFonts w:ascii="Courier New" w:hAnsi="Courier New" w:cs="Courier New"/>
        </w:rPr>
        <w:t>y</w:t>
      </w:r>
      <w:r w:rsidRPr="00CF38B7">
        <w:rPr>
          <w:rFonts w:ascii="Courier New" w:hAnsi="Courier New" w:cs="Courier New"/>
        </w:rPr>
        <w:t xml:space="preserve"> to acquisition of commercial items and does not require flowdown to subcontracts</w:t>
      </w:r>
      <w:r w:rsidR="000F3510" w:rsidRPr="00CF38B7">
        <w:rPr>
          <w:rFonts w:ascii="Courier New" w:hAnsi="Courier New" w:cs="Courier New"/>
        </w:rPr>
        <w:t xml:space="preserve"> for the acquisition of </w:t>
      </w:r>
      <w:r w:rsidR="005F7F50" w:rsidRPr="00CF38B7">
        <w:rPr>
          <w:rFonts w:ascii="Courier New" w:hAnsi="Courier New" w:cs="Courier New"/>
        </w:rPr>
        <w:t>commercial</w:t>
      </w:r>
      <w:r w:rsidR="000F3510" w:rsidRPr="00CF38B7">
        <w:rPr>
          <w:rFonts w:ascii="Courier New" w:hAnsi="Courier New" w:cs="Courier New"/>
        </w:rPr>
        <w:t xml:space="preserve"> items</w:t>
      </w:r>
      <w:r w:rsidRPr="00CF38B7">
        <w:rPr>
          <w:rFonts w:ascii="Courier New" w:hAnsi="Courier New" w:cs="Courier New"/>
        </w:rPr>
        <w:t>.</w:t>
      </w:r>
    </w:p>
    <w:p w14:paraId="4A5707D8" w14:textId="77777777" w:rsidR="00B936B3" w:rsidRPr="00CF38B7" w:rsidRDefault="00C15C69" w:rsidP="00A00566">
      <w:pPr>
        <w:spacing w:before="80" w:after="80" w:line="480" w:lineRule="auto"/>
        <w:ind w:firstLine="720"/>
        <w:rPr>
          <w:rFonts w:ascii="Courier New" w:hAnsi="Courier New" w:cs="Courier New"/>
          <w:b/>
        </w:rPr>
      </w:pPr>
      <w:r w:rsidRPr="00CF38B7">
        <w:rPr>
          <w:rFonts w:ascii="Courier New" w:hAnsi="Courier New" w:cs="Courier New"/>
        </w:rPr>
        <w:t xml:space="preserve">  </w:t>
      </w:r>
      <w:r w:rsidR="00B936B3" w:rsidRPr="00CF38B7">
        <w:rPr>
          <w:rFonts w:ascii="Courier New" w:hAnsi="Courier New" w:cs="Courier New"/>
          <w:b/>
        </w:rPr>
        <w:t>10.  “Major rule” under 5 U.S.C. 804</w:t>
      </w:r>
      <w:r w:rsidR="00B65D0A" w:rsidRPr="00CF38B7">
        <w:rPr>
          <w:rFonts w:ascii="Courier New" w:hAnsi="Courier New" w:cs="Courier New"/>
          <w:b/>
        </w:rPr>
        <w:t>.</w:t>
      </w:r>
    </w:p>
    <w:p w14:paraId="07D4B90C" w14:textId="724AF29B" w:rsidR="00B936B3" w:rsidRPr="00CF38B7" w:rsidRDefault="00B936B3" w:rsidP="00A00566">
      <w:pPr>
        <w:spacing w:line="480" w:lineRule="auto"/>
        <w:ind w:firstLine="720"/>
        <w:rPr>
          <w:rFonts w:ascii="Courier New" w:hAnsi="Courier New" w:cs="Courier New"/>
        </w:rPr>
      </w:pPr>
      <w:r w:rsidRPr="00A00566">
        <w:rPr>
          <w:rFonts w:ascii="Courier New" w:hAnsi="Courier New" w:cs="Courier New"/>
          <w:u w:val="single"/>
        </w:rPr>
        <w:t>Comment</w:t>
      </w:r>
      <w:r w:rsidRPr="00A00566">
        <w:rPr>
          <w:rFonts w:ascii="Courier New" w:hAnsi="Courier New" w:cs="Courier New"/>
        </w:rPr>
        <w:t>:</w:t>
      </w:r>
      <w:r w:rsidRPr="00CF38B7">
        <w:rPr>
          <w:rFonts w:ascii="Courier New" w:hAnsi="Courier New" w:cs="Courier New"/>
        </w:rPr>
        <w:t xml:space="preserve">  One respondent disagreed with the statement in the preamble to the proposed that this is not a major rule under 5 U.S.C. 804.  The respondent cites the value of current industry investments to secure supply chains and ensure product integrity, increased costs to the Government </w:t>
      </w:r>
      <w:r w:rsidRPr="00CF38B7">
        <w:rPr>
          <w:rFonts w:ascii="Courier New" w:hAnsi="Courier New" w:cs="Courier New"/>
        </w:rPr>
        <w:lastRenderedPageBreak/>
        <w:t>customer for compliance</w:t>
      </w:r>
      <w:r w:rsidR="00121DC9">
        <w:rPr>
          <w:rFonts w:ascii="Courier New" w:hAnsi="Courier New" w:cs="Courier New"/>
        </w:rPr>
        <w:t>,</w:t>
      </w:r>
      <w:r w:rsidRPr="00CF38B7">
        <w:rPr>
          <w:rFonts w:ascii="Courier New" w:hAnsi="Courier New" w:cs="Courier New"/>
        </w:rPr>
        <w:t xml:space="preserve"> and the additional liability costs imposed on the Government industrial base and information and communication technology sectors.  </w:t>
      </w:r>
    </w:p>
    <w:p w14:paraId="06CBB118" w14:textId="6DB41D7A" w:rsidR="00B936B3" w:rsidRPr="00CF38B7" w:rsidRDefault="00B936B3" w:rsidP="00A00566">
      <w:pPr>
        <w:spacing w:line="480" w:lineRule="auto"/>
        <w:ind w:firstLine="720"/>
        <w:rPr>
          <w:rFonts w:ascii="Courier New" w:hAnsi="Courier New" w:cs="Courier New"/>
        </w:rPr>
      </w:pPr>
      <w:r w:rsidRPr="00A00566">
        <w:rPr>
          <w:rFonts w:ascii="Courier New" w:hAnsi="Courier New" w:cs="Courier New"/>
          <w:u w:val="single"/>
        </w:rPr>
        <w:t>Response</w:t>
      </w:r>
      <w:r w:rsidRPr="00A00566">
        <w:rPr>
          <w:rFonts w:ascii="Courier New" w:hAnsi="Courier New" w:cs="Courier New"/>
        </w:rPr>
        <w:t>:</w:t>
      </w:r>
      <w:r w:rsidR="00523360" w:rsidRPr="00CF38B7">
        <w:rPr>
          <w:rFonts w:ascii="Courier New" w:hAnsi="Courier New" w:cs="Courier New"/>
          <w:b/>
        </w:rPr>
        <w:t xml:space="preserve">  </w:t>
      </w:r>
      <w:r w:rsidR="00010D14" w:rsidRPr="00CF38B7">
        <w:rPr>
          <w:rFonts w:ascii="Courier New" w:hAnsi="Courier New" w:cs="Courier New"/>
        </w:rPr>
        <w:t>It is not the decision of the FAR Council whether a rule is a major rule</w:t>
      </w:r>
      <w:r w:rsidR="00121DC9">
        <w:rPr>
          <w:rFonts w:ascii="Courier New" w:hAnsi="Courier New" w:cs="Courier New"/>
        </w:rPr>
        <w:t>,</w:t>
      </w:r>
      <w:r w:rsidR="00010D14" w:rsidRPr="00CF38B7">
        <w:rPr>
          <w:rFonts w:ascii="Courier New" w:hAnsi="Courier New" w:cs="Courier New"/>
        </w:rPr>
        <w:t xml:space="preserve"> but it is, by </w:t>
      </w:r>
      <w:r w:rsidR="00D05253">
        <w:rPr>
          <w:rFonts w:ascii="Courier New" w:hAnsi="Courier New" w:cs="Courier New"/>
        </w:rPr>
        <w:t xml:space="preserve">the </w:t>
      </w:r>
      <w:r w:rsidR="00010D14" w:rsidRPr="00CF38B7">
        <w:rPr>
          <w:rFonts w:ascii="Courier New" w:hAnsi="Courier New" w:cs="Courier New"/>
        </w:rPr>
        <w:t>definition</w:t>
      </w:r>
      <w:r w:rsidR="00D05253">
        <w:rPr>
          <w:rFonts w:ascii="Courier New" w:hAnsi="Courier New" w:cs="Courier New"/>
        </w:rPr>
        <w:t xml:space="preserve"> at 5 U.S.C. 804</w:t>
      </w:r>
      <w:r w:rsidR="00010D14" w:rsidRPr="00CF38B7">
        <w:rPr>
          <w:rFonts w:ascii="Courier New" w:hAnsi="Courier New" w:cs="Courier New"/>
        </w:rPr>
        <w:t xml:space="preserve">, the decision of </w:t>
      </w:r>
      <w:r w:rsidR="00121DC9">
        <w:rPr>
          <w:rFonts w:ascii="Courier New" w:hAnsi="Courier New" w:cs="Courier New"/>
        </w:rPr>
        <w:t>the Office of Information and Regulatory Affairs (</w:t>
      </w:r>
      <w:r w:rsidR="00010D14" w:rsidRPr="00CF38B7">
        <w:rPr>
          <w:rFonts w:ascii="Courier New" w:hAnsi="Courier New" w:cs="Courier New"/>
        </w:rPr>
        <w:t>OIRA</w:t>
      </w:r>
      <w:r w:rsidR="00121DC9">
        <w:rPr>
          <w:rFonts w:ascii="Courier New" w:hAnsi="Courier New" w:cs="Courier New"/>
        </w:rPr>
        <w:t>)</w:t>
      </w:r>
      <w:r w:rsidR="00010D14" w:rsidRPr="00CF38B7">
        <w:rPr>
          <w:rFonts w:ascii="Courier New" w:hAnsi="Courier New" w:cs="Courier New"/>
        </w:rPr>
        <w:t xml:space="preserve">.  OIRA determined that the proposed rule was not a major rule.  This final rule has significantly less effect than the proposed rule (e.g., estimated burden hours reduced from 1,422,000 to 30,966 hours), so is even less likely to be considered a major rule.  </w:t>
      </w:r>
      <w:r w:rsidRPr="00CF38B7">
        <w:rPr>
          <w:rFonts w:ascii="Courier New" w:hAnsi="Courier New" w:cs="Courier New"/>
        </w:rPr>
        <w:t>As defined in 5 U.S.C. 804, “major rule” means any rule that the Administrator of the Office of Information and Regulatory Affairs of the Office of Management and Budget finds has resulted in or is likely to result in—</w:t>
      </w:r>
    </w:p>
    <w:p w14:paraId="4F558DE1" w14:textId="491EAB90" w:rsidR="00B936B3" w:rsidRPr="00CF38B7" w:rsidRDefault="00A00566" w:rsidP="00A00566">
      <w:pPr>
        <w:spacing w:line="480" w:lineRule="auto"/>
        <w:rPr>
          <w:rFonts w:ascii="Courier New" w:hAnsi="Courier New" w:cs="Courier New"/>
        </w:rPr>
      </w:pPr>
      <w:r>
        <w:rPr>
          <w:rFonts w:ascii="Courier New" w:hAnsi="Courier New" w:cs="Courier New"/>
        </w:rPr>
        <w:tab/>
      </w:r>
      <w:r w:rsidR="00B936B3" w:rsidRPr="00CF38B7">
        <w:rPr>
          <w:rFonts w:ascii="Courier New" w:hAnsi="Courier New" w:cs="Courier New"/>
        </w:rPr>
        <w:t xml:space="preserve">(A) </w:t>
      </w:r>
      <w:r>
        <w:rPr>
          <w:rFonts w:ascii="Courier New" w:hAnsi="Courier New" w:cs="Courier New"/>
        </w:rPr>
        <w:t xml:space="preserve"> </w:t>
      </w:r>
      <w:r w:rsidR="00B936B3" w:rsidRPr="00CF38B7">
        <w:rPr>
          <w:rFonts w:ascii="Courier New" w:hAnsi="Courier New" w:cs="Courier New"/>
        </w:rPr>
        <w:t xml:space="preserve">An annual effect on the economy of $100,000,000 or more; </w:t>
      </w:r>
    </w:p>
    <w:p w14:paraId="2030D85E" w14:textId="517C15C4" w:rsidR="00B936B3" w:rsidRPr="00CF38B7" w:rsidRDefault="00A00566" w:rsidP="00A00566">
      <w:pPr>
        <w:spacing w:line="480" w:lineRule="auto"/>
        <w:rPr>
          <w:rFonts w:ascii="Courier New" w:hAnsi="Courier New" w:cs="Courier New"/>
        </w:rPr>
      </w:pPr>
      <w:r>
        <w:rPr>
          <w:rFonts w:ascii="Courier New" w:hAnsi="Courier New" w:cs="Courier New"/>
        </w:rPr>
        <w:tab/>
      </w:r>
      <w:r w:rsidR="00B936B3" w:rsidRPr="00CF38B7">
        <w:rPr>
          <w:rFonts w:ascii="Courier New" w:hAnsi="Courier New" w:cs="Courier New"/>
        </w:rPr>
        <w:t xml:space="preserve">(B) </w:t>
      </w:r>
      <w:r>
        <w:rPr>
          <w:rFonts w:ascii="Courier New" w:hAnsi="Courier New" w:cs="Courier New"/>
        </w:rPr>
        <w:t xml:space="preserve"> </w:t>
      </w:r>
      <w:r w:rsidR="00B936B3" w:rsidRPr="00CF38B7">
        <w:rPr>
          <w:rFonts w:ascii="Courier New" w:hAnsi="Courier New" w:cs="Courier New"/>
        </w:rPr>
        <w:t xml:space="preserve">A major increase in costs or prices for consumers, individual industries, Federal, State, or local government agencies, or geographic regions; or </w:t>
      </w:r>
    </w:p>
    <w:p w14:paraId="0CE949A5" w14:textId="0665015E" w:rsidR="00B936B3" w:rsidRPr="00CF38B7" w:rsidRDefault="00B936B3" w:rsidP="00A00566">
      <w:pPr>
        <w:spacing w:line="480" w:lineRule="auto"/>
        <w:ind w:firstLine="720"/>
        <w:rPr>
          <w:rFonts w:ascii="Courier New" w:hAnsi="Courier New" w:cs="Courier New"/>
        </w:rPr>
      </w:pPr>
      <w:r w:rsidRPr="00CF38B7">
        <w:rPr>
          <w:rFonts w:ascii="Courier New" w:hAnsi="Courier New" w:cs="Courier New"/>
        </w:rPr>
        <w:t xml:space="preserve">(C) </w:t>
      </w:r>
      <w:r w:rsidR="00A00566">
        <w:rPr>
          <w:rFonts w:ascii="Courier New" w:hAnsi="Courier New" w:cs="Courier New"/>
        </w:rPr>
        <w:t xml:space="preserve"> </w:t>
      </w:r>
      <w:r w:rsidRPr="00CF38B7">
        <w:rPr>
          <w:rFonts w:ascii="Courier New" w:hAnsi="Courier New" w:cs="Courier New"/>
        </w:rPr>
        <w:t xml:space="preserve">Significant adverse effects on competition, employment, investment, productivity, innovation, or on the </w:t>
      </w:r>
      <w:r w:rsidRPr="00CF38B7">
        <w:rPr>
          <w:rFonts w:ascii="Courier New" w:hAnsi="Courier New" w:cs="Courier New"/>
        </w:rPr>
        <w:lastRenderedPageBreak/>
        <w:t>ability of United States-based enterprises to compete with foreign-based enterprises in domestic and export markets.</w:t>
      </w:r>
    </w:p>
    <w:p w14:paraId="5C3A75CC" w14:textId="05DC9DE3" w:rsidR="00B936B3" w:rsidRPr="00CF38B7" w:rsidRDefault="00A00566" w:rsidP="00A00566">
      <w:pPr>
        <w:spacing w:line="480" w:lineRule="auto"/>
        <w:rPr>
          <w:rFonts w:ascii="Courier New" w:hAnsi="Courier New" w:cs="Courier New"/>
        </w:rPr>
      </w:pPr>
      <w:r>
        <w:rPr>
          <w:rFonts w:ascii="Courier New" w:hAnsi="Courier New" w:cs="Courier New"/>
        </w:rPr>
        <w:tab/>
      </w:r>
      <w:r w:rsidR="00B936B3" w:rsidRPr="00CF38B7">
        <w:rPr>
          <w:rFonts w:ascii="Courier New" w:hAnsi="Courier New" w:cs="Courier New"/>
        </w:rPr>
        <w:t xml:space="preserve">Quality assurance systems already have methods of analyzing and dealing with nonconformances; therefore, the bulk of the process in gathering information on nonconforming parts is already happening (e.g., </w:t>
      </w:r>
      <w:r w:rsidR="00C16770" w:rsidRPr="00CF38B7">
        <w:rPr>
          <w:rFonts w:ascii="Courier New" w:hAnsi="Courier New" w:cs="Courier New"/>
        </w:rPr>
        <w:t xml:space="preserve">FAR </w:t>
      </w:r>
      <w:r w:rsidR="00B936B3" w:rsidRPr="00CF38B7">
        <w:rPr>
          <w:rFonts w:ascii="Courier New" w:hAnsi="Courier New" w:cs="Courier New"/>
        </w:rPr>
        <w:t xml:space="preserve">52.246-2, Inspection of Supplies—Fixed Price; </w:t>
      </w:r>
      <w:r w:rsidR="00C16770" w:rsidRPr="00CF38B7">
        <w:rPr>
          <w:rFonts w:ascii="Courier New" w:hAnsi="Courier New" w:cs="Courier New"/>
        </w:rPr>
        <w:t xml:space="preserve">or </w:t>
      </w:r>
      <w:r w:rsidR="00B936B3" w:rsidRPr="00CF38B7">
        <w:rPr>
          <w:rFonts w:ascii="Courier New" w:hAnsi="Courier New" w:cs="Courier New"/>
        </w:rPr>
        <w:t>52.246-</w:t>
      </w:r>
      <w:r w:rsidR="002C35D9" w:rsidRPr="00CF38B7">
        <w:rPr>
          <w:rFonts w:ascii="Courier New" w:hAnsi="Courier New" w:cs="Courier New"/>
        </w:rPr>
        <w:t xml:space="preserve">3, </w:t>
      </w:r>
      <w:r w:rsidR="00B936B3" w:rsidRPr="00CF38B7">
        <w:rPr>
          <w:rFonts w:ascii="Courier New" w:hAnsi="Courier New" w:cs="Courier New"/>
        </w:rPr>
        <w:t xml:space="preserve">Inspection of Supplies—Cost-Reimbursement).  </w:t>
      </w:r>
    </w:p>
    <w:p w14:paraId="49C6096C" w14:textId="77777777" w:rsidR="00B936B3" w:rsidRPr="00CF38B7" w:rsidRDefault="00C15C69" w:rsidP="00A00566">
      <w:pPr>
        <w:spacing w:before="80" w:after="80" w:line="480" w:lineRule="auto"/>
        <w:ind w:firstLine="720"/>
        <w:rPr>
          <w:rFonts w:ascii="Courier New" w:hAnsi="Courier New" w:cs="Courier New"/>
        </w:rPr>
      </w:pPr>
      <w:r w:rsidRPr="00CF38B7">
        <w:rPr>
          <w:rFonts w:ascii="Courier New" w:hAnsi="Courier New" w:cs="Courier New"/>
          <w:b/>
        </w:rPr>
        <w:t xml:space="preserve">  </w:t>
      </w:r>
      <w:r w:rsidR="00B936B3" w:rsidRPr="00CF38B7">
        <w:rPr>
          <w:rFonts w:ascii="Courier New" w:hAnsi="Courier New" w:cs="Courier New"/>
          <w:b/>
        </w:rPr>
        <w:t>11.  Small business impact</w:t>
      </w:r>
      <w:r w:rsidR="00B65D0A" w:rsidRPr="00CF38B7">
        <w:rPr>
          <w:rFonts w:ascii="Courier New" w:hAnsi="Courier New" w:cs="Courier New"/>
        </w:rPr>
        <w:t>.</w:t>
      </w:r>
      <w:r w:rsidRPr="00CF38B7">
        <w:rPr>
          <w:rFonts w:ascii="Courier New" w:hAnsi="Courier New" w:cs="Courier New"/>
        </w:rPr>
        <w:t xml:space="preserve"> </w:t>
      </w:r>
    </w:p>
    <w:p w14:paraId="1AFD2D1F" w14:textId="1A7DB62F" w:rsidR="00B936B3" w:rsidRPr="00CF38B7" w:rsidRDefault="00B936B3" w:rsidP="00A00566">
      <w:pPr>
        <w:autoSpaceDE w:val="0"/>
        <w:autoSpaceDN w:val="0"/>
        <w:adjustRightInd w:val="0"/>
        <w:spacing w:line="480" w:lineRule="auto"/>
        <w:ind w:firstLine="720"/>
        <w:rPr>
          <w:rFonts w:ascii="Courier New" w:hAnsi="Courier New" w:cs="Courier New"/>
        </w:rPr>
      </w:pPr>
      <w:r w:rsidRPr="00A00566">
        <w:rPr>
          <w:rFonts w:ascii="Courier New" w:hAnsi="Courier New" w:cs="Courier New"/>
          <w:u w:val="single"/>
        </w:rPr>
        <w:t>Comment</w:t>
      </w:r>
      <w:r w:rsidRPr="00A00566">
        <w:rPr>
          <w:rFonts w:ascii="Courier New" w:hAnsi="Courier New" w:cs="Courier New"/>
        </w:rPr>
        <w:t>:</w:t>
      </w:r>
      <w:r w:rsidRPr="00CF38B7">
        <w:rPr>
          <w:rFonts w:ascii="Courier New" w:hAnsi="Courier New" w:cs="Courier New"/>
        </w:rPr>
        <w:t xml:space="preserve">  </w:t>
      </w:r>
      <w:r w:rsidRPr="00CF38B7">
        <w:rPr>
          <w:rFonts w:ascii="Courier New" w:hAnsi="Courier New" w:cs="Courier New"/>
          <w:bCs/>
        </w:rPr>
        <w:t>One respondent asserted the</w:t>
      </w:r>
      <w:r w:rsidRPr="00CF38B7">
        <w:rPr>
          <w:rFonts w:ascii="Courier New" w:hAnsi="Courier New" w:cs="Courier New"/>
          <w:b/>
          <w:bCs/>
        </w:rPr>
        <w:t xml:space="preserve"> </w:t>
      </w:r>
      <w:r w:rsidRPr="00CF38B7">
        <w:rPr>
          <w:rFonts w:ascii="Courier New" w:hAnsi="Courier New" w:cs="Courier New"/>
        </w:rPr>
        <w:t>analysis of the costs and impacts of the proposed rule are greatly underestimated and that small business</w:t>
      </w:r>
      <w:r w:rsidR="00121DC9">
        <w:rPr>
          <w:rFonts w:ascii="Courier New" w:hAnsi="Courier New" w:cs="Courier New"/>
        </w:rPr>
        <w:t>es</w:t>
      </w:r>
      <w:r w:rsidRPr="00CF38B7">
        <w:rPr>
          <w:rFonts w:ascii="Courier New" w:hAnsi="Courier New" w:cs="Courier New"/>
        </w:rPr>
        <w:t xml:space="preserve"> most assuredly will be impacted as the proposed rule requires a system for ongoing review of GIDEP,</w:t>
      </w:r>
      <w:r w:rsidR="001C109D" w:rsidRPr="00CF38B7">
        <w:rPr>
          <w:rFonts w:ascii="Courier New" w:hAnsi="Courier New" w:cs="Courier New"/>
        </w:rPr>
        <w:t xml:space="preserve"> </w:t>
      </w:r>
      <w:r w:rsidRPr="00CF38B7">
        <w:rPr>
          <w:rFonts w:ascii="Courier New" w:hAnsi="Courier New" w:cs="Courier New"/>
        </w:rPr>
        <w:t>audit, investigation, and reporting; and investigation and reporting to GIDEP and the contracting officer.  The respondent pointed out that small businesses have limited resources</w:t>
      </w:r>
      <w:r w:rsidR="00121DC9">
        <w:rPr>
          <w:rFonts w:ascii="Courier New" w:hAnsi="Courier New" w:cs="Courier New"/>
        </w:rPr>
        <w:t xml:space="preserve"> </w:t>
      </w:r>
      <w:r w:rsidRPr="00CF38B7">
        <w:rPr>
          <w:rFonts w:ascii="Courier New" w:hAnsi="Courier New" w:cs="Courier New"/>
        </w:rPr>
        <w:t>—</w:t>
      </w:r>
      <w:r w:rsidR="00121DC9">
        <w:rPr>
          <w:rFonts w:ascii="Courier New" w:hAnsi="Courier New" w:cs="Courier New"/>
        </w:rPr>
        <w:t xml:space="preserve"> </w:t>
      </w:r>
      <w:r w:rsidRPr="00CF38B7">
        <w:rPr>
          <w:rFonts w:ascii="Courier New" w:hAnsi="Courier New" w:cs="Courier New"/>
        </w:rPr>
        <w:t>both in terms of personnel and financial resources</w:t>
      </w:r>
      <w:r w:rsidR="00121DC9">
        <w:rPr>
          <w:rFonts w:ascii="Courier New" w:hAnsi="Courier New" w:cs="Courier New"/>
        </w:rPr>
        <w:t xml:space="preserve"> </w:t>
      </w:r>
      <w:r w:rsidRPr="00CF38B7">
        <w:rPr>
          <w:rFonts w:ascii="Courier New" w:hAnsi="Courier New" w:cs="Courier New"/>
        </w:rPr>
        <w:t>—</w:t>
      </w:r>
      <w:r w:rsidR="00121DC9">
        <w:rPr>
          <w:rFonts w:ascii="Courier New" w:hAnsi="Courier New" w:cs="Courier New"/>
        </w:rPr>
        <w:t xml:space="preserve"> </w:t>
      </w:r>
      <w:r w:rsidRPr="00CF38B7">
        <w:rPr>
          <w:rFonts w:ascii="Courier New" w:hAnsi="Courier New" w:cs="Courier New"/>
        </w:rPr>
        <w:t xml:space="preserve">to establish systems necessary to engage in these kinds of continuous monitoring, auditing, investigating, and reporting activities. </w:t>
      </w:r>
    </w:p>
    <w:p w14:paraId="7DB8C165" w14:textId="05E96BC5" w:rsidR="00B20A16" w:rsidRPr="00CF38B7" w:rsidRDefault="00454DCA" w:rsidP="00A00566">
      <w:pPr>
        <w:autoSpaceDE w:val="0"/>
        <w:autoSpaceDN w:val="0"/>
        <w:adjustRightInd w:val="0"/>
        <w:spacing w:line="480" w:lineRule="auto"/>
        <w:ind w:firstLine="720"/>
        <w:rPr>
          <w:rFonts w:ascii="Courier New" w:hAnsi="Courier New" w:cs="Courier New"/>
        </w:rPr>
      </w:pPr>
      <w:r w:rsidRPr="00CF38B7">
        <w:rPr>
          <w:rFonts w:ascii="Courier New" w:hAnsi="Courier New" w:cs="Courier New"/>
        </w:rPr>
        <w:t>Another</w:t>
      </w:r>
      <w:r w:rsidR="00B936B3" w:rsidRPr="00CF38B7">
        <w:rPr>
          <w:rFonts w:ascii="Courier New" w:hAnsi="Courier New" w:cs="Courier New"/>
        </w:rPr>
        <w:t xml:space="preserve"> respondent </w:t>
      </w:r>
      <w:r w:rsidR="009F67F3" w:rsidRPr="00CF38B7">
        <w:rPr>
          <w:rFonts w:ascii="Courier New" w:hAnsi="Courier New" w:cs="Courier New"/>
        </w:rPr>
        <w:t xml:space="preserve">stated that, although the proposed rule addresses an important objective – to mitigate the threat that counterfeit items pose when used in systems </w:t>
      </w:r>
      <w:r w:rsidR="009F67F3" w:rsidRPr="00CF38B7">
        <w:rPr>
          <w:rFonts w:ascii="Courier New" w:hAnsi="Courier New" w:cs="Courier New"/>
        </w:rPr>
        <w:lastRenderedPageBreak/>
        <w:t xml:space="preserve">vital to an agency’s mission </w:t>
      </w:r>
      <w:r w:rsidR="00121DC9">
        <w:rPr>
          <w:rFonts w:ascii="Courier New" w:hAnsi="Courier New" w:cs="Courier New"/>
        </w:rPr>
        <w:t>-</w:t>
      </w:r>
      <w:r w:rsidR="00121DC9" w:rsidRPr="00CF38B7">
        <w:rPr>
          <w:rFonts w:ascii="Courier New" w:hAnsi="Courier New" w:cs="Courier New"/>
        </w:rPr>
        <w:t xml:space="preserve"> </w:t>
      </w:r>
      <w:r w:rsidR="009F67F3" w:rsidRPr="00CF38B7">
        <w:rPr>
          <w:rFonts w:ascii="Courier New" w:hAnsi="Courier New" w:cs="Courier New"/>
        </w:rPr>
        <w:t>the rule imposes significant new monitoring and reporting requirements that will pose particular challenges for small businesses</w:t>
      </w:r>
      <w:r w:rsidR="00EF5F6A" w:rsidRPr="00CF38B7">
        <w:rPr>
          <w:rFonts w:ascii="Courier New" w:hAnsi="Courier New" w:cs="Courier New"/>
        </w:rPr>
        <w:t>.  The</w:t>
      </w:r>
      <w:r w:rsidR="009F67F3" w:rsidRPr="00CF38B7">
        <w:rPr>
          <w:rFonts w:ascii="Courier New" w:hAnsi="Courier New" w:cs="Courier New"/>
        </w:rPr>
        <w:t xml:space="preserve"> respondent s</w:t>
      </w:r>
      <w:r w:rsidR="00B936B3" w:rsidRPr="00CF38B7">
        <w:rPr>
          <w:rFonts w:ascii="Courier New" w:hAnsi="Courier New" w:cs="Courier New"/>
        </w:rPr>
        <w:t xml:space="preserve">tated </w:t>
      </w:r>
      <w:r w:rsidR="009F67F3" w:rsidRPr="00CF38B7">
        <w:rPr>
          <w:rFonts w:ascii="Courier New" w:hAnsi="Courier New" w:cs="Courier New"/>
        </w:rPr>
        <w:t xml:space="preserve">that </w:t>
      </w:r>
      <w:r w:rsidR="00B936B3" w:rsidRPr="00CF38B7">
        <w:rPr>
          <w:rFonts w:ascii="Courier New" w:hAnsi="Courier New" w:cs="Courier New"/>
        </w:rPr>
        <w:t>the proposed rule</w:t>
      </w:r>
      <w:r w:rsidR="00F3055E" w:rsidRPr="00CF38B7">
        <w:rPr>
          <w:rFonts w:ascii="Courier New" w:hAnsi="Courier New" w:cs="Courier New"/>
        </w:rPr>
        <w:t xml:space="preserve"> was</w:t>
      </w:r>
      <w:r w:rsidR="00B936B3" w:rsidRPr="00CF38B7">
        <w:rPr>
          <w:rFonts w:ascii="Courier New" w:hAnsi="Courier New" w:cs="Courier New"/>
        </w:rPr>
        <w:t xml:space="preserve"> likely to increase costs for smaller businesses</w:t>
      </w:r>
      <w:r w:rsidR="00F3055E" w:rsidRPr="00CF38B7">
        <w:rPr>
          <w:rFonts w:ascii="Courier New" w:hAnsi="Courier New" w:cs="Courier New"/>
        </w:rPr>
        <w:t xml:space="preserve">. </w:t>
      </w:r>
      <w:r w:rsidR="00A00566">
        <w:rPr>
          <w:rFonts w:ascii="Courier New" w:hAnsi="Courier New" w:cs="Courier New"/>
        </w:rPr>
        <w:t xml:space="preserve"> </w:t>
      </w:r>
      <w:r w:rsidR="00F3055E" w:rsidRPr="00CF38B7">
        <w:rPr>
          <w:rFonts w:ascii="Courier New" w:hAnsi="Courier New" w:cs="Courier New"/>
        </w:rPr>
        <w:t>The respondent cited examples, such as</w:t>
      </w:r>
      <w:r w:rsidR="00B936B3" w:rsidRPr="00CF38B7">
        <w:rPr>
          <w:rFonts w:ascii="Courier New" w:hAnsi="Courier New" w:cs="Courier New"/>
        </w:rPr>
        <w:t xml:space="preserve"> by requiring them to significantly increase quality assurance and compliance investments in order to remain at some tier in </w:t>
      </w:r>
      <w:r w:rsidR="002C19D2" w:rsidRPr="00CF38B7">
        <w:rPr>
          <w:rFonts w:ascii="Courier New" w:hAnsi="Courier New" w:cs="Courier New"/>
        </w:rPr>
        <w:t xml:space="preserve">the </w:t>
      </w:r>
      <w:r w:rsidR="00876B25" w:rsidRPr="00CF38B7">
        <w:rPr>
          <w:rFonts w:ascii="Courier New" w:hAnsi="Courier New" w:cs="Courier New"/>
        </w:rPr>
        <w:t>G</w:t>
      </w:r>
      <w:r w:rsidR="00B936B3" w:rsidRPr="00CF38B7">
        <w:rPr>
          <w:rFonts w:ascii="Courier New" w:hAnsi="Courier New" w:cs="Courier New"/>
        </w:rPr>
        <w:t>overnment supply chain, increasing liability costs associated with compliance failures, and increasing costs associated with the heightened risk of application of the exclusionary authority.</w:t>
      </w:r>
      <w:r w:rsidR="00B20A16" w:rsidRPr="00CF38B7">
        <w:rPr>
          <w:rFonts w:ascii="Courier New" w:hAnsi="Courier New" w:cs="Courier New"/>
        </w:rPr>
        <w:t xml:space="preserve">  This respondent also opined that in the section 818 regulatory process, the rulemakings have had the net effect of higher-tiered Federal contractors trimming their supply chains to eliminate companies unable or unwilling to implement flowdown policies or that cannot immediately demonstrate well in advance of entering supplier agreements that they have the capabilities demanded by the various section 818 rules. </w:t>
      </w:r>
      <w:r w:rsidR="00A00566">
        <w:rPr>
          <w:rFonts w:ascii="Courier New" w:hAnsi="Courier New" w:cs="Courier New"/>
        </w:rPr>
        <w:t xml:space="preserve"> </w:t>
      </w:r>
      <w:r w:rsidR="00B20A16" w:rsidRPr="00CF38B7">
        <w:rPr>
          <w:rFonts w:ascii="Courier New" w:hAnsi="Courier New" w:cs="Courier New"/>
        </w:rPr>
        <w:t xml:space="preserve">Ultimately, the by-product of this and other section 818 rulemakings is that they disproportionately and negatively impact small businesses through reduced participation in the Federal market and reduced </w:t>
      </w:r>
      <w:r w:rsidR="002C19D2" w:rsidRPr="00CF38B7">
        <w:rPr>
          <w:rFonts w:ascii="Courier New" w:hAnsi="Courier New" w:cs="Courier New"/>
        </w:rPr>
        <w:t>F</w:t>
      </w:r>
      <w:r w:rsidR="00B20A16" w:rsidRPr="00CF38B7">
        <w:rPr>
          <w:rFonts w:ascii="Courier New" w:hAnsi="Courier New" w:cs="Courier New"/>
        </w:rPr>
        <w:t>ederal funding.</w:t>
      </w:r>
    </w:p>
    <w:p w14:paraId="33E0364E" w14:textId="66D818CA" w:rsidR="00B936B3" w:rsidRPr="00CF38B7" w:rsidRDefault="00B936B3" w:rsidP="00A00566">
      <w:pPr>
        <w:autoSpaceDE w:val="0"/>
        <w:autoSpaceDN w:val="0"/>
        <w:adjustRightInd w:val="0"/>
        <w:spacing w:line="480" w:lineRule="auto"/>
        <w:ind w:firstLine="720"/>
        <w:rPr>
          <w:rFonts w:ascii="Courier New" w:hAnsi="Courier New" w:cs="Courier New"/>
        </w:rPr>
      </w:pPr>
      <w:r w:rsidRPr="00A00566">
        <w:rPr>
          <w:rFonts w:ascii="Courier New" w:hAnsi="Courier New" w:cs="Courier New"/>
          <w:u w:val="single"/>
        </w:rPr>
        <w:lastRenderedPageBreak/>
        <w:t>Response</w:t>
      </w:r>
      <w:r w:rsidRPr="00A00566">
        <w:rPr>
          <w:rFonts w:ascii="Courier New" w:hAnsi="Courier New" w:cs="Courier New"/>
        </w:rPr>
        <w:t>:</w:t>
      </w:r>
      <w:r w:rsidRPr="00CF38B7">
        <w:rPr>
          <w:rFonts w:ascii="Courier New" w:hAnsi="Courier New" w:cs="Courier New"/>
        </w:rPr>
        <w:t xml:space="preserve">  </w:t>
      </w:r>
      <w:r w:rsidR="00B20A16" w:rsidRPr="00CF38B7">
        <w:rPr>
          <w:rFonts w:ascii="Courier New" w:hAnsi="Courier New" w:cs="Courier New"/>
        </w:rPr>
        <w:t xml:space="preserve">The significant </w:t>
      </w:r>
      <w:proofErr w:type="spellStart"/>
      <w:r w:rsidR="00B20A16" w:rsidRPr="00CF38B7">
        <w:rPr>
          <w:rFonts w:ascii="Courier New" w:hAnsi="Courier New" w:cs="Courier New"/>
        </w:rPr>
        <w:t>descoping</w:t>
      </w:r>
      <w:proofErr w:type="spellEnd"/>
      <w:r w:rsidR="00B20A16" w:rsidRPr="00CF38B7">
        <w:rPr>
          <w:rFonts w:ascii="Courier New" w:hAnsi="Courier New" w:cs="Courier New"/>
        </w:rPr>
        <w:t xml:space="preserve"> of the applicability of this rule </w:t>
      </w:r>
      <w:r w:rsidR="009F67F3" w:rsidRPr="00CF38B7">
        <w:rPr>
          <w:rFonts w:ascii="Courier New" w:hAnsi="Courier New" w:cs="Courier New"/>
        </w:rPr>
        <w:t>both at the prime and subcontract level, including removal of the applicability of the clause to commercial prime contracts</w:t>
      </w:r>
      <w:r w:rsidR="00F3055E" w:rsidRPr="00CF38B7">
        <w:rPr>
          <w:rFonts w:ascii="Courier New" w:hAnsi="Courier New" w:cs="Courier New"/>
        </w:rPr>
        <w:t>,</w:t>
      </w:r>
      <w:r w:rsidR="009F67F3" w:rsidRPr="00CF38B7">
        <w:rPr>
          <w:rFonts w:ascii="Courier New" w:hAnsi="Courier New" w:cs="Courier New"/>
        </w:rPr>
        <w:t xml:space="preserve"> </w:t>
      </w:r>
      <w:r w:rsidR="00B20A16" w:rsidRPr="00CF38B7">
        <w:rPr>
          <w:rFonts w:ascii="Courier New" w:hAnsi="Courier New" w:cs="Courier New"/>
        </w:rPr>
        <w:t xml:space="preserve">and </w:t>
      </w:r>
      <w:r w:rsidRPr="00CF38B7">
        <w:rPr>
          <w:rFonts w:ascii="Courier New" w:hAnsi="Courier New" w:cs="Courier New"/>
        </w:rPr>
        <w:t xml:space="preserve">removal of the flowdown requirements to </w:t>
      </w:r>
      <w:r w:rsidR="009F67F3" w:rsidRPr="00CF38B7">
        <w:rPr>
          <w:rFonts w:ascii="Courier New" w:hAnsi="Courier New" w:cs="Courier New"/>
        </w:rPr>
        <w:t xml:space="preserve">subcontracts for </w:t>
      </w:r>
      <w:r w:rsidR="005F7F50" w:rsidRPr="00CF38B7">
        <w:rPr>
          <w:rFonts w:ascii="Courier New" w:hAnsi="Courier New" w:cs="Courier New"/>
        </w:rPr>
        <w:t>commercial</w:t>
      </w:r>
      <w:r w:rsidRPr="00CF38B7">
        <w:rPr>
          <w:rFonts w:ascii="Courier New" w:hAnsi="Courier New" w:cs="Courier New"/>
        </w:rPr>
        <w:t xml:space="preserve"> items</w:t>
      </w:r>
      <w:r w:rsidR="00B20A16" w:rsidRPr="00CF38B7">
        <w:rPr>
          <w:rFonts w:ascii="Courier New" w:hAnsi="Courier New" w:cs="Courier New"/>
        </w:rPr>
        <w:t xml:space="preserve"> (see paragraphs </w:t>
      </w:r>
      <w:r w:rsidR="00F3055E" w:rsidRPr="00CF38B7">
        <w:rPr>
          <w:rFonts w:ascii="Courier New" w:hAnsi="Courier New" w:cs="Courier New"/>
        </w:rPr>
        <w:t>II.B.</w:t>
      </w:r>
      <w:r w:rsidR="00B20A16" w:rsidRPr="00CF38B7">
        <w:rPr>
          <w:rFonts w:ascii="Courier New" w:hAnsi="Courier New" w:cs="Courier New"/>
        </w:rPr>
        <w:t xml:space="preserve">1.a. through </w:t>
      </w:r>
      <w:r w:rsidR="00F3055E" w:rsidRPr="00CF38B7">
        <w:rPr>
          <w:rFonts w:ascii="Courier New" w:hAnsi="Courier New" w:cs="Courier New"/>
        </w:rPr>
        <w:t>II.B.</w:t>
      </w:r>
      <w:r w:rsidR="00B20A16" w:rsidRPr="00CF38B7">
        <w:rPr>
          <w:rFonts w:ascii="Courier New" w:hAnsi="Courier New" w:cs="Courier New"/>
        </w:rPr>
        <w:t>1.c.)</w:t>
      </w:r>
      <w:r w:rsidRPr="00CF38B7">
        <w:rPr>
          <w:rFonts w:ascii="Courier New" w:hAnsi="Courier New" w:cs="Courier New"/>
        </w:rPr>
        <w:t xml:space="preserve"> will greatly reduce the impact on small businesses.  </w:t>
      </w:r>
      <w:r w:rsidR="002C19D2" w:rsidRPr="00CF38B7">
        <w:rPr>
          <w:rFonts w:ascii="Courier New" w:hAnsi="Courier New" w:cs="Courier New"/>
        </w:rPr>
        <w:t>Additionally, the rule does not requi</w:t>
      </w:r>
      <w:r w:rsidR="00F3055E" w:rsidRPr="00CF38B7">
        <w:rPr>
          <w:rFonts w:ascii="Courier New" w:hAnsi="Courier New" w:cs="Courier New"/>
        </w:rPr>
        <w:t>re application of section 818(c</w:t>
      </w:r>
      <w:proofErr w:type="gramStart"/>
      <w:r w:rsidR="002C19D2" w:rsidRPr="00CF38B7">
        <w:rPr>
          <w:rFonts w:ascii="Courier New" w:hAnsi="Courier New" w:cs="Courier New"/>
        </w:rPr>
        <w:t>)(</w:t>
      </w:r>
      <w:proofErr w:type="gramEnd"/>
      <w:r w:rsidR="002C19D2" w:rsidRPr="00CF38B7">
        <w:rPr>
          <w:rFonts w:ascii="Courier New" w:hAnsi="Courier New" w:cs="Courier New"/>
        </w:rPr>
        <w:t xml:space="preserve">4) to DoD contracts and subcontracts that do not exceed the SAT.  </w:t>
      </w:r>
      <w:r w:rsidR="00B20A16" w:rsidRPr="00CF38B7">
        <w:rPr>
          <w:rFonts w:ascii="Courier New" w:hAnsi="Courier New" w:cs="Courier New"/>
        </w:rPr>
        <w:t>Furthermore, w</w:t>
      </w:r>
      <w:r w:rsidRPr="00CF38B7">
        <w:rPr>
          <w:rFonts w:ascii="Courier New" w:hAnsi="Courier New" w:cs="Courier New"/>
        </w:rPr>
        <w:t xml:space="preserve">hile this rule </w:t>
      </w:r>
      <w:r w:rsidR="00B20A16" w:rsidRPr="00CF38B7">
        <w:rPr>
          <w:rFonts w:ascii="Courier New" w:hAnsi="Courier New" w:cs="Courier New"/>
        </w:rPr>
        <w:t xml:space="preserve">may </w:t>
      </w:r>
      <w:r w:rsidRPr="00CF38B7">
        <w:rPr>
          <w:rFonts w:ascii="Courier New" w:hAnsi="Courier New" w:cs="Courier New"/>
        </w:rPr>
        <w:t>require small business</w:t>
      </w:r>
      <w:r w:rsidR="00B20A16" w:rsidRPr="00CF38B7">
        <w:rPr>
          <w:rFonts w:ascii="Courier New" w:hAnsi="Courier New" w:cs="Courier New"/>
        </w:rPr>
        <w:t>es</w:t>
      </w:r>
      <w:r w:rsidRPr="00CF38B7">
        <w:rPr>
          <w:rFonts w:ascii="Courier New" w:hAnsi="Courier New" w:cs="Courier New"/>
        </w:rPr>
        <w:t xml:space="preserve"> to implement new business practices, these practices will have the beneficial effect of making the business more competitive as potential prime contractors and business partners see the firm has instituted practices to avoid passing on counterfeits and items with </w:t>
      </w:r>
      <w:r w:rsidR="00C15C69" w:rsidRPr="00CF38B7">
        <w:rPr>
          <w:rFonts w:ascii="Courier New" w:hAnsi="Courier New" w:cs="Courier New"/>
        </w:rPr>
        <w:t xml:space="preserve">major or </w:t>
      </w:r>
      <w:r w:rsidRPr="00CF38B7">
        <w:rPr>
          <w:rFonts w:ascii="Courier New" w:hAnsi="Courier New" w:cs="Courier New"/>
        </w:rPr>
        <w:t xml:space="preserve">critical nonconformances.  </w:t>
      </w:r>
    </w:p>
    <w:p w14:paraId="45B37DE5" w14:textId="0B3BEE61" w:rsidR="00F24ED1" w:rsidRPr="00CF38B7" w:rsidRDefault="0073316B" w:rsidP="0073316B">
      <w:pPr>
        <w:spacing w:line="480" w:lineRule="auto"/>
        <w:rPr>
          <w:rFonts w:ascii="Courier New" w:hAnsi="Courier New" w:cs="Courier New"/>
        </w:rPr>
      </w:pPr>
      <w:r>
        <w:rPr>
          <w:rFonts w:ascii="Courier New" w:hAnsi="Courier New" w:cs="Courier New"/>
        </w:rPr>
        <w:tab/>
      </w:r>
      <w:r w:rsidR="00B936B3" w:rsidRPr="00CF38B7">
        <w:rPr>
          <w:rFonts w:ascii="Courier New" w:hAnsi="Courier New" w:cs="Courier New"/>
        </w:rPr>
        <w:t xml:space="preserve">The Councils have revised the rule to lessen burden and reduced reporting requirements to the maximum extent while still getting information necessary to protect </w:t>
      </w:r>
      <w:r w:rsidR="00C477A6" w:rsidRPr="00CF38B7">
        <w:rPr>
          <w:rFonts w:ascii="Courier New" w:hAnsi="Courier New" w:cs="Courier New"/>
        </w:rPr>
        <w:t xml:space="preserve">items that require higher-level quality standards, </w:t>
      </w:r>
      <w:r w:rsidR="00B936B3" w:rsidRPr="00CF38B7">
        <w:rPr>
          <w:rFonts w:ascii="Courier New" w:hAnsi="Courier New" w:cs="Courier New"/>
        </w:rPr>
        <w:t>critical items</w:t>
      </w:r>
      <w:r w:rsidR="00C477A6" w:rsidRPr="00CF38B7">
        <w:rPr>
          <w:rFonts w:ascii="Courier New" w:hAnsi="Courier New" w:cs="Courier New"/>
        </w:rPr>
        <w:t xml:space="preserve">, and electronic parts for DOD </w:t>
      </w:r>
      <w:r w:rsidR="00B936B3" w:rsidRPr="00CF38B7">
        <w:rPr>
          <w:rFonts w:ascii="Courier New" w:hAnsi="Courier New" w:cs="Courier New"/>
        </w:rPr>
        <w:t>from counterfeit</w:t>
      </w:r>
      <w:r w:rsidR="002A23A2" w:rsidRPr="00CF38B7">
        <w:rPr>
          <w:rFonts w:ascii="Courier New" w:hAnsi="Courier New" w:cs="Courier New"/>
        </w:rPr>
        <w:t xml:space="preserve"> parts</w:t>
      </w:r>
      <w:r w:rsidR="00B936B3" w:rsidRPr="00CF38B7">
        <w:rPr>
          <w:rFonts w:ascii="Courier New" w:hAnsi="Courier New" w:cs="Courier New"/>
        </w:rPr>
        <w:t xml:space="preserve"> and </w:t>
      </w:r>
      <w:r w:rsidR="002A23A2" w:rsidRPr="00CF38B7">
        <w:rPr>
          <w:rFonts w:ascii="Courier New" w:hAnsi="Courier New" w:cs="Courier New"/>
        </w:rPr>
        <w:t xml:space="preserve">major or </w:t>
      </w:r>
      <w:r w:rsidR="00B936B3" w:rsidRPr="00CF38B7">
        <w:rPr>
          <w:rFonts w:ascii="Courier New" w:hAnsi="Courier New" w:cs="Courier New"/>
        </w:rPr>
        <w:t xml:space="preserve">critical nonconformances. </w:t>
      </w:r>
      <w:r w:rsidR="00F24ED1" w:rsidRPr="00CF38B7">
        <w:rPr>
          <w:rFonts w:ascii="Courier New" w:hAnsi="Courier New" w:cs="Courier New"/>
        </w:rPr>
        <w:t xml:space="preserve"> Changes to the rule include</w:t>
      </w:r>
      <w:r w:rsidR="0068229D">
        <w:rPr>
          <w:rFonts w:ascii="Courier New" w:hAnsi="Courier New" w:cs="Courier New"/>
        </w:rPr>
        <w:t xml:space="preserve">:  </w:t>
      </w:r>
      <w:r w:rsidR="001C109D" w:rsidRPr="00CF38B7">
        <w:rPr>
          <w:rFonts w:ascii="Courier New" w:hAnsi="Courier New" w:cs="Courier New"/>
        </w:rPr>
        <w:t>focusing</w:t>
      </w:r>
      <w:r w:rsidR="00F24ED1" w:rsidRPr="00CF38B7">
        <w:rPr>
          <w:rFonts w:ascii="Courier New" w:hAnsi="Courier New" w:cs="Courier New"/>
        </w:rPr>
        <w:t xml:space="preserve"> on supplies that require higher-level quality standards or are determined to be critical items</w:t>
      </w:r>
      <w:r w:rsidR="001C109D" w:rsidRPr="00CF38B7">
        <w:rPr>
          <w:rFonts w:ascii="Courier New" w:hAnsi="Courier New" w:cs="Courier New"/>
        </w:rPr>
        <w:t xml:space="preserve">, </w:t>
      </w:r>
      <w:r w:rsidR="001C109D" w:rsidRPr="00CF38B7">
        <w:rPr>
          <w:rFonts w:ascii="Courier New" w:hAnsi="Courier New" w:cs="Courier New"/>
        </w:rPr>
        <w:lastRenderedPageBreak/>
        <w:t>excluding</w:t>
      </w:r>
      <w:r w:rsidR="00567F33" w:rsidRPr="00CF38B7">
        <w:rPr>
          <w:rFonts w:ascii="Courier New" w:hAnsi="Courier New" w:cs="Courier New"/>
        </w:rPr>
        <w:t xml:space="preserve"> foreign contractors and commercial items</w:t>
      </w:r>
      <w:r w:rsidR="0068229D">
        <w:rPr>
          <w:rFonts w:ascii="Courier New" w:hAnsi="Courier New" w:cs="Courier New"/>
        </w:rPr>
        <w:t xml:space="preserve">.  Commercial items </w:t>
      </w:r>
      <w:r w:rsidR="00567F33" w:rsidRPr="00CF38B7">
        <w:rPr>
          <w:rFonts w:ascii="Courier New" w:hAnsi="Courier New" w:cs="Courier New"/>
        </w:rPr>
        <w:t>includ</w:t>
      </w:r>
      <w:r w:rsidR="0068229D">
        <w:rPr>
          <w:rFonts w:ascii="Courier New" w:hAnsi="Courier New" w:cs="Courier New"/>
        </w:rPr>
        <w:t>e</w:t>
      </w:r>
      <w:r w:rsidR="00567F33" w:rsidRPr="00CF38B7">
        <w:rPr>
          <w:rFonts w:ascii="Courier New" w:hAnsi="Courier New" w:cs="Courier New"/>
        </w:rPr>
        <w:t xml:space="preserve"> COTS items</w:t>
      </w:r>
      <w:r w:rsidR="00F24ED1" w:rsidRPr="00CF38B7">
        <w:rPr>
          <w:rFonts w:ascii="Courier New" w:hAnsi="Courier New" w:cs="Courier New"/>
        </w:rPr>
        <w:t xml:space="preserve">.  This and other </w:t>
      </w:r>
      <w:proofErr w:type="spellStart"/>
      <w:r w:rsidR="00F24ED1" w:rsidRPr="00CF38B7">
        <w:rPr>
          <w:rFonts w:ascii="Courier New" w:hAnsi="Courier New" w:cs="Courier New"/>
        </w:rPr>
        <w:t>descoping</w:t>
      </w:r>
      <w:proofErr w:type="spellEnd"/>
      <w:r w:rsidR="00F24ED1" w:rsidRPr="00CF38B7">
        <w:rPr>
          <w:rFonts w:ascii="Courier New" w:hAnsi="Courier New" w:cs="Courier New"/>
        </w:rPr>
        <w:t xml:space="preserve"> efforts (see preamble sections II.A. and II.B.1.) reduced the estimated responses from 474,000 to 5,166 responses, and reduces the estimated burden hours from 1,422,000 hours to 30, 986 hours, so that information is obtained where it is most critically needed.</w:t>
      </w:r>
    </w:p>
    <w:p w14:paraId="21BBB68B" w14:textId="3B8AE841" w:rsidR="008815D8" w:rsidRPr="00CF38B7" w:rsidRDefault="008815D8" w:rsidP="0073316B">
      <w:pPr>
        <w:autoSpaceDE w:val="0"/>
        <w:autoSpaceDN w:val="0"/>
        <w:adjustRightInd w:val="0"/>
        <w:spacing w:line="480" w:lineRule="auto"/>
        <w:ind w:firstLine="720"/>
        <w:rPr>
          <w:rFonts w:ascii="Courier New" w:hAnsi="Courier New" w:cs="Courier New"/>
        </w:rPr>
      </w:pPr>
      <w:r w:rsidRPr="0073316B">
        <w:rPr>
          <w:rFonts w:ascii="Courier New" w:hAnsi="Courier New" w:cs="Courier New"/>
          <w:u w:val="single"/>
        </w:rPr>
        <w:t>Comment</w:t>
      </w:r>
      <w:r w:rsidRPr="0073316B">
        <w:rPr>
          <w:rFonts w:ascii="Courier New" w:hAnsi="Courier New" w:cs="Courier New"/>
        </w:rPr>
        <w:t>:</w:t>
      </w:r>
      <w:r w:rsidRPr="00CF38B7">
        <w:rPr>
          <w:rFonts w:ascii="Courier New" w:hAnsi="Courier New" w:cs="Courier New"/>
          <w:b/>
        </w:rPr>
        <w:t xml:space="preserve"> </w:t>
      </w:r>
      <w:r w:rsidR="0073316B">
        <w:rPr>
          <w:rFonts w:ascii="Courier New" w:hAnsi="Courier New" w:cs="Courier New"/>
          <w:b/>
        </w:rPr>
        <w:t xml:space="preserve"> </w:t>
      </w:r>
      <w:r w:rsidRPr="00CF38B7">
        <w:rPr>
          <w:rFonts w:ascii="Courier New" w:hAnsi="Courier New" w:cs="Courier New"/>
        </w:rPr>
        <w:t xml:space="preserve">One respondent </w:t>
      </w:r>
      <w:r w:rsidR="00E50E0B" w:rsidRPr="00CF38B7">
        <w:rPr>
          <w:rFonts w:ascii="Courier New" w:hAnsi="Courier New" w:cs="Courier New"/>
        </w:rPr>
        <w:t xml:space="preserve">was concerned that </w:t>
      </w:r>
      <w:r w:rsidRPr="00CF38B7">
        <w:rPr>
          <w:rFonts w:ascii="Courier New" w:hAnsi="Courier New" w:cs="Courier New"/>
        </w:rPr>
        <w:t>adding negotiations over quality assurance may further distort the playing field to hurt small businesses attempting to retain a degree of control in their operations when negotiating with prime contractors.  Conversely, lower-tier subcontractors, particularly commercial</w:t>
      </w:r>
      <w:r w:rsidR="00121DC9">
        <w:rPr>
          <w:rFonts w:ascii="Courier New" w:hAnsi="Courier New" w:cs="Courier New"/>
        </w:rPr>
        <w:t xml:space="preserve"> </w:t>
      </w:r>
      <w:r w:rsidRPr="00CF38B7">
        <w:rPr>
          <w:rFonts w:ascii="Courier New" w:hAnsi="Courier New" w:cs="Courier New"/>
        </w:rPr>
        <w:t>item contractors and small</w:t>
      </w:r>
      <w:r w:rsidR="00121DC9">
        <w:rPr>
          <w:rFonts w:ascii="Courier New" w:hAnsi="Courier New" w:cs="Courier New"/>
        </w:rPr>
        <w:t xml:space="preserve"> </w:t>
      </w:r>
      <w:r w:rsidRPr="00CF38B7">
        <w:rPr>
          <w:rFonts w:ascii="Courier New" w:hAnsi="Courier New" w:cs="Courier New"/>
        </w:rPr>
        <w:t xml:space="preserve">business entities, may assert that they do not have (and cannot afford to have) the sophisticated internal control systems necessary to detect and categorize the types of nonconforming conditions that require reporting to GIDEP. </w:t>
      </w:r>
      <w:r w:rsidR="0073316B">
        <w:rPr>
          <w:rFonts w:ascii="Courier New" w:hAnsi="Courier New" w:cs="Courier New"/>
        </w:rPr>
        <w:t xml:space="preserve"> </w:t>
      </w:r>
      <w:r w:rsidRPr="00CF38B7">
        <w:rPr>
          <w:rFonts w:ascii="Courier New" w:hAnsi="Courier New" w:cs="Courier New"/>
        </w:rPr>
        <w:t>Neither the proposed clause nor the proposed regulation offers any guidance for resolving such conflicts.</w:t>
      </w:r>
    </w:p>
    <w:p w14:paraId="3956B303" w14:textId="251EF16B" w:rsidR="008815D8" w:rsidRPr="00CF38B7" w:rsidRDefault="008815D8" w:rsidP="0073316B">
      <w:pPr>
        <w:autoSpaceDE w:val="0"/>
        <w:autoSpaceDN w:val="0"/>
        <w:adjustRightInd w:val="0"/>
        <w:spacing w:line="480" w:lineRule="auto"/>
        <w:ind w:firstLine="720"/>
        <w:rPr>
          <w:rFonts w:ascii="Courier New" w:hAnsi="Courier New" w:cs="Courier New"/>
        </w:rPr>
      </w:pPr>
      <w:r w:rsidRPr="0073316B">
        <w:rPr>
          <w:rFonts w:ascii="Courier New" w:hAnsi="Courier New" w:cs="Courier New"/>
          <w:u w:val="single"/>
        </w:rPr>
        <w:t>Response</w:t>
      </w:r>
      <w:r w:rsidRPr="0073316B">
        <w:rPr>
          <w:rFonts w:ascii="Courier New" w:hAnsi="Courier New" w:cs="Courier New"/>
        </w:rPr>
        <w:t>:</w:t>
      </w:r>
      <w:r w:rsidRPr="00CF38B7">
        <w:rPr>
          <w:rFonts w:ascii="Courier New" w:hAnsi="Courier New" w:cs="Courier New"/>
        </w:rPr>
        <w:t xml:space="preserve">  Part of the concern of the respondent was that higher-tier contractors could insist on imposing quality control and reporting requirements that go well beyond those specified in the proposed clause to ensure </w:t>
      </w:r>
      <w:r w:rsidRPr="00CF38B7">
        <w:rPr>
          <w:rFonts w:ascii="Courier New" w:hAnsi="Courier New" w:cs="Courier New"/>
        </w:rPr>
        <w:lastRenderedPageBreak/>
        <w:t xml:space="preserve">that they fulfill their own obligation under the clause.  </w:t>
      </w:r>
      <w:r w:rsidR="00567F33" w:rsidRPr="00CF38B7">
        <w:rPr>
          <w:rFonts w:ascii="Courier New" w:hAnsi="Courier New" w:cs="Courier New"/>
        </w:rPr>
        <w:t>In the final rule</w:t>
      </w:r>
      <w:r w:rsidR="00523360" w:rsidRPr="00CF38B7">
        <w:rPr>
          <w:rFonts w:ascii="Courier New" w:hAnsi="Courier New" w:cs="Courier New"/>
        </w:rPr>
        <w:t>, paragraph</w:t>
      </w:r>
      <w:r w:rsidR="00EB7C44" w:rsidRPr="00CF38B7">
        <w:rPr>
          <w:rFonts w:ascii="Courier New" w:hAnsi="Courier New" w:cs="Courier New"/>
        </w:rPr>
        <w:t xml:space="preserve"> (g</w:t>
      </w:r>
      <w:proofErr w:type="gramStart"/>
      <w:r w:rsidR="00EB7C44" w:rsidRPr="00CF38B7">
        <w:rPr>
          <w:rFonts w:ascii="Courier New" w:hAnsi="Courier New" w:cs="Courier New"/>
        </w:rPr>
        <w:t>)(</w:t>
      </w:r>
      <w:proofErr w:type="gramEnd"/>
      <w:r w:rsidR="00EB7C44" w:rsidRPr="00CF38B7">
        <w:rPr>
          <w:rFonts w:ascii="Courier New" w:hAnsi="Courier New" w:cs="Courier New"/>
        </w:rPr>
        <w:t>3) of the clause</w:t>
      </w:r>
      <w:r w:rsidR="00567F33" w:rsidRPr="00CF38B7">
        <w:rPr>
          <w:rFonts w:ascii="Courier New" w:hAnsi="Courier New" w:cs="Courier New"/>
        </w:rPr>
        <w:t xml:space="preserve"> at</w:t>
      </w:r>
      <w:r w:rsidR="00EB7C44" w:rsidRPr="00CF38B7">
        <w:rPr>
          <w:rFonts w:ascii="Courier New" w:hAnsi="Courier New" w:cs="Courier New"/>
        </w:rPr>
        <w:t xml:space="preserve"> </w:t>
      </w:r>
      <w:r w:rsidR="00BA462F">
        <w:rPr>
          <w:rFonts w:ascii="Courier New" w:hAnsi="Courier New" w:cs="Courier New"/>
        </w:rPr>
        <w:t>52.246-26</w:t>
      </w:r>
      <w:r w:rsidR="00EB7C44" w:rsidRPr="00CF38B7">
        <w:rPr>
          <w:rFonts w:ascii="Courier New" w:hAnsi="Courier New" w:cs="Courier New"/>
        </w:rPr>
        <w:t xml:space="preserve"> </w:t>
      </w:r>
      <w:r w:rsidR="00567F33" w:rsidRPr="00CF38B7">
        <w:rPr>
          <w:rFonts w:ascii="Courier New" w:hAnsi="Courier New" w:cs="Courier New"/>
        </w:rPr>
        <w:t xml:space="preserve">revises the </w:t>
      </w:r>
      <w:proofErr w:type="spellStart"/>
      <w:r w:rsidR="00567F33" w:rsidRPr="00CF38B7">
        <w:rPr>
          <w:rFonts w:ascii="Courier New" w:hAnsi="Courier New" w:cs="Courier New"/>
        </w:rPr>
        <w:t>flowdown</w:t>
      </w:r>
      <w:proofErr w:type="spellEnd"/>
      <w:r w:rsidR="00567F33" w:rsidRPr="00CF38B7">
        <w:rPr>
          <w:rFonts w:ascii="Courier New" w:hAnsi="Courier New" w:cs="Courier New"/>
        </w:rPr>
        <w:t xml:space="preserve"> language </w:t>
      </w:r>
      <w:r w:rsidRPr="00CF38B7">
        <w:rPr>
          <w:rFonts w:ascii="Courier New" w:hAnsi="Courier New" w:cs="Courier New"/>
        </w:rPr>
        <w:t>to restrict changes to the clause</w:t>
      </w:r>
      <w:r w:rsidR="002C19D2" w:rsidRPr="00CF38B7">
        <w:rPr>
          <w:rFonts w:ascii="Courier New" w:hAnsi="Courier New" w:cs="Courier New"/>
        </w:rPr>
        <w:t xml:space="preserve"> (see paragraph </w:t>
      </w:r>
      <w:r w:rsidR="00F3055E" w:rsidRPr="00CF38B7">
        <w:rPr>
          <w:rFonts w:ascii="Courier New" w:hAnsi="Courier New" w:cs="Courier New"/>
        </w:rPr>
        <w:t>II.B.</w:t>
      </w:r>
      <w:r w:rsidR="003A1AE9" w:rsidRPr="00CF38B7">
        <w:rPr>
          <w:rFonts w:ascii="Courier New" w:hAnsi="Courier New" w:cs="Courier New"/>
        </w:rPr>
        <w:t>2.d</w:t>
      </w:r>
      <w:r w:rsidR="003A66A4" w:rsidRPr="00CF38B7">
        <w:rPr>
          <w:rFonts w:ascii="Courier New" w:hAnsi="Courier New" w:cs="Courier New"/>
        </w:rPr>
        <w:t>.</w:t>
      </w:r>
      <w:r w:rsidR="002C19D2" w:rsidRPr="00CF38B7">
        <w:rPr>
          <w:rFonts w:ascii="Courier New" w:hAnsi="Courier New" w:cs="Courier New"/>
        </w:rPr>
        <w:t>)</w:t>
      </w:r>
      <w:r w:rsidRPr="00CF38B7">
        <w:rPr>
          <w:rFonts w:ascii="Courier New" w:hAnsi="Courier New" w:cs="Courier New"/>
        </w:rPr>
        <w:t xml:space="preserve">. </w:t>
      </w:r>
    </w:p>
    <w:p w14:paraId="4E1E3CA0" w14:textId="77777777" w:rsidR="005B4F83" w:rsidRPr="00CF38B7" w:rsidRDefault="008D529A" w:rsidP="0073316B">
      <w:pPr>
        <w:autoSpaceDE w:val="0"/>
        <w:autoSpaceDN w:val="0"/>
        <w:adjustRightInd w:val="0"/>
        <w:spacing w:line="480" w:lineRule="auto"/>
        <w:ind w:firstLine="720"/>
        <w:rPr>
          <w:rFonts w:ascii="Courier New" w:hAnsi="Courier New" w:cs="Courier New"/>
          <w:b/>
        </w:rPr>
      </w:pPr>
      <w:r w:rsidRPr="00CF38B7">
        <w:rPr>
          <w:rFonts w:ascii="Courier New" w:hAnsi="Courier New" w:cs="Courier New"/>
          <w:b/>
        </w:rPr>
        <w:t xml:space="preserve">  12</w:t>
      </w:r>
      <w:r w:rsidR="005B4F83" w:rsidRPr="00CF38B7">
        <w:rPr>
          <w:rFonts w:ascii="Courier New" w:hAnsi="Courier New" w:cs="Courier New"/>
          <w:b/>
        </w:rPr>
        <w:t xml:space="preserve">.  Information </w:t>
      </w:r>
      <w:r w:rsidR="005F7F50" w:rsidRPr="00CF38B7">
        <w:rPr>
          <w:rFonts w:ascii="Courier New" w:hAnsi="Courier New" w:cs="Courier New"/>
          <w:b/>
        </w:rPr>
        <w:t>c</w:t>
      </w:r>
      <w:r w:rsidR="005B4F83" w:rsidRPr="00CF38B7">
        <w:rPr>
          <w:rFonts w:ascii="Courier New" w:hAnsi="Courier New" w:cs="Courier New"/>
          <w:b/>
        </w:rPr>
        <w:t>ollection requirements</w:t>
      </w:r>
      <w:r w:rsidR="00B65D0A" w:rsidRPr="00CF38B7">
        <w:rPr>
          <w:rFonts w:ascii="Courier New" w:hAnsi="Courier New" w:cs="Courier New"/>
          <w:b/>
        </w:rPr>
        <w:t>.</w:t>
      </w:r>
    </w:p>
    <w:p w14:paraId="7908AB5A" w14:textId="6233F947" w:rsidR="005B4F83" w:rsidRPr="00CF38B7" w:rsidRDefault="005B4F83" w:rsidP="0073316B">
      <w:pPr>
        <w:spacing w:line="480" w:lineRule="auto"/>
        <w:ind w:firstLine="720"/>
        <w:rPr>
          <w:rFonts w:ascii="Courier New" w:hAnsi="Courier New" w:cs="Courier New"/>
        </w:rPr>
      </w:pPr>
      <w:r w:rsidRPr="0073316B">
        <w:rPr>
          <w:rFonts w:ascii="Courier New" w:hAnsi="Courier New" w:cs="Courier New"/>
          <w:u w:val="single"/>
        </w:rPr>
        <w:t>Comment</w:t>
      </w:r>
      <w:r w:rsidRPr="0073316B">
        <w:rPr>
          <w:rFonts w:ascii="Courier New" w:hAnsi="Courier New" w:cs="Courier New"/>
        </w:rPr>
        <w:t>:</w:t>
      </w:r>
      <w:r w:rsidRPr="00CF38B7">
        <w:rPr>
          <w:rFonts w:ascii="Courier New" w:hAnsi="Courier New" w:cs="Courier New"/>
        </w:rPr>
        <w:t xml:space="preserve">  Various respondents commented on the estimate of the information collection requirement in the preamble to the proposed rule.</w:t>
      </w:r>
    </w:p>
    <w:p w14:paraId="5CA284BE" w14:textId="5B389E21" w:rsidR="005B4F83" w:rsidRPr="00CF38B7" w:rsidRDefault="005B4F83" w:rsidP="005B4F83">
      <w:pPr>
        <w:spacing w:line="480" w:lineRule="auto"/>
        <w:rPr>
          <w:rFonts w:ascii="Courier New" w:hAnsi="Courier New" w:cs="Courier New"/>
        </w:rPr>
      </w:pPr>
      <w:r w:rsidRPr="00CF38B7">
        <w:rPr>
          <w:rFonts w:ascii="Courier New" w:hAnsi="Courier New" w:cs="Courier New"/>
        </w:rPr>
        <w:tab/>
        <w:t xml:space="preserve">Several respondents stated that the burden is currently underestimated.  According to </w:t>
      </w:r>
      <w:r w:rsidR="00F3055E" w:rsidRPr="00CF38B7">
        <w:rPr>
          <w:rFonts w:ascii="Courier New" w:hAnsi="Courier New" w:cs="Courier New"/>
        </w:rPr>
        <w:t xml:space="preserve">a </w:t>
      </w:r>
      <w:r w:rsidRPr="00CF38B7">
        <w:rPr>
          <w:rFonts w:ascii="Courier New" w:hAnsi="Courier New" w:cs="Courier New"/>
        </w:rPr>
        <w:t>respondent, the estimate of 474,000 reports underestimates the potential burden of the expanded reporting requirements because it failed to account for the growth in GIDEP reporting entities and relies on the number of companies currently participating in GIDEP.</w:t>
      </w:r>
    </w:p>
    <w:p w14:paraId="61CB6056" w14:textId="67D05D28" w:rsidR="005B4F83" w:rsidRPr="00CF38B7" w:rsidRDefault="005B4F83" w:rsidP="005B4F83">
      <w:pPr>
        <w:spacing w:line="480" w:lineRule="auto"/>
        <w:rPr>
          <w:rFonts w:ascii="Courier New" w:hAnsi="Courier New" w:cs="Courier New"/>
        </w:rPr>
      </w:pPr>
      <w:r w:rsidRPr="00CF38B7">
        <w:rPr>
          <w:rFonts w:ascii="Courier New" w:hAnsi="Courier New" w:cs="Courier New"/>
        </w:rPr>
        <w:tab/>
        <w:t xml:space="preserve">Various respondents commented that 3 hours per report was substantially underestimated.  One respondent noted that any incident must be identified, investigated, and reported.  Procedures need to be followed, individuals with expertise need to be consulted, tests need to be performed and reports to memorialize findings of the review need to be prepared and filed.  Another respondent noted that a single report can take up to 100 hours to complete, including significant legal review.  Another respondent </w:t>
      </w:r>
      <w:r w:rsidRPr="00CF38B7">
        <w:rPr>
          <w:rFonts w:ascii="Courier New" w:hAnsi="Courier New" w:cs="Courier New"/>
        </w:rPr>
        <w:lastRenderedPageBreak/>
        <w:t>commented that the “very low estimate” seems to ignore the significant time and costs associated with training, implementation, and the risks of liability.</w:t>
      </w:r>
    </w:p>
    <w:p w14:paraId="523BB1FC" w14:textId="14AF2553" w:rsidR="005B4F83" w:rsidRPr="00CF38B7" w:rsidRDefault="005B4F83" w:rsidP="0073316B">
      <w:pPr>
        <w:spacing w:line="480" w:lineRule="auto"/>
        <w:ind w:firstLine="720"/>
        <w:rPr>
          <w:rFonts w:ascii="Courier New" w:hAnsi="Courier New" w:cs="Courier New"/>
        </w:rPr>
      </w:pPr>
      <w:r w:rsidRPr="0073316B">
        <w:rPr>
          <w:rFonts w:ascii="Courier New" w:hAnsi="Courier New" w:cs="Courier New"/>
          <w:u w:val="single"/>
        </w:rPr>
        <w:t>Response</w:t>
      </w:r>
      <w:r w:rsidRPr="0073316B">
        <w:rPr>
          <w:rFonts w:ascii="Courier New" w:hAnsi="Courier New" w:cs="Courier New"/>
        </w:rPr>
        <w:t>:</w:t>
      </w:r>
      <w:r w:rsidRPr="00CF38B7">
        <w:rPr>
          <w:rFonts w:ascii="Courier New" w:hAnsi="Courier New" w:cs="Courier New"/>
        </w:rPr>
        <w:t xml:space="preserve">  </w:t>
      </w:r>
      <w:proofErr w:type="gramStart"/>
      <w:r w:rsidRPr="00CF38B7">
        <w:rPr>
          <w:rFonts w:ascii="Courier New" w:hAnsi="Courier New" w:cs="Courier New"/>
        </w:rPr>
        <w:t>DoD</w:t>
      </w:r>
      <w:proofErr w:type="gramEnd"/>
      <w:r w:rsidRPr="00CF38B7">
        <w:rPr>
          <w:rFonts w:ascii="Courier New" w:hAnsi="Courier New" w:cs="Courier New"/>
        </w:rPr>
        <w:t xml:space="preserve">, GSA, and NASA have completely revised the estimated number of reports per year because the rule has been significantly </w:t>
      </w:r>
      <w:proofErr w:type="spellStart"/>
      <w:r w:rsidRPr="00CF38B7">
        <w:rPr>
          <w:rFonts w:ascii="Courier New" w:hAnsi="Courier New" w:cs="Courier New"/>
        </w:rPr>
        <w:t>descoped</w:t>
      </w:r>
      <w:proofErr w:type="spellEnd"/>
      <w:r w:rsidRPr="00CF38B7">
        <w:rPr>
          <w:rFonts w:ascii="Courier New" w:hAnsi="Courier New" w:cs="Courier New"/>
        </w:rPr>
        <w:t xml:space="preserve"> and data was also reviewed regarding the current number o</w:t>
      </w:r>
      <w:r w:rsidR="00121DC9">
        <w:rPr>
          <w:rFonts w:ascii="Courier New" w:hAnsi="Courier New" w:cs="Courier New"/>
        </w:rPr>
        <w:t>f</w:t>
      </w:r>
      <w:r w:rsidRPr="00CF38B7">
        <w:rPr>
          <w:rFonts w:ascii="Courier New" w:hAnsi="Courier New" w:cs="Courier New"/>
        </w:rPr>
        <w:t xml:space="preserve"> participating contractors and the current number of reports submitted, resulting in an estimate of 51,657 participating contractors submitting 5,166 reports per year.</w:t>
      </w:r>
    </w:p>
    <w:p w14:paraId="5727FC38" w14:textId="07D061EF" w:rsidR="005B4F83" w:rsidRPr="00CF38B7" w:rsidRDefault="005B4F83" w:rsidP="0073316B">
      <w:pPr>
        <w:spacing w:line="480" w:lineRule="auto"/>
        <w:ind w:firstLine="720"/>
        <w:rPr>
          <w:rFonts w:ascii="Courier New" w:hAnsi="Courier New" w:cs="Courier New"/>
        </w:rPr>
      </w:pPr>
      <w:r w:rsidRPr="00CF38B7">
        <w:rPr>
          <w:rFonts w:ascii="Courier New" w:hAnsi="Courier New" w:cs="Courier New"/>
        </w:rPr>
        <w:t>Industry already has all the information necessary to prepare a GIDEP report, based on existing quality assurance systems and procedures.  However, in response to the industry comments</w:t>
      </w:r>
      <w:r w:rsidR="002F6CB0" w:rsidRPr="00CF38B7">
        <w:rPr>
          <w:rFonts w:ascii="Courier New" w:hAnsi="Courier New" w:cs="Courier New"/>
        </w:rPr>
        <w:t xml:space="preserve"> and after discussions with subject matter experts</w:t>
      </w:r>
      <w:r w:rsidRPr="00CF38B7">
        <w:rPr>
          <w:rFonts w:ascii="Courier New" w:hAnsi="Courier New" w:cs="Courier New"/>
        </w:rPr>
        <w:t>, DoD, GSA, and NASA have reconsidered the number of estimated hours to prepare, review, and submit the report at an average of 6 hours per report</w:t>
      </w:r>
      <w:r w:rsidR="002F6CB0" w:rsidRPr="00CF38B7">
        <w:rPr>
          <w:rFonts w:ascii="Courier New" w:hAnsi="Courier New" w:cs="Courier New"/>
        </w:rPr>
        <w:t xml:space="preserve"> (see section VII of this preamble)</w:t>
      </w:r>
      <w:r w:rsidRPr="00CF38B7">
        <w:rPr>
          <w:rFonts w:ascii="Courier New" w:hAnsi="Courier New" w:cs="Courier New"/>
        </w:rPr>
        <w:t xml:space="preserve">. </w:t>
      </w:r>
    </w:p>
    <w:p w14:paraId="3403CADC" w14:textId="1284A9F1" w:rsidR="00A2146F" w:rsidRPr="00CF38B7" w:rsidRDefault="00A2146F" w:rsidP="00A2146F">
      <w:pPr>
        <w:spacing w:line="480" w:lineRule="auto"/>
        <w:rPr>
          <w:rFonts w:ascii="Courier New" w:hAnsi="Courier New" w:cs="Courier New"/>
          <w:b/>
          <w:color w:val="000000"/>
        </w:rPr>
      </w:pPr>
      <w:r w:rsidRPr="00CF38B7">
        <w:rPr>
          <w:rFonts w:ascii="Courier New" w:hAnsi="Courier New" w:cs="Courier New"/>
          <w:b/>
          <w:color w:val="000000"/>
        </w:rPr>
        <w:t>III</w:t>
      </w:r>
      <w:proofErr w:type="gramStart"/>
      <w:r w:rsidR="001C109D" w:rsidRPr="00CF38B7">
        <w:rPr>
          <w:rFonts w:ascii="Courier New" w:hAnsi="Courier New" w:cs="Courier New"/>
          <w:b/>
          <w:color w:val="000000"/>
        </w:rPr>
        <w:t xml:space="preserve">. </w:t>
      </w:r>
      <w:r w:rsidR="0073316B">
        <w:rPr>
          <w:rFonts w:ascii="Courier New" w:hAnsi="Courier New" w:cs="Courier New"/>
          <w:b/>
          <w:color w:val="000000"/>
        </w:rPr>
        <w:t xml:space="preserve"> </w:t>
      </w:r>
      <w:r w:rsidR="001C109D" w:rsidRPr="00CF38B7">
        <w:rPr>
          <w:rFonts w:ascii="Courier New" w:hAnsi="Courier New" w:cs="Courier New"/>
          <w:b/>
          <w:color w:val="000000"/>
        </w:rPr>
        <w:t>Applicability</w:t>
      </w:r>
      <w:proofErr w:type="gramEnd"/>
      <w:r w:rsidRPr="00CF38B7">
        <w:rPr>
          <w:rFonts w:ascii="Courier New" w:hAnsi="Courier New" w:cs="Courier New"/>
          <w:b/>
          <w:color w:val="000000"/>
        </w:rPr>
        <w:t xml:space="preserve"> to Contracts at or Below the </w:t>
      </w:r>
      <w:r w:rsidR="007D3DCD" w:rsidRPr="00CF38B7">
        <w:rPr>
          <w:rFonts w:ascii="Courier New" w:hAnsi="Courier New" w:cs="Courier New"/>
          <w:b/>
          <w:color w:val="000000"/>
        </w:rPr>
        <w:t>Simplified Acquisition Threshold (</w:t>
      </w:r>
      <w:r w:rsidRPr="00CF38B7">
        <w:rPr>
          <w:rFonts w:ascii="Courier New" w:hAnsi="Courier New" w:cs="Courier New"/>
          <w:b/>
          <w:color w:val="000000"/>
        </w:rPr>
        <w:t>SAT</w:t>
      </w:r>
      <w:r w:rsidR="007D3DCD" w:rsidRPr="00CF38B7">
        <w:rPr>
          <w:rFonts w:ascii="Courier New" w:hAnsi="Courier New" w:cs="Courier New"/>
          <w:b/>
          <w:color w:val="000000"/>
        </w:rPr>
        <w:t>)</w:t>
      </w:r>
      <w:r w:rsidRPr="00CF38B7">
        <w:rPr>
          <w:rFonts w:ascii="Courier New" w:hAnsi="Courier New" w:cs="Courier New"/>
          <w:b/>
          <w:color w:val="000000"/>
        </w:rPr>
        <w:t xml:space="preserve"> and for Commercial Items, Including </w:t>
      </w:r>
      <w:r w:rsidR="007D3DCD" w:rsidRPr="00CF38B7">
        <w:rPr>
          <w:rFonts w:ascii="Courier New" w:hAnsi="Courier New" w:cs="Courier New"/>
          <w:b/>
          <w:color w:val="000000"/>
        </w:rPr>
        <w:t>Commercially Available Off-the-Shelf (</w:t>
      </w:r>
      <w:r w:rsidRPr="00CF38B7">
        <w:rPr>
          <w:rFonts w:ascii="Courier New" w:hAnsi="Courier New" w:cs="Courier New"/>
          <w:b/>
          <w:color w:val="000000"/>
        </w:rPr>
        <w:t>COTS</w:t>
      </w:r>
      <w:r w:rsidR="007D3DCD" w:rsidRPr="00CF38B7">
        <w:rPr>
          <w:rFonts w:ascii="Courier New" w:hAnsi="Courier New" w:cs="Courier New"/>
          <w:b/>
          <w:color w:val="000000"/>
        </w:rPr>
        <w:t>)</w:t>
      </w:r>
      <w:r w:rsidRPr="00CF38B7">
        <w:rPr>
          <w:rFonts w:ascii="Courier New" w:hAnsi="Courier New" w:cs="Courier New"/>
          <w:b/>
          <w:color w:val="000000"/>
        </w:rPr>
        <w:t xml:space="preserve"> Items.</w:t>
      </w:r>
    </w:p>
    <w:p w14:paraId="108A1D96" w14:textId="72977072" w:rsidR="00A2146F" w:rsidRPr="00CF38B7" w:rsidRDefault="00A2146F" w:rsidP="00072281">
      <w:pPr>
        <w:spacing w:line="480" w:lineRule="auto"/>
        <w:ind w:firstLine="720"/>
        <w:rPr>
          <w:rFonts w:ascii="Courier New" w:hAnsi="Courier New" w:cs="Courier New"/>
          <w:b/>
          <w:color w:val="000000"/>
        </w:rPr>
      </w:pPr>
      <w:r w:rsidRPr="00CF38B7">
        <w:rPr>
          <w:rFonts w:ascii="Courier New" w:hAnsi="Courier New" w:cs="Courier New"/>
          <w:b/>
          <w:color w:val="000000"/>
        </w:rPr>
        <w:t xml:space="preserve">A.  Applicability to Contracts at or Below the </w:t>
      </w:r>
      <w:r w:rsidR="00BA5206" w:rsidRPr="00CF38B7">
        <w:rPr>
          <w:rFonts w:ascii="Courier New" w:hAnsi="Courier New" w:cs="Courier New"/>
          <w:b/>
          <w:color w:val="000000"/>
        </w:rPr>
        <w:t>SAT</w:t>
      </w:r>
    </w:p>
    <w:p w14:paraId="1D9DB7CB" w14:textId="77777777" w:rsidR="00752D65" w:rsidRPr="00CF38B7" w:rsidRDefault="00A2146F" w:rsidP="00A2146F">
      <w:pPr>
        <w:spacing w:line="480" w:lineRule="auto"/>
        <w:rPr>
          <w:rFonts w:ascii="Courier New" w:hAnsi="Courier New" w:cs="Courier New"/>
          <w:color w:val="000000"/>
        </w:rPr>
      </w:pPr>
      <w:r w:rsidRPr="00CF38B7">
        <w:rPr>
          <w:rFonts w:ascii="Courier New" w:hAnsi="Courier New" w:cs="Courier New"/>
          <w:color w:val="000000"/>
        </w:rPr>
        <w:lastRenderedPageBreak/>
        <w:tab/>
        <w:t xml:space="preserve">41 U.S.C. 1905 governs the applicability of laws to contracts or subcontracts in amounts not greater than the </w:t>
      </w:r>
      <w:r w:rsidR="00BA5206" w:rsidRPr="00CF38B7">
        <w:rPr>
          <w:rFonts w:ascii="Courier New" w:hAnsi="Courier New" w:cs="Courier New"/>
          <w:color w:val="000000"/>
        </w:rPr>
        <w:t>SAT</w:t>
      </w:r>
      <w:r w:rsidRPr="00CF38B7">
        <w:rPr>
          <w:rFonts w:ascii="Courier New" w:hAnsi="Courier New" w:cs="Courier New"/>
          <w:color w:val="000000"/>
        </w:rPr>
        <w:t>.  It is intended to limit the applicability of laws to such contracts or subcontracts.  41 U.S.C. 1905 provides that if a provision of law contains criminal or civil penalties, or if the FAR Council</w:t>
      </w:r>
      <w:r w:rsidR="00A45ED6" w:rsidRPr="00CF38B7">
        <w:rPr>
          <w:rFonts w:ascii="Courier New" w:hAnsi="Courier New" w:cs="Courier New"/>
          <w:color w:val="000000"/>
        </w:rPr>
        <w:t xml:space="preserve">, </w:t>
      </w:r>
      <w:r w:rsidR="00F3055E" w:rsidRPr="00CF38B7">
        <w:rPr>
          <w:rFonts w:ascii="Courier New" w:hAnsi="Courier New" w:cs="Courier New"/>
          <w:color w:val="000000"/>
        </w:rPr>
        <w:t>which includes</w:t>
      </w:r>
      <w:r w:rsidR="00A45ED6" w:rsidRPr="00CF38B7">
        <w:rPr>
          <w:rFonts w:ascii="Courier New" w:hAnsi="Courier New" w:cs="Courier New"/>
          <w:color w:val="000000"/>
        </w:rPr>
        <w:t xml:space="preserve"> </w:t>
      </w:r>
      <w:proofErr w:type="gramStart"/>
      <w:r w:rsidR="00A45ED6" w:rsidRPr="00CF38B7">
        <w:rPr>
          <w:rFonts w:ascii="Courier New" w:hAnsi="Courier New" w:cs="Courier New"/>
          <w:color w:val="000000"/>
        </w:rPr>
        <w:t>DoD</w:t>
      </w:r>
      <w:proofErr w:type="gramEnd"/>
      <w:r w:rsidR="00F3055E" w:rsidRPr="00CF38B7">
        <w:rPr>
          <w:rFonts w:ascii="Courier New" w:hAnsi="Courier New" w:cs="Courier New"/>
          <w:color w:val="000000"/>
        </w:rPr>
        <w:t>,</w:t>
      </w:r>
      <w:r w:rsidRPr="00CF38B7">
        <w:rPr>
          <w:rFonts w:ascii="Courier New" w:hAnsi="Courier New" w:cs="Courier New"/>
          <w:color w:val="000000"/>
        </w:rPr>
        <w:t xml:space="preserve"> makes a written determination that it is not in the best interest of the Federal Government to exempt contracts or subcontracts at or below the SAT, the law will apply to them. </w:t>
      </w:r>
      <w:r w:rsidR="00A606F0" w:rsidRPr="00CF38B7">
        <w:rPr>
          <w:rFonts w:ascii="Courier New" w:hAnsi="Courier New" w:cs="Courier New"/>
          <w:color w:val="000000"/>
        </w:rPr>
        <w:t xml:space="preserve"> </w:t>
      </w:r>
      <w:r w:rsidR="00A02F06" w:rsidRPr="00CF38B7">
        <w:rPr>
          <w:rFonts w:ascii="Courier New" w:hAnsi="Courier New" w:cs="Courier New"/>
          <w:color w:val="000000"/>
        </w:rPr>
        <w:t>The FAR Council has not made this determination.  Therefore, section 818(c</w:t>
      </w:r>
      <w:proofErr w:type="gramStart"/>
      <w:r w:rsidR="00A02F06" w:rsidRPr="00CF38B7">
        <w:rPr>
          <w:rFonts w:ascii="Courier New" w:hAnsi="Courier New" w:cs="Courier New"/>
          <w:color w:val="000000"/>
        </w:rPr>
        <w:t>)(</w:t>
      </w:r>
      <w:proofErr w:type="gramEnd"/>
      <w:r w:rsidR="00A02F06" w:rsidRPr="00CF38B7">
        <w:rPr>
          <w:rFonts w:ascii="Courier New" w:hAnsi="Courier New" w:cs="Courier New"/>
          <w:color w:val="000000"/>
        </w:rPr>
        <w:t>4)</w:t>
      </w:r>
      <w:r w:rsidR="00B356FA" w:rsidRPr="00CF38B7">
        <w:rPr>
          <w:rFonts w:ascii="Courier New" w:hAnsi="Courier New" w:cs="Courier New"/>
        </w:rPr>
        <w:t xml:space="preserve"> </w:t>
      </w:r>
      <w:r w:rsidR="00B356FA" w:rsidRPr="00CF38B7">
        <w:rPr>
          <w:rFonts w:ascii="Courier New" w:hAnsi="Courier New" w:cs="Courier New"/>
          <w:color w:val="000000"/>
        </w:rPr>
        <w:t>of Pub. L. 112-81</w:t>
      </w:r>
      <w:r w:rsidR="00A02F06" w:rsidRPr="00CF38B7">
        <w:rPr>
          <w:rFonts w:ascii="Courier New" w:hAnsi="Courier New" w:cs="Courier New"/>
          <w:color w:val="000000"/>
        </w:rPr>
        <w:t xml:space="preserve"> will not be applied below the SAT</w:t>
      </w:r>
      <w:r w:rsidR="00A606F0" w:rsidRPr="00CF38B7">
        <w:rPr>
          <w:rFonts w:ascii="Courier New" w:hAnsi="Courier New" w:cs="Courier New"/>
          <w:color w:val="000000"/>
        </w:rPr>
        <w:t xml:space="preserve"> at either the prime or subcontract level</w:t>
      </w:r>
      <w:r w:rsidR="00A02F06" w:rsidRPr="00CF38B7">
        <w:rPr>
          <w:rFonts w:ascii="Courier New" w:hAnsi="Courier New" w:cs="Courier New"/>
          <w:color w:val="000000"/>
        </w:rPr>
        <w:t xml:space="preserve">.  However, the </w:t>
      </w:r>
      <w:proofErr w:type="spellStart"/>
      <w:r w:rsidR="00A02F06" w:rsidRPr="00CF38B7">
        <w:rPr>
          <w:rFonts w:ascii="Courier New" w:hAnsi="Courier New" w:cs="Courier New"/>
          <w:color w:val="000000"/>
        </w:rPr>
        <w:t>Governmentwide</w:t>
      </w:r>
      <w:proofErr w:type="spellEnd"/>
      <w:r w:rsidR="00A02F06" w:rsidRPr="00CF38B7">
        <w:rPr>
          <w:rFonts w:ascii="Courier New" w:hAnsi="Courier New" w:cs="Courier New"/>
          <w:color w:val="000000"/>
        </w:rPr>
        <w:t xml:space="preserve"> polic</w:t>
      </w:r>
      <w:r w:rsidR="007179F0" w:rsidRPr="00CF38B7">
        <w:rPr>
          <w:rFonts w:ascii="Courier New" w:hAnsi="Courier New" w:cs="Courier New"/>
          <w:color w:val="000000"/>
        </w:rPr>
        <w:t>y</w:t>
      </w:r>
      <w:r w:rsidR="00A45ED6" w:rsidRPr="00CF38B7">
        <w:rPr>
          <w:rFonts w:ascii="Courier New" w:hAnsi="Courier New" w:cs="Courier New"/>
          <w:color w:val="000000"/>
        </w:rPr>
        <w:t>, which is not required by statute,</w:t>
      </w:r>
      <w:r w:rsidR="00A02F06" w:rsidRPr="00CF38B7">
        <w:rPr>
          <w:rFonts w:ascii="Courier New" w:hAnsi="Courier New" w:cs="Courier New"/>
          <w:color w:val="000000"/>
        </w:rPr>
        <w:t xml:space="preserve"> with regard to items that require higher level quality standards and critical items (including electronic parts), will be applied below the SAT, because for such parts, </w:t>
      </w:r>
      <w:r w:rsidR="00752D65" w:rsidRPr="00CF38B7">
        <w:rPr>
          <w:rFonts w:ascii="Courier New" w:hAnsi="Courier New" w:cs="Courier New"/>
          <w:color w:val="000000"/>
        </w:rPr>
        <w:t xml:space="preserve">counterfeit or nonconforming parts of any dollar value can still cause hazardous or unsafe conditions for individual using the equipment and can lead to mission failure.  </w:t>
      </w:r>
    </w:p>
    <w:p w14:paraId="46A0B858" w14:textId="77777777" w:rsidR="00A2146F" w:rsidRPr="00CF38B7" w:rsidRDefault="00A2146F" w:rsidP="00E836E1">
      <w:pPr>
        <w:spacing w:line="480" w:lineRule="auto"/>
        <w:ind w:firstLine="720"/>
        <w:rPr>
          <w:rFonts w:ascii="Courier New" w:hAnsi="Courier New" w:cs="Courier New"/>
          <w:b/>
          <w:color w:val="000000"/>
        </w:rPr>
      </w:pPr>
      <w:r w:rsidRPr="00CF38B7">
        <w:rPr>
          <w:rFonts w:ascii="Courier New" w:hAnsi="Courier New" w:cs="Courier New"/>
          <w:b/>
          <w:color w:val="000000"/>
        </w:rPr>
        <w:t>B.  Applicability to Contracts for the Acquisition of Commercial Items, Including COTS Items</w:t>
      </w:r>
    </w:p>
    <w:p w14:paraId="1ECCDA64" w14:textId="77777777" w:rsidR="00BB35B4" w:rsidRPr="00CF38B7" w:rsidRDefault="00A2146F" w:rsidP="00A2146F">
      <w:pPr>
        <w:spacing w:line="480" w:lineRule="auto"/>
        <w:rPr>
          <w:rFonts w:ascii="Courier New" w:hAnsi="Courier New" w:cs="Courier New"/>
          <w:color w:val="000000"/>
        </w:rPr>
      </w:pPr>
      <w:r w:rsidRPr="00CF38B7">
        <w:rPr>
          <w:rFonts w:ascii="Courier New" w:hAnsi="Courier New" w:cs="Courier New"/>
          <w:color w:val="000000"/>
        </w:rPr>
        <w:tab/>
        <w:t xml:space="preserve">41 U.S.C. 1906 governs the applicability of laws to contracts </w:t>
      </w:r>
      <w:r w:rsidR="007179F0" w:rsidRPr="00CF38B7">
        <w:rPr>
          <w:rFonts w:ascii="Courier New" w:hAnsi="Courier New" w:cs="Courier New"/>
          <w:color w:val="000000"/>
        </w:rPr>
        <w:t xml:space="preserve">and subcontracts </w:t>
      </w:r>
      <w:r w:rsidRPr="00CF38B7">
        <w:rPr>
          <w:rFonts w:ascii="Courier New" w:hAnsi="Courier New" w:cs="Courier New"/>
          <w:color w:val="000000"/>
        </w:rPr>
        <w:t xml:space="preserve">for the acquisition of </w:t>
      </w:r>
      <w:r w:rsidRPr="00CF38B7">
        <w:rPr>
          <w:rFonts w:ascii="Courier New" w:hAnsi="Courier New" w:cs="Courier New"/>
          <w:color w:val="000000"/>
        </w:rPr>
        <w:lastRenderedPageBreak/>
        <w:t xml:space="preserve">commercial items, and is intended to limit the applicability of laws to contracts </w:t>
      </w:r>
      <w:r w:rsidR="007179F0" w:rsidRPr="00CF38B7">
        <w:rPr>
          <w:rFonts w:ascii="Courier New" w:hAnsi="Courier New" w:cs="Courier New"/>
          <w:color w:val="000000"/>
        </w:rPr>
        <w:t xml:space="preserve">and subcontracts </w:t>
      </w:r>
      <w:r w:rsidRPr="00CF38B7">
        <w:rPr>
          <w:rFonts w:ascii="Courier New" w:hAnsi="Courier New" w:cs="Courier New"/>
          <w:color w:val="000000"/>
        </w:rPr>
        <w:t xml:space="preserve">for the acquisition of commercial items.  41 U.S.C. 1906 provides that if a provision of law contains criminal or civil penalties, or if the FAR Council makes a written determination that it is not in the best interest of the Federal Government to exempt commercial item contracts, the provision of law will apply to contracts for the acquisition of commercial items.  </w:t>
      </w:r>
    </w:p>
    <w:p w14:paraId="33E300AD" w14:textId="2C49635E" w:rsidR="00BB35B4" w:rsidRPr="00CF38B7" w:rsidRDefault="00A2146F" w:rsidP="005F7F50">
      <w:pPr>
        <w:spacing w:line="480" w:lineRule="auto"/>
        <w:ind w:firstLine="720"/>
        <w:rPr>
          <w:rFonts w:ascii="Courier New" w:hAnsi="Courier New" w:cs="Courier New"/>
          <w:color w:val="000000"/>
        </w:rPr>
      </w:pPr>
      <w:r w:rsidRPr="00CF38B7">
        <w:rPr>
          <w:rFonts w:ascii="Courier New" w:hAnsi="Courier New" w:cs="Courier New"/>
          <w:color w:val="000000"/>
        </w:rPr>
        <w:t>Likewise, 41 U</w:t>
      </w:r>
      <w:r w:rsidRPr="00CF38B7">
        <w:rPr>
          <w:rFonts w:ascii="Courier New" w:hAnsi="Courier New" w:cs="Courier New"/>
          <w:b/>
          <w:color w:val="000000"/>
        </w:rPr>
        <w:t>.</w:t>
      </w:r>
      <w:r w:rsidRPr="00CF38B7">
        <w:rPr>
          <w:rFonts w:ascii="Courier New" w:hAnsi="Courier New" w:cs="Courier New"/>
          <w:color w:val="000000"/>
        </w:rPr>
        <w:t xml:space="preserve">S.C. 1907 governs the applicability of laws to </w:t>
      </w:r>
      <w:r w:rsidR="00BB35B4" w:rsidRPr="00CF38B7">
        <w:rPr>
          <w:rFonts w:ascii="Courier New" w:hAnsi="Courier New" w:cs="Courier New"/>
          <w:color w:val="000000"/>
        </w:rPr>
        <w:t xml:space="preserve">the acquisition of </w:t>
      </w:r>
      <w:r w:rsidRPr="00CF38B7">
        <w:rPr>
          <w:rFonts w:ascii="Courier New" w:hAnsi="Courier New" w:cs="Courier New"/>
          <w:color w:val="000000"/>
        </w:rPr>
        <w:t xml:space="preserve">COTS items, with the Administrator for Federal Procurement Policy </w:t>
      </w:r>
      <w:r w:rsidR="00CD729D" w:rsidRPr="00CF38B7">
        <w:rPr>
          <w:rFonts w:ascii="Courier New" w:hAnsi="Courier New" w:cs="Courier New"/>
          <w:color w:val="000000"/>
        </w:rPr>
        <w:t xml:space="preserve">serving as </w:t>
      </w:r>
      <w:r w:rsidRPr="00CF38B7">
        <w:rPr>
          <w:rFonts w:ascii="Courier New" w:hAnsi="Courier New" w:cs="Courier New"/>
          <w:color w:val="000000"/>
        </w:rPr>
        <w:t xml:space="preserve">the decision authority </w:t>
      </w:r>
      <w:r w:rsidR="00CD729D" w:rsidRPr="00CF38B7">
        <w:rPr>
          <w:rFonts w:ascii="Courier New" w:hAnsi="Courier New" w:cs="Courier New"/>
          <w:color w:val="000000"/>
        </w:rPr>
        <w:t xml:space="preserve">in determining </w:t>
      </w:r>
      <w:r w:rsidR="002C19D2" w:rsidRPr="00CF38B7">
        <w:rPr>
          <w:rFonts w:ascii="Courier New" w:hAnsi="Courier New" w:cs="Courier New"/>
          <w:color w:val="000000"/>
        </w:rPr>
        <w:t xml:space="preserve">whether it is not in the best interest of the Government </w:t>
      </w:r>
      <w:r w:rsidRPr="00CF38B7">
        <w:rPr>
          <w:rFonts w:ascii="Courier New" w:hAnsi="Courier New" w:cs="Courier New"/>
          <w:color w:val="000000"/>
        </w:rPr>
        <w:t xml:space="preserve">to </w:t>
      </w:r>
      <w:r w:rsidR="002C19D2" w:rsidRPr="00CF38B7">
        <w:rPr>
          <w:rFonts w:ascii="Courier New" w:hAnsi="Courier New" w:cs="Courier New"/>
          <w:color w:val="000000"/>
        </w:rPr>
        <w:t>exempt contracts for COTS items from a provision of law.</w:t>
      </w:r>
    </w:p>
    <w:p w14:paraId="269DB83A" w14:textId="05516582" w:rsidR="00A2146F" w:rsidRDefault="00A02F06" w:rsidP="005F7F50">
      <w:pPr>
        <w:spacing w:line="480" w:lineRule="auto"/>
        <w:ind w:firstLine="720"/>
        <w:rPr>
          <w:rFonts w:ascii="Courier New" w:hAnsi="Courier New" w:cs="Courier New"/>
          <w:color w:val="000000"/>
        </w:rPr>
      </w:pPr>
      <w:r w:rsidRPr="00CF38B7">
        <w:rPr>
          <w:rFonts w:ascii="Courier New" w:hAnsi="Courier New" w:cs="Courier New"/>
          <w:color w:val="000000"/>
        </w:rPr>
        <w:t>The FAR Council and the Administrator for Federal Procurement</w:t>
      </w:r>
      <w:r w:rsidR="0041753D" w:rsidRPr="00CF38B7">
        <w:rPr>
          <w:rFonts w:ascii="Courier New" w:hAnsi="Courier New" w:cs="Courier New"/>
          <w:color w:val="000000"/>
        </w:rPr>
        <w:t xml:space="preserve"> Policy</w:t>
      </w:r>
      <w:r w:rsidRPr="00CF38B7">
        <w:rPr>
          <w:rFonts w:ascii="Courier New" w:hAnsi="Courier New" w:cs="Courier New"/>
          <w:color w:val="000000"/>
        </w:rPr>
        <w:t xml:space="preserve"> have not made these determinations with regard to application of section 818(c</w:t>
      </w:r>
      <w:proofErr w:type="gramStart"/>
      <w:r w:rsidRPr="00CF38B7">
        <w:rPr>
          <w:rFonts w:ascii="Courier New" w:hAnsi="Courier New" w:cs="Courier New"/>
          <w:color w:val="000000"/>
        </w:rPr>
        <w:t>)(</w:t>
      </w:r>
      <w:proofErr w:type="gramEnd"/>
      <w:r w:rsidRPr="00CF38B7">
        <w:rPr>
          <w:rFonts w:ascii="Courier New" w:hAnsi="Courier New" w:cs="Courier New"/>
          <w:color w:val="000000"/>
        </w:rPr>
        <w:t>4)</w:t>
      </w:r>
      <w:r w:rsidR="000A6C26" w:rsidRPr="00CF38B7">
        <w:rPr>
          <w:rFonts w:ascii="Courier New" w:hAnsi="Courier New" w:cs="Courier New"/>
          <w:color w:val="000000"/>
        </w:rPr>
        <w:t xml:space="preserve"> of Pub. L. 112-81</w:t>
      </w:r>
      <w:r w:rsidRPr="00CF38B7">
        <w:rPr>
          <w:rFonts w:ascii="Courier New" w:hAnsi="Courier New" w:cs="Courier New"/>
          <w:color w:val="000000"/>
        </w:rPr>
        <w:t xml:space="preserve"> to contracts and subcontracts for the acquisition of commercial items</w:t>
      </w:r>
      <w:r w:rsidR="00AB5764" w:rsidRPr="00CF38B7">
        <w:rPr>
          <w:rFonts w:ascii="Courier New" w:hAnsi="Courier New" w:cs="Courier New"/>
          <w:color w:val="000000"/>
        </w:rPr>
        <w:t xml:space="preserve"> </w:t>
      </w:r>
      <w:r w:rsidR="00BB35B4" w:rsidRPr="00CF38B7">
        <w:rPr>
          <w:rFonts w:ascii="Courier New" w:hAnsi="Courier New" w:cs="Courier New"/>
          <w:color w:val="000000"/>
        </w:rPr>
        <w:t>and</w:t>
      </w:r>
      <w:r w:rsidRPr="00CF38B7">
        <w:rPr>
          <w:rFonts w:ascii="Courier New" w:hAnsi="Courier New" w:cs="Courier New"/>
          <w:color w:val="000000"/>
        </w:rPr>
        <w:t xml:space="preserve"> COTS items</w:t>
      </w:r>
      <w:r w:rsidR="00BB35B4" w:rsidRPr="00CF38B7">
        <w:rPr>
          <w:rFonts w:ascii="Courier New" w:hAnsi="Courier New" w:cs="Courier New"/>
          <w:color w:val="000000"/>
        </w:rPr>
        <w:t>, respectively</w:t>
      </w:r>
      <w:r w:rsidRPr="00CF38B7">
        <w:rPr>
          <w:rFonts w:ascii="Courier New" w:hAnsi="Courier New" w:cs="Courier New"/>
          <w:color w:val="000000"/>
        </w:rPr>
        <w:t xml:space="preserve">.  </w:t>
      </w:r>
      <w:r w:rsidR="00C04A5F" w:rsidRPr="00CF38B7">
        <w:rPr>
          <w:rFonts w:ascii="Courier New" w:hAnsi="Courier New" w:cs="Courier New"/>
          <w:color w:val="000000"/>
        </w:rPr>
        <w:t>T</w:t>
      </w:r>
      <w:r w:rsidR="00752D65" w:rsidRPr="00CF38B7">
        <w:rPr>
          <w:rFonts w:ascii="Courier New" w:hAnsi="Courier New" w:cs="Courier New"/>
          <w:color w:val="000000"/>
        </w:rPr>
        <w:t>his final rule will not apply the requirements of section 818(c</w:t>
      </w:r>
      <w:proofErr w:type="gramStart"/>
      <w:r w:rsidR="00752D65" w:rsidRPr="00CF38B7">
        <w:rPr>
          <w:rFonts w:ascii="Courier New" w:hAnsi="Courier New" w:cs="Courier New"/>
          <w:color w:val="000000"/>
        </w:rPr>
        <w:t>)(</w:t>
      </w:r>
      <w:proofErr w:type="gramEnd"/>
      <w:r w:rsidR="00752D65" w:rsidRPr="00CF38B7">
        <w:rPr>
          <w:rFonts w:ascii="Courier New" w:hAnsi="Courier New" w:cs="Courier New"/>
          <w:color w:val="000000"/>
        </w:rPr>
        <w:t>4)</w:t>
      </w:r>
      <w:r w:rsidR="000A6C26" w:rsidRPr="00CF38B7">
        <w:rPr>
          <w:rFonts w:ascii="Courier New" w:hAnsi="Courier New" w:cs="Courier New"/>
          <w:color w:val="000000"/>
        </w:rPr>
        <w:t xml:space="preserve"> of Pub. L. 112-81</w:t>
      </w:r>
      <w:r w:rsidR="00752D65" w:rsidRPr="00CF38B7">
        <w:rPr>
          <w:rFonts w:ascii="Courier New" w:hAnsi="Courier New" w:cs="Courier New"/>
          <w:color w:val="000000"/>
        </w:rPr>
        <w:t xml:space="preserve"> </w:t>
      </w:r>
      <w:r w:rsidRPr="00CF38B7">
        <w:rPr>
          <w:rFonts w:ascii="Courier New" w:hAnsi="Courier New" w:cs="Courier New"/>
          <w:color w:val="000000"/>
        </w:rPr>
        <w:t xml:space="preserve">or the </w:t>
      </w:r>
      <w:proofErr w:type="spellStart"/>
      <w:r w:rsidRPr="00CF38B7">
        <w:rPr>
          <w:rFonts w:ascii="Courier New" w:hAnsi="Courier New" w:cs="Courier New"/>
          <w:color w:val="000000"/>
        </w:rPr>
        <w:t>Governmentwide</w:t>
      </w:r>
      <w:proofErr w:type="spellEnd"/>
      <w:r w:rsidRPr="00CF38B7">
        <w:rPr>
          <w:rFonts w:ascii="Courier New" w:hAnsi="Courier New" w:cs="Courier New"/>
          <w:color w:val="000000"/>
        </w:rPr>
        <w:t xml:space="preserve"> policy </w:t>
      </w:r>
      <w:r w:rsidR="00752D65" w:rsidRPr="00CF38B7">
        <w:rPr>
          <w:rFonts w:ascii="Courier New" w:hAnsi="Courier New" w:cs="Courier New"/>
          <w:color w:val="000000"/>
        </w:rPr>
        <w:t>to prime contracts for the acquisition of commercial items using FAR part 12 procedures</w:t>
      </w:r>
      <w:r w:rsidR="00C04A5F" w:rsidRPr="00CF38B7">
        <w:rPr>
          <w:rFonts w:ascii="Courier New" w:hAnsi="Courier New" w:cs="Courier New"/>
          <w:color w:val="000000"/>
        </w:rPr>
        <w:t xml:space="preserve"> and will not flow the clause </w:t>
      </w:r>
      <w:r w:rsidR="00C16770" w:rsidRPr="00CF38B7">
        <w:rPr>
          <w:rFonts w:ascii="Courier New" w:hAnsi="Courier New" w:cs="Courier New"/>
          <w:color w:val="000000"/>
        </w:rPr>
        <w:t xml:space="preserve">FAR </w:t>
      </w:r>
      <w:r w:rsidR="00BA462F">
        <w:rPr>
          <w:rFonts w:ascii="Courier New" w:hAnsi="Courier New" w:cs="Courier New"/>
          <w:color w:val="000000"/>
        </w:rPr>
        <w:t>52.246-</w:t>
      </w:r>
      <w:r w:rsidR="00BA462F">
        <w:rPr>
          <w:rFonts w:ascii="Courier New" w:hAnsi="Courier New" w:cs="Courier New"/>
          <w:color w:val="000000"/>
        </w:rPr>
        <w:lastRenderedPageBreak/>
        <w:t>26</w:t>
      </w:r>
      <w:r w:rsidR="00C04A5F" w:rsidRPr="00CF38B7">
        <w:rPr>
          <w:rFonts w:ascii="Courier New" w:hAnsi="Courier New" w:cs="Courier New"/>
          <w:color w:val="000000"/>
        </w:rPr>
        <w:t xml:space="preserve"> down to subcontracts for the acquisition of commercial items.</w:t>
      </w:r>
      <w:r w:rsidR="00752D65" w:rsidRPr="00CF38B7">
        <w:rPr>
          <w:rFonts w:ascii="Courier New" w:hAnsi="Courier New" w:cs="Courier New"/>
          <w:color w:val="000000"/>
        </w:rPr>
        <w:t xml:space="preserve"> </w:t>
      </w:r>
    </w:p>
    <w:p w14:paraId="3B55CA0B" w14:textId="5730A580" w:rsidR="00DC5EB4" w:rsidRPr="00DC5EB4" w:rsidRDefault="00DC5EB4" w:rsidP="00DC5EB4">
      <w:pPr>
        <w:tabs>
          <w:tab w:val="left" w:pos="2725"/>
        </w:tabs>
        <w:spacing w:line="480" w:lineRule="auto"/>
        <w:rPr>
          <w:rFonts w:ascii="Courier New" w:hAnsi="Courier New" w:cs="Courier New"/>
          <w:b/>
          <w:color w:val="000000"/>
        </w:rPr>
      </w:pPr>
      <w:r>
        <w:rPr>
          <w:rFonts w:ascii="Courier New" w:hAnsi="Courier New" w:cs="Courier New"/>
          <w:b/>
          <w:color w:val="000000"/>
        </w:rPr>
        <w:t>IV</w:t>
      </w:r>
      <w:proofErr w:type="gramStart"/>
      <w:r>
        <w:rPr>
          <w:rFonts w:ascii="Courier New" w:hAnsi="Courier New" w:cs="Courier New"/>
          <w:b/>
          <w:color w:val="000000"/>
        </w:rPr>
        <w:t xml:space="preserve">.  </w:t>
      </w:r>
      <w:r w:rsidRPr="00DC5EB4">
        <w:rPr>
          <w:rFonts w:ascii="Courier New" w:hAnsi="Courier New" w:cs="Courier New"/>
          <w:b/>
          <w:color w:val="000000"/>
        </w:rPr>
        <w:t>Expected</w:t>
      </w:r>
      <w:proofErr w:type="gramEnd"/>
      <w:r w:rsidRPr="00DC5EB4">
        <w:rPr>
          <w:rFonts w:ascii="Courier New" w:hAnsi="Courier New" w:cs="Courier New"/>
          <w:b/>
          <w:color w:val="000000"/>
        </w:rPr>
        <w:t xml:space="preserve"> Costs</w:t>
      </w:r>
    </w:p>
    <w:p w14:paraId="6534E50E" w14:textId="4FCBB54E" w:rsidR="00DC5EB4" w:rsidRPr="00DC5EB4" w:rsidRDefault="00DC5EB4" w:rsidP="00DC5EB4">
      <w:pPr>
        <w:spacing w:line="480" w:lineRule="auto"/>
        <w:ind w:firstLine="720"/>
        <w:rPr>
          <w:rFonts w:ascii="Courier New" w:hAnsi="Courier New" w:cs="Courier New"/>
          <w:color w:val="000000"/>
        </w:rPr>
      </w:pPr>
      <w:proofErr w:type="gramStart"/>
      <w:r w:rsidRPr="00DC5EB4">
        <w:rPr>
          <w:rFonts w:ascii="Courier New" w:hAnsi="Courier New" w:cs="Courier New"/>
          <w:color w:val="000000"/>
        </w:rPr>
        <w:t>DoD</w:t>
      </w:r>
      <w:proofErr w:type="gramEnd"/>
      <w:r w:rsidRPr="00DC5EB4">
        <w:rPr>
          <w:rFonts w:ascii="Courier New" w:hAnsi="Courier New" w:cs="Courier New"/>
          <w:color w:val="000000"/>
        </w:rPr>
        <w:t xml:space="preserve">, GSA, and NASA have performed a regulatory cost analysis on this rule.  The following is a summary of the estimated public and Government costs.  Currently, there is no FAR requirement for contractors to exchange information about counterfeit, suspect counterfeit or major or critical nonconforming items in a </w:t>
      </w:r>
      <w:proofErr w:type="spellStart"/>
      <w:r w:rsidRPr="00DC5EB4">
        <w:rPr>
          <w:rFonts w:ascii="Courier New" w:hAnsi="Courier New" w:cs="Courier New"/>
          <w:color w:val="000000"/>
        </w:rPr>
        <w:t>Governmentwide</w:t>
      </w:r>
      <w:proofErr w:type="spellEnd"/>
      <w:r w:rsidRPr="00DC5EB4">
        <w:rPr>
          <w:rFonts w:ascii="Courier New" w:hAnsi="Courier New" w:cs="Courier New"/>
          <w:color w:val="000000"/>
        </w:rPr>
        <w:t xml:space="preserve"> database.  This final rule establishes the requirement for contractors to search for and share information on such items in GIDEP.  Specifically, the rule adds a new FAR clause at </w:t>
      </w:r>
      <w:r w:rsidR="00BA462F">
        <w:rPr>
          <w:rFonts w:ascii="Courier New" w:hAnsi="Courier New" w:cs="Courier New"/>
          <w:color w:val="000000"/>
        </w:rPr>
        <w:t>52.246-26</w:t>
      </w:r>
      <w:r w:rsidRPr="00DC5EB4">
        <w:rPr>
          <w:rFonts w:ascii="Courier New" w:hAnsi="Courier New" w:cs="Courier New"/>
          <w:color w:val="000000"/>
        </w:rPr>
        <w:t xml:space="preserve">, Reporting Nonconforming Items, that includes a requirement for contractors to: (1) screen GIDEP for items which may have critical or major </w:t>
      </w:r>
      <w:proofErr w:type="spellStart"/>
      <w:r w:rsidRPr="00DC5EB4">
        <w:rPr>
          <w:rFonts w:ascii="Courier New" w:hAnsi="Courier New" w:cs="Courier New"/>
          <w:color w:val="000000"/>
        </w:rPr>
        <w:t>nonconformances</w:t>
      </w:r>
      <w:proofErr w:type="spellEnd"/>
      <w:r w:rsidRPr="00DC5EB4">
        <w:rPr>
          <w:rFonts w:ascii="Courier New" w:hAnsi="Courier New" w:cs="Courier New"/>
          <w:color w:val="000000"/>
        </w:rPr>
        <w:t xml:space="preserve"> or items that are counterfeits or suspect counterfeits; and (2) report to GIDEP and the contract</w:t>
      </w:r>
      <w:r w:rsidR="00A51FDC">
        <w:rPr>
          <w:rFonts w:ascii="Courier New" w:hAnsi="Courier New" w:cs="Courier New"/>
          <w:color w:val="000000"/>
        </w:rPr>
        <w:t>ing</w:t>
      </w:r>
      <w:r w:rsidRPr="00DC5EB4">
        <w:rPr>
          <w:rFonts w:ascii="Courier New" w:hAnsi="Courier New" w:cs="Courier New"/>
          <w:color w:val="000000"/>
        </w:rPr>
        <w:t xml:space="preserve"> officer within 60 days of </w:t>
      </w:r>
      <w:bookmarkStart w:id="0" w:name="_GoBack"/>
      <w:bookmarkEnd w:id="0"/>
      <w:r w:rsidRPr="00DC5EB4">
        <w:rPr>
          <w:rFonts w:ascii="Courier New" w:hAnsi="Courier New" w:cs="Courier New"/>
          <w:color w:val="000000"/>
        </w:rPr>
        <w:t xml:space="preserve">becoming aware or having reason to suspect—such as through inspection, testing, record review, or notification from another source (e.g., seller, customer, third party)—that an end item purchased by the contractor for delivery to, or for, the Government is counterfeit or suspect counterfeit.  These screening and reporting requirements apply to contracts that are: (1) subject to higher-level quality </w:t>
      </w:r>
      <w:r w:rsidRPr="00DC5EB4">
        <w:rPr>
          <w:rFonts w:ascii="Courier New" w:hAnsi="Courier New" w:cs="Courier New"/>
          <w:color w:val="000000"/>
        </w:rPr>
        <w:lastRenderedPageBreak/>
        <w:t xml:space="preserve">standards in accordance with the clause at FAR 52.246-11, Higher-Level Contract Quality Requirement; (2) for critical items; or (3) for acquisitions over the simplified acquisition threshold of electronic parts or end items, components, parts, or assemblies containing electronic parts, by, or for the Department of Defense.  </w:t>
      </w:r>
    </w:p>
    <w:p w14:paraId="39443ADB" w14:textId="11591C8B" w:rsidR="00DC5EB4" w:rsidRPr="00DC5EB4" w:rsidRDefault="00DC5EB4" w:rsidP="00DC5EB4">
      <w:pPr>
        <w:spacing w:line="480" w:lineRule="auto"/>
        <w:ind w:firstLine="720"/>
        <w:rPr>
          <w:rFonts w:ascii="Courier New" w:hAnsi="Courier New" w:cs="Courier New"/>
          <w:color w:val="000000"/>
        </w:rPr>
      </w:pPr>
      <w:r w:rsidRPr="00DC5EB4">
        <w:rPr>
          <w:rFonts w:ascii="Courier New" w:hAnsi="Courier New" w:cs="Courier New"/>
          <w:color w:val="000000"/>
        </w:rPr>
        <w:t xml:space="preserve">By sharing this information in GIDEP, both the Government and contractors will benefit from knowing about and avoiding items with critical or major </w:t>
      </w:r>
      <w:proofErr w:type="spellStart"/>
      <w:r w:rsidRPr="00DC5EB4">
        <w:rPr>
          <w:rFonts w:ascii="Courier New" w:hAnsi="Courier New" w:cs="Courier New"/>
          <w:color w:val="000000"/>
        </w:rPr>
        <w:t>nonconformances</w:t>
      </w:r>
      <w:proofErr w:type="spellEnd"/>
      <w:r w:rsidRPr="00DC5EB4">
        <w:rPr>
          <w:rFonts w:ascii="Courier New" w:hAnsi="Courier New" w:cs="Courier New"/>
          <w:color w:val="000000"/>
        </w:rPr>
        <w:t>, or items that are counterfeits or suspect counterfeits.  Sharing this information in GIDEP will reduce the risk of having such items in the supply chain for mission critical items where failure would endanger an agency mission, cause catastrophic failures, or endanger human health and the environment.  Although unable to quantify the benefits of this rule, the Government expects reduction in the high costs of potential damage to equipment, mission</w:t>
      </w:r>
      <w:r w:rsidR="000218F8">
        <w:rPr>
          <w:rFonts w:ascii="Courier New" w:hAnsi="Courier New" w:cs="Courier New"/>
          <w:color w:val="000000"/>
        </w:rPr>
        <w:t xml:space="preserve"> </w:t>
      </w:r>
      <w:r w:rsidRPr="00DC5EB4">
        <w:rPr>
          <w:rFonts w:ascii="Courier New" w:hAnsi="Courier New" w:cs="Courier New"/>
          <w:color w:val="000000"/>
        </w:rPr>
        <w:t xml:space="preserve">failure, and even injury and death of personnel.  </w:t>
      </w:r>
    </w:p>
    <w:p w14:paraId="0992A533" w14:textId="77777777" w:rsidR="00DC5EB4" w:rsidRPr="00DC5EB4" w:rsidRDefault="00DC5EB4" w:rsidP="00DC5EB4">
      <w:pPr>
        <w:spacing w:line="480" w:lineRule="auto"/>
        <w:ind w:firstLine="720"/>
        <w:rPr>
          <w:rFonts w:ascii="Courier New" w:hAnsi="Courier New" w:cs="Courier New"/>
          <w:color w:val="000000"/>
        </w:rPr>
      </w:pPr>
      <w:r w:rsidRPr="00DC5EB4">
        <w:rPr>
          <w:rFonts w:ascii="Courier New" w:hAnsi="Courier New" w:cs="Courier New"/>
          <w:color w:val="000000"/>
        </w:rPr>
        <w:t>The following is a summary of the estimated public and Government cost savings calculated in perpetuity in 2016 dollars at a 7-percent discount rate:</w:t>
      </w:r>
    </w:p>
    <w:tbl>
      <w:tblPr>
        <w:tblW w:w="8897" w:type="dxa"/>
        <w:jc w:val="center"/>
        <w:tblInd w:w="2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2377"/>
        <w:gridCol w:w="2089"/>
        <w:gridCol w:w="2377"/>
      </w:tblGrid>
      <w:tr w:rsidR="00DC5EB4" w:rsidRPr="00DC5EB4" w14:paraId="37D9F551" w14:textId="77777777" w:rsidTr="00DC5EB4">
        <w:trPr>
          <w:trHeight w:val="255"/>
          <w:jc w:val="center"/>
        </w:trPr>
        <w:tc>
          <w:tcPr>
            <w:tcW w:w="20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A21F546" w14:textId="77777777" w:rsidR="00DC5EB4" w:rsidRPr="00DC5EB4" w:rsidRDefault="00DC5EB4" w:rsidP="00B63470">
            <w:pPr>
              <w:spacing w:line="480" w:lineRule="auto"/>
              <w:rPr>
                <w:rFonts w:ascii="Courier New" w:hAnsi="Courier New" w:cs="Courier New"/>
                <w:color w:val="000000"/>
              </w:rPr>
            </w:pPr>
            <w:r w:rsidRPr="00DC5EB4">
              <w:rPr>
                <w:rFonts w:ascii="Courier New" w:hAnsi="Courier New" w:cs="Courier New"/>
                <w:color w:val="000000"/>
              </w:rPr>
              <w:t>SUMMARY</w:t>
            </w: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CB6D19" w14:textId="77777777" w:rsidR="00DC5EB4" w:rsidRPr="00DC5EB4" w:rsidRDefault="00DC5EB4" w:rsidP="00B63470">
            <w:pPr>
              <w:spacing w:line="480" w:lineRule="auto"/>
              <w:jc w:val="center"/>
              <w:rPr>
                <w:rFonts w:ascii="Courier New" w:hAnsi="Courier New" w:cs="Courier New"/>
                <w:color w:val="000000"/>
              </w:rPr>
            </w:pPr>
            <w:r w:rsidRPr="00DC5EB4">
              <w:rPr>
                <w:rFonts w:ascii="Courier New" w:hAnsi="Courier New" w:cs="Courier New"/>
                <w:color w:val="000000"/>
              </w:rPr>
              <w:t>Public</w:t>
            </w:r>
          </w:p>
        </w:tc>
        <w:tc>
          <w:tcPr>
            <w:tcW w:w="2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53CCA" w14:textId="77777777" w:rsidR="00DC5EB4" w:rsidRPr="00DC5EB4" w:rsidRDefault="00DC5EB4" w:rsidP="00B63470">
            <w:pPr>
              <w:spacing w:line="480" w:lineRule="auto"/>
              <w:jc w:val="center"/>
              <w:rPr>
                <w:rFonts w:ascii="Courier New" w:hAnsi="Courier New" w:cs="Courier New"/>
                <w:color w:val="000000"/>
              </w:rPr>
            </w:pPr>
            <w:r w:rsidRPr="00DC5EB4">
              <w:rPr>
                <w:rFonts w:ascii="Courier New" w:hAnsi="Courier New" w:cs="Courier New"/>
                <w:color w:val="000000"/>
              </w:rPr>
              <w:t>Government</w:t>
            </w: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9C9A7" w14:textId="77777777" w:rsidR="00DC5EB4" w:rsidRPr="00DC5EB4" w:rsidRDefault="00DC5EB4" w:rsidP="00B63470">
            <w:pPr>
              <w:spacing w:line="480" w:lineRule="auto"/>
              <w:jc w:val="center"/>
              <w:rPr>
                <w:rFonts w:ascii="Courier New" w:hAnsi="Courier New" w:cs="Courier New"/>
                <w:color w:val="000000"/>
              </w:rPr>
            </w:pPr>
            <w:r w:rsidRPr="00DC5EB4">
              <w:rPr>
                <w:rFonts w:ascii="Courier New" w:hAnsi="Courier New" w:cs="Courier New"/>
                <w:color w:val="000000"/>
              </w:rPr>
              <w:t>Total</w:t>
            </w:r>
          </w:p>
        </w:tc>
      </w:tr>
      <w:tr w:rsidR="00DC5EB4" w:rsidRPr="00DC5EB4" w14:paraId="43460B9E" w14:textId="77777777" w:rsidTr="00DC5EB4">
        <w:trPr>
          <w:trHeight w:val="255"/>
          <w:jc w:val="center"/>
        </w:trPr>
        <w:tc>
          <w:tcPr>
            <w:tcW w:w="2054" w:type="dxa"/>
            <w:tcBorders>
              <w:top w:val="single" w:sz="4" w:space="0" w:color="auto"/>
              <w:left w:val="single" w:sz="4" w:space="0" w:color="auto"/>
              <w:bottom w:val="single" w:sz="4" w:space="0" w:color="auto"/>
              <w:right w:val="single" w:sz="4" w:space="0" w:color="auto"/>
            </w:tcBorders>
            <w:noWrap/>
            <w:vAlign w:val="center"/>
            <w:hideMark/>
          </w:tcPr>
          <w:p w14:paraId="3FA5029C"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color w:val="000000"/>
                <w:sz w:val="22"/>
                <w:szCs w:val="22"/>
              </w:rPr>
              <w:t>Present Value</w:t>
            </w:r>
          </w:p>
        </w:tc>
        <w:tc>
          <w:tcPr>
            <w:tcW w:w="2377" w:type="dxa"/>
            <w:tcBorders>
              <w:top w:val="single" w:sz="4" w:space="0" w:color="auto"/>
              <w:left w:val="single" w:sz="4" w:space="0" w:color="auto"/>
              <w:bottom w:val="single" w:sz="4" w:space="0" w:color="auto"/>
              <w:right w:val="single" w:sz="4" w:space="0" w:color="auto"/>
            </w:tcBorders>
          </w:tcPr>
          <w:p w14:paraId="386200E0"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$209,045,344.99</w:t>
            </w:r>
          </w:p>
        </w:tc>
        <w:tc>
          <w:tcPr>
            <w:tcW w:w="2089" w:type="dxa"/>
            <w:tcBorders>
              <w:top w:val="single" w:sz="4" w:space="0" w:color="auto"/>
              <w:left w:val="single" w:sz="4" w:space="0" w:color="auto"/>
              <w:bottom w:val="single" w:sz="4" w:space="0" w:color="auto"/>
              <w:right w:val="single" w:sz="4" w:space="0" w:color="auto"/>
            </w:tcBorders>
          </w:tcPr>
          <w:p w14:paraId="22C861ED"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$4,007,342.86</w:t>
            </w:r>
          </w:p>
        </w:tc>
        <w:tc>
          <w:tcPr>
            <w:tcW w:w="2377" w:type="dxa"/>
            <w:tcBorders>
              <w:top w:val="single" w:sz="4" w:space="0" w:color="auto"/>
              <w:left w:val="single" w:sz="4" w:space="0" w:color="auto"/>
              <w:bottom w:val="single" w:sz="4" w:space="0" w:color="auto"/>
              <w:right w:val="single" w:sz="4" w:space="0" w:color="auto"/>
            </w:tcBorders>
          </w:tcPr>
          <w:p w14:paraId="7C617EAF"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$213,052,687.85</w:t>
            </w:r>
          </w:p>
        </w:tc>
      </w:tr>
      <w:tr w:rsidR="00DC5EB4" w:rsidRPr="00DC5EB4" w14:paraId="230006D3" w14:textId="77777777" w:rsidTr="00DC5EB4">
        <w:trPr>
          <w:trHeight w:val="255"/>
          <w:jc w:val="center"/>
        </w:trPr>
        <w:tc>
          <w:tcPr>
            <w:tcW w:w="2054" w:type="dxa"/>
            <w:tcBorders>
              <w:top w:val="single" w:sz="4" w:space="0" w:color="auto"/>
              <w:left w:val="single" w:sz="4" w:space="0" w:color="auto"/>
              <w:bottom w:val="single" w:sz="4" w:space="0" w:color="auto"/>
              <w:right w:val="single" w:sz="4" w:space="0" w:color="auto"/>
            </w:tcBorders>
            <w:noWrap/>
            <w:vAlign w:val="bottom"/>
            <w:hideMark/>
          </w:tcPr>
          <w:p w14:paraId="7138729B"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color w:val="000000"/>
                <w:sz w:val="22"/>
                <w:szCs w:val="22"/>
              </w:rPr>
              <w:lastRenderedPageBreak/>
              <w:t>Annualized Costs</w:t>
            </w:r>
          </w:p>
        </w:tc>
        <w:tc>
          <w:tcPr>
            <w:tcW w:w="2377" w:type="dxa"/>
            <w:tcBorders>
              <w:top w:val="single" w:sz="4" w:space="0" w:color="auto"/>
              <w:left w:val="single" w:sz="4" w:space="0" w:color="auto"/>
              <w:bottom w:val="single" w:sz="4" w:space="0" w:color="auto"/>
              <w:right w:val="single" w:sz="4" w:space="0" w:color="auto"/>
            </w:tcBorders>
          </w:tcPr>
          <w:p w14:paraId="1D9185B8"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$14,633,174.15</w:t>
            </w:r>
          </w:p>
        </w:tc>
        <w:tc>
          <w:tcPr>
            <w:tcW w:w="2089" w:type="dxa"/>
            <w:tcBorders>
              <w:top w:val="single" w:sz="4" w:space="0" w:color="auto"/>
              <w:left w:val="single" w:sz="4" w:space="0" w:color="auto"/>
              <w:bottom w:val="single" w:sz="4" w:space="0" w:color="auto"/>
              <w:right w:val="single" w:sz="4" w:space="0" w:color="auto"/>
            </w:tcBorders>
          </w:tcPr>
          <w:p w14:paraId="72C39C69"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$280,514.00</w:t>
            </w:r>
          </w:p>
        </w:tc>
        <w:tc>
          <w:tcPr>
            <w:tcW w:w="2377" w:type="dxa"/>
            <w:tcBorders>
              <w:top w:val="single" w:sz="4" w:space="0" w:color="auto"/>
              <w:left w:val="single" w:sz="4" w:space="0" w:color="auto"/>
              <w:bottom w:val="single" w:sz="4" w:space="0" w:color="auto"/>
              <w:right w:val="single" w:sz="4" w:space="0" w:color="auto"/>
            </w:tcBorders>
          </w:tcPr>
          <w:p w14:paraId="55546DAA"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$14,913,688.15</w:t>
            </w:r>
          </w:p>
        </w:tc>
      </w:tr>
      <w:tr w:rsidR="00DC5EB4" w:rsidRPr="00DC5EB4" w14:paraId="5AD7D3E7" w14:textId="77777777" w:rsidTr="00DC5EB4">
        <w:trPr>
          <w:trHeight w:val="255"/>
          <w:jc w:val="center"/>
        </w:trPr>
        <w:tc>
          <w:tcPr>
            <w:tcW w:w="2054" w:type="dxa"/>
            <w:tcBorders>
              <w:top w:val="single" w:sz="4" w:space="0" w:color="auto"/>
              <w:left w:val="single" w:sz="4" w:space="0" w:color="auto"/>
              <w:bottom w:val="single" w:sz="4" w:space="0" w:color="auto"/>
              <w:right w:val="single" w:sz="4" w:space="0" w:color="auto"/>
            </w:tcBorders>
            <w:noWrap/>
            <w:vAlign w:val="bottom"/>
          </w:tcPr>
          <w:p w14:paraId="53128DFD"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color w:val="000000"/>
                <w:sz w:val="22"/>
                <w:szCs w:val="22"/>
              </w:rPr>
              <w:t>Annualized Value Costs (as of 2016 if Year 1 is 2019)</w:t>
            </w:r>
          </w:p>
        </w:tc>
        <w:tc>
          <w:tcPr>
            <w:tcW w:w="2377" w:type="dxa"/>
            <w:tcBorders>
              <w:top w:val="single" w:sz="4" w:space="0" w:color="auto"/>
              <w:left w:val="single" w:sz="4" w:space="0" w:color="auto"/>
              <w:bottom w:val="single" w:sz="4" w:space="0" w:color="auto"/>
              <w:right w:val="single" w:sz="4" w:space="0" w:color="auto"/>
            </w:tcBorders>
          </w:tcPr>
          <w:p w14:paraId="09DE0BBD"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$11,945,028.99</w:t>
            </w:r>
          </w:p>
        </w:tc>
        <w:tc>
          <w:tcPr>
            <w:tcW w:w="2089" w:type="dxa"/>
            <w:tcBorders>
              <w:top w:val="single" w:sz="4" w:space="0" w:color="auto"/>
              <w:left w:val="single" w:sz="4" w:space="0" w:color="auto"/>
              <w:bottom w:val="single" w:sz="4" w:space="0" w:color="auto"/>
              <w:right w:val="single" w:sz="4" w:space="0" w:color="auto"/>
            </w:tcBorders>
          </w:tcPr>
          <w:p w14:paraId="2675098F"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$228,982.98</w:t>
            </w:r>
          </w:p>
        </w:tc>
        <w:tc>
          <w:tcPr>
            <w:tcW w:w="2377" w:type="dxa"/>
            <w:tcBorders>
              <w:top w:val="single" w:sz="4" w:space="0" w:color="auto"/>
              <w:left w:val="single" w:sz="4" w:space="0" w:color="auto"/>
              <w:bottom w:val="single" w:sz="4" w:space="0" w:color="auto"/>
              <w:right w:val="single" w:sz="4" w:space="0" w:color="auto"/>
            </w:tcBorders>
          </w:tcPr>
          <w:p w14:paraId="72FC79C1" w14:textId="77777777" w:rsidR="00DC5EB4" w:rsidRPr="00DC5EB4" w:rsidRDefault="00DC5EB4" w:rsidP="00B63470">
            <w:pPr>
              <w:spacing w:line="480" w:lineRule="auto"/>
              <w:rPr>
                <w:rFonts w:ascii="Courier New" w:hAnsi="Courier New" w:cs="Courier New"/>
                <w:color w:val="000000"/>
                <w:sz w:val="22"/>
                <w:szCs w:val="22"/>
              </w:rPr>
            </w:pPr>
            <w:r w:rsidRPr="00DC5EB4">
              <w:rPr>
                <w:rFonts w:ascii="Courier New" w:hAnsi="Courier New" w:cs="Courier New"/>
                <w:sz w:val="22"/>
                <w:szCs w:val="22"/>
              </w:rPr>
              <w:t>$12,174,011.97</w:t>
            </w:r>
          </w:p>
        </w:tc>
      </w:tr>
    </w:tbl>
    <w:p w14:paraId="24E92940" w14:textId="77777777" w:rsidR="00DC5EB4" w:rsidRPr="00DC5EB4" w:rsidRDefault="00DC5EB4" w:rsidP="00DC5EB4">
      <w:pPr>
        <w:spacing w:line="480" w:lineRule="auto"/>
        <w:ind w:firstLine="720"/>
        <w:rPr>
          <w:rFonts w:ascii="Courier New" w:hAnsi="Courier New" w:cs="Courier New"/>
          <w:color w:val="000000"/>
        </w:rPr>
      </w:pPr>
    </w:p>
    <w:p w14:paraId="1FE0380C" w14:textId="4B15A439" w:rsidR="00DC5EB4" w:rsidRPr="00DC5EB4" w:rsidRDefault="00DC5EB4" w:rsidP="00DC5EB4">
      <w:pPr>
        <w:spacing w:line="480" w:lineRule="auto"/>
        <w:ind w:firstLine="720"/>
        <w:rPr>
          <w:rFonts w:ascii="Courier New" w:hAnsi="Courier New" w:cs="Courier New"/>
          <w:color w:val="000000"/>
        </w:rPr>
      </w:pPr>
      <w:r w:rsidRPr="00DC5EB4">
        <w:rPr>
          <w:rFonts w:ascii="Courier New" w:hAnsi="Courier New" w:cs="Courier New"/>
          <w:color w:val="000000"/>
        </w:rPr>
        <w:t xml:space="preserve">To access the full regulatory cost analysis for this rule, go to the Federal </w:t>
      </w:r>
      <w:proofErr w:type="spellStart"/>
      <w:r w:rsidRPr="00DC5EB4">
        <w:rPr>
          <w:rFonts w:ascii="Courier New" w:hAnsi="Courier New" w:cs="Courier New"/>
          <w:color w:val="000000"/>
        </w:rPr>
        <w:t>eRulemaking</w:t>
      </w:r>
      <w:proofErr w:type="spellEnd"/>
      <w:r w:rsidRPr="00DC5EB4">
        <w:rPr>
          <w:rFonts w:ascii="Courier New" w:hAnsi="Courier New" w:cs="Courier New"/>
          <w:color w:val="000000"/>
        </w:rPr>
        <w:t xml:space="preserve"> Portal at </w:t>
      </w:r>
      <w:r w:rsidRPr="00B1447A">
        <w:rPr>
          <w:rFonts w:ascii="Courier New" w:hAnsi="Courier New" w:cs="Courier New"/>
          <w:color w:val="000000"/>
          <w:u w:val="single"/>
        </w:rPr>
        <w:t>http</w:t>
      </w:r>
      <w:r w:rsidR="00B1447A">
        <w:rPr>
          <w:rFonts w:ascii="Courier New" w:hAnsi="Courier New" w:cs="Courier New"/>
          <w:color w:val="000000"/>
          <w:u w:val="single"/>
        </w:rPr>
        <w:t>s</w:t>
      </w:r>
      <w:r w:rsidRPr="00B1447A">
        <w:rPr>
          <w:rFonts w:ascii="Courier New" w:hAnsi="Courier New" w:cs="Courier New"/>
          <w:color w:val="000000"/>
          <w:u w:val="single"/>
        </w:rPr>
        <w:t>://www.regulations.gov</w:t>
      </w:r>
      <w:r w:rsidRPr="00DC5EB4">
        <w:rPr>
          <w:rFonts w:ascii="Courier New" w:hAnsi="Courier New" w:cs="Courier New"/>
          <w:color w:val="000000"/>
        </w:rPr>
        <w:t>, search for “FAR Case 2013-002,” click “Open Docket,” and view “Supporting Documents.”</w:t>
      </w:r>
    </w:p>
    <w:p w14:paraId="0BB15893" w14:textId="6239F127" w:rsidR="008F5107" w:rsidRPr="00CF38B7" w:rsidRDefault="0056474D" w:rsidP="00740E26">
      <w:pPr>
        <w:spacing w:line="480" w:lineRule="auto"/>
        <w:rPr>
          <w:rFonts w:ascii="Courier New" w:hAnsi="Courier New" w:cs="Courier New"/>
          <w:color w:val="000000"/>
        </w:rPr>
      </w:pPr>
      <w:r w:rsidRPr="00CF38B7">
        <w:rPr>
          <w:rFonts w:ascii="Courier New" w:hAnsi="Courier New" w:cs="Courier New"/>
          <w:b/>
          <w:color w:val="000000"/>
        </w:rPr>
        <w:t>V</w:t>
      </w:r>
      <w:r w:rsidR="001C109D" w:rsidRPr="00CF38B7">
        <w:rPr>
          <w:rFonts w:ascii="Courier New" w:hAnsi="Courier New" w:cs="Courier New"/>
          <w:b/>
          <w:color w:val="000000"/>
        </w:rPr>
        <w:t xml:space="preserve">. </w:t>
      </w:r>
      <w:r w:rsidR="00E836E1">
        <w:rPr>
          <w:rFonts w:ascii="Courier New" w:hAnsi="Courier New" w:cs="Courier New"/>
          <w:b/>
          <w:color w:val="000000"/>
        </w:rPr>
        <w:t xml:space="preserve"> </w:t>
      </w:r>
      <w:r w:rsidR="001C109D" w:rsidRPr="00CF38B7">
        <w:rPr>
          <w:rFonts w:ascii="Courier New" w:hAnsi="Courier New" w:cs="Courier New"/>
          <w:b/>
          <w:color w:val="000000"/>
        </w:rPr>
        <w:t>Executive</w:t>
      </w:r>
      <w:r w:rsidR="008F5107" w:rsidRPr="00CF38B7">
        <w:rPr>
          <w:rFonts w:ascii="Courier New" w:hAnsi="Courier New" w:cs="Courier New"/>
          <w:b/>
          <w:color w:val="000000"/>
        </w:rPr>
        <w:t xml:space="preserve"> Orders 12866 and 13563</w:t>
      </w:r>
    </w:p>
    <w:p w14:paraId="2D9FA82A" w14:textId="77777777" w:rsidR="00740E26" w:rsidRPr="00CF38B7" w:rsidRDefault="008F5107" w:rsidP="00B72EC7">
      <w:pPr>
        <w:spacing w:line="480" w:lineRule="auto"/>
        <w:rPr>
          <w:rFonts w:ascii="Courier New" w:hAnsi="Courier New" w:cs="Courier New"/>
        </w:rPr>
      </w:pPr>
      <w:r w:rsidRPr="00CF38B7">
        <w:rPr>
          <w:rFonts w:ascii="Courier New" w:hAnsi="Courier New" w:cs="Courier New"/>
          <w:color w:val="000000"/>
        </w:rPr>
        <w:tab/>
        <w:t>Execu</w:t>
      </w:r>
      <w:r w:rsidR="00064DBF" w:rsidRPr="00CF38B7">
        <w:rPr>
          <w:rFonts w:ascii="Courier New" w:hAnsi="Courier New" w:cs="Courier New"/>
        </w:rPr>
        <w:t xml:space="preserve">tive Orders (E.O.s) 12866 and 13563 direct agencies to assess all costs and benefits of available regulatory </w:t>
      </w:r>
      <w:r w:rsidR="00565F81" w:rsidRPr="00CF38B7">
        <w:rPr>
          <w:rFonts w:ascii="Courier New" w:hAnsi="Courier New" w:cs="Courier New"/>
        </w:rPr>
        <w:t xml:space="preserve">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w:t>
      </w:r>
      <w:r w:rsidR="003A66A4" w:rsidRPr="00CF38B7">
        <w:rPr>
          <w:rFonts w:ascii="Courier New" w:hAnsi="Courier New" w:cs="Courier New"/>
        </w:rPr>
        <w:t>promoting flexibility.  This is</w:t>
      </w:r>
      <w:r w:rsidR="00565F81" w:rsidRPr="00CF38B7">
        <w:rPr>
          <w:rFonts w:ascii="Courier New" w:hAnsi="Courier New" w:cs="Courier New"/>
        </w:rPr>
        <w:t xml:space="preserve"> a significant regulatory action </w:t>
      </w:r>
      <w:r w:rsidR="003A66A4" w:rsidRPr="00CF38B7">
        <w:rPr>
          <w:rFonts w:ascii="Courier New" w:hAnsi="Courier New" w:cs="Courier New"/>
        </w:rPr>
        <w:t>and, therefore, was</w:t>
      </w:r>
      <w:r w:rsidR="00565F81" w:rsidRPr="00CF38B7">
        <w:rPr>
          <w:rFonts w:ascii="Courier New" w:hAnsi="Courier New" w:cs="Courier New"/>
        </w:rPr>
        <w:t xml:space="preserve"> subject to review under </w:t>
      </w:r>
      <w:r w:rsidR="002120FB" w:rsidRPr="00CF38B7">
        <w:rPr>
          <w:rFonts w:ascii="Courier New" w:hAnsi="Courier New" w:cs="Courier New"/>
        </w:rPr>
        <w:t>s</w:t>
      </w:r>
      <w:r w:rsidR="00565F81" w:rsidRPr="00CF38B7">
        <w:rPr>
          <w:rFonts w:ascii="Courier New" w:hAnsi="Courier New" w:cs="Courier New"/>
        </w:rPr>
        <w:t xml:space="preserve">ection 6(b) of E.O. 12866, Regulatory Planning and </w:t>
      </w:r>
      <w:r w:rsidR="00565F81" w:rsidRPr="00CF38B7">
        <w:rPr>
          <w:rFonts w:ascii="Courier New" w:hAnsi="Courier New" w:cs="Courier New"/>
        </w:rPr>
        <w:lastRenderedPageBreak/>
        <w:t>Review, dated September 30, 1993.  This rule is not a major rule under 5 U.S.C. 804.</w:t>
      </w:r>
    </w:p>
    <w:p w14:paraId="610325E7" w14:textId="6E5F088C" w:rsidR="0056474D" w:rsidRPr="00CF38B7" w:rsidRDefault="0056474D" w:rsidP="00451691">
      <w:pPr>
        <w:spacing w:line="480" w:lineRule="auto"/>
        <w:rPr>
          <w:rFonts w:ascii="Courier New" w:hAnsi="Courier New" w:cs="Courier New"/>
          <w:b/>
        </w:rPr>
      </w:pPr>
      <w:r w:rsidRPr="00CF38B7">
        <w:rPr>
          <w:rFonts w:ascii="Courier New" w:hAnsi="Courier New" w:cs="Courier New"/>
          <w:b/>
        </w:rPr>
        <w:t>V</w:t>
      </w:r>
      <w:r w:rsidR="00B1447A">
        <w:rPr>
          <w:rFonts w:ascii="Courier New" w:hAnsi="Courier New" w:cs="Courier New"/>
          <w:b/>
        </w:rPr>
        <w:t>I</w:t>
      </w:r>
      <w:proofErr w:type="gramStart"/>
      <w:r w:rsidRPr="00CF38B7">
        <w:rPr>
          <w:rFonts w:ascii="Courier New" w:hAnsi="Courier New" w:cs="Courier New"/>
          <w:b/>
        </w:rPr>
        <w:t>.  Executive</w:t>
      </w:r>
      <w:proofErr w:type="gramEnd"/>
      <w:r w:rsidRPr="00CF38B7">
        <w:rPr>
          <w:rFonts w:ascii="Courier New" w:hAnsi="Courier New" w:cs="Courier New"/>
          <w:b/>
        </w:rPr>
        <w:t xml:space="preserve"> Order 13771.</w:t>
      </w:r>
    </w:p>
    <w:p w14:paraId="50D1F62B" w14:textId="0F6A179D" w:rsidR="00B64B27" w:rsidRPr="00CF38B7" w:rsidRDefault="0056474D" w:rsidP="00576DE4">
      <w:pPr>
        <w:spacing w:line="480" w:lineRule="auto"/>
        <w:ind w:firstLine="720"/>
        <w:rPr>
          <w:rFonts w:ascii="Courier New" w:hAnsi="Courier New" w:cs="Courier New"/>
        </w:rPr>
      </w:pPr>
      <w:r w:rsidRPr="00CF38B7">
        <w:rPr>
          <w:rFonts w:ascii="Courier New" w:hAnsi="Courier New" w:cs="Courier New"/>
        </w:rPr>
        <w:t xml:space="preserve">This rule is </w:t>
      </w:r>
      <w:r w:rsidR="00B1447A">
        <w:rPr>
          <w:rFonts w:ascii="Courier New" w:hAnsi="Courier New" w:cs="Courier New"/>
        </w:rPr>
        <w:t xml:space="preserve">an </w:t>
      </w:r>
      <w:r w:rsidRPr="00CF38B7">
        <w:rPr>
          <w:rFonts w:ascii="Courier New" w:hAnsi="Courier New" w:cs="Courier New"/>
        </w:rPr>
        <w:t>E.O. 13771</w:t>
      </w:r>
      <w:r w:rsidR="00B1447A">
        <w:rPr>
          <w:rFonts w:ascii="Courier New" w:hAnsi="Courier New" w:cs="Courier New"/>
        </w:rPr>
        <w:t xml:space="preserve"> re</w:t>
      </w:r>
      <w:r w:rsidRPr="00CF38B7">
        <w:rPr>
          <w:rFonts w:ascii="Courier New" w:hAnsi="Courier New" w:cs="Courier New"/>
        </w:rPr>
        <w:t>gulat</w:t>
      </w:r>
      <w:r w:rsidR="00B1447A">
        <w:rPr>
          <w:rFonts w:ascii="Courier New" w:hAnsi="Courier New" w:cs="Courier New"/>
        </w:rPr>
        <w:t>ory act</w:t>
      </w:r>
      <w:r w:rsidRPr="00CF38B7">
        <w:rPr>
          <w:rFonts w:ascii="Courier New" w:hAnsi="Courier New" w:cs="Courier New"/>
        </w:rPr>
        <w:t>ion</w:t>
      </w:r>
      <w:r w:rsidR="00B1447A">
        <w:rPr>
          <w:rFonts w:ascii="Courier New" w:hAnsi="Courier New" w:cs="Courier New"/>
        </w:rPr>
        <w:t xml:space="preserve">. </w:t>
      </w:r>
      <w:r w:rsidRPr="00CF38B7">
        <w:rPr>
          <w:rFonts w:ascii="Courier New" w:hAnsi="Courier New" w:cs="Courier New"/>
        </w:rPr>
        <w:t xml:space="preserve"> </w:t>
      </w:r>
      <w:r w:rsidR="00B1447A">
        <w:rPr>
          <w:rFonts w:ascii="Courier New" w:hAnsi="Courier New" w:cs="Courier New"/>
        </w:rPr>
        <w:t xml:space="preserve">The total annualized value of the </w:t>
      </w:r>
      <w:r w:rsidR="00B1447A" w:rsidRPr="00B1447A">
        <w:rPr>
          <w:rFonts w:ascii="Courier New" w:hAnsi="Courier New" w:cs="Courier New"/>
        </w:rPr>
        <w:t xml:space="preserve">cost is $14,913,688.15.  Details on the estimated costs can be found in section IV. </w:t>
      </w:r>
      <w:proofErr w:type="gramStart"/>
      <w:r w:rsidR="00B1447A" w:rsidRPr="00B1447A">
        <w:rPr>
          <w:rFonts w:ascii="Courier New" w:hAnsi="Courier New" w:cs="Courier New"/>
        </w:rPr>
        <w:t>of</w:t>
      </w:r>
      <w:proofErr w:type="gramEnd"/>
      <w:r w:rsidR="00B1447A" w:rsidRPr="00B1447A">
        <w:rPr>
          <w:rFonts w:ascii="Courier New" w:hAnsi="Courier New" w:cs="Courier New"/>
        </w:rPr>
        <w:t xml:space="preserve"> this preamble</w:t>
      </w:r>
      <w:r w:rsidR="00451691" w:rsidRPr="00CF38B7">
        <w:rPr>
          <w:rFonts w:ascii="Courier New" w:hAnsi="Courier New" w:cs="Courier New"/>
        </w:rPr>
        <w:t xml:space="preserve">. </w:t>
      </w:r>
    </w:p>
    <w:p w14:paraId="1D562481" w14:textId="7418A95D" w:rsidR="00565F81" w:rsidRPr="00CF38B7" w:rsidRDefault="00565F81" w:rsidP="00B72EC7">
      <w:pPr>
        <w:spacing w:line="480" w:lineRule="auto"/>
        <w:rPr>
          <w:rFonts w:ascii="Courier New" w:hAnsi="Courier New" w:cs="Courier New"/>
          <w:b/>
          <w:color w:val="000000"/>
        </w:rPr>
      </w:pPr>
      <w:r w:rsidRPr="00CF38B7">
        <w:rPr>
          <w:rFonts w:ascii="Courier New" w:hAnsi="Courier New" w:cs="Courier New"/>
          <w:b/>
          <w:color w:val="000000"/>
        </w:rPr>
        <w:t>V</w:t>
      </w:r>
      <w:r w:rsidR="0056474D" w:rsidRPr="00CF38B7">
        <w:rPr>
          <w:rFonts w:ascii="Courier New" w:hAnsi="Courier New" w:cs="Courier New"/>
          <w:b/>
          <w:color w:val="000000"/>
        </w:rPr>
        <w:t>I</w:t>
      </w:r>
      <w:r w:rsidR="00B1447A">
        <w:rPr>
          <w:rFonts w:ascii="Courier New" w:hAnsi="Courier New" w:cs="Courier New"/>
          <w:b/>
          <w:color w:val="000000"/>
        </w:rPr>
        <w:t>I</w:t>
      </w:r>
      <w:proofErr w:type="gramStart"/>
      <w:r w:rsidR="001C109D" w:rsidRPr="00CF38B7">
        <w:rPr>
          <w:rFonts w:ascii="Courier New" w:hAnsi="Courier New" w:cs="Courier New"/>
          <w:b/>
          <w:color w:val="000000"/>
        </w:rPr>
        <w:t xml:space="preserve">. </w:t>
      </w:r>
      <w:r w:rsidR="00E836E1">
        <w:rPr>
          <w:rFonts w:ascii="Courier New" w:hAnsi="Courier New" w:cs="Courier New"/>
          <w:b/>
          <w:color w:val="000000"/>
        </w:rPr>
        <w:t xml:space="preserve"> </w:t>
      </w:r>
      <w:r w:rsidR="001C109D" w:rsidRPr="00CF38B7">
        <w:rPr>
          <w:rFonts w:ascii="Courier New" w:hAnsi="Courier New" w:cs="Courier New"/>
          <w:b/>
          <w:color w:val="000000"/>
        </w:rPr>
        <w:t>Regulatory</w:t>
      </w:r>
      <w:proofErr w:type="gramEnd"/>
      <w:r w:rsidRPr="00CF38B7">
        <w:rPr>
          <w:rFonts w:ascii="Courier New" w:hAnsi="Courier New" w:cs="Courier New"/>
          <w:b/>
          <w:color w:val="000000"/>
        </w:rPr>
        <w:t xml:space="preserve"> Flexibility Act</w:t>
      </w:r>
      <w:r w:rsidR="009C22B8">
        <w:rPr>
          <w:rFonts w:ascii="Courier New" w:hAnsi="Courier New" w:cs="Courier New"/>
          <w:b/>
          <w:color w:val="000000"/>
        </w:rPr>
        <w:t>.</w:t>
      </w:r>
    </w:p>
    <w:p w14:paraId="0CC32482" w14:textId="77777777" w:rsidR="00416713" w:rsidRPr="00CF38B7" w:rsidRDefault="00416713" w:rsidP="00B72EC7">
      <w:pPr>
        <w:spacing w:line="480" w:lineRule="auto"/>
        <w:ind w:firstLine="720"/>
        <w:rPr>
          <w:rFonts w:ascii="Courier New" w:hAnsi="Courier New" w:cs="Courier New"/>
          <w:color w:val="000000"/>
        </w:rPr>
      </w:pPr>
      <w:proofErr w:type="gramStart"/>
      <w:r w:rsidRPr="00CF38B7">
        <w:rPr>
          <w:rFonts w:ascii="Courier New" w:hAnsi="Courier New" w:cs="Courier New"/>
          <w:color w:val="000000"/>
        </w:rPr>
        <w:t>DoD</w:t>
      </w:r>
      <w:proofErr w:type="gramEnd"/>
      <w:r w:rsidRPr="00CF38B7">
        <w:rPr>
          <w:rFonts w:ascii="Courier New" w:hAnsi="Courier New" w:cs="Courier New"/>
          <w:color w:val="000000"/>
        </w:rPr>
        <w:t xml:space="preserve">, GSA, and NASA have prepared a Final Regulatory Flexibility Analysis (FRFA) consistent with the Regulatory Flexibility Act, 5 U.S.C. 601, </w:t>
      </w:r>
      <w:r w:rsidRPr="00E836E1">
        <w:rPr>
          <w:rFonts w:ascii="Courier New" w:hAnsi="Courier New" w:cs="Courier New"/>
          <w:color w:val="000000"/>
        </w:rPr>
        <w:t>et seq</w:t>
      </w:r>
      <w:r w:rsidRPr="00CF38B7">
        <w:rPr>
          <w:rFonts w:ascii="Courier New" w:hAnsi="Courier New" w:cs="Courier New"/>
          <w:color w:val="000000"/>
        </w:rPr>
        <w:t xml:space="preserve">.  The FRFA is summarized as follows: </w:t>
      </w:r>
    </w:p>
    <w:p w14:paraId="355C592F" w14:textId="34D44F96" w:rsidR="00B72EC7" w:rsidRDefault="00B72EC7" w:rsidP="00E836E1">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r w:rsidRPr="00E836E1">
        <w:rPr>
          <w:rFonts w:ascii="Courier New" w:hAnsi="Courier New" w:cs="Courier New"/>
          <w:sz w:val="20"/>
          <w:szCs w:val="20"/>
        </w:rPr>
        <w:t>This rule partially implements</w:t>
      </w:r>
      <w:r w:rsidRPr="00E836E1">
        <w:rPr>
          <w:rFonts w:ascii="Courier New" w:hAnsi="Courier New" w:cs="Courier New"/>
          <w:b/>
          <w:sz w:val="20"/>
          <w:szCs w:val="20"/>
        </w:rPr>
        <w:t xml:space="preserve"> </w:t>
      </w:r>
      <w:r w:rsidRPr="00E836E1">
        <w:rPr>
          <w:rFonts w:ascii="Courier New" w:hAnsi="Courier New" w:cs="Courier New"/>
          <w:sz w:val="20"/>
          <w:szCs w:val="20"/>
        </w:rPr>
        <w:t xml:space="preserve">section 818 of the </w:t>
      </w:r>
      <w:r w:rsidR="00B63470">
        <w:rPr>
          <w:rFonts w:ascii="Courier New" w:hAnsi="Courier New" w:cs="Courier New"/>
          <w:sz w:val="20"/>
          <w:szCs w:val="20"/>
        </w:rPr>
        <w:t>National Defense Authorization Act (</w:t>
      </w:r>
      <w:r w:rsidRPr="00E836E1">
        <w:rPr>
          <w:rFonts w:ascii="Courier New" w:hAnsi="Courier New" w:cs="Courier New"/>
          <w:sz w:val="20"/>
          <w:szCs w:val="20"/>
        </w:rPr>
        <w:t>NDAA</w:t>
      </w:r>
      <w:r w:rsidR="00B63470">
        <w:rPr>
          <w:rFonts w:ascii="Courier New" w:hAnsi="Courier New" w:cs="Courier New"/>
          <w:sz w:val="20"/>
          <w:szCs w:val="20"/>
        </w:rPr>
        <w:t>)</w:t>
      </w:r>
      <w:r w:rsidRPr="00E836E1">
        <w:rPr>
          <w:rFonts w:ascii="Courier New" w:hAnsi="Courier New" w:cs="Courier New"/>
          <w:sz w:val="20"/>
          <w:szCs w:val="20"/>
        </w:rPr>
        <w:t xml:space="preserve"> for </w:t>
      </w:r>
      <w:r w:rsidR="00B63470">
        <w:rPr>
          <w:rFonts w:ascii="Courier New" w:hAnsi="Courier New" w:cs="Courier New"/>
          <w:sz w:val="20"/>
          <w:szCs w:val="20"/>
        </w:rPr>
        <w:t>Fiscal Year (</w:t>
      </w:r>
      <w:r w:rsidRPr="00E836E1">
        <w:rPr>
          <w:rFonts w:ascii="Courier New" w:hAnsi="Courier New" w:cs="Courier New"/>
          <w:sz w:val="20"/>
          <w:szCs w:val="20"/>
        </w:rPr>
        <w:t>FY</w:t>
      </w:r>
      <w:r w:rsidR="00B63470">
        <w:rPr>
          <w:rFonts w:ascii="Courier New" w:hAnsi="Courier New" w:cs="Courier New"/>
          <w:sz w:val="20"/>
          <w:szCs w:val="20"/>
        </w:rPr>
        <w:t>)</w:t>
      </w:r>
      <w:r w:rsidRPr="00E836E1">
        <w:rPr>
          <w:rFonts w:ascii="Courier New" w:hAnsi="Courier New" w:cs="Courier New"/>
          <w:sz w:val="20"/>
          <w:szCs w:val="20"/>
        </w:rPr>
        <w:t xml:space="preserve"> 2012</w:t>
      </w:r>
      <w:r w:rsidR="00F3055E" w:rsidRPr="00E836E1">
        <w:rPr>
          <w:rFonts w:ascii="Courier New" w:hAnsi="Courier New" w:cs="Courier New"/>
          <w:sz w:val="20"/>
          <w:szCs w:val="20"/>
        </w:rPr>
        <w:t xml:space="preserve"> (Public Law 112-81, 10 U.S.C. 2302 Note)</w:t>
      </w:r>
      <w:r w:rsidRPr="00E836E1">
        <w:rPr>
          <w:rFonts w:ascii="Courier New" w:hAnsi="Courier New" w:cs="Courier New"/>
          <w:sz w:val="20"/>
          <w:szCs w:val="20"/>
        </w:rPr>
        <w:t xml:space="preserve">, requiring regulations regarding the definition, prevention, detection and reporting of actual or suspected counterfeit electronic parts in the </w:t>
      </w:r>
      <w:r w:rsidR="00B63470" w:rsidRPr="00B63470">
        <w:rPr>
          <w:rFonts w:ascii="Courier New" w:hAnsi="Courier New" w:cs="Courier New"/>
          <w:sz w:val="20"/>
          <w:szCs w:val="20"/>
        </w:rPr>
        <w:t>Government-Industry Data Exchange Program (GIDEP)</w:t>
      </w:r>
      <w:r w:rsidRPr="00E836E1">
        <w:rPr>
          <w:rFonts w:ascii="Courier New" w:hAnsi="Courier New" w:cs="Courier New"/>
          <w:sz w:val="20"/>
          <w:szCs w:val="20"/>
        </w:rPr>
        <w:t xml:space="preserve"> system.  Section 818</w:t>
      </w:r>
      <w:r w:rsidR="00926279" w:rsidRPr="00E836E1">
        <w:rPr>
          <w:rFonts w:ascii="Courier New" w:hAnsi="Courier New" w:cs="Courier New"/>
          <w:sz w:val="20"/>
          <w:szCs w:val="20"/>
        </w:rPr>
        <w:t>(c</w:t>
      </w:r>
      <w:proofErr w:type="gramStart"/>
      <w:r w:rsidR="00926279" w:rsidRPr="00E836E1">
        <w:rPr>
          <w:rFonts w:ascii="Courier New" w:hAnsi="Courier New" w:cs="Courier New"/>
          <w:sz w:val="20"/>
          <w:szCs w:val="20"/>
        </w:rPr>
        <w:t>)(</w:t>
      </w:r>
      <w:proofErr w:type="gramEnd"/>
      <w:r w:rsidR="00926279" w:rsidRPr="00E836E1">
        <w:rPr>
          <w:rFonts w:ascii="Courier New" w:hAnsi="Courier New" w:cs="Courier New"/>
          <w:sz w:val="20"/>
          <w:szCs w:val="20"/>
        </w:rPr>
        <w:t>4)</w:t>
      </w:r>
      <w:r w:rsidRPr="00E836E1">
        <w:rPr>
          <w:rFonts w:ascii="Courier New" w:hAnsi="Courier New" w:cs="Courier New"/>
          <w:sz w:val="20"/>
          <w:szCs w:val="20"/>
        </w:rPr>
        <w:t xml:space="preserve"> was directed specifically at the reporting of counterfeit or suspect counterfeit electronic parts by </w:t>
      </w:r>
      <w:r w:rsidR="00B63470" w:rsidRPr="00B63470">
        <w:rPr>
          <w:rFonts w:ascii="Courier New" w:hAnsi="Courier New" w:cs="Courier New"/>
          <w:sz w:val="20"/>
          <w:szCs w:val="20"/>
        </w:rPr>
        <w:t>Department of Defense (DoD)</w:t>
      </w:r>
      <w:r w:rsidRPr="00E836E1">
        <w:rPr>
          <w:rFonts w:ascii="Courier New" w:hAnsi="Courier New" w:cs="Courier New"/>
          <w:sz w:val="20"/>
          <w:szCs w:val="20"/>
        </w:rPr>
        <w:t xml:space="preserve"> contractors a</w:t>
      </w:r>
      <w:r w:rsidR="00F3055E" w:rsidRPr="00E836E1">
        <w:rPr>
          <w:rFonts w:ascii="Courier New" w:hAnsi="Courier New" w:cs="Courier New"/>
          <w:sz w:val="20"/>
          <w:szCs w:val="20"/>
        </w:rPr>
        <w:t xml:space="preserve">nd subcontractors; however, </w:t>
      </w:r>
      <w:r w:rsidR="003F18A0" w:rsidRPr="003F18A0">
        <w:rPr>
          <w:rFonts w:ascii="Courier New" w:hAnsi="Courier New" w:cs="Courier New"/>
          <w:sz w:val="20"/>
          <w:szCs w:val="20"/>
        </w:rPr>
        <w:t>the Civilian Agency Acquisition Council and the Defense Acquisition Regulations Counsel (the Councils)</w:t>
      </w:r>
      <w:r w:rsidR="00A45ED6" w:rsidRPr="00E836E1">
        <w:rPr>
          <w:rFonts w:ascii="Courier New" w:hAnsi="Courier New" w:cs="Courier New"/>
          <w:sz w:val="20"/>
          <w:szCs w:val="20"/>
        </w:rPr>
        <w:t xml:space="preserve"> </w:t>
      </w:r>
      <w:r w:rsidRPr="00E836E1">
        <w:rPr>
          <w:rFonts w:ascii="Courier New" w:hAnsi="Courier New" w:cs="Courier New"/>
          <w:sz w:val="20"/>
          <w:szCs w:val="20"/>
        </w:rPr>
        <w:t>consider the problem of nonconforming and counterfeit parts to be significant across the Federal Government and, therefore this rule applies to al</w:t>
      </w:r>
      <w:r w:rsidR="00E836E1">
        <w:rPr>
          <w:rFonts w:ascii="Courier New" w:hAnsi="Courier New" w:cs="Courier New"/>
          <w:sz w:val="20"/>
          <w:szCs w:val="20"/>
        </w:rPr>
        <w:t>l applicable Federal contracts.</w:t>
      </w:r>
    </w:p>
    <w:p w14:paraId="29E2B4CE" w14:textId="77777777" w:rsidR="00E836E1" w:rsidRPr="00E836E1" w:rsidRDefault="00E836E1" w:rsidP="00E836E1">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p>
    <w:p w14:paraId="32D61E44" w14:textId="613DDED3" w:rsidR="00AE487A" w:rsidRDefault="00B72EC7" w:rsidP="00E836E1">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r w:rsidRPr="00E836E1">
        <w:rPr>
          <w:rFonts w:ascii="Courier New" w:hAnsi="Courier New" w:cs="Courier New"/>
          <w:sz w:val="20"/>
          <w:szCs w:val="20"/>
        </w:rPr>
        <w:t>Respondents expressed concern about the scope of the proposed rule and the potential difficul</w:t>
      </w:r>
      <w:r w:rsidR="003D34E0" w:rsidRPr="00E836E1">
        <w:rPr>
          <w:rFonts w:ascii="Courier New" w:hAnsi="Courier New" w:cs="Courier New"/>
          <w:sz w:val="20"/>
          <w:szCs w:val="20"/>
        </w:rPr>
        <w:t>t</w:t>
      </w:r>
      <w:r w:rsidRPr="00E836E1">
        <w:rPr>
          <w:rFonts w:ascii="Courier New" w:hAnsi="Courier New" w:cs="Courier New"/>
          <w:sz w:val="20"/>
          <w:szCs w:val="20"/>
        </w:rPr>
        <w:t xml:space="preserve">y </w:t>
      </w:r>
      <w:r w:rsidR="003D34E0" w:rsidRPr="00E836E1">
        <w:rPr>
          <w:rFonts w:ascii="Courier New" w:hAnsi="Courier New" w:cs="Courier New"/>
          <w:sz w:val="20"/>
          <w:szCs w:val="20"/>
        </w:rPr>
        <w:t>of</w:t>
      </w:r>
      <w:r w:rsidRPr="00E836E1">
        <w:rPr>
          <w:rFonts w:ascii="Courier New" w:hAnsi="Courier New" w:cs="Courier New"/>
          <w:sz w:val="20"/>
          <w:szCs w:val="20"/>
        </w:rPr>
        <w:t xml:space="preserve"> tracking and reporting, especially for small businesses.  </w:t>
      </w:r>
    </w:p>
    <w:p w14:paraId="793F1EFF" w14:textId="77777777" w:rsidR="00E836E1" w:rsidRPr="00E836E1" w:rsidRDefault="00E836E1" w:rsidP="00E836E1">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jc w:val="both"/>
        <w:rPr>
          <w:rFonts w:ascii="Courier New" w:hAnsi="Courier New" w:cs="Courier New"/>
          <w:sz w:val="20"/>
          <w:szCs w:val="20"/>
        </w:rPr>
      </w:pPr>
    </w:p>
    <w:p w14:paraId="5B53E766" w14:textId="77777777" w:rsidR="00AE487A" w:rsidRDefault="00B72EC7" w:rsidP="00D35A08">
      <w:pPr>
        <w:pStyle w:val="ListParagraph"/>
        <w:numPr>
          <w:ilvl w:val="0"/>
          <w:numId w:val="13"/>
        </w:numPr>
        <w:tabs>
          <w:tab w:val="left" w:pos="617"/>
          <w:tab w:val="left" w:pos="1234"/>
          <w:tab w:val="left" w:pos="1980"/>
          <w:tab w:val="left" w:pos="2468"/>
          <w:tab w:val="left" w:pos="3085"/>
          <w:tab w:val="left" w:pos="3702"/>
          <w:tab w:val="left" w:pos="4320"/>
          <w:tab w:val="left" w:pos="4937"/>
          <w:tab w:val="left" w:pos="5554"/>
          <w:tab w:val="left" w:pos="6171"/>
          <w:tab w:val="left" w:pos="6788"/>
          <w:tab w:val="left" w:pos="7405"/>
          <w:tab w:val="left" w:pos="8022"/>
          <w:tab w:val="left" w:pos="8640"/>
        </w:tabs>
        <w:ind w:left="1800" w:right="720"/>
        <w:jc w:val="both"/>
        <w:rPr>
          <w:rFonts w:ascii="Courier New" w:hAnsi="Courier New" w:cs="Courier New"/>
          <w:sz w:val="20"/>
          <w:szCs w:val="20"/>
        </w:rPr>
      </w:pPr>
      <w:r w:rsidRPr="00E836E1">
        <w:rPr>
          <w:rFonts w:ascii="Courier New" w:hAnsi="Courier New" w:cs="Courier New"/>
          <w:bCs/>
          <w:sz w:val="20"/>
          <w:szCs w:val="20"/>
        </w:rPr>
        <w:t xml:space="preserve">One respondent asserted </w:t>
      </w:r>
      <w:r w:rsidR="002C19D2" w:rsidRPr="00E836E1">
        <w:rPr>
          <w:rFonts w:ascii="Courier New" w:hAnsi="Courier New" w:cs="Courier New"/>
          <w:bCs/>
          <w:sz w:val="20"/>
          <w:szCs w:val="20"/>
        </w:rPr>
        <w:t xml:space="preserve">that </w:t>
      </w:r>
      <w:r w:rsidRPr="00E836E1">
        <w:rPr>
          <w:rFonts w:ascii="Courier New" w:hAnsi="Courier New" w:cs="Courier New"/>
          <w:bCs/>
          <w:sz w:val="20"/>
          <w:szCs w:val="20"/>
        </w:rPr>
        <w:t>the</w:t>
      </w:r>
      <w:r w:rsidRPr="00E836E1">
        <w:rPr>
          <w:rFonts w:ascii="Courier New" w:hAnsi="Courier New" w:cs="Courier New"/>
          <w:b/>
          <w:bCs/>
          <w:sz w:val="20"/>
          <w:szCs w:val="20"/>
        </w:rPr>
        <w:t xml:space="preserve"> </w:t>
      </w:r>
      <w:r w:rsidRPr="00E836E1">
        <w:rPr>
          <w:rFonts w:ascii="Courier New" w:hAnsi="Courier New" w:cs="Courier New"/>
          <w:sz w:val="20"/>
          <w:szCs w:val="20"/>
        </w:rPr>
        <w:t xml:space="preserve">analysis of the costs and impacts of the </w:t>
      </w:r>
      <w:r w:rsidR="00084EC1" w:rsidRPr="00E836E1">
        <w:rPr>
          <w:rFonts w:ascii="Courier New" w:hAnsi="Courier New" w:cs="Courier New"/>
          <w:sz w:val="20"/>
          <w:szCs w:val="20"/>
        </w:rPr>
        <w:t>p</w:t>
      </w:r>
      <w:r w:rsidRPr="00E836E1">
        <w:rPr>
          <w:rFonts w:ascii="Courier New" w:hAnsi="Courier New" w:cs="Courier New"/>
          <w:sz w:val="20"/>
          <w:szCs w:val="20"/>
        </w:rPr>
        <w:t xml:space="preserve">roposed </w:t>
      </w:r>
      <w:r w:rsidR="00084EC1" w:rsidRPr="00E836E1">
        <w:rPr>
          <w:rFonts w:ascii="Courier New" w:hAnsi="Courier New" w:cs="Courier New"/>
          <w:sz w:val="20"/>
          <w:szCs w:val="20"/>
        </w:rPr>
        <w:t>r</w:t>
      </w:r>
      <w:r w:rsidRPr="00E836E1">
        <w:rPr>
          <w:rFonts w:ascii="Courier New" w:hAnsi="Courier New" w:cs="Courier New"/>
          <w:sz w:val="20"/>
          <w:szCs w:val="20"/>
        </w:rPr>
        <w:t>ule were greatly underestimated and that small business most assuredly will be impacted as the proposed rule requires a system for ongoing review of GIDEP, audit, investigation</w:t>
      </w:r>
      <w:r w:rsidR="00084EC1" w:rsidRPr="00E836E1">
        <w:rPr>
          <w:rFonts w:ascii="Courier New" w:hAnsi="Courier New" w:cs="Courier New"/>
          <w:sz w:val="20"/>
          <w:szCs w:val="20"/>
        </w:rPr>
        <w:t>,</w:t>
      </w:r>
      <w:r w:rsidRPr="00E836E1">
        <w:rPr>
          <w:rFonts w:ascii="Courier New" w:hAnsi="Courier New" w:cs="Courier New"/>
          <w:sz w:val="20"/>
          <w:szCs w:val="20"/>
        </w:rPr>
        <w:t xml:space="preserve"> and reporting to GIDEP and the contracting officer.  The respondent pointed out that small businesses have limited </w:t>
      </w:r>
      <w:r w:rsidRPr="00E836E1">
        <w:rPr>
          <w:rFonts w:ascii="Courier New" w:hAnsi="Courier New" w:cs="Courier New"/>
          <w:sz w:val="20"/>
          <w:szCs w:val="20"/>
        </w:rPr>
        <w:lastRenderedPageBreak/>
        <w:t xml:space="preserve">resources—both in terms of personnel and financial resources—to establish systems necessary to engage in these kinds of continuous monitoring, auditing, investigating, and reporting activities.  </w:t>
      </w:r>
    </w:p>
    <w:p w14:paraId="05950684" w14:textId="77777777" w:rsidR="00E836E1" w:rsidRPr="00E836E1" w:rsidRDefault="00E836E1" w:rsidP="00E836E1">
      <w:pPr>
        <w:pStyle w:val="ListParagraph"/>
        <w:tabs>
          <w:tab w:val="left" w:pos="617"/>
          <w:tab w:val="left" w:pos="1234"/>
          <w:tab w:val="left" w:pos="1980"/>
          <w:tab w:val="left" w:pos="2468"/>
          <w:tab w:val="left" w:pos="3085"/>
          <w:tab w:val="left" w:pos="3702"/>
          <w:tab w:val="left" w:pos="4320"/>
          <w:tab w:val="left" w:pos="4937"/>
          <w:tab w:val="left" w:pos="5554"/>
          <w:tab w:val="left" w:pos="6171"/>
          <w:tab w:val="left" w:pos="6788"/>
          <w:tab w:val="left" w:pos="7405"/>
          <w:tab w:val="left" w:pos="8022"/>
          <w:tab w:val="left" w:pos="8640"/>
        </w:tabs>
        <w:ind w:left="1890" w:right="720" w:hanging="450"/>
        <w:jc w:val="both"/>
        <w:rPr>
          <w:rFonts w:ascii="Courier New" w:hAnsi="Courier New" w:cs="Courier New"/>
          <w:sz w:val="20"/>
          <w:szCs w:val="20"/>
        </w:rPr>
      </w:pPr>
    </w:p>
    <w:p w14:paraId="3CE125F2" w14:textId="41279C64" w:rsidR="00B72EC7" w:rsidRDefault="00B72EC7" w:rsidP="00D35A08">
      <w:pPr>
        <w:pStyle w:val="ListParagraph"/>
        <w:numPr>
          <w:ilvl w:val="0"/>
          <w:numId w:val="13"/>
        </w:numPr>
        <w:tabs>
          <w:tab w:val="left" w:pos="617"/>
          <w:tab w:val="left" w:pos="1234"/>
          <w:tab w:val="left" w:pos="1980"/>
          <w:tab w:val="left" w:pos="2468"/>
          <w:tab w:val="left" w:pos="3085"/>
          <w:tab w:val="left" w:pos="3702"/>
          <w:tab w:val="left" w:pos="4320"/>
          <w:tab w:val="left" w:pos="4937"/>
          <w:tab w:val="left" w:pos="5554"/>
          <w:tab w:val="left" w:pos="6171"/>
          <w:tab w:val="left" w:pos="6788"/>
          <w:tab w:val="left" w:pos="7405"/>
          <w:tab w:val="left" w:pos="8022"/>
          <w:tab w:val="left" w:pos="8640"/>
        </w:tabs>
        <w:ind w:left="1800" w:right="720"/>
        <w:jc w:val="both"/>
        <w:rPr>
          <w:rFonts w:ascii="Courier New" w:hAnsi="Courier New" w:cs="Courier New"/>
          <w:sz w:val="20"/>
          <w:szCs w:val="20"/>
        </w:rPr>
      </w:pPr>
      <w:r w:rsidRPr="00E836E1">
        <w:rPr>
          <w:rFonts w:ascii="Courier New" w:hAnsi="Courier New" w:cs="Courier New"/>
          <w:sz w:val="20"/>
          <w:szCs w:val="20"/>
        </w:rPr>
        <w:t>Another respondent stated that the</w:t>
      </w:r>
      <w:r w:rsidR="0098098D" w:rsidRPr="00E836E1">
        <w:rPr>
          <w:rFonts w:ascii="Courier New" w:hAnsi="Courier New" w:cs="Courier New"/>
          <w:sz w:val="20"/>
          <w:szCs w:val="20"/>
        </w:rPr>
        <w:t xml:space="preserve"> proposed rule was likely to increase cost </w:t>
      </w:r>
      <w:r w:rsidRPr="00E836E1">
        <w:rPr>
          <w:rFonts w:ascii="Courier New" w:hAnsi="Courier New" w:cs="Courier New"/>
          <w:sz w:val="20"/>
          <w:szCs w:val="20"/>
        </w:rPr>
        <w:t>for smaller businesses</w:t>
      </w:r>
      <w:r w:rsidR="0098098D" w:rsidRPr="00E836E1">
        <w:rPr>
          <w:rFonts w:ascii="Courier New" w:hAnsi="Courier New" w:cs="Courier New"/>
          <w:sz w:val="20"/>
          <w:szCs w:val="20"/>
        </w:rPr>
        <w:t xml:space="preserve">. </w:t>
      </w:r>
      <w:r w:rsidR="00E836E1">
        <w:rPr>
          <w:rFonts w:ascii="Courier New" w:hAnsi="Courier New" w:cs="Courier New"/>
          <w:sz w:val="20"/>
          <w:szCs w:val="20"/>
        </w:rPr>
        <w:t xml:space="preserve"> </w:t>
      </w:r>
      <w:r w:rsidR="0098098D" w:rsidRPr="00E836E1">
        <w:rPr>
          <w:rFonts w:ascii="Courier New" w:hAnsi="Courier New" w:cs="Courier New"/>
          <w:sz w:val="20"/>
          <w:szCs w:val="20"/>
        </w:rPr>
        <w:t>The respondent cited examples, such as</w:t>
      </w:r>
      <w:r w:rsidRPr="00E836E1">
        <w:rPr>
          <w:rFonts w:ascii="Courier New" w:hAnsi="Courier New" w:cs="Courier New"/>
          <w:sz w:val="20"/>
          <w:szCs w:val="20"/>
        </w:rPr>
        <w:t xml:space="preserve"> by requiring them to significantly increase quality assurance and compliance investments in order to remain at some tier in the Government supply chain, increasing liability costs associated with compliance failures, and increasing costs associated with the heightened risk of application of the exclusionary authority.</w:t>
      </w:r>
    </w:p>
    <w:p w14:paraId="6144D144" w14:textId="77777777" w:rsidR="00E836E1" w:rsidRPr="00E836E1" w:rsidRDefault="00E836E1" w:rsidP="00E836E1">
      <w:pPr>
        <w:pStyle w:val="ListParagraph"/>
        <w:rPr>
          <w:rFonts w:ascii="Courier New" w:hAnsi="Courier New" w:cs="Courier New"/>
          <w:sz w:val="20"/>
          <w:szCs w:val="20"/>
        </w:rPr>
      </w:pPr>
    </w:p>
    <w:p w14:paraId="2479925A" w14:textId="1D5526A5" w:rsidR="00B72EC7" w:rsidRDefault="00B72EC7" w:rsidP="00E836E1">
      <w:pPr>
        <w:pStyle w:val="Heading1"/>
        <w:shd w:val="clear" w:color="auto" w:fill="FFFFFF"/>
        <w:spacing w:before="0" w:beforeAutospacing="0" w:after="0" w:afterAutospacing="0"/>
        <w:ind w:left="720" w:right="720" w:firstLine="720"/>
        <w:jc w:val="both"/>
        <w:rPr>
          <w:rFonts w:ascii="Courier New" w:hAnsi="Courier New" w:cs="Courier New"/>
          <w:b w:val="0"/>
          <w:bCs w:val="0"/>
          <w:kern w:val="0"/>
          <w:sz w:val="20"/>
          <w:szCs w:val="20"/>
        </w:rPr>
      </w:pPr>
      <w:r w:rsidRPr="00E836E1">
        <w:rPr>
          <w:rFonts w:ascii="Courier New" w:hAnsi="Courier New" w:cs="Courier New"/>
          <w:b w:val="0"/>
          <w:bCs w:val="0"/>
          <w:kern w:val="0"/>
          <w:sz w:val="20"/>
          <w:szCs w:val="20"/>
        </w:rPr>
        <w:t xml:space="preserve">In response to these concerns, </w:t>
      </w:r>
      <w:r w:rsidR="00AE487A" w:rsidRPr="00E836E1">
        <w:rPr>
          <w:rFonts w:ascii="Courier New" w:hAnsi="Courier New" w:cs="Courier New"/>
          <w:b w:val="0"/>
          <w:bCs w:val="0"/>
          <w:kern w:val="0"/>
          <w:sz w:val="20"/>
          <w:szCs w:val="20"/>
        </w:rPr>
        <w:t>t</w:t>
      </w:r>
      <w:r w:rsidRPr="00E836E1">
        <w:rPr>
          <w:rFonts w:ascii="Courier New" w:hAnsi="Courier New" w:cs="Courier New"/>
          <w:b w:val="0"/>
          <w:bCs w:val="0"/>
          <w:kern w:val="0"/>
          <w:sz w:val="20"/>
          <w:szCs w:val="20"/>
        </w:rPr>
        <w:t xml:space="preserve">he Councils significantly </w:t>
      </w:r>
      <w:proofErr w:type="spellStart"/>
      <w:r w:rsidRPr="00E836E1">
        <w:rPr>
          <w:rFonts w:ascii="Courier New" w:hAnsi="Courier New" w:cs="Courier New"/>
          <w:b w:val="0"/>
          <w:bCs w:val="0"/>
          <w:kern w:val="0"/>
          <w:sz w:val="20"/>
          <w:szCs w:val="20"/>
        </w:rPr>
        <w:t>descoped</w:t>
      </w:r>
      <w:proofErr w:type="spellEnd"/>
      <w:r w:rsidRPr="00E836E1">
        <w:rPr>
          <w:rFonts w:ascii="Courier New" w:hAnsi="Courier New" w:cs="Courier New"/>
          <w:b w:val="0"/>
          <w:bCs w:val="0"/>
          <w:kern w:val="0"/>
          <w:sz w:val="20"/>
          <w:szCs w:val="20"/>
        </w:rPr>
        <w:t xml:space="preserve"> the rule</w:t>
      </w:r>
      <w:r w:rsidR="00AE487A" w:rsidRPr="00E836E1">
        <w:rPr>
          <w:rFonts w:ascii="Courier New" w:hAnsi="Courier New" w:cs="Courier New"/>
          <w:b w:val="0"/>
          <w:bCs w:val="0"/>
          <w:kern w:val="0"/>
          <w:sz w:val="20"/>
          <w:szCs w:val="20"/>
        </w:rPr>
        <w:t xml:space="preserve">, both at the prime and the subcontract level.  </w:t>
      </w:r>
      <w:r w:rsidRPr="00E836E1">
        <w:rPr>
          <w:rFonts w:ascii="Courier New" w:hAnsi="Courier New" w:cs="Courier New"/>
          <w:b w:val="0"/>
          <w:bCs w:val="0"/>
          <w:kern w:val="0"/>
          <w:sz w:val="20"/>
          <w:szCs w:val="20"/>
        </w:rPr>
        <w:t xml:space="preserve">The final rule no longer applies to contracts or subcontracts for the acquisition of commercial items.  Additionally, the rule does not </w:t>
      </w:r>
      <w:r w:rsidR="00AE487A" w:rsidRPr="00E836E1">
        <w:rPr>
          <w:rFonts w:ascii="Courier New" w:hAnsi="Courier New" w:cs="Courier New"/>
          <w:b w:val="0"/>
          <w:bCs w:val="0"/>
          <w:kern w:val="0"/>
          <w:sz w:val="20"/>
          <w:szCs w:val="20"/>
        </w:rPr>
        <w:t>require application of section 818</w:t>
      </w:r>
      <w:r w:rsidR="00926279" w:rsidRPr="00E836E1">
        <w:rPr>
          <w:rFonts w:ascii="Courier New" w:hAnsi="Courier New" w:cs="Courier New"/>
          <w:b w:val="0"/>
          <w:bCs w:val="0"/>
          <w:kern w:val="0"/>
          <w:sz w:val="20"/>
          <w:szCs w:val="20"/>
        </w:rPr>
        <w:t>(c</w:t>
      </w:r>
      <w:proofErr w:type="gramStart"/>
      <w:r w:rsidR="00926279" w:rsidRPr="00E836E1">
        <w:rPr>
          <w:rFonts w:ascii="Courier New" w:hAnsi="Courier New" w:cs="Courier New"/>
          <w:b w:val="0"/>
          <w:bCs w:val="0"/>
          <w:kern w:val="0"/>
          <w:sz w:val="20"/>
          <w:szCs w:val="20"/>
        </w:rPr>
        <w:t>)(</w:t>
      </w:r>
      <w:proofErr w:type="gramEnd"/>
      <w:r w:rsidR="00926279" w:rsidRPr="00E836E1">
        <w:rPr>
          <w:rFonts w:ascii="Courier New" w:hAnsi="Courier New" w:cs="Courier New"/>
          <w:b w:val="0"/>
          <w:bCs w:val="0"/>
          <w:kern w:val="0"/>
          <w:sz w:val="20"/>
          <w:szCs w:val="20"/>
        </w:rPr>
        <w:t>4)</w:t>
      </w:r>
      <w:r w:rsidR="00AE487A" w:rsidRPr="00E836E1">
        <w:rPr>
          <w:rFonts w:ascii="Courier New" w:hAnsi="Courier New" w:cs="Courier New"/>
          <w:b w:val="0"/>
          <w:bCs w:val="0"/>
          <w:kern w:val="0"/>
          <w:sz w:val="20"/>
          <w:szCs w:val="20"/>
        </w:rPr>
        <w:t xml:space="preserve"> to DoD contracts and subcontracts that do not exceed the </w:t>
      </w:r>
      <w:r w:rsidR="006D4366" w:rsidRPr="006D4366">
        <w:rPr>
          <w:rFonts w:ascii="Courier New" w:hAnsi="Courier New" w:cs="Courier New"/>
          <w:b w:val="0"/>
          <w:bCs w:val="0"/>
          <w:kern w:val="0"/>
          <w:sz w:val="20"/>
          <w:szCs w:val="20"/>
        </w:rPr>
        <w:t>simplified acquisition threshold</w:t>
      </w:r>
      <w:r w:rsidR="00F3055E" w:rsidRPr="00E836E1">
        <w:rPr>
          <w:rFonts w:ascii="Courier New" w:hAnsi="Courier New" w:cs="Courier New"/>
          <w:b w:val="0"/>
          <w:bCs w:val="0"/>
          <w:kern w:val="0"/>
          <w:sz w:val="20"/>
          <w:szCs w:val="20"/>
        </w:rPr>
        <w:t xml:space="preserve"> (see FAR 46.317(a)</w:t>
      </w:r>
      <w:r w:rsidR="00B1447A">
        <w:rPr>
          <w:rFonts w:ascii="Courier New" w:hAnsi="Courier New" w:cs="Courier New"/>
          <w:b w:val="0"/>
          <w:bCs w:val="0"/>
          <w:kern w:val="0"/>
          <w:sz w:val="20"/>
          <w:szCs w:val="20"/>
        </w:rPr>
        <w:t xml:space="preserve"> </w:t>
      </w:r>
      <w:r w:rsidR="00FD2C62" w:rsidRPr="00E836E1">
        <w:rPr>
          <w:rFonts w:ascii="Courier New" w:hAnsi="Courier New" w:cs="Courier New"/>
          <w:b w:val="0"/>
          <w:bCs w:val="0"/>
          <w:kern w:val="0"/>
          <w:sz w:val="20"/>
          <w:szCs w:val="20"/>
        </w:rPr>
        <w:t xml:space="preserve">and </w:t>
      </w:r>
      <w:r w:rsidR="00BA462F">
        <w:rPr>
          <w:rFonts w:ascii="Courier New" w:hAnsi="Courier New" w:cs="Courier New"/>
          <w:b w:val="0"/>
          <w:bCs w:val="0"/>
          <w:kern w:val="0"/>
          <w:sz w:val="20"/>
          <w:szCs w:val="20"/>
        </w:rPr>
        <w:t>52.246-26</w:t>
      </w:r>
      <w:r w:rsidR="00FD2C62" w:rsidRPr="00E836E1">
        <w:rPr>
          <w:rFonts w:ascii="Courier New" w:hAnsi="Courier New" w:cs="Courier New"/>
          <w:b w:val="0"/>
          <w:bCs w:val="0"/>
          <w:kern w:val="0"/>
          <w:sz w:val="20"/>
          <w:szCs w:val="20"/>
        </w:rPr>
        <w:t>(g)(1)</w:t>
      </w:r>
      <w:r w:rsidR="00F3055E" w:rsidRPr="00E836E1">
        <w:rPr>
          <w:rFonts w:ascii="Courier New" w:hAnsi="Courier New" w:cs="Courier New"/>
          <w:b w:val="0"/>
          <w:bCs w:val="0"/>
          <w:kern w:val="0"/>
          <w:sz w:val="20"/>
          <w:szCs w:val="20"/>
        </w:rPr>
        <w:t>)</w:t>
      </w:r>
      <w:r w:rsidR="00AE487A" w:rsidRPr="00E836E1">
        <w:rPr>
          <w:rFonts w:ascii="Courier New" w:hAnsi="Courier New" w:cs="Courier New"/>
          <w:b w:val="0"/>
          <w:bCs w:val="0"/>
          <w:kern w:val="0"/>
          <w:sz w:val="20"/>
          <w:szCs w:val="20"/>
        </w:rPr>
        <w:t xml:space="preserve">. </w:t>
      </w:r>
    </w:p>
    <w:p w14:paraId="4D86C85A" w14:textId="77777777" w:rsidR="00D35A08" w:rsidRPr="00E836E1" w:rsidRDefault="00D35A08" w:rsidP="00E836E1">
      <w:pPr>
        <w:pStyle w:val="Heading1"/>
        <w:shd w:val="clear" w:color="auto" w:fill="FFFFFF"/>
        <w:spacing w:before="0" w:beforeAutospacing="0" w:after="0" w:afterAutospacing="0"/>
        <w:ind w:left="720" w:right="720" w:firstLine="720"/>
        <w:jc w:val="both"/>
        <w:rPr>
          <w:rFonts w:ascii="Courier New" w:hAnsi="Courier New" w:cs="Courier New"/>
          <w:b w:val="0"/>
          <w:sz w:val="20"/>
          <w:szCs w:val="20"/>
        </w:rPr>
      </w:pPr>
    </w:p>
    <w:p w14:paraId="66F04D93" w14:textId="0D52D434" w:rsidR="00B72EC7" w:rsidRDefault="00B72EC7" w:rsidP="00E836E1">
      <w:pPr>
        <w:autoSpaceDE w:val="0"/>
        <w:autoSpaceDN w:val="0"/>
        <w:adjustRightInd w:val="0"/>
        <w:ind w:left="720" w:right="720" w:firstLine="720"/>
        <w:jc w:val="both"/>
        <w:rPr>
          <w:rFonts w:ascii="Courier New" w:hAnsi="Courier New" w:cs="Courier New"/>
          <w:sz w:val="20"/>
          <w:szCs w:val="20"/>
        </w:rPr>
      </w:pPr>
      <w:r w:rsidRPr="00E836E1">
        <w:rPr>
          <w:rFonts w:ascii="Courier New" w:hAnsi="Courier New" w:cs="Courier New"/>
          <w:sz w:val="20"/>
          <w:szCs w:val="20"/>
        </w:rPr>
        <w:t>The removal of the flowdown requirements will greatly reduce the impact on small businesses.  While this rule</w:t>
      </w:r>
      <w:r w:rsidR="00733C9B" w:rsidRPr="00E836E1">
        <w:rPr>
          <w:rFonts w:ascii="Courier New" w:hAnsi="Courier New" w:cs="Courier New"/>
          <w:sz w:val="20"/>
          <w:szCs w:val="20"/>
        </w:rPr>
        <w:t xml:space="preserve"> may</w:t>
      </w:r>
      <w:r w:rsidRPr="00E836E1">
        <w:rPr>
          <w:rFonts w:ascii="Courier New" w:hAnsi="Courier New" w:cs="Courier New"/>
          <w:sz w:val="20"/>
          <w:szCs w:val="20"/>
        </w:rPr>
        <w:t xml:space="preserve"> require small business</w:t>
      </w:r>
      <w:r w:rsidR="00733C9B" w:rsidRPr="00E836E1">
        <w:rPr>
          <w:rFonts w:ascii="Courier New" w:hAnsi="Courier New" w:cs="Courier New"/>
          <w:sz w:val="20"/>
          <w:szCs w:val="20"/>
        </w:rPr>
        <w:t>es</w:t>
      </w:r>
      <w:r w:rsidRPr="00E836E1">
        <w:rPr>
          <w:rFonts w:ascii="Courier New" w:hAnsi="Courier New" w:cs="Courier New"/>
          <w:sz w:val="20"/>
          <w:szCs w:val="20"/>
        </w:rPr>
        <w:t xml:space="preserve"> to implement new business practices</w:t>
      </w:r>
      <w:r w:rsidR="00753B35" w:rsidRPr="00E836E1">
        <w:rPr>
          <w:rFonts w:ascii="Courier New" w:hAnsi="Courier New" w:cs="Courier New"/>
          <w:sz w:val="20"/>
          <w:szCs w:val="20"/>
        </w:rPr>
        <w:t xml:space="preserve"> involving screening GIDEP reports or</w:t>
      </w:r>
      <w:r w:rsidR="003D5A11" w:rsidRPr="00E836E1">
        <w:rPr>
          <w:rFonts w:ascii="Courier New" w:hAnsi="Courier New" w:cs="Courier New"/>
          <w:sz w:val="20"/>
          <w:szCs w:val="20"/>
        </w:rPr>
        <w:t xml:space="preserve"> reporting in GIDEP </w:t>
      </w:r>
      <w:r w:rsidR="00753B35" w:rsidRPr="00E836E1">
        <w:rPr>
          <w:rFonts w:ascii="Courier New" w:hAnsi="Courier New" w:cs="Courier New"/>
          <w:sz w:val="20"/>
          <w:szCs w:val="20"/>
        </w:rPr>
        <w:t>if a mission critical nonconforming item is discovered</w:t>
      </w:r>
      <w:r w:rsidR="00A67EE5">
        <w:rPr>
          <w:rFonts w:ascii="Courier New" w:hAnsi="Courier New" w:cs="Courier New"/>
          <w:sz w:val="20"/>
          <w:szCs w:val="20"/>
        </w:rPr>
        <w:t>, w</w:t>
      </w:r>
      <w:r w:rsidR="00753B35" w:rsidRPr="00E836E1">
        <w:rPr>
          <w:rFonts w:ascii="Courier New" w:hAnsi="Courier New" w:cs="Courier New"/>
          <w:sz w:val="20"/>
          <w:szCs w:val="20"/>
        </w:rPr>
        <w:t>e do not expect the incident of finding mission critical nonconformances to be frequent.  T</w:t>
      </w:r>
      <w:r w:rsidRPr="00E836E1">
        <w:rPr>
          <w:rFonts w:ascii="Courier New" w:hAnsi="Courier New" w:cs="Courier New"/>
          <w:sz w:val="20"/>
          <w:szCs w:val="20"/>
        </w:rPr>
        <w:t>hese practices will have the beneficial effect of making the business more competitive as potential prime contractors and business partners see</w:t>
      </w:r>
      <w:r w:rsidR="0056474D" w:rsidRPr="00E836E1">
        <w:rPr>
          <w:rFonts w:ascii="Courier New" w:hAnsi="Courier New" w:cs="Courier New"/>
          <w:sz w:val="20"/>
          <w:szCs w:val="20"/>
        </w:rPr>
        <w:t xml:space="preserve"> that</w:t>
      </w:r>
      <w:r w:rsidRPr="00E836E1">
        <w:rPr>
          <w:rFonts w:ascii="Courier New" w:hAnsi="Courier New" w:cs="Courier New"/>
          <w:sz w:val="20"/>
          <w:szCs w:val="20"/>
        </w:rPr>
        <w:t xml:space="preserve"> the firm has instituted practices to avoid passing on counterfeit</w:t>
      </w:r>
      <w:r w:rsidR="0056474D" w:rsidRPr="00E836E1">
        <w:rPr>
          <w:rFonts w:ascii="Courier New" w:hAnsi="Courier New" w:cs="Courier New"/>
          <w:sz w:val="20"/>
          <w:szCs w:val="20"/>
        </w:rPr>
        <w:t xml:space="preserve"> parts</w:t>
      </w:r>
      <w:r w:rsidRPr="00E836E1">
        <w:rPr>
          <w:rFonts w:ascii="Courier New" w:hAnsi="Courier New" w:cs="Courier New"/>
          <w:sz w:val="20"/>
          <w:szCs w:val="20"/>
        </w:rPr>
        <w:t xml:space="preserve"> and items </w:t>
      </w:r>
      <w:r w:rsidR="00F91A11">
        <w:rPr>
          <w:rFonts w:ascii="Courier New" w:hAnsi="Courier New" w:cs="Courier New"/>
          <w:sz w:val="20"/>
          <w:szCs w:val="20"/>
        </w:rPr>
        <w:t xml:space="preserve">with critical nonconformances. </w:t>
      </w:r>
    </w:p>
    <w:p w14:paraId="2EE25046" w14:textId="77777777" w:rsidR="00F91A11" w:rsidRPr="00E836E1" w:rsidRDefault="00F91A11" w:rsidP="00E836E1">
      <w:pPr>
        <w:autoSpaceDE w:val="0"/>
        <w:autoSpaceDN w:val="0"/>
        <w:adjustRightInd w:val="0"/>
        <w:ind w:left="720" w:right="720" w:firstLine="720"/>
        <w:jc w:val="both"/>
        <w:rPr>
          <w:rFonts w:ascii="Courier New" w:hAnsi="Courier New" w:cs="Courier New"/>
          <w:sz w:val="20"/>
          <w:szCs w:val="20"/>
        </w:rPr>
      </w:pPr>
    </w:p>
    <w:p w14:paraId="2BDCFA2A" w14:textId="77777777" w:rsidR="00F639A6" w:rsidRDefault="00F639A6" w:rsidP="00E836E1">
      <w:pPr>
        <w:autoSpaceDE w:val="0"/>
        <w:autoSpaceDN w:val="0"/>
        <w:adjustRightInd w:val="0"/>
        <w:ind w:left="720" w:right="720" w:firstLine="720"/>
        <w:jc w:val="both"/>
        <w:rPr>
          <w:rFonts w:ascii="Courier New" w:hAnsi="Courier New" w:cs="Courier New"/>
          <w:sz w:val="20"/>
          <w:szCs w:val="20"/>
        </w:rPr>
      </w:pPr>
      <w:r w:rsidRPr="00E836E1">
        <w:rPr>
          <w:rFonts w:ascii="Courier New" w:hAnsi="Courier New" w:cs="Courier New"/>
          <w:sz w:val="20"/>
          <w:szCs w:val="20"/>
        </w:rPr>
        <w:t>One respondent was concerned that adding negotiations over quality assurance may further distort the playing field to hurt small businesses attempting to retain a degree of control in their operations when negotiating with prime contractors.  Conversely, lower-tier subcontractors, particularly commercial-item contractors and small-business entities, may assert that they do not have (and cannot afford to have) the sophisticated internal control systems necessary to detect and categorize the types of nonconforming conditions that require reporting to GIDEP. Neither the proposed clause nor the proposed regulation offers any guidance for resolving such conflicts.</w:t>
      </w:r>
    </w:p>
    <w:p w14:paraId="3B2E4C4C" w14:textId="77777777" w:rsidR="00F91A11" w:rsidRPr="00E836E1" w:rsidRDefault="00F91A11" w:rsidP="00E836E1">
      <w:pPr>
        <w:autoSpaceDE w:val="0"/>
        <w:autoSpaceDN w:val="0"/>
        <w:adjustRightInd w:val="0"/>
        <w:ind w:left="720" w:right="720" w:firstLine="720"/>
        <w:jc w:val="both"/>
        <w:rPr>
          <w:rFonts w:ascii="Courier New" w:hAnsi="Courier New" w:cs="Courier New"/>
          <w:sz w:val="20"/>
          <w:szCs w:val="20"/>
        </w:rPr>
      </w:pPr>
    </w:p>
    <w:p w14:paraId="5775D71A" w14:textId="0F868F75" w:rsidR="00F639A6" w:rsidRDefault="00F639A6" w:rsidP="00E836E1">
      <w:pPr>
        <w:autoSpaceDE w:val="0"/>
        <w:autoSpaceDN w:val="0"/>
        <w:adjustRightInd w:val="0"/>
        <w:ind w:left="720" w:right="720" w:firstLine="720"/>
        <w:jc w:val="both"/>
        <w:rPr>
          <w:rFonts w:ascii="Courier New" w:hAnsi="Courier New" w:cs="Courier New"/>
          <w:sz w:val="20"/>
          <w:szCs w:val="20"/>
        </w:rPr>
      </w:pPr>
      <w:r w:rsidRPr="00E836E1">
        <w:rPr>
          <w:rFonts w:ascii="Courier New" w:hAnsi="Courier New" w:cs="Courier New"/>
          <w:sz w:val="20"/>
          <w:szCs w:val="20"/>
        </w:rPr>
        <w:t xml:space="preserve">Part of the concern of the respondent was that higher-tier contractors could insist on imposing quality control and reporting requirements that go well beyond those specified in the proposed clause to ensure that they fulfill their own obligation under the clause.  This issue </w:t>
      </w:r>
      <w:r w:rsidRPr="00E836E1">
        <w:rPr>
          <w:rFonts w:ascii="Courier New" w:hAnsi="Courier New" w:cs="Courier New"/>
          <w:sz w:val="20"/>
          <w:szCs w:val="20"/>
        </w:rPr>
        <w:lastRenderedPageBreak/>
        <w:t xml:space="preserve">has been resolved through amendment of the flowdown language to restrict changes to the clause. </w:t>
      </w:r>
    </w:p>
    <w:p w14:paraId="383A4695" w14:textId="77777777" w:rsidR="00F91A11" w:rsidRPr="00E836E1" w:rsidRDefault="00F91A11" w:rsidP="00E836E1">
      <w:pPr>
        <w:autoSpaceDE w:val="0"/>
        <w:autoSpaceDN w:val="0"/>
        <w:adjustRightInd w:val="0"/>
        <w:ind w:left="720" w:right="720" w:firstLine="720"/>
        <w:jc w:val="both"/>
        <w:rPr>
          <w:rFonts w:ascii="Courier New" w:hAnsi="Courier New" w:cs="Courier New"/>
          <w:sz w:val="20"/>
          <w:szCs w:val="20"/>
        </w:rPr>
      </w:pPr>
    </w:p>
    <w:p w14:paraId="5EC9E2F9" w14:textId="5A5A69FE" w:rsidR="00B72EC7" w:rsidRDefault="00B72EC7" w:rsidP="00E836E1">
      <w:pPr>
        <w:ind w:left="720" w:right="720" w:firstLine="720"/>
        <w:jc w:val="both"/>
        <w:rPr>
          <w:rFonts w:ascii="Courier New" w:hAnsi="Courier New" w:cs="Courier New"/>
          <w:sz w:val="20"/>
          <w:szCs w:val="20"/>
        </w:rPr>
      </w:pPr>
      <w:r w:rsidRPr="00E836E1">
        <w:rPr>
          <w:rFonts w:ascii="Courier New" w:hAnsi="Courier New" w:cs="Courier New"/>
          <w:sz w:val="20"/>
          <w:szCs w:val="20"/>
        </w:rPr>
        <w:t xml:space="preserve">The rule applies to contracts </w:t>
      </w:r>
      <w:r w:rsidR="00AE487A" w:rsidRPr="00E836E1">
        <w:rPr>
          <w:rFonts w:ascii="Courier New" w:hAnsi="Courier New" w:cs="Courier New"/>
          <w:sz w:val="20"/>
          <w:szCs w:val="20"/>
        </w:rPr>
        <w:t>that</w:t>
      </w:r>
      <w:r w:rsidRPr="00E836E1">
        <w:rPr>
          <w:rFonts w:ascii="Courier New" w:hAnsi="Courier New" w:cs="Courier New"/>
          <w:sz w:val="20"/>
          <w:szCs w:val="20"/>
        </w:rPr>
        <w:t xml:space="preserve"> have higher-level quality assurance requirements (FAR 52.246-11), contracts for critical items, and </w:t>
      </w:r>
      <w:proofErr w:type="gramStart"/>
      <w:r w:rsidRPr="00E836E1">
        <w:rPr>
          <w:rFonts w:ascii="Courier New" w:hAnsi="Courier New" w:cs="Courier New"/>
          <w:sz w:val="20"/>
          <w:szCs w:val="20"/>
        </w:rPr>
        <w:t>DoD</w:t>
      </w:r>
      <w:proofErr w:type="gramEnd"/>
      <w:r w:rsidRPr="00E836E1">
        <w:rPr>
          <w:rFonts w:ascii="Courier New" w:hAnsi="Courier New" w:cs="Courier New"/>
          <w:sz w:val="20"/>
          <w:szCs w:val="20"/>
        </w:rPr>
        <w:t xml:space="preserve"> contracts for electronic parts that exceed the </w:t>
      </w:r>
      <w:r w:rsidR="00C70019" w:rsidRPr="00C70019">
        <w:rPr>
          <w:rFonts w:ascii="Courier New" w:hAnsi="Courier New" w:cs="Courier New"/>
          <w:sz w:val="20"/>
          <w:szCs w:val="20"/>
        </w:rPr>
        <w:t>simplified acquisition threshold</w:t>
      </w:r>
      <w:r w:rsidRPr="00E836E1">
        <w:rPr>
          <w:rFonts w:ascii="Courier New" w:hAnsi="Courier New" w:cs="Courier New"/>
          <w:sz w:val="20"/>
          <w:szCs w:val="20"/>
        </w:rPr>
        <w:t xml:space="preserve"> (other than commercial items).  The total number of contractors and subcontractors to which the rule will apply is estimated to be 51,657.  Of this number, it is estimated 42,153 or 82</w:t>
      </w:r>
      <w:r w:rsidR="00F91A11">
        <w:rPr>
          <w:rFonts w:ascii="Courier New" w:hAnsi="Courier New" w:cs="Courier New"/>
          <w:sz w:val="20"/>
          <w:szCs w:val="20"/>
        </w:rPr>
        <w:t xml:space="preserve"> percent</w:t>
      </w:r>
      <w:r w:rsidRPr="00E836E1">
        <w:rPr>
          <w:rFonts w:ascii="Courier New" w:hAnsi="Courier New" w:cs="Courier New"/>
          <w:sz w:val="20"/>
          <w:szCs w:val="20"/>
        </w:rPr>
        <w:t xml:space="preserve"> will be small businesses, of which approximately 10</w:t>
      </w:r>
      <w:r w:rsidR="00F91A11">
        <w:rPr>
          <w:rFonts w:ascii="Courier New" w:hAnsi="Courier New" w:cs="Courier New"/>
          <w:sz w:val="20"/>
          <w:szCs w:val="20"/>
        </w:rPr>
        <w:t xml:space="preserve"> percent</w:t>
      </w:r>
      <w:r w:rsidRPr="00E836E1">
        <w:rPr>
          <w:rFonts w:ascii="Courier New" w:hAnsi="Courier New" w:cs="Courier New"/>
          <w:sz w:val="20"/>
          <w:szCs w:val="20"/>
        </w:rPr>
        <w:t xml:space="preserve"> may be required to submit a GIDEP report in a given year. </w:t>
      </w:r>
    </w:p>
    <w:p w14:paraId="4E9CFF7C" w14:textId="77777777" w:rsidR="00F91A11" w:rsidRPr="00E836E1" w:rsidRDefault="00F91A11" w:rsidP="00E836E1">
      <w:pPr>
        <w:ind w:left="720" w:right="720" w:firstLine="720"/>
        <w:jc w:val="both"/>
        <w:rPr>
          <w:rFonts w:ascii="Courier New" w:hAnsi="Courier New" w:cs="Courier New"/>
          <w:sz w:val="20"/>
          <w:szCs w:val="20"/>
        </w:rPr>
      </w:pPr>
    </w:p>
    <w:p w14:paraId="02156532" w14:textId="780223A4" w:rsidR="00B72EC7" w:rsidRDefault="00B72EC7" w:rsidP="00E836E1">
      <w:pPr>
        <w:ind w:left="720" w:right="720" w:firstLine="720"/>
        <w:jc w:val="both"/>
        <w:rPr>
          <w:rFonts w:ascii="Courier New" w:hAnsi="Courier New" w:cs="Courier New"/>
          <w:sz w:val="20"/>
          <w:szCs w:val="20"/>
        </w:rPr>
      </w:pPr>
      <w:r w:rsidRPr="00E836E1">
        <w:rPr>
          <w:rFonts w:ascii="Courier New" w:hAnsi="Courier New" w:cs="Courier New"/>
          <w:sz w:val="20"/>
          <w:szCs w:val="20"/>
        </w:rPr>
        <w:t xml:space="preserve">This rule requires </w:t>
      </w:r>
      <w:r w:rsidR="00224365" w:rsidRPr="00E836E1">
        <w:rPr>
          <w:rFonts w:ascii="Courier New" w:hAnsi="Courier New" w:cs="Courier New"/>
          <w:sz w:val="20"/>
          <w:szCs w:val="20"/>
        </w:rPr>
        <w:t xml:space="preserve">screening of GIDEP reports; written notice to the contracting officer within </w:t>
      </w:r>
      <w:r w:rsidR="002F72A1" w:rsidRPr="00E836E1">
        <w:rPr>
          <w:rFonts w:ascii="Courier New" w:hAnsi="Courier New" w:cs="Courier New"/>
          <w:sz w:val="20"/>
          <w:szCs w:val="20"/>
        </w:rPr>
        <w:t>60</w:t>
      </w:r>
      <w:r w:rsidR="00224365" w:rsidRPr="00E836E1">
        <w:rPr>
          <w:rFonts w:ascii="Courier New" w:hAnsi="Courier New" w:cs="Courier New"/>
          <w:sz w:val="20"/>
          <w:szCs w:val="20"/>
        </w:rPr>
        <w:t xml:space="preserve"> days of becoming aware through inspection or testing of counterfeit or suspect counterfeit parts for delivery to, or for, the Government; and </w:t>
      </w:r>
      <w:r w:rsidRPr="00E836E1">
        <w:rPr>
          <w:rFonts w:ascii="Courier New" w:hAnsi="Courier New" w:cs="Courier New"/>
          <w:sz w:val="20"/>
          <w:szCs w:val="20"/>
        </w:rPr>
        <w:t xml:space="preserve">reporting of counterfeit and suspect counterfeit items and common items that have a critical or major nonconformance into GIDEP.  </w:t>
      </w:r>
    </w:p>
    <w:p w14:paraId="051E447E" w14:textId="77777777" w:rsidR="00F91A11" w:rsidRPr="00E836E1" w:rsidRDefault="00F91A11" w:rsidP="00E836E1">
      <w:pPr>
        <w:ind w:left="720" w:right="720" w:firstLine="720"/>
        <w:jc w:val="both"/>
        <w:rPr>
          <w:rFonts w:ascii="Courier New" w:hAnsi="Courier New" w:cs="Courier New"/>
          <w:sz w:val="20"/>
          <w:szCs w:val="20"/>
        </w:rPr>
      </w:pPr>
    </w:p>
    <w:p w14:paraId="09D7D083" w14:textId="5CCE66D3" w:rsidR="00B72EC7" w:rsidRDefault="00B72EC7" w:rsidP="00E836E1">
      <w:pPr>
        <w:ind w:left="720" w:right="720" w:firstLine="720"/>
        <w:jc w:val="both"/>
        <w:rPr>
          <w:rFonts w:ascii="Courier New" w:hAnsi="Courier New" w:cs="Courier New"/>
          <w:sz w:val="20"/>
          <w:szCs w:val="20"/>
        </w:rPr>
      </w:pPr>
      <w:r w:rsidRPr="00E836E1">
        <w:rPr>
          <w:rFonts w:ascii="Courier New" w:hAnsi="Courier New" w:cs="Courier New"/>
          <w:color w:val="000000"/>
          <w:sz w:val="20"/>
          <w:szCs w:val="20"/>
        </w:rPr>
        <w:t xml:space="preserve">The Government vitally needs a program to protect its critical assets from the threat of loss and especially where failure of the item could injure personnel or jeopardize a vital agency mission.  </w:t>
      </w:r>
      <w:r w:rsidRPr="00E836E1">
        <w:rPr>
          <w:rFonts w:ascii="Courier New" w:hAnsi="Courier New" w:cs="Courier New"/>
          <w:sz w:val="20"/>
          <w:szCs w:val="20"/>
        </w:rPr>
        <w:t>The Councils carefully weighed the stated concerns of businesses against the serious impact parts with major or critical nonconformanc</w:t>
      </w:r>
      <w:r w:rsidR="00F91A11">
        <w:rPr>
          <w:rFonts w:ascii="Courier New" w:hAnsi="Courier New" w:cs="Courier New"/>
          <w:sz w:val="20"/>
          <w:szCs w:val="20"/>
        </w:rPr>
        <w:t xml:space="preserve">es may have on critical items. </w:t>
      </w:r>
    </w:p>
    <w:p w14:paraId="754BA49C" w14:textId="77777777" w:rsidR="00F91A11" w:rsidRPr="00E836E1" w:rsidRDefault="00F91A11" w:rsidP="00E836E1">
      <w:pPr>
        <w:ind w:left="720" w:right="720" w:firstLine="720"/>
        <w:jc w:val="both"/>
        <w:rPr>
          <w:rFonts w:ascii="Courier New" w:hAnsi="Courier New" w:cs="Courier New"/>
          <w:b/>
          <w:sz w:val="20"/>
          <w:szCs w:val="20"/>
        </w:rPr>
      </w:pPr>
    </w:p>
    <w:p w14:paraId="690B6497" w14:textId="66B849E0" w:rsidR="00606ECE" w:rsidRDefault="00B72EC7" w:rsidP="00E836E1">
      <w:pPr>
        <w:shd w:val="clear" w:color="auto" w:fill="FFFFFF"/>
        <w:ind w:left="720" w:right="720" w:firstLine="720"/>
        <w:jc w:val="both"/>
        <w:rPr>
          <w:rFonts w:ascii="Courier New" w:hAnsi="Courier New" w:cs="Courier New"/>
          <w:sz w:val="20"/>
          <w:szCs w:val="20"/>
        </w:rPr>
      </w:pPr>
      <w:r w:rsidRPr="00E836E1">
        <w:rPr>
          <w:rFonts w:ascii="Courier New" w:hAnsi="Courier New" w:cs="Courier New"/>
          <w:color w:val="000000"/>
          <w:sz w:val="20"/>
          <w:szCs w:val="20"/>
        </w:rPr>
        <w:t xml:space="preserve">As described above, the Councils </w:t>
      </w:r>
      <w:r w:rsidR="00606ECE" w:rsidRPr="00E836E1">
        <w:rPr>
          <w:rFonts w:ascii="Courier New" w:hAnsi="Courier New" w:cs="Courier New"/>
          <w:sz w:val="20"/>
          <w:szCs w:val="20"/>
        </w:rPr>
        <w:t>minimized the economic impact on small entities consistent with the stated objects of the rule</w:t>
      </w:r>
      <w:r w:rsidR="00606ECE" w:rsidRPr="00E836E1">
        <w:rPr>
          <w:rFonts w:ascii="Courier New" w:hAnsi="Courier New" w:cs="Courier New"/>
          <w:color w:val="000000"/>
          <w:sz w:val="20"/>
          <w:szCs w:val="20"/>
        </w:rPr>
        <w:t xml:space="preserve"> by </w:t>
      </w:r>
      <w:proofErr w:type="spellStart"/>
      <w:r w:rsidRPr="00E836E1">
        <w:rPr>
          <w:rFonts w:ascii="Courier New" w:hAnsi="Courier New" w:cs="Courier New"/>
          <w:color w:val="000000"/>
          <w:sz w:val="20"/>
          <w:szCs w:val="20"/>
        </w:rPr>
        <w:t>descop</w:t>
      </w:r>
      <w:r w:rsidR="00606ECE" w:rsidRPr="00E836E1">
        <w:rPr>
          <w:rFonts w:ascii="Courier New" w:hAnsi="Courier New" w:cs="Courier New"/>
          <w:color w:val="000000"/>
          <w:sz w:val="20"/>
          <w:szCs w:val="20"/>
        </w:rPr>
        <w:t>ing</w:t>
      </w:r>
      <w:proofErr w:type="spellEnd"/>
      <w:r w:rsidRPr="00E836E1">
        <w:rPr>
          <w:rFonts w:ascii="Courier New" w:hAnsi="Courier New" w:cs="Courier New"/>
          <w:color w:val="000000"/>
          <w:sz w:val="20"/>
          <w:szCs w:val="20"/>
        </w:rPr>
        <w:t xml:space="preserve"> the rule significantly to the maximum extent possible while maintaining the ability to track and avoid </w:t>
      </w:r>
      <w:r w:rsidRPr="00E836E1">
        <w:rPr>
          <w:rFonts w:ascii="Courier New" w:hAnsi="Courier New" w:cs="Courier New"/>
          <w:sz w:val="20"/>
          <w:szCs w:val="20"/>
        </w:rPr>
        <w:t xml:space="preserve">counterfeit, suspect counterfeit items and common items that have a critical or major nonconformance. </w:t>
      </w:r>
    </w:p>
    <w:p w14:paraId="1636BAD8" w14:textId="77777777" w:rsidR="00E836E1" w:rsidRPr="00E836E1" w:rsidRDefault="00E836E1" w:rsidP="00E836E1">
      <w:pPr>
        <w:shd w:val="clear" w:color="auto" w:fill="FFFFFF"/>
        <w:ind w:left="720" w:right="720" w:firstLine="720"/>
        <w:rPr>
          <w:rFonts w:ascii="Courier New" w:hAnsi="Courier New" w:cs="Courier New"/>
          <w:b/>
          <w:sz w:val="20"/>
          <w:szCs w:val="20"/>
        </w:rPr>
      </w:pPr>
    </w:p>
    <w:p w14:paraId="00749119" w14:textId="11693DA7" w:rsidR="00416713" w:rsidRPr="00CF38B7" w:rsidRDefault="00416713" w:rsidP="00416713">
      <w:pPr>
        <w:spacing w:line="480" w:lineRule="auto"/>
        <w:ind w:firstLine="720"/>
        <w:rPr>
          <w:rFonts w:ascii="Courier New" w:hAnsi="Courier New" w:cs="Courier New"/>
          <w:color w:val="000000"/>
        </w:rPr>
      </w:pPr>
      <w:r w:rsidRPr="00CF38B7">
        <w:rPr>
          <w:rFonts w:ascii="Courier New" w:hAnsi="Courier New" w:cs="Courier New"/>
          <w:color w:val="000000"/>
        </w:rPr>
        <w:t>Interested parties may obtain a copy of the FRFA from the Regulatory Secretariat</w:t>
      </w:r>
      <w:r w:rsidR="00F91A11">
        <w:rPr>
          <w:rFonts w:ascii="Courier New" w:hAnsi="Courier New" w:cs="Courier New"/>
          <w:color w:val="000000"/>
        </w:rPr>
        <w:t xml:space="preserve"> Division</w:t>
      </w:r>
      <w:r w:rsidRPr="00CF38B7">
        <w:rPr>
          <w:rFonts w:ascii="Courier New" w:hAnsi="Courier New" w:cs="Courier New"/>
          <w:color w:val="000000"/>
        </w:rPr>
        <w:t xml:space="preserve">.  The Regulatory Secretariat </w:t>
      </w:r>
      <w:r w:rsidR="00F91A11">
        <w:rPr>
          <w:rFonts w:ascii="Courier New" w:hAnsi="Courier New" w:cs="Courier New"/>
          <w:color w:val="000000"/>
        </w:rPr>
        <w:t xml:space="preserve">Division </w:t>
      </w:r>
      <w:r w:rsidRPr="00CF38B7">
        <w:rPr>
          <w:rFonts w:ascii="Courier New" w:hAnsi="Courier New" w:cs="Courier New"/>
          <w:color w:val="000000"/>
        </w:rPr>
        <w:t xml:space="preserve">has submitted a copy of the FRFA to the Chief Counsel for Advocacy of the Small Business Administration.  </w:t>
      </w:r>
    </w:p>
    <w:p w14:paraId="12EF1406" w14:textId="18653024" w:rsidR="00A84FCA" w:rsidRPr="00CF38B7" w:rsidRDefault="00A84FCA" w:rsidP="00A84FCA">
      <w:pPr>
        <w:spacing w:line="480" w:lineRule="auto"/>
        <w:rPr>
          <w:rFonts w:ascii="Courier New" w:hAnsi="Courier New" w:cs="Courier New"/>
          <w:b/>
          <w:color w:val="000000"/>
        </w:rPr>
      </w:pPr>
      <w:r w:rsidRPr="00CF38B7">
        <w:rPr>
          <w:rFonts w:ascii="Courier New" w:hAnsi="Courier New" w:cs="Courier New"/>
          <w:b/>
          <w:color w:val="000000"/>
        </w:rPr>
        <w:t>V</w:t>
      </w:r>
      <w:r w:rsidR="00451691" w:rsidRPr="00CF38B7">
        <w:rPr>
          <w:rFonts w:ascii="Courier New" w:hAnsi="Courier New" w:cs="Courier New"/>
          <w:b/>
          <w:color w:val="000000"/>
        </w:rPr>
        <w:t>I</w:t>
      </w:r>
      <w:r w:rsidR="00B1447A">
        <w:rPr>
          <w:rFonts w:ascii="Courier New" w:hAnsi="Courier New" w:cs="Courier New"/>
          <w:b/>
          <w:color w:val="000000"/>
        </w:rPr>
        <w:t>I</w:t>
      </w:r>
      <w:r w:rsidR="002F72A1" w:rsidRPr="00CF38B7">
        <w:rPr>
          <w:rFonts w:ascii="Courier New" w:hAnsi="Courier New" w:cs="Courier New"/>
          <w:b/>
          <w:color w:val="000000"/>
        </w:rPr>
        <w:t>I</w:t>
      </w:r>
      <w:proofErr w:type="gramStart"/>
      <w:r w:rsidR="001C109D" w:rsidRPr="00CF38B7">
        <w:rPr>
          <w:rFonts w:ascii="Courier New" w:hAnsi="Courier New" w:cs="Courier New"/>
          <w:b/>
          <w:color w:val="000000"/>
        </w:rPr>
        <w:t xml:space="preserve">. </w:t>
      </w:r>
      <w:r w:rsidR="00F91A11">
        <w:rPr>
          <w:rFonts w:ascii="Courier New" w:hAnsi="Courier New" w:cs="Courier New"/>
          <w:b/>
          <w:color w:val="000000"/>
        </w:rPr>
        <w:t xml:space="preserve"> </w:t>
      </w:r>
      <w:r w:rsidR="001C109D" w:rsidRPr="00CF38B7">
        <w:rPr>
          <w:rFonts w:ascii="Courier New" w:hAnsi="Courier New" w:cs="Courier New"/>
          <w:b/>
          <w:color w:val="000000"/>
        </w:rPr>
        <w:t>Paperwork</w:t>
      </w:r>
      <w:proofErr w:type="gramEnd"/>
      <w:r w:rsidRPr="00CF38B7">
        <w:rPr>
          <w:rFonts w:ascii="Courier New" w:hAnsi="Courier New" w:cs="Courier New"/>
          <w:b/>
          <w:color w:val="000000"/>
        </w:rPr>
        <w:t xml:space="preserve"> Reduction Act</w:t>
      </w:r>
      <w:r w:rsidR="009C22B8">
        <w:rPr>
          <w:rFonts w:ascii="Courier New" w:hAnsi="Courier New" w:cs="Courier New"/>
          <w:b/>
          <w:color w:val="000000"/>
        </w:rPr>
        <w:t>.</w:t>
      </w:r>
    </w:p>
    <w:p w14:paraId="75BF0494" w14:textId="46F71095" w:rsidR="00523360" w:rsidRPr="00CF38B7" w:rsidRDefault="00794732" w:rsidP="00794732">
      <w:pPr>
        <w:spacing w:line="480" w:lineRule="auto"/>
        <w:rPr>
          <w:rFonts w:ascii="Courier New" w:hAnsi="Courier New" w:cs="Courier New"/>
        </w:rPr>
      </w:pPr>
      <w:r w:rsidRPr="00CF38B7">
        <w:rPr>
          <w:rFonts w:ascii="Courier New" w:hAnsi="Courier New" w:cs="Courier New"/>
          <w:color w:val="000000"/>
        </w:rPr>
        <w:tab/>
      </w:r>
      <w:r w:rsidRPr="00CF38B7">
        <w:rPr>
          <w:rFonts w:ascii="Courier New" w:hAnsi="Courier New" w:cs="Courier New"/>
        </w:rPr>
        <w:t>The Paperwork Reduction Act (</w:t>
      </w:r>
      <w:r w:rsidRPr="00CF38B7">
        <w:rPr>
          <w:rFonts w:ascii="Courier New" w:hAnsi="Courier New" w:cs="Courier New"/>
          <w:color w:val="000000"/>
        </w:rPr>
        <w:t>44 U.S.C. Chapter 35</w:t>
      </w:r>
      <w:r w:rsidRPr="00CF38B7">
        <w:rPr>
          <w:rFonts w:ascii="Courier New" w:hAnsi="Courier New" w:cs="Courier New"/>
        </w:rPr>
        <w:t xml:space="preserve">) applies.  The rule contains information collection </w:t>
      </w:r>
      <w:r w:rsidRPr="00CF38B7">
        <w:rPr>
          <w:rFonts w:ascii="Courier New" w:hAnsi="Courier New" w:cs="Courier New"/>
        </w:rPr>
        <w:lastRenderedPageBreak/>
        <w:t xml:space="preserve">requirements. </w:t>
      </w:r>
      <w:r w:rsidR="00F91A11">
        <w:rPr>
          <w:rFonts w:ascii="Courier New" w:hAnsi="Courier New" w:cs="Courier New"/>
        </w:rPr>
        <w:t xml:space="preserve"> </w:t>
      </w:r>
      <w:r w:rsidRPr="00CF38B7">
        <w:rPr>
          <w:rFonts w:ascii="Courier New" w:hAnsi="Courier New" w:cs="Courier New"/>
          <w:color w:val="000000"/>
        </w:rPr>
        <w:t>OMB has cleared this information collection requirement under OMB Control Number 9000-</w:t>
      </w:r>
      <w:r w:rsidR="000C77D3" w:rsidRPr="00CF38B7">
        <w:rPr>
          <w:rFonts w:ascii="Courier New" w:hAnsi="Courier New" w:cs="Courier New"/>
          <w:color w:val="000000"/>
        </w:rPr>
        <w:t>0187</w:t>
      </w:r>
      <w:r w:rsidRPr="00CF38B7">
        <w:rPr>
          <w:rFonts w:ascii="Courier New" w:hAnsi="Courier New" w:cs="Courier New"/>
          <w:color w:val="000000"/>
        </w:rPr>
        <w:t xml:space="preserve">, </w:t>
      </w:r>
      <w:r w:rsidRPr="00CF38B7">
        <w:rPr>
          <w:rFonts w:ascii="Courier New" w:hAnsi="Courier New" w:cs="Courier New"/>
        </w:rPr>
        <w:t xml:space="preserve">titled: </w:t>
      </w:r>
      <w:r w:rsidR="00FD2C62" w:rsidRPr="00CF38B7">
        <w:rPr>
          <w:rFonts w:ascii="Courier New" w:hAnsi="Courier New" w:cs="Courier New"/>
        </w:rPr>
        <w:t>“</w:t>
      </w:r>
      <w:r w:rsidR="003279E7" w:rsidRPr="00CF38B7">
        <w:rPr>
          <w:rFonts w:ascii="Courier New" w:hAnsi="Courier New" w:cs="Courier New"/>
        </w:rPr>
        <w:t>Reporting of Nonconforming Items</w:t>
      </w:r>
      <w:r w:rsidR="00AE27A7" w:rsidRPr="00CF38B7">
        <w:rPr>
          <w:rFonts w:ascii="Courier New" w:hAnsi="Courier New" w:cs="Courier New"/>
        </w:rPr>
        <w:t xml:space="preserve"> to the Government-Industry Data Exchange Program</w:t>
      </w:r>
      <w:r w:rsidR="000F3E3A" w:rsidRPr="00CF38B7">
        <w:rPr>
          <w:rFonts w:ascii="Courier New" w:hAnsi="Courier New" w:cs="Courier New"/>
        </w:rPr>
        <w:t>.</w:t>
      </w:r>
      <w:r w:rsidRPr="00CF38B7">
        <w:rPr>
          <w:rFonts w:ascii="Courier New" w:hAnsi="Courier New" w:cs="Courier New"/>
        </w:rPr>
        <w:t>”</w:t>
      </w:r>
      <w:r w:rsidR="000F3E3A" w:rsidRPr="00CF38B7">
        <w:rPr>
          <w:rFonts w:ascii="Courier New" w:hAnsi="Courier New" w:cs="Courier New"/>
        </w:rPr>
        <w:t xml:space="preserve">  Due to the major </w:t>
      </w:r>
      <w:proofErr w:type="spellStart"/>
      <w:r w:rsidR="000F3E3A" w:rsidRPr="00CF38B7">
        <w:rPr>
          <w:rFonts w:ascii="Courier New" w:hAnsi="Courier New" w:cs="Courier New"/>
        </w:rPr>
        <w:t>descoping</w:t>
      </w:r>
      <w:proofErr w:type="spellEnd"/>
      <w:r w:rsidR="000F3E3A" w:rsidRPr="00CF38B7">
        <w:rPr>
          <w:rFonts w:ascii="Courier New" w:hAnsi="Courier New" w:cs="Courier New"/>
        </w:rPr>
        <w:t xml:space="preserve"> of the final rule, the approved estimated number of responses is substantially less </w:t>
      </w:r>
      <w:r w:rsidR="002F72A1" w:rsidRPr="00CF38B7">
        <w:rPr>
          <w:rFonts w:ascii="Courier New" w:hAnsi="Courier New" w:cs="Courier New"/>
        </w:rPr>
        <w:t xml:space="preserve">than </w:t>
      </w:r>
      <w:r w:rsidR="000F3E3A" w:rsidRPr="00CF38B7">
        <w:rPr>
          <w:rFonts w:ascii="Courier New" w:hAnsi="Courier New" w:cs="Courier New"/>
        </w:rPr>
        <w:t>the estimated responses in the preamble to the proposed rule.  However, the number of hours per response has been increased to 6 hours.</w:t>
      </w:r>
    </w:p>
    <w:p w14:paraId="3E363F7E" w14:textId="49FFA778" w:rsidR="000F3E3A" w:rsidRPr="00CF38B7" w:rsidRDefault="00523360" w:rsidP="00794732">
      <w:pPr>
        <w:spacing w:line="480" w:lineRule="auto"/>
        <w:rPr>
          <w:rFonts w:ascii="Courier New" w:hAnsi="Courier New" w:cs="Courier New"/>
        </w:rPr>
      </w:pPr>
      <w:r w:rsidRPr="00CF38B7">
        <w:rPr>
          <w:rFonts w:ascii="Courier New" w:hAnsi="Courier New" w:cs="Courier New"/>
        </w:rPr>
        <w:tab/>
      </w:r>
      <w:r w:rsidR="000F3E3A" w:rsidRPr="00CF38B7">
        <w:rPr>
          <w:rFonts w:ascii="Courier New" w:hAnsi="Courier New" w:cs="Courier New"/>
        </w:rPr>
        <w:t>Respondents: 5,166</w:t>
      </w:r>
    </w:p>
    <w:p w14:paraId="422E8E6E" w14:textId="77777777" w:rsidR="000F3E3A" w:rsidRPr="00CF38B7" w:rsidRDefault="000F3E3A" w:rsidP="000F3E3A">
      <w:pPr>
        <w:spacing w:line="480" w:lineRule="auto"/>
        <w:ind w:firstLine="720"/>
        <w:rPr>
          <w:rFonts w:ascii="Courier New" w:hAnsi="Courier New" w:cs="Courier New"/>
        </w:rPr>
      </w:pPr>
      <w:r w:rsidRPr="00CF38B7">
        <w:rPr>
          <w:rFonts w:ascii="Courier New" w:hAnsi="Courier New" w:cs="Courier New"/>
        </w:rPr>
        <w:t>Responses per respondent: 1</w:t>
      </w:r>
    </w:p>
    <w:p w14:paraId="0F1ADAA5" w14:textId="77777777" w:rsidR="000F3E3A" w:rsidRPr="00CF38B7" w:rsidRDefault="000F3E3A" w:rsidP="000F3E3A">
      <w:pPr>
        <w:spacing w:line="480" w:lineRule="auto"/>
        <w:ind w:firstLine="720"/>
        <w:rPr>
          <w:rFonts w:ascii="Courier New" w:hAnsi="Courier New" w:cs="Courier New"/>
        </w:rPr>
      </w:pPr>
      <w:r w:rsidRPr="00CF38B7">
        <w:rPr>
          <w:rFonts w:ascii="Courier New" w:hAnsi="Courier New" w:cs="Courier New"/>
        </w:rPr>
        <w:t>Total annual responses: 5,166</w:t>
      </w:r>
    </w:p>
    <w:p w14:paraId="1442A6C3" w14:textId="77777777" w:rsidR="000F3E3A" w:rsidRPr="00CF38B7" w:rsidRDefault="000F3E3A" w:rsidP="000F3E3A">
      <w:pPr>
        <w:spacing w:line="480" w:lineRule="auto"/>
        <w:ind w:firstLine="720"/>
        <w:rPr>
          <w:rFonts w:ascii="Courier New" w:hAnsi="Courier New" w:cs="Courier New"/>
        </w:rPr>
      </w:pPr>
      <w:r w:rsidRPr="00CF38B7">
        <w:rPr>
          <w:rFonts w:ascii="Courier New" w:hAnsi="Courier New" w:cs="Courier New"/>
        </w:rPr>
        <w:t>Preparation hours per response: 6</w:t>
      </w:r>
    </w:p>
    <w:p w14:paraId="746DA48F" w14:textId="6546B064" w:rsidR="00996216" w:rsidRDefault="000F3E3A" w:rsidP="00996216">
      <w:pPr>
        <w:spacing w:line="480" w:lineRule="auto"/>
        <w:ind w:firstLine="720"/>
        <w:rPr>
          <w:rFonts w:ascii="Courier New" w:hAnsi="Courier New" w:cs="Courier New"/>
        </w:rPr>
      </w:pPr>
      <w:r w:rsidRPr="00CF38B7">
        <w:rPr>
          <w:rFonts w:ascii="Courier New" w:hAnsi="Courier New" w:cs="Courier New"/>
        </w:rPr>
        <w:t>Total response burden hours: 30,</w:t>
      </w:r>
      <w:r w:rsidR="002F72A1" w:rsidRPr="00CF38B7">
        <w:rPr>
          <w:rFonts w:ascii="Courier New" w:hAnsi="Courier New" w:cs="Courier New"/>
        </w:rPr>
        <w:t>99</w:t>
      </w:r>
      <w:r w:rsidRPr="00CF38B7">
        <w:rPr>
          <w:rFonts w:ascii="Courier New" w:hAnsi="Courier New" w:cs="Courier New"/>
        </w:rPr>
        <w:t>6</w:t>
      </w:r>
    </w:p>
    <w:p w14:paraId="4FD867E3" w14:textId="538ACBF2" w:rsidR="009C22B8" w:rsidRPr="004D1A92" w:rsidRDefault="009C22B8" w:rsidP="009C22B8">
      <w:pPr>
        <w:spacing w:line="480" w:lineRule="auto"/>
        <w:rPr>
          <w:rFonts w:ascii="Courier New" w:eastAsia="Calibri" w:hAnsi="Courier New" w:cs="Courier New"/>
        </w:rPr>
      </w:pPr>
      <w:r w:rsidRPr="004D1A92">
        <w:rPr>
          <w:rFonts w:ascii="Courier New" w:eastAsia="Calibri" w:hAnsi="Courier New" w:cs="Courier New"/>
          <w:b/>
          <w:bCs/>
        </w:rPr>
        <w:t>List of Su</w:t>
      </w:r>
      <w:r>
        <w:rPr>
          <w:rFonts w:ascii="Courier New" w:eastAsia="Calibri" w:hAnsi="Courier New" w:cs="Courier New"/>
          <w:b/>
          <w:bCs/>
        </w:rPr>
        <w:t>bjects in 48 CFR Parts 1, 2, 7, 46, and 52</w:t>
      </w:r>
    </w:p>
    <w:p w14:paraId="3C1651D9" w14:textId="77777777" w:rsidR="009C22B8" w:rsidRPr="004D1A92" w:rsidRDefault="009C22B8" w:rsidP="009C22B8">
      <w:pPr>
        <w:widowControl w:val="0"/>
        <w:autoSpaceDE w:val="0"/>
        <w:autoSpaceDN w:val="0"/>
        <w:adjustRightInd w:val="0"/>
        <w:spacing w:line="480" w:lineRule="auto"/>
        <w:ind w:firstLine="720"/>
        <w:rPr>
          <w:rFonts w:ascii="Courier New" w:eastAsia="Calibri" w:hAnsi="Courier New" w:cs="Courier New"/>
        </w:rPr>
      </w:pPr>
      <w:proofErr w:type="gramStart"/>
      <w:r w:rsidRPr="004D1A92">
        <w:rPr>
          <w:rFonts w:ascii="Courier New" w:eastAsia="Calibri" w:hAnsi="Courier New" w:cs="Courier New"/>
        </w:rPr>
        <w:t>Government procurement.</w:t>
      </w:r>
      <w:proofErr w:type="gramEnd"/>
    </w:p>
    <w:p w14:paraId="3F4EB844" w14:textId="77777777" w:rsidR="009C22B8" w:rsidRDefault="009C22B8" w:rsidP="009C22B8">
      <w:pPr>
        <w:widowControl w:val="0"/>
        <w:autoSpaceDE w:val="0"/>
        <w:autoSpaceDN w:val="0"/>
        <w:adjustRightInd w:val="0"/>
        <w:rPr>
          <w:rFonts w:ascii="Courier New" w:eastAsia="Calibri" w:hAnsi="Courier New" w:cs="Courier New"/>
        </w:rPr>
      </w:pPr>
    </w:p>
    <w:p w14:paraId="49FFD8A7" w14:textId="77777777" w:rsidR="009C22B8" w:rsidRPr="004D1A92" w:rsidRDefault="009C22B8" w:rsidP="009C22B8">
      <w:pPr>
        <w:widowControl w:val="0"/>
        <w:autoSpaceDE w:val="0"/>
        <w:autoSpaceDN w:val="0"/>
        <w:adjustRightInd w:val="0"/>
        <w:rPr>
          <w:rFonts w:ascii="Courier New" w:eastAsia="Calibri" w:hAnsi="Courier New" w:cs="Courier New"/>
        </w:rPr>
      </w:pPr>
    </w:p>
    <w:p w14:paraId="7727513C" w14:textId="77777777" w:rsidR="009C22B8" w:rsidRPr="000163A5" w:rsidRDefault="009C22B8" w:rsidP="009C22B8">
      <w:pPr>
        <w:tabs>
          <w:tab w:val="left" w:pos="720"/>
          <w:tab w:val="left" w:pos="1080"/>
          <w:tab w:val="left" w:pos="1440"/>
          <w:tab w:val="left" w:pos="1800"/>
        </w:tabs>
        <w:rPr>
          <w:rFonts w:ascii="Courier New" w:hAnsi="Courier New" w:cs="Courier New"/>
        </w:rPr>
      </w:pPr>
      <w:r w:rsidRPr="000163A5">
        <w:rPr>
          <w:rFonts w:ascii="Courier New" w:hAnsi="Courier New" w:cs="Courier New"/>
        </w:rPr>
        <w:t>William F. Clark,</w:t>
      </w:r>
    </w:p>
    <w:p w14:paraId="3A647172" w14:textId="77777777" w:rsidR="009C22B8" w:rsidRPr="000163A5" w:rsidRDefault="009C22B8" w:rsidP="009C22B8">
      <w:pPr>
        <w:tabs>
          <w:tab w:val="left" w:pos="720"/>
          <w:tab w:val="left" w:pos="1080"/>
          <w:tab w:val="left" w:pos="1440"/>
          <w:tab w:val="left" w:pos="1800"/>
        </w:tabs>
        <w:rPr>
          <w:rFonts w:ascii="Courier New" w:hAnsi="Courier New" w:cs="Courier New"/>
        </w:rPr>
      </w:pPr>
      <w:r w:rsidRPr="000163A5">
        <w:rPr>
          <w:rFonts w:ascii="Courier New" w:hAnsi="Courier New" w:cs="Courier New"/>
        </w:rPr>
        <w:t>Director,</w:t>
      </w:r>
    </w:p>
    <w:p w14:paraId="3A60E5A0" w14:textId="77777777" w:rsidR="009C22B8" w:rsidRPr="000163A5" w:rsidRDefault="009C22B8" w:rsidP="009C22B8">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Office of Government-wide </w:t>
      </w:r>
    </w:p>
    <w:p w14:paraId="32560258" w14:textId="77777777" w:rsidR="009C22B8" w:rsidRPr="000163A5" w:rsidRDefault="009C22B8" w:rsidP="009C22B8">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  Acquisition Policy,</w:t>
      </w:r>
    </w:p>
    <w:p w14:paraId="28A4ADEE" w14:textId="77777777" w:rsidR="009C22B8" w:rsidRPr="000163A5" w:rsidRDefault="009C22B8" w:rsidP="009C22B8">
      <w:pPr>
        <w:tabs>
          <w:tab w:val="left" w:pos="720"/>
          <w:tab w:val="left" w:pos="1080"/>
          <w:tab w:val="left" w:pos="1440"/>
          <w:tab w:val="left" w:pos="1800"/>
        </w:tabs>
        <w:rPr>
          <w:rFonts w:ascii="Courier New" w:hAnsi="Courier New" w:cs="Courier New"/>
        </w:rPr>
      </w:pPr>
      <w:r w:rsidRPr="000163A5">
        <w:rPr>
          <w:rFonts w:ascii="Courier New" w:hAnsi="Courier New" w:cs="Courier New"/>
        </w:rPr>
        <w:t>Office of Acquisition Policy,</w:t>
      </w:r>
    </w:p>
    <w:p w14:paraId="50B153A2" w14:textId="77777777" w:rsidR="009C22B8" w:rsidRPr="004D1A92" w:rsidRDefault="009C22B8" w:rsidP="009C22B8">
      <w:pPr>
        <w:widowControl w:val="0"/>
        <w:autoSpaceDE w:val="0"/>
        <w:autoSpaceDN w:val="0"/>
        <w:adjustRightInd w:val="0"/>
        <w:spacing w:line="480" w:lineRule="auto"/>
        <w:rPr>
          <w:rFonts w:ascii="Courier New" w:eastAsia="Calibri" w:hAnsi="Courier New" w:cs="Courier New"/>
        </w:rPr>
      </w:pPr>
      <w:proofErr w:type="gramStart"/>
      <w:r w:rsidRPr="000163A5">
        <w:rPr>
          <w:rFonts w:ascii="Courier New" w:hAnsi="Courier New" w:cs="Courier New"/>
        </w:rPr>
        <w:t>Office of Government-wide Policy.</w:t>
      </w:r>
      <w:proofErr w:type="gramEnd"/>
    </w:p>
    <w:p w14:paraId="63E9E5B6" w14:textId="77777777" w:rsidR="00996216" w:rsidRDefault="00996216">
      <w:pPr>
        <w:spacing w:after="200" w:line="276" w:lineRule="auto"/>
        <w:rPr>
          <w:rFonts w:ascii="Courier New" w:hAnsi="Courier New" w:cs="Courier New"/>
        </w:rPr>
      </w:pPr>
      <w:r w:rsidRPr="00CF38B7">
        <w:rPr>
          <w:rFonts w:ascii="Courier New" w:hAnsi="Courier New" w:cs="Courier New"/>
        </w:rPr>
        <w:br w:type="page"/>
      </w:r>
    </w:p>
    <w:p w14:paraId="40990D21" w14:textId="2CC7DA2E" w:rsidR="009C22B8" w:rsidRPr="000163A5" w:rsidRDefault="009C22B8" w:rsidP="009C22B8">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lastRenderedPageBreak/>
        <w:tab/>
        <w:t xml:space="preserve">Therefore, </w:t>
      </w:r>
      <w:proofErr w:type="gramStart"/>
      <w:r w:rsidRPr="000163A5">
        <w:rPr>
          <w:rFonts w:ascii="Courier New" w:hAnsi="Courier New" w:cs="Courier New"/>
        </w:rPr>
        <w:t>DoD</w:t>
      </w:r>
      <w:proofErr w:type="gramEnd"/>
      <w:r w:rsidRPr="000163A5">
        <w:rPr>
          <w:rFonts w:ascii="Courier New" w:hAnsi="Courier New" w:cs="Courier New"/>
        </w:rPr>
        <w:t xml:space="preserve">, GSA and NASA </w:t>
      </w:r>
      <w:r>
        <w:rPr>
          <w:rFonts w:ascii="Courier New" w:hAnsi="Courier New" w:cs="Courier New"/>
        </w:rPr>
        <w:t xml:space="preserve">are issuing a final rule </w:t>
      </w:r>
      <w:r w:rsidRPr="000163A5">
        <w:rPr>
          <w:rFonts w:ascii="Courier New" w:hAnsi="Courier New" w:cs="Courier New"/>
        </w:rPr>
        <w:t>amend</w:t>
      </w:r>
      <w:r>
        <w:rPr>
          <w:rFonts w:ascii="Courier New" w:hAnsi="Courier New" w:cs="Courier New"/>
        </w:rPr>
        <w:t>ing</w:t>
      </w:r>
      <w:r w:rsidRPr="000163A5">
        <w:rPr>
          <w:rFonts w:ascii="Courier New" w:hAnsi="Courier New" w:cs="Courier New"/>
        </w:rPr>
        <w:t xml:space="preserve"> 48 CFR part</w:t>
      </w:r>
      <w:r>
        <w:rPr>
          <w:rFonts w:ascii="Courier New" w:hAnsi="Courier New" w:cs="Courier New"/>
        </w:rPr>
        <w:t>s</w:t>
      </w:r>
      <w:r w:rsidRPr="000163A5">
        <w:rPr>
          <w:rFonts w:ascii="Courier New" w:hAnsi="Courier New" w:cs="Courier New"/>
        </w:rPr>
        <w:t xml:space="preserve"> </w:t>
      </w:r>
      <w:r>
        <w:rPr>
          <w:rFonts w:ascii="Courier New" w:hAnsi="Courier New" w:cs="Courier New"/>
        </w:rPr>
        <w:t>1, 2, 7, 46, and 52</w:t>
      </w:r>
      <w:r w:rsidRPr="000163A5">
        <w:rPr>
          <w:rFonts w:ascii="Courier New" w:hAnsi="Courier New" w:cs="Courier New"/>
        </w:rPr>
        <w:t xml:space="preserve"> as set forth below:</w:t>
      </w:r>
    </w:p>
    <w:p w14:paraId="4A9974DE" w14:textId="7512FAD0" w:rsidR="009C22B8" w:rsidRPr="000163A5" w:rsidRDefault="009C22B8" w:rsidP="009C22B8">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t>1.  The authority citation for part</w:t>
      </w:r>
      <w:r>
        <w:rPr>
          <w:rFonts w:ascii="Courier New" w:hAnsi="Courier New" w:cs="Courier New"/>
        </w:rPr>
        <w:t>s</w:t>
      </w:r>
      <w:r w:rsidRPr="000163A5">
        <w:rPr>
          <w:rFonts w:ascii="Courier New" w:hAnsi="Courier New" w:cs="Courier New"/>
        </w:rPr>
        <w:t xml:space="preserve"> </w:t>
      </w:r>
      <w:r>
        <w:rPr>
          <w:rFonts w:ascii="Courier New" w:hAnsi="Courier New" w:cs="Courier New"/>
        </w:rPr>
        <w:t>1, 2, 7, 46, and 52</w:t>
      </w:r>
      <w:r w:rsidRPr="000163A5">
        <w:rPr>
          <w:rFonts w:ascii="Courier New" w:hAnsi="Courier New" w:cs="Courier New"/>
        </w:rPr>
        <w:t xml:space="preserve"> continues to read as follows:</w:t>
      </w:r>
    </w:p>
    <w:p w14:paraId="7C25463B" w14:textId="77777777" w:rsidR="009C22B8" w:rsidRPr="00DB39D2" w:rsidRDefault="009C22B8" w:rsidP="00DB39D2">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r>
      <w:r w:rsidRPr="000163A5">
        <w:rPr>
          <w:rFonts w:ascii="Courier New" w:hAnsi="Courier New" w:cs="Courier New"/>
          <w:b/>
        </w:rPr>
        <w:t>Authority:</w:t>
      </w:r>
      <w:r w:rsidRPr="000163A5">
        <w:rPr>
          <w:rFonts w:ascii="Courier New" w:hAnsi="Courier New" w:cs="Courier New"/>
        </w:rPr>
        <w:t xml:space="preserve"> </w:t>
      </w:r>
      <w:r>
        <w:rPr>
          <w:rFonts w:ascii="Courier New" w:hAnsi="Courier New" w:cs="Courier New"/>
        </w:rPr>
        <w:t xml:space="preserve"> </w:t>
      </w:r>
      <w:r w:rsidRPr="000163A5">
        <w:rPr>
          <w:rFonts w:ascii="Courier New" w:hAnsi="Courier New" w:cs="Courier New"/>
        </w:rPr>
        <w:t xml:space="preserve">40 U.S.C. 121(c); 10 U.S.C. chapter 137; </w:t>
      </w:r>
      <w:r w:rsidRPr="00DB39D2">
        <w:rPr>
          <w:rFonts w:ascii="Courier New" w:hAnsi="Courier New" w:cs="Courier New"/>
        </w:rPr>
        <w:t>and 51 U.S.C. 20113.</w:t>
      </w:r>
    </w:p>
    <w:p w14:paraId="6F451FA5" w14:textId="43E76AAF" w:rsidR="00751C7C" w:rsidRPr="00DB39D2" w:rsidRDefault="00751C7C" w:rsidP="00DB39D2">
      <w:pPr>
        <w:pStyle w:val="Heading1"/>
        <w:spacing w:before="0" w:beforeAutospacing="0" w:after="0" w:afterAutospacing="0" w:line="480" w:lineRule="auto"/>
        <w:rPr>
          <w:rFonts w:ascii="Courier New" w:hAnsi="Courier New" w:cs="Courier New"/>
          <w:color w:val="000000"/>
          <w:sz w:val="24"/>
          <w:szCs w:val="24"/>
        </w:rPr>
      </w:pPr>
      <w:r w:rsidRPr="00DB39D2">
        <w:rPr>
          <w:rFonts w:ascii="Courier New" w:hAnsi="Courier New" w:cs="Courier New"/>
          <w:color w:val="000000"/>
          <w:sz w:val="24"/>
          <w:szCs w:val="24"/>
        </w:rPr>
        <w:t>PART 1—FEDERAL ACQUISITION REGULATIONS SYSTEM</w:t>
      </w:r>
    </w:p>
    <w:p w14:paraId="0A50AF34" w14:textId="545E16D6" w:rsidR="00DB39D2" w:rsidRPr="00DB39D2" w:rsidRDefault="00DB39D2" w:rsidP="00DB39D2">
      <w:pPr>
        <w:pStyle w:val="Heading1"/>
        <w:spacing w:before="0" w:beforeAutospacing="0" w:after="0" w:afterAutospacing="0" w:line="480" w:lineRule="auto"/>
        <w:rPr>
          <w:rFonts w:ascii="Courier New" w:hAnsi="Courier New" w:cs="Courier New"/>
          <w:color w:val="000000"/>
          <w:sz w:val="24"/>
          <w:szCs w:val="24"/>
        </w:rPr>
      </w:pPr>
      <w:proofErr w:type="gramStart"/>
      <w:r w:rsidRPr="00DB39D2">
        <w:rPr>
          <w:rFonts w:ascii="Courier New" w:hAnsi="Courier New" w:cs="Courier New"/>
          <w:color w:val="000000"/>
          <w:sz w:val="24"/>
          <w:szCs w:val="24"/>
        </w:rPr>
        <w:t>1.106  [</w:t>
      </w:r>
      <w:proofErr w:type="gramEnd"/>
      <w:r w:rsidRPr="00DB39D2">
        <w:rPr>
          <w:rFonts w:ascii="Courier New" w:hAnsi="Courier New" w:cs="Courier New"/>
          <w:color w:val="000000"/>
          <w:sz w:val="24"/>
          <w:szCs w:val="24"/>
        </w:rPr>
        <w:t>Amended]</w:t>
      </w:r>
    </w:p>
    <w:p w14:paraId="1D138017" w14:textId="1D45D640" w:rsidR="00591D93" w:rsidRDefault="00DB39D2" w:rsidP="00DB39D2">
      <w:pPr>
        <w:pStyle w:val="Heading1"/>
        <w:spacing w:before="0" w:beforeAutospacing="0" w:after="0" w:afterAutospacing="0" w:line="480" w:lineRule="auto"/>
        <w:rPr>
          <w:rFonts w:ascii="Courier New" w:hAnsi="Courier New" w:cs="Courier New"/>
          <w:b w:val="0"/>
          <w:color w:val="000000"/>
          <w:sz w:val="24"/>
          <w:szCs w:val="24"/>
        </w:rPr>
      </w:pPr>
      <w:r w:rsidRPr="00DB39D2">
        <w:rPr>
          <w:rFonts w:ascii="Courier New" w:hAnsi="Courier New" w:cs="Courier New"/>
          <w:b w:val="0"/>
          <w:color w:val="000000"/>
          <w:sz w:val="24"/>
          <w:szCs w:val="24"/>
        </w:rPr>
        <w:tab/>
        <w:t xml:space="preserve">2.  </w:t>
      </w:r>
      <w:r w:rsidR="00591D93">
        <w:rPr>
          <w:rFonts w:ascii="Courier New" w:hAnsi="Courier New" w:cs="Courier New"/>
          <w:b w:val="0"/>
          <w:color w:val="000000"/>
          <w:sz w:val="24"/>
          <w:szCs w:val="24"/>
        </w:rPr>
        <w:t xml:space="preserve">In </w:t>
      </w:r>
      <w:r w:rsidRPr="00DB39D2">
        <w:rPr>
          <w:rFonts w:ascii="Courier New" w:hAnsi="Courier New" w:cs="Courier New"/>
          <w:b w:val="0"/>
          <w:color w:val="000000"/>
          <w:sz w:val="24"/>
          <w:szCs w:val="24"/>
        </w:rPr>
        <w:t xml:space="preserve">section 1.106 </w:t>
      </w:r>
      <w:r w:rsidR="00591D93">
        <w:rPr>
          <w:rFonts w:ascii="Courier New" w:hAnsi="Courier New" w:cs="Courier New"/>
          <w:b w:val="0"/>
          <w:color w:val="000000"/>
          <w:sz w:val="24"/>
          <w:szCs w:val="24"/>
        </w:rPr>
        <w:t xml:space="preserve">amend </w:t>
      </w:r>
      <w:r w:rsidRPr="00DB39D2">
        <w:rPr>
          <w:rFonts w:ascii="Courier New" w:hAnsi="Courier New" w:cs="Courier New"/>
          <w:b w:val="0"/>
          <w:color w:val="000000"/>
          <w:sz w:val="24"/>
          <w:szCs w:val="24"/>
        </w:rPr>
        <w:t xml:space="preserve">the table </w:t>
      </w:r>
      <w:r w:rsidR="00591D93">
        <w:rPr>
          <w:rFonts w:ascii="Courier New" w:hAnsi="Courier New" w:cs="Courier New"/>
          <w:b w:val="0"/>
          <w:color w:val="000000"/>
          <w:sz w:val="24"/>
          <w:szCs w:val="24"/>
        </w:rPr>
        <w:t xml:space="preserve">by adding </w:t>
      </w:r>
      <w:r w:rsidRPr="00DB39D2">
        <w:rPr>
          <w:rFonts w:ascii="Courier New" w:hAnsi="Courier New" w:cs="Courier New"/>
          <w:b w:val="0"/>
          <w:color w:val="000000"/>
          <w:sz w:val="24"/>
          <w:szCs w:val="24"/>
        </w:rPr>
        <w:t xml:space="preserve">in numerical sequence, </w:t>
      </w:r>
      <w:r w:rsidR="00591D93">
        <w:rPr>
          <w:rFonts w:ascii="Courier New" w:hAnsi="Courier New" w:cs="Courier New"/>
          <w:b w:val="0"/>
          <w:color w:val="000000"/>
          <w:sz w:val="24"/>
          <w:szCs w:val="24"/>
        </w:rPr>
        <w:t xml:space="preserve">the entry for </w:t>
      </w:r>
      <w:r w:rsidRPr="00DB39D2">
        <w:rPr>
          <w:rFonts w:ascii="Courier New" w:hAnsi="Courier New" w:cs="Courier New"/>
          <w:b w:val="0"/>
          <w:color w:val="000000"/>
          <w:sz w:val="24"/>
          <w:szCs w:val="24"/>
        </w:rPr>
        <w:t>“</w:t>
      </w:r>
      <w:r w:rsidR="00BA462F">
        <w:rPr>
          <w:rFonts w:ascii="Courier New" w:hAnsi="Courier New" w:cs="Courier New"/>
          <w:b w:val="0"/>
          <w:color w:val="000000"/>
          <w:sz w:val="24"/>
          <w:szCs w:val="24"/>
        </w:rPr>
        <w:t>52.246-26</w:t>
      </w:r>
      <w:r w:rsidRPr="00DB39D2">
        <w:rPr>
          <w:rFonts w:ascii="Courier New" w:hAnsi="Courier New" w:cs="Courier New"/>
          <w:b w:val="0"/>
          <w:color w:val="000000"/>
          <w:sz w:val="24"/>
          <w:szCs w:val="24"/>
        </w:rPr>
        <w:t>”</w:t>
      </w:r>
      <w:r w:rsidR="00591D93">
        <w:rPr>
          <w:rFonts w:ascii="Courier New" w:hAnsi="Courier New" w:cs="Courier New"/>
          <w:b w:val="0"/>
          <w:color w:val="000000"/>
          <w:sz w:val="24"/>
          <w:szCs w:val="24"/>
        </w:rPr>
        <w:t xml:space="preserve"> to read as follows:</w:t>
      </w:r>
    </w:p>
    <w:tbl>
      <w:tblPr>
        <w:tblStyle w:val="TableGrid"/>
        <w:tblW w:w="0" w:type="auto"/>
        <w:tblLook w:val="04A0" w:firstRow="1" w:lastRow="0" w:firstColumn="1" w:lastColumn="0" w:noHBand="0" w:noVBand="1"/>
      </w:tblPr>
      <w:tblGrid>
        <w:gridCol w:w="4428"/>
        <w:gridCol w:w="4428"/>
      </w:tblGrid>
      <w:tr w:rsidR="00591D93" w14:paraId="769516D0" w14:textId="77777777" w:rsidTr="00591D93">
        <w:tc>
          <w:tcPr>
            <w:tcW w:w="4428" w:type="dxa"/>
          </w:tcPr>
          <w:p w14:paraId="0F341DA0" w14:textId="77777777" w:rsidR="00591D93" w:rsidRPr="00302398" w:rsidRDefault="00591D93" w:rsidP="00AC52B3">
            <w:pPr>
              <w:pStyle w:val="Heading1"/>
              <w:spacing w:before="0" w:beforeAutospacing="0" w:after="0" w:afterAutospacing="0" w:line="480" w:lineRule="auto"/>
              <w:jc w:val="center"/>
              <w:outlineLvl w:val="0"/>
              <w:rPr>
                <w:rFonts w:ascii="Courier New" w:hAnsi="Courier New" w:cs="Courier New"/>
                <w:color w:val="000000"/>
                <w:sz w:val="24"/>
                <w:szCs w:val="24"/>
              </w:rPr>
            </w:pPr>
            <w:r w:rsidRPr="00302398">
              <w:rPr>
                <w:rFonts w:ascii="Courier New" w:hAnsi="Courier New" w:cs="Courier New"/>
                <w:color w:val="000000"/>
                <w:sz w:val="24"/>
                <w:szCs w:val="24"/>
              </w:rPr>
              <w:t>FAR segment</w:t>
            </w:r>
          </w:p>
        </w:tc>
        <w:tc>
          <w:tcPr>
            <w:tcW w:w="4428" w:type="dxa"/>
          </w:tcPr>
          <w:p w14:paraId="5D613E04" w14:textId="77777777" w:rsidR="00591D93" w:rsidRPr="00302398" w:rsidRDefault="00591D93" w:rsidP="00AC52B3">
            <w:pPr>
              <w:pStyle w:val="Heading1"/>
              <w:spacing w:before="0" w:beforeAutospacing="0" w:after="0" w:afterAutospacing="0" w:line="480" w:lineRule="auto"/>
              <w:jc w:val="center"/>
              <w:outlineLvl w:val="0"/>
              <w:rPr>
                <w:rFonts w:ascii="Courier New" w:hAnsi="Courier New" w:cs="Courier New"/>
                <w:color w:val="000000"/>
                <w:sz w:val="24"/>
                <w:szCs w:val="24"/>
              </w:rPr>
            </w:pPr>
            <w:r w:rsidRPr="00302398">
              <w:rPr>
                <w:rFonts w:ascii="Courier New" w:hAnsi="Courier New" w:cs="Courier New"/>
                <w:color w:val="000000"/>
                <w:sz w:val="24"/>
                <w:szCs w:val="24"/>
              </w:rPr>
              <w:t xml:space="preserve">OMB control </w:t>
            </w:r>
            <w:proofErr w:type="gramStart"/>
            <w:r w:rsidRPr="00302398">
              <w:rPr>
                <w:rFonts w:ascii="Courier New" w:hAnsi="Courier New" w:cs="Courier New"/>
                <w:color w:val="000000"/>
                <w:sz w:val="24"/>
                <w:szCs w:val="24"/>
              </w:rPr>
              <w:t>No</w:t>
            </w:r>
            <w:proofErr w:type="gramEnd"/>
            <w:r w:rsidRPr="00302398">
              <w:rPr>
                <w:rFonts w:ascii="Courier New" w:hAnsi="Courier New" w:cs="Courier New"/>
                <w:color w:val="000000"/>
                <w:sz w:val="24"/>
                <w:szCs w:val="24"/>
              </w:rPr>
              <w:t>.</w:t>
            </w:r>
          </w:p>
        </w:tc>
      </w:tr>
      <w:tr w:rsidR="00591D93" w14:paraId="1A1D21F5" w14:textId="77777777" w:rsidTr="00591D93">
        <w:tc>
          <w:tcPr>
            <w:tcW w:w="4428" w:type="dxa"/>
          </w:tcPr>
          <w:p w14:paraId="509910F6" w14:textId="77777777" w:rsidR="00591D93" w:rsidRDefault="00591D93" w:rsidP="00AC52B3">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c>
          <w:tcPr>
            <w:tcW w:w="4428" w:type="dxa"/>
          </w:tcPr>
          <w:p w14:paraId="1B2CA0AF" w14:textId="77777777" w:rsidR="00591D93" w:rsidRDefault="00591D93" w:rsidP="00AC52B3">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 xml:space="preserve">*  *  *  *  *   </w:t>
            </w:r>
          </w:p>
        </w:tc>
      </w:tr>
      <w:tr w:rsidR="00591D93" w14:paraId="00D30D6E" w14:textId="77777777" w:rsidTr="00591D93">
        <w:tc>
          <w:tcPr>
            <w:tcW w:w="4428" w:type="dxa"/>
          </w:tcPr>
          <w:p w14:paraId="6AAC794F" w14:textId="76CE50B4" w:rsidR="00591D93" w:rsidRDefault="00BA462F" w:rsidP="00591D93">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52.246-26</w:t>
            </w:r>
          </w:p>
        </w:tc>
        <w:tc>
          <w:tcPr>
            <w:tcW w:w="4428" w:type="dxa"/>
          </w:tcPr>
          <w:p w14:paraId="75B6CC93" w14:textId="59418B16" w:rsidR="00591D93" w:rsidRDefault="00591D93" w:rsidP="00591D93">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9000-0187</w:t>
            </w:r>
          </w:p>
        </w:tc>
      </w:tr>
      <w:tr w:rsidR="00591D93" w14:paraId="41EA7698" w14:textId="77777777" w:rsidTr="00591D93">
        <w:tc>
          <w:tcPr>
            <w:tcW w:w="4428" w:type="dxa"/>
          </w:tcPr>
          <w:p w14:paraId="63F2D46F" w14:textId="77777777" w:rsidR="00591D93" w:rsidRDefault="00591D93" w:rsidP="00AC52B3">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c>
          <w:tcPr>
            <w:tcW w:w="4428" w:type="dxa"/>
          </w:tcPr>
          <w:p w14:paraId="75CC83D5" w14:textId="77777777" w:rsidR="00591D93" w:rsidRDefault="00591D93" w:rsidP="00AC52B3">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r>
    </w:tbl>
    <w:p w14:paraId="5AD47491" w14:textId="77777777" w:rsidR="00591D93" w:rsidRDefault="00591D93" w:rsidP="00591D93">
      <w:pPr>
        <w:pStyle w:val="Heading1"/>
        <w:spacing w:before="0" w:beforeAutospacing="0" w:after="0" w:afterAutospacing="0" w:line="480" w:lineRule="auto"/>
        <w:rPr>
          <w:rFonts w:ascii="Courier New" w:hAnsi="Courier New" w:cs="Courier New"/>
          <w:b w:val="0"/>
          <w:color w:val="000000"/>
          <w:sz w:val="24"/>
          <w:szCs w:val="24"/>
        </w:rPr>
      </w:pPr>
    </w:p>
    <w:p w14:paraId="2C0DEF86" w14:textId="426D4855" w:rsidR="00DB39D2" w:rsidRPr="00DB39D2" w:rsidRDefault="00DB39D2" w:rsidP="00DB39D2">
      <w:pPr>
        <w:pStyle w:val="Heading1"/>
        <w:spacing w:before="0" w:beforeAutospacing="0" w:after="0" w:afterAutospacing="0" w:line="480" w:lineRule="auto"/>
        <w:rPr>
          <w:rFonts w:ascii="Courier New" w:hAnsi="Courier New" w:cs="Courier New"/>
          <w:color w:val="000000"/>
          <w:sz w:val="24"/>
          <w:szCs w:val="24"/>
        </w:rPr>
      </w:pPr>
      <w:r w:rsidRPr="00DB39D2">
        <w:rPr>
          <w:rFonts w:ascii="Courier New" w:hAnsi="Courier New" w:cs="Courier New"/>
          <w:color w:val="000000"/>
          <w:sz w:val="24"/>
          <w:szCs w:val="24"/>
        </w:rPr>
        <w:t>PART 2—DEFINITIONS OF WORDS AND TERMS</w:t>
      </w:r>
    </w:p>
    <w:p w14:paraId="2DAAC0EC" w14:textId="6841C7DF" w:rsidR="00DB39D2" w:rsidRDefault="00283412" w:rsidP="00DB39D2">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3.  Amend section 2.101 in paragraph (b) by revising the defin</w:t>
      </w:r>
      <w:r w:rsidR="002D751A">
        <w:rPr>
          <w:rFonts w:ascii="Courier New" w:hAnsi="Courier New" w:cs="Courier New"/>
          <w:b w:val="0"/>
          <w:color w:val="000000"/>
          <w:sz w:val="24"/>
          <w:szCs w:val="24"/>
        </w:rPr>
        <w:t>ition</w:t>
      </w:r>
      <w:r>
        <w:rPr>
          <w:rFonts w:ascii="Courier New" w:hAnsi="Courier New" w:cs="Courier New"/>
          <w:b w:val="0"/>
          <w:color w:val="000000"/>
          <w:sz w:val="24"/>
          <w:szCs w:val="24"/>
        </w:rPr>
        <w:t xml:space="preserve"> “Common item” to read as follows:</w:t>
      </w:r>
    </w:p>
    <w:p w14:paraId="09484AA1" w14:textId="19F9B9FC" w:rsidR="00283412" w:rsidRPr="00591D93" w:rsidRDefault="00283412" w:rsidP="00DB39D2">
      <w:pPr>
        <w:pStyle w:val="Heading1"/>
        <w:spacing w:before="0" w:beforeAutospacing="0" w:after="0" w:afterAutospacing="0" w:line="480" w:lineRule="auto"/>
        <w:rPr>
          <w:rFonts w:ascii="Courier New" w:hAnsi="Courier New" w:cs="Courier New"/>
          <w:color w:val="000000"/>
          <w:sz w:val="24"/>
          <w:szCs w:val="24"/>
        </w:rPr>
      </w:pPr>
      <w:proofErr w:type="gramStart"/>
      <w:r w:rsidRPr="00591D93">
        <w:rPr>
          <w:rFonts w:ascii="Courier New" w:hAnsi="Courier New" w:cs="Courier New"/>
          <w:color w:val="000000"/>
          <w:sz w:val="24"/>
          <w:szCs w:val="24"/>
        </w:rPr>
        <w:t>2.101  Definitions</w:t>
      </w:r>
      <w:proofErr w:type="gramEnd"/>
      <w:r w:rsidRPr="00591D93">
        <w:rPr>
          <w:rFonts w:ascii="Courier New" w:hAnsi="Courier New" w:cs="Courier New"/>
          <w:color w:val="000000"/>
          <w:sz w:val="24"/>
          <w:szCs w:val="24"/>
        </w:rPr>
        <w:t>.</w:t>
      </w:r>
    </w:p>
    <w:p w14:paraId="4E652999" w14:textId="478587E1" w:rsidR="00283412" w:rsidRDefault="00283412" w:rsidP="00DB39D2">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  *  *  *  *</w:t>
      </w:r>
    </w:p>
    <w:p w14:paraId="1C60C580" w14:textId="11D5330F" w:rsidR="00283412" w:rsidRDefault="00283412" w:rsidP="00DB39D2">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w:t>
      </w:r>
      <w:proofErr w:type="gramStart"/>
      <w:r>
        <w:rPr>
          <w:rFonts w:ascii="Courier New" w:hAnsi="Courier New" w:cs="Courier New"/>
          <w:b w:val="0"/>
          <w:color w:val="000000"/>
          <w:sz w:val="24"/>
          <w:szCs w:val="24"/>
        </w:rPr>
        <w:t>b</w:t>
      </w:r>
      <w:proofErr w:type="gramEnd"/>
      <w:r>
        <w:rPr>
          <w:rFonts w:ascii="Courier New" w:hAnsi="Courier New" w:cs="Courier New"/>
          <w:b w:val="0"/>
          <w:color w:val="000000"/>
          <w:sz w:val="24"/>
          <w:szCs w:val="24"/>
        </w:rPr>
        <w:t>)  *  *  *</w:t>
      </w:r>
    </w:p>
    <w:p w14:paraId="5CC1CCA8" w14:textId="301664B1" w:rsidR="00283412" w:rsidRDefault="00283412" w:rsidP="00DB39D2">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lastRenderedPageBreak/>
        <w:tab/>
      </w:r>
      <w:r w:rsidRPr="00283412">
        <w:rPr>
          <w:rFonts w:ascii="Courier New" w:hAnsi="Courier New" w:cs="Courier New"/>
          <w:b w:val="0"/>
          <w:color w:val="000000"/>
          <w:sz w:val="24"/>
          <w:szCs w:val="24"/>
          <w:u w:val="single"/>
        </w:rPr>
        <w:t>Common item</w:t>
      </w:r>
      <w:r>
        <w:rPr>
          <w:rFonts w:ascii="Courier New" w:hAnsi="Courier New" w:cs="Courier New"/>
          <w:b w:val="0"/>
          <w:color w:val="000000"/>
          <w:sz w:val="24"/>
          <w:szCs w:val="24"/>
        </w:rPr>
        <w:t xml:space="preserve"> </w:t>
      </w:r>
      <w:r w:rsidRPr="00283412">
        <w:rPr>
          <w:rFonts w:ascii="Courier New" w:hAnsi="Courier New" w:cs="Courier New"/>
          <w:b w:val="0"/>
          <w:color w:val="000000"/>
          <w:sz w:val="24"/>
          <w:szCs w:val="24"/>
        </w:rPr>
        <w:t xml:space="preserve">means material that is common to the applicable Government contract and the contractor’s other work, except that for use in the clause at </w:t>
      </w:r>
      <w:r w:rsidR="00BA462F">
        <w:rPr>
          <w:rFonts w:ascii="Courier New" w:hAnsi="Courier New" w:cs="Courier New"/>
          <w:b w:val="0"/>
          <w:color w:val="000000"/>
          <w:sz w:val="24"/>
          <w:szCs w:val="24"/>
        </w:rPr>
        <w:t>52.246-26</w:t>
      </w:r>
      <w:r w:rsidRPr="00283412">
        <w:rPr>
          <w:rFonts w:ascii="Courier New" w:hAnsi="Courier New" w:cs="Courier New"/>
          <w:b w:val="0"/>
          <w:color w:val="000000"/>
          <w:sz w:val="24"/>
          <w:szCs w:val="24"/>
        </w:rPr>
        <w:t>, see the definition in paragraph (a) of that clause.</w:t>
      </w:r>
    </w:p>
    <w:p w14:paraId="0AD98B78" w14:textId="77777777" w:rsidR="00283412" w:rsidRDefault="00283412" w:rsidP="00283412">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  *  *  *  *</w:t>
      </w:r>
    </w:p>
    <w:p w14:paraId="72EF8EAF" w14:textId="7BF82E9D" w:rsidR="00283412" w:rsidRPr="00283412" w:rsidRDefault="00283412" w:rsidP="00283412">
      <w:pPr>
        <w:pStyle w:val="Heading1"/>
        <w:spacing w:before="0" w:beforeAutospacing="0" w:after="0" w:afterAutospacing="0" w:line="480" w:lineRule="auto"/>
        <w:rPr>
          <w:rFonts w:ascii="Courier New" w:hAnsi="Courier New" w:cs="Courier New"/>
          <w:color w:val="000000"/>
          <w:sz w:val="24"/>
          <w:szCs w:val="24"/>
        </w:rPr>
      </w:pPr>
      <w:r w:rsidRPr="00283412">
        <w:rPr>
          <w:rFonts w:ascii="Courier New" w:hAnsi="Courier New" w:cs="Courier New"/>
          <w:color w:val="000000"/>
          <w:sz w:val="24"/>
          <w:szCs w:val="24"/>
        </w:rPr>
        <w:t>PART 7—ACQUISITION PLANNING</w:t>
      </w:r>
    </w:p>
    <w:p w14:paraId="3DAF2F0C" w14:textId="4DD7238F" w:rsidR="00283412" w:rsidRDefault="00283412" w:rsidP="000C79A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 xml:space="preserve">4.  </w:t>
      </w:r>
      <w:r w:rsidR="00275B1B">
        <w:rPr>
          <w:rFonts w:ascii="Courier New" w:hAnsi="Courier New" w:cs="Courier New"/>
          <w:b w:val="0"/>
          <w:color w:val="000000"/>
          <w:sz w:val="24"/>
          <w:szCs w:val="24"/>
        </w:rPr>
        <w:t xml:space="preserve">Amend section </w:t>
      </w:r>
      <w:r w:rsidR="002D751A">
        <w:rPr>
          <w:rFonts w:ascii="Courier New" w:hAnsi="Courier New" w:cs="Courier New"/>
          <w:b w:val="0"/>
          <w:color w:val="000000"/>
          <w:sz w:val="24"/>
          <w:szCs w:val="24"/>
        </w:rPr>
        <w:t>7.105, in paragraph (b</w:t>
      </w:r>
      <w:proofErr w:type="gramStart"/>
      <w:r w:rsidR="002D751A">
        <w:rPr>
          <w:rFonts w:ascii="Courier New" w:hAnsi="Courier New" w:cs="Courier New"/>
          <w:b w:val="0"/>
          <w:color w:val="000000"/>
          <w:sz w:val="24"/>
          <w:szCs w:val="24"/>
        </w:rPr>
        <w:t>)(</w:t>
      </w:r>
      <w:proofErr w:type="gramEnd"/>
      <w:r w:rsidR="002D751A">
        <w:rPr>
          <w:rFonts w:ascii="Courier New" w:hAnsi="Courier New" w:cs="Courier New"/>
          <w:b w:val="0"/>
          <w:color w:val="000000"/>
          <w:sz w:val="24"/>
          <w:szCs w:val="24"/>
        </w:rPr>
        <w:t xml:space="preserve">19) by adding a new sentence to the end of </w:t>
      </w:r>
      <w:r w:rsidR="00A72BF2">
        <w:rPr>
          <w:rFonts w:ascii="Courier New" w:hAnsi="Courier New" w:cs="Courier New"/>
          <w:b w:val="0"/>
          <w:color w:val="000000"/>
          <w:sz w:val="24"/>
          <w:szCs w:val="24"/>
        </w:rPr>
        <w:t>t</w:t>
      </w:r>
      <w:r w:rsidR="00275B1B">
        <w:rPr>
          <w:rFonts w:ascii="Courier New" w:hAnsi="Courier New" w:cs="Courier New"/>
          <w:b w:val="0"/>
          <w:color w:val="000000"/>
          <w:sz w:val="24"/>
          <w:szCs w:val="24"/>
        </w:rPr>
        <w:t xml:space="preserve">he </w:t>
      </w:r>
      <w:r w:rsidR="00A72BF2">
        <w:rPr>
          <w:rFonts w:ascii="Courier New" w:hAnsi="Courier New" w:cs="Courier New"/>
          <w:b w:val="0"/>
          <w:color w:val="000000"/>
          <w:sz w:val="24"/>
          <w:szCs w:val="24"/>
        </w:rPr>
        <w:t xml:space="preserve">paragraph to </w:t>
      </w:r>
      <w:r w:rsidR="00275B1B">
        <w:rPr>
          <w:rFonts w:ascii="Courier New" w:hAnsi="Courier New" w:cs="Courier New"/>
          <w:b w:val="0"/>
          <w:color w:val="000000"/>
          <w:sz w:val="24"/>
          <w:szCs w:val="24"/>
        </w:rPr>
        <w:t>read as follows:</w:t>
      </w:r>
    </w:p>
    <w:p w14:paraId="419567B9" w14:textId="77777777" w:rsidR="00275B1B" w:rsidRPr="000C79AB" w:rsidRDefault="00275B1B" w:rsidP="000C79AB">
      <w:pPr>
        <w:pStyle w:val="Heading1"/>
        <w:spacing w:before="0" w:beforeAutospacing="0" w:after="0" w:afterAutospacing="0" w:line="480" w:lineRule="auto"/>
        <w:rPr>
          <w:rFonts w:ascii="Courier New" w:hAnsi="Courier New" w:cs="Courier New"/>
          <w:color w:val="000000"/>
          <w:sz w:val="24"/>
          <w:szCs w:val="24"/>
        </w:rPr>
      </w:pPr>
      <w:proofErr w:type="gramStart"/>
      <w:r w:rsidRPr="000C79AB">
        <w:rPr>
          <w:rFonts w:ascii="Courier New" w:hAnsi="Courier New" w:cs="Courier New"/>
          <w:color w:val="000000"/>
          <w:sz w:val="24"/>
          <w:szCs w:val="24"/>
        </w:rPr>
        <w:t>7.105  Contents</w:t>
      </w:r>
      <w:proofErr w:type="gramEnd"/>
      <w:r w:rsidRPr="000C79AB">
        <w:rPr>
          <w:rFonts w:ascii="Courier New" w:hAnsi="Courier New" w:cs="Courier New"/>
          <w:color w:val="000000"/>
          <w:sz w:val="24"/>
          <w:szCs w:val="24"/>
        </w:rPr>
        <w:t xml:space="preserve"> of written acquisition plans.</w:t>
      </w:r>
    </w:p>
    <w:p w14:paraId="22056EE6" w14:textId="1FD60070" w:rsidR="00275B1B" w:rsidRPr="00275B1B" w:rsidRDefault="00275B1B" w:rsidP="000C79AB">
      <w:pPr>
        <w:pStyle w:val="Heading1"/>
        <w:spacing w:before="0" w:beforeAutospacing="0" w:after="0" w:afterAutospacing="0" w:line="480" w:lineRule="auto"/>
        <w:rPr>
          <w:rFonts w:ascii="Courier New" w:hAnsi="Courier New" w:cs="Courier New"/>
          <w:b w:val="0"/>
          <w:color w:val="000000"/>
          <w:sz w:val="24"/>
          <w:szCs w:val="24"/>
        </w:rPr>
      </w:pP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w:t>
      </w:r>
    </w:p>
    <w:p w14:paraId="6B4BDF7F" w14:textId="3386CECD" w:rsidR="00275B1B" w:rsidRDefault="00275B1B" w:rsidP="000C79A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r>
      <w:r w:rsidRPr="00275B1B">
        <w:rPr>
          <w:rFonts w:ascii="Courier New" w:hAnsi="Courier New" w:cs="Courier New"/>
          <w:b w:val="0"/>
          <w:color w:val="000000"/>
          <w:sz w:val="24"/>
          <w:szCs w:val="24"/>
        </w:rPr>
        <w:t>(</w:t>
      </w:r>
      <w:proofErr w:type="gramStart"/>
      <w:r w:rsidRPr="00275B1B">
        <w:rPr>
          <w:rFonts w:ascii="Courier New" w:hAnsi="Courier New" w:cs="Courier New"/>
          <w:b w:val="0"/>
          <w:color w:val="000000"/>
          <w:sz w:val="24"/>
          <w:szCs w:val="24"/>
        </w:rPr>
        <w:t>b</w:t>
      </w:r>
      <w:proofErr w:type="gramEnd"/>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r w:rsidRPr="00275B1B">
        <w:rPr>
          <w:rFonts w:ascii="Courier New" w:hAnsi="Courier New" w:cs="Courier New"/>
          <w:b w:val="0"/>
          <w:color w:val="000000"/>
          <w:sz w:val="24"/>
          <w:szCs w:val="24"/>
        </w:rPr>
        <w:t xml:space="preserve">* </w:t>
      </w:r>
      <w:r>
        <w:rPr>
          <w:rFonts w:ascii="Courier New" w:hAnsi="Courier New" w:cs="Courier New"/>
          <w:b w:val="0"/>
          <w:color w:val="000000"/>
          <w:sz w:val="24"/>
          <w:szCs w:val="24"/>
        </w:rPr>
        <w:t xml:space="preserve"> *</w:t>
      </w:r>
    </w:p>
    <w:p w14:paraId="58CA01F9" w14:textId="1F6C79E2" w:rsidR="00275B1B" w:rsidRPr="00275B1B" w:rsidRDefault="00275B1B" w:rsidP="000C79A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 xml:space="preserve">  </w:t>
      </w:r>
      <w:r w:rsidRPr="00275B1B">
        <w:rPr>
          <w:rFonts w:ascii="Courier New" w:hAnsi="Courier New" w:cs="Courier New"/>
          <w:b w:val="0"/>
          <w:color w:val="000000"/>
          <w:sz w:val="24"/>
          <w:szCs w:val="24"/>
        </w:rPr>
        <w:t xml:space="preserve">(19) </w:t>
      </w:r>
      <w:r>
        <w:rPr>
          <w:rFonts w:ascii="Courier New" w:hAnsi="Courier New" w:cs="Courier New"/>
          <w:b w:val="0"/>
          <w:color w:val="000000"/>
          <w:sz w:val="24"/>
          <w:szCs w:val="24"/>
        </w:rPr>
        <w:t xml:space="preserve"> </w:t>
      </w:r>
      <w:proofErr w:type="gramStart"/>
      <w:r>
        <w:rPr>
          <w:rFonts w:ascii="Courier New" w:hAnsi="Courier New" w:cs="Courier New"/>
          <w:b w:val="0"/>
          <w:color w:val="000000"/>
          <w:sz w:val="24"/>
          <w:szCs w:val="24"/>
        </w:rPr>
        <w:t>*  *</w:t>
      </w:r>
      <w:proofErr w:type="gramEnd"/>
      <w:r>
        <w:rPr>
          <w:rFonts w:ascii="Courier New" w:hAnsi="Courier New" w:cs="Courier New"/>
          <w:b w:val="0"/>
          <w:color w:val="000000"/>
          <w:sz w:val="24"/>
          <w:szCs w:val="24"/>
        </w:rPr>
        <w:t xml:space="preserve">  *  </w:t>
      </w:r>
      <w:r w:rsidRPr="00275B1B">
        <w:rPr>
          <w:rFonts w:ascii="Courier New" w:hAnsi="Courier New" w:cs="Courier New"/>
          <w:b w:val="0"/>
          <w:color w:val="000000"/>
          <w:sz w:val="24"/>
          <w:szCs w:val="24"/>
        </w:rPr>
        <w:t>In contracts for supplies or service contracts that include supplies, address whether higher-level quality standards are necessary (46.202) and whether the supplies to be acquired are critical items (46.101).</w:t>
      </w:r>
    </w:p>
    <w:p w14:paraId="58BA8A71" w14:textId="2350D3AF" w:rsidR="00275B1B" w:rsidRDefault="000C79AB" w:rsidP="000C79A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  *  *  *  *</w:t>
      </w:r>
    </w:p>
    <w:p w14:paraId="148072AC" w14:textId="37EED08E" w:rsidR="000C79AB" w:rsidRPr="000C79AB" w:rsidRDefault="000C79AB" w:rsidP="000C79AB">
      <w:pPr>
        <w:pStyle w:val="Heading1"/>
        <w:spacing w:before="0" w:beforeAutospacing="0" w:after="0" w:afterAutospacing="0" w:line="480" w:lineRule="auto"/>
        <w:rPr>
          <w:rFonts w:ascii="Courier New" w:hAnsi="Courier New" w:cs="Courier New"/>
          <w:color w:val="000000"/>
          <w:sz w:val="24"/>
          <w:szCs w:val="24"/>
        </w:rPr>
      </w:pPr>
      <w:r w:rsidRPr="000C79AB">
        <w:rPr>
          <w:rFonts w:ascii="Courier New" w:hAnsi="Courier New" w:cs="Courier New"/>
          <w:color w:val="000000"/>
          <w:sz w:val="24"/>
          <w:szCs w:val="24"/>
        </w:rPr>
        <w:t>PART 46—QUALITY ASSURANCE</w:t>
      </w:r>
    </w:p>
    <w:p w14:paraId="41F3A0CA" w14:textId="0F4407C9" w:rsidR="000C79AB" w:rsidRPr="000C79AB" w:rsidRDefault="000C79AB" w:rsidP="000C79A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 xml:space="preserve">5.  </w:t>
      </w:r>
      <w:r w:rsidRPr="000C79AB">
        <w:rPr>
          <w:rFonts w:ascii="Courier New" w:hAnsi="Courier New" w:cs="Courier New"/>
          <w:b w:val="0"/>
          <w:color w:val="000000"/>
          <w:sz w:val="24"/>
          <w:szCs w:val="24"/>
        </w:rPr>
        <w:t xml:space="preserve">Amend section </w:t>
      </w:r>
      <w:r>
        <w:rPr>
          <w:rFonts w:ascii="Courier New" w:hAnsi="Courier New" w:cs="Courier New"/>
          <w:b w:val="0"/>
          <w:color w:val="000000"/>
          <w:sz w:val="24"/>
          <w:szCs w:val="24"/>
        </w:rPr>
        <w:t>46.101</w:t>
      </w:r>
      <w:r w:rsidRPr="000C79AB">
        <w:rPr>
          <w:rFonts w:ascii="Courier New" w:hAnsi="Courier New" w:cs="Courier New"/>
          <w:b w:val="0"/>
          <w:color w:val="000000"/>
          <w:sz w:val="24"/>
          <w:szCs w:val="24"/>
        </w:rPr>
        <w:t xml:space="preserve"> by adding</w:t>
      </w:r>
      <w:r w:rsidR="00C40C25">
        <w:rPr>
          <w:rFonts w:ascii="Courier New" w:hAnsi="Courier New" w:cs="Courier New"/>
          <w:b w:val="0"/>
          <w:color w:val="000000"/>
          <w:sz w:val="24"/>
          <w:szCs w:val="24"/>
        </w:rPr>
        <w:t>,</w:t>
      </w:r>
      <w:r w:rsidR="00A72BF2">
        <w:rPr>
          <w:rFonts w:ascii="Courier New" w:hAnsi="Courier New" w:cs="Courier New"/>
          <w:b w:val="0"/>
          <w:color w:val="000000"/>
          <w:sz w:val="24"/>
          <w:szCs w:val="24"/>
        </w:rPr>
        <w:t xml:space="preserve"> </w:t>
      </w:r>
      <w:r w:rsidRPr="000C79AB">
        <w:rPr>
          <w:rFonts w:ascii="Courier New" w:hAnsi="Courier New" w:cs="Courier New"/>
          <w:b w:val="0"/>
          <w:color w:val="000000"/>
          <w:sz w:val="24"/>
          <w:szCs w:val="24"/>
        </w:rPr>
        <w:t>in alphabetical order, the definition</w:t>
      </w:r>
      <w:r>
        <w:rPr>
          <w:rFonts w:ascii="Courier New" w:hAnsi="Courier New" w:cs="Courier New"/>
          <w:b w:val="0"/>
          <w:color w:val="000000"/>
          <w:sz w:val="24"/>
          <w:szCs w:val="24"/>
        </w:rPr>
        <w:t>s</w:t>
      </w:r>
      <w:r w:rsidRPr="000C79AB">
        <w:rPr>
          <w:rFonts w:ascii="Courier New" w:hAnsi="Courier New" w:cs="Courier New"/>
          <w:b w:val="0"/>
          <w:color w:val="000000"/>
          <w:sz w:val="24"/>
          <w:szCs w:val="24"/>
        </w:rPr>
        <w:t xml:space="preserve"> “</w:t>
      </w:r>
      <w:r>
        <w:rPr>
          <w:rFonts w:ascii="Courier New" w:hAnsi="Courier New" w:cs="Courier New"/>
          <w:b w:val="0"/>
          <w:color w:val="000000"/>
          <w:sz w:val="24"/>
          <w:szCs w:val="24"/>
        </w:rPr>
        <w:t>Counterfeit item”, “Critical item”, “Design activity”, and “</w:t>
      </w:r>
      <w:r w:rsidRPr="000C79AB">
        <w:rPr>
          <w:rFonts w:ascii="Courier New" w:hAnsi="Courier New" w:cs="Courier New"/>
          <w:b w:val="0"/>
          <w:color w:val="000000"/>
          <w:sz w:val="24"/>
          <w:szCs w:val="24"/>
        </w:rPr>
        <w:t>Su</w:t>
      </w:r>
      <w:r>
        <w:rPr>
          <w:rFonts w:ascii="Courier New" w:hAnsi="Courier New" w:cs="Courier New"/>
          <w:b w:val="0"/>
          <w:color w:val="000000"/>
          <w:sz w:val="24"/>
          <w:szCs w:val="24"/>
        </w:rPr>
        <w:t>spect counterfeit item</w:t>
      </w:r>
      <w:r w:rsidRPr="000C79AB">
        <w:rPr>
          <w:rFonts w:ascii="Courier New" w:hAnsi="Courier New" w:cs="Courier New"/>
          <w:b w:val="0"/>
          <w:color w:val="000000"/>
          <w:sz w:val="24"/>
          <w:szCs w:val="24"/>
        </w:rPr>
        <w:t>” to read as follows:</w:t>
      </w:r>
    </w:p>
    <w:p w14:paraId="13582778" w14:textId="1774BF79" w:rsidR="000C79AB" w:rsidRDefault="00D061D8" w:rsidP="000C79AB">
      <w:pPr>
        <w:pStyle w:val="Heading1"/>
        <w:spacing w:before="0" w:beforeAutospacing="0" w:after="0" w:afterAutospacing="0" w:line="480" w:lineRule="auto"/>
        <w:rPr>
          <w:rFonts w:ascii="Courier New" w:hAnsi="Courier New" w:cs="Courier New"/>
          <w:color w:val="000000"/>
          <w:sz w:val="24"/>
          <w:szCs w:val="24"/>
        </w:rPr>
      </w:pPr>
      <w:proofErr w:type="gramStart"/>
      <w:r w:rsidRPr="00D061D8">
        <w:rPr>
          <w:rFonts w:ascii="Courier New" w:hAnsi="Courier New" w:cs="Courier New"/>
          <w:color w:val="000000"/>
          <w:sz w:val="24"/>
          <w:szCs w:val="24"/>
        </w:rPr>
        <w:t>46</w:t>
      </w:r>
      <w:r w:rsidR="000C79AB" w:rsidRPr="00D061D8">
        <w:rPr>
          <w:rFonts w:ascii="Courier New" w:hAnsi="Courier New" w:cs="Courier New"/>
          <w:color w:val="000000"/>
          <w:sz w:val="24"/>
          <w:szCs w:val="24"/>
        </w:rPr>
        <w:t>.101  Definitions</w:t>
      </w:r>
      <w:proofErr w:type="gramEnd"/>
      <w:r w:rsidR="000C79AB" w:rsidRPr="00D061D8">
        <w:rPr>
          <w:rFonts w:ascii="Courier New" w:hAnsi="Courier New" w:cs="Courier New"/>
          <w:color w:val="000000"/>
          <w:sz w:val="24"/>
          <w:szCs w:val="24"/>
        </w:rPr>
        <w:t>.</w:t>
      </w:r>
    </w:p>
    <w:p w14:paraId="7D51E67E" w14:textId="2717BDB1" w:rsidR="00D061D8" w:rsidRPr="00D061D8" w:rsidRDefault="00D061D8" w:rsidP="00D061D8">
      <w:pPr>
        <w:pStyle w:val="Heading1"/>
        <w:spacing w:before="0" w:beforeAutospacing="0" w:after="0" w:afterAutospacing="0" w:line="480" w:lineRule="auto"/>
        <w:rPr>
          <w:rFonts w:ascii="Courier New" w:hAnsi="Courier New" w:cs="Courier New"/>
          <w:b w:val="0"/>
          <w:color w:val="000000"/>
          <w:sz w:val="24"/>
          <w:szCs w:val="24"/>
        </w:rPr>
      </w:pPr>
      <w:r w:rsidRPr="00D061D8">
        <w:rPr>
          <w:rFonts w:ascii="Courier New" w:hAnsi="Courier New" w:cs="Courier New"/>
          <w:b w:val="0"/>
          <w:color w:val="000000"/>
          <w:sz w:val="24"/>
          <w:szCs w:val="24"/>
        </w:rPr>
        <w:t>*  *  *  *  *</w:t>
      </w:r>
    </w:p>
    <w:p w14:paraId="67290BFF" w14:textId="04C34902" w:rsidR="00751C7C" w:rsidRPr="00D061D8" w:rsidRDefault="00751C7C" w:rsidP="00D061D8">
      <w:pPr>
        <w:spacing w:line="480" w:lineRule="auto"/>
        <w:ind w:firstLine="720"/>
        <w:rPr>
          <w:rFonts w:ascii="Courier New" w:hAnsi="Courier New" w:cs="Courier New"/>
          <w:shd w:val="clear" w:color="auto" w:fill="FFFFFF"/>
        </w:rPr>
      </w:pPr>
      <w:r w:rsidRPr="00D061D8">
        <w:rPr>
          <w:rFonts w:ascii="Courier New" w:hAnsi="Courier New" w:cs="Courier New"/>
          <w:u w:val="single"/>
        </w:rPr>
        <w:lastRenderedPageBreak/>
        <w:t>Counterfeit item</w:t>
      </w:r>
      <w:r w:rsidRPr="00D061D8">
        <w:rPr>
          <w:rFonts w:ascii="Courier New" w:hAnsi="Courier New" w:cs="Courier New"/>
        </w:rPr>
        <w:t xml:space="preserve"> means</w:t>
      </w:r>
      <w:r w:rsidRPr="00D061D8">
        <w:rPr>
          <w:rFonts w:ascii="Courier New" w:hAnsi="Courier New" w:cs="Courier New"/>
          <w:shd w:val="clear" w:color="auto" w:fill="FFFFFF"/>
        </w:rPr>
        <w:t xml:space="preserve"> an unlawful or unauthorized reproduction, substitution, or alteration that has been knowingly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 includes used items represented as new, or the false identification of grade, serial number, lot number, date code, or performance characteristics.</w:t>
      </w:r>
    </w:p>
    <w:p w14:paraId="13F41B05" w14:textId="7EC3D7C2" w:rsidR="00751C7C" w:rsidRPr="00D061D8" w:rsidRDefault="00751C7C" w:rsidP="00D061D8">
      <w:pPr>
        <w:spacing w:line="480" w:lineRule="auto"/>
        <w:ind w:firstLine="720"/>
        <w:rPr>
          <w:rFonts w:ascii="Courier New" w:hAnsi="Courier New" w:cs="Courier New"/>
          <w:shd w:val="clear" w:color="auto" w:fill="FFFFFF"/>
        </w:rPr>
      </w:pPr>
      <w:r w:rsidRPr="00D061D8">
        <w:rPr>
          <w:rFonts w:ascii="Courier New" w:hAnsi="Courier New" w:cs="Courier New"/>
          <w:u w:val="single"/>
          <w:shd w:val="clear" w:color="auto" w:fill="FFFFFF"/>
        </w:rPr>
        <w:t>Critical item</w:t>
      </w:r>
      <w:r w:rsidRPr="00D061D8">
        <w:rPr>
          <w:rFonts w:ascii="Courier New" w:hAnsi="Courier New" w:cs="Courier New"/>
          <w:shd w:val="clear" w:color="auto" w:fill="FFFFFF"/>
        </w:rPr>
        <w:t xml:space="preserve"> means an item, the failure of which </w:t>
      </w:r>
      <w:r w:rsidRPr="00D061D8">
        <w:rPr>
          <w:rFonts w:ascii="Courier New" w:hAnsi="Courier New" w:cs="Courier New"/>
          <w:color w:val="000000"/>
          <w:shd w:val="clear" w:color="auto" w:fill="FFFFFF"/>
        </w:rPr>
        <w:t>is likely to result in hazardous or unsafe conditions for individuals using, maintaining, or depending upon the item; or is likely to prevent performance of a vital agency mission</w:t>
      </w:r>
      <w:r w:rsidRPr="00D061D8">
        <w:rPr>
          <w:rFonts w:ascii="Courier New" w:hAnsi="Courier New" w:cs="Courier New"/>
          <w:shd w:val="clear" w:color="auto" w:fill="FFFFFF"/>
        </w:rPr>
        <w:t>.</w:t>
      </w:r>
    </w:p>
    <w:p w14:paraId="3082888E" w14:textId="77777777" w:rsidR="00D061D8" w:rsidRPr="00D061D8" w:rsidRDefault="00D061D8" w:rsidP="00D061D8">
      <w:pPr>
        <w:pStyle w:val="Heading1"/>
        <w:spacing w:before="0" w:beforeAutospacing="0" w:after="0" w:afterAutospacing="0" w:line="480" w:lineRule="auto"/>
        <w:rPr>
          <w:rFonts w:ascii="Courier New" w:hAnsi="Courier New" w:cs="Courier New"/>
          <w:b w:val="0"/>
          <w:color w:val="000000"/>
          <w:sz w:val="24"/>
          <w:szCs w:val="24"/>
        </w:rPr>
      </w:pPr>
      <w:r w:rsidRPr="00D061D8">
        <w:rPr>
          <w:rFonts w:ascii="Courier New" w:hAnsi="Courier New" w:cs="Courier New"/>
          <w:b w:val="0"/>
          <w:color w:val="000000"/>
          <w:sz w:val="24"/>
          <w:szCs w:val="24"/>
        </w:rPr>
        <w:t>*  *  *  *  *</w:t>
      </w:r>
    </w:p>
    <w:p w14:paraId="115DD082" w14:textId="3A39230A" w:rsidR="00751C7C" w:rsidRPr="00D061D8" w:rsidRDefault="00751C7C" w:rsidP="00D061D8">
      <w:pPr>
        <w:spacing w:line="480" w:lineRule="auto"/>
        <w:ind w:firstLine="720"/>
        <w:rPr>
          <w:rFonts w:ascii="Courier New" w:hAnsi="Courier New" w:cs="Courier New"/>
        </w:rPr>
      </w:pPr>
      <w:r w:rsidRPr="00D061D8">
        <w:rPr>
          <w:rFonts w:ascii="Courier New" w:hAnsi="Courier New" w:cs="Courier New"/>
          <w:u w:val="single"/>
        </w:rPr>
        <w:t>Design activity</w:t>
      </w:r>
      <w:r w:rsidRPr="00D061D8">
        <w:rPr>
          <w:rFonts w:ascii="Courier New" w:hAnsi="Courier New" w:cs="Courier New"/>
        </w:rPr>
        <w:t xml:space="preserve"> means an organization, Government or </w:t>
      </w:r>
      <w:proofErr w:type="gramStart"/>
      <w:r w:rsidRPr="00D061D8">
        <w:rPr>
          <w:rFonts w:ascii="Courier New" w:hAnsi="Courier New" w:cs="Courier New"/>
        </w:rPr>
        <w:t>contractor, that</w:t>
      </w:r>
      <w:proofErr w:type="gramEnd"/>
      <w:r w:rsidRPr="00D061D8">
        <w:rPr>
          <w:rFonts w:ascii="Courier New" w:hAnsi="Courier New" w:cs="Courier New"/>
        </w:rPr>
        <w:t xml:space="preserve"> has responsibility for the design and configuration of an item, including the preparation or maintenance of design documents.  Design activity could be the original organization, or an organization to which design responsibility has been transferred.</w:t>
      </w:r>
    </w:p>
    <w:p w14:paraId="0F02D8DD" w14:textId="77777777" w:rsidR="00D061D8" w:rsidRPr="00D061D8" w:rsidRDefault="00D061D8" w:rsidP="00D061D8">
      <w:pPr>
        <w:pStyle w:val="Heading1"/>
        <w:spacing w:before="0" w:beforeAutospacing="0" w:after="0" w:afterAutospacing="0" w:line="480" w:lineRule="auto"/>
        <w:rPr>
          <w:rFonts w:ascii="Courier New" w:hAnsi="Courier New" w:cs="Courier New"/>
          <w:b w:val="0"/>
          <w:color w:val="000000"/>
          <w:sz w:val="24"/>
          <w:szCs w:val="24"/>
        </w:rPr>
      </w:pPr>
      <w:bookmarkStart w:id="1" w:name="wp1069902"/>
      <w:bookmarkEnd w:id="1"/>
      <w:r w:rsidRPr="00D061D8">
        <w:rPr>
          <w:rFonts w:ascii="Courier New" w:hAnsi="Courier New" w:cs="Courier New"/>
          <w:b w:val="0"/>
          <w:color w:val="000000"/>
          <w:sz w:val="24"/>
          <w:szCs w:val="24"/>
        </w:rPr>
        <w:t>*  *  *  *  *</w:t>
      </w:r>
    </w:p>
    <w:p w14:paraId="05E67ECD" w14:textId="3D021053" w:rsidR="00751C7C" w:rsidRPr="00D061D8" w:rsidRDefault="00751C7C" w:rsidP="00D061D8">
      <w:pPr>
        <w:spacing w:line="480" w:lineRule="auto"/>
        <w:ind w:firstLine="720"/>
        <w:rPr>
          <w:rFonts w:ascii="Courier New" w:hAnsi="Courier New" w:cs="Courier New"/>
        </w:rPr>
      </w:pPr>
      <w:r w:rsidRPr="00D061D8">
        <w:rPr>
          <w:rFonts w:ascii="Courier New" w:hAnsi="Courier New" w:cs="Courier New"/>
          <w:u w:val="single"/>
        </w:rPr>
        <w:lastRenderedPageBreak/>
        <w:t>Suspect counterfeit item</w:t>
      </w:r>
      <w:r w:rsidRPr="00D061D8">
        <w:rPr>
          <w:rFonts w:ascii="Courier New" w:hAnsi="Courier New" w:cs="Courier New"/>
        </w:rPr>
        <w:t xml:space="preserve"> means an item for which credible evidence (including but not limited to, visual inspection or testing) provides reasonable doubt that the item is authentic.</w:t>
      </w:r>
      <w:bookmarkStart w:id="2" w:name="wp1069907"/>
      <w:bookmarkEnd w:id="2"/>
    </w:p>
    <w:p w14:paraId="1C6E7EA0" w14:textId="77777777" w:rsidR="00D061D8" w:rsidRDefault="00D061D8" w:rsidP="00D061D8">
      <w:pPr>
        <w:pStyle w:val="Heading1"/>
        <w:spacing w:before="0" w:beforeAutospacing="0" w:after="0" w:afterAutospacing="0" w:line="480" w:lineRule="auto"/>
        <w:rPr>
          <w:rFonts w:ascii="Courier New" w:hAnsi="Courier New" w:cs="Courier New"/>
          <w:b w:val="0"/>
          <w:color w:val="000000"/>
          <w:sz w:val="24"/>
          <w:szCs w:val="24"/>
        </w:rPr>
      </w:pPr>
      <w:r w:rsidRPr="00D061D8">
        <w:rPr>
          <w:rFonts w:ascii="Courier New" w:hAnsi="Courier New" w:cs="Courier New"/>
          <w:b w:val="0"/>
          <w:color w:val="000000"/>
          <w:sz w:val="24"/>
          <w:szCs w:val="24"/>
        </w:rPr>
        <w:t>*  *  *  *  *</w:t>
      </w:r>
    </w:p>
    <w:p w14:paraId="133903E4" w14:textId="5BBE9D23" w:rsidR="00D061D8" w:rsidRDefault="00D061D8" w:rsidP="00A70120">
      <w:pPr>
        <w:pStyle w:val="Heading1"/>
        <w:spacing w:before="0" w:beforeAutospacing="0" w:after="0" w:afterAutospacing="0" w:line="480" w:lineRule="auto"/>
        <w:ind w:firstLine="720"/>
        <w:rPr>
          <w:rFonts w:ascii="Courier New" w:hAnsi="Courier New" w:cs="Courier New"/>
          <w:b w:val="0"/>
          <w:color w:val="000000"/>
          <w:sz w:val="24"/>
          <w:szCs w:val="24"/>
        </w:rPr>
      </w:pPr>
      <w:r>
        <w:rPr>
          <w:rFonts w:ascii="Courier New" w:hAnsi="Courier New" w:cs="Courier New"/>
          <w:b w:val="0"/>
          <w:color w:val="000000"/>
          <w:sz w:val="24"/>
          <w:szCs w:val="24"/>
        </w:rPr>
        <w:t xml:space="preserve">6. </w:t>
      </w:r>
      <w:r w:rsidR="00A70120">
        <w:rPr>
          <w:rFonts w:ascii="Courier New" w:hAnsi="Courier New" w:cs="Courier New"/>
          <w:b w:val="0"/>
          <w:color w:val="000000"/>
          <w:sz w:val="24"/>
          <w:szCs w:val="24"/>
        </w:rPr>
        <w:t xml:space="preserve"> Add section 46.317 to read as follows:</w:t>
      </w:r>
    </w:p>
    <w:p w14:paraId="03298653" w14:textId="7D6755BB" w:rsidR="00751C7C" w:rsidRPr="00DB53C2" w:rsidRDefault="00751C7C" w:rsidP="00DB53C2">
      <w:pPr>
        <w:pStyle w:val="Heading1"/>
        <w:spacing w:before="0" w:beforeAutospacing="0" w:after="0" w:afterAutospacing="0" w:line="480" w:lineRule="auto"/>
        <w:rPr>
          <w:rFonts w:ascii="Courier New" w:hAnsi="Courier New" w:cs="Courier New"/>
          <w:color w:val="000000"/>
          <w:sz w:val="24"/>
          <w:szCs w:val="24"/>
        </w:rPr>
      </w:pPr>
      <w:proofErr w:type="gramStart"/>
      <w:r w:rsidRPr="00DB53C2">
        <w:rPr>
          <w:rFonts w:ascii="Courier New" w:hAnsi="Courier New" w:cs="Courier New"/>
          <w:color w:val="000000"/>
          <w:sz w:val="24"/>
          <w:szCs w:val="24"/>
        </w:rPr>
        <w:t xml:space="preserve">46.317 </w:t>
      </w:r>
      <w:r w:rsidR="00A70120" w:rsidRPr="00DB53C2">
        <w:rPr>
          <w:rFonts w:ascii="Courier New" w:hAnsi="Courier New" w:cs="Courier New"/>
          <w:color w:val="000000"/>
          <w:sz w:val="24"/>
          <w:szCs w:val="24"/>
        </w:rPr>
        <w:t xml:space="preserve"> </w:t>
      </w:r>
      <w:r w:rsidRPr="00DB53C2">
        <w:rPr>
          <w:rFonts w:ascii="Courier New" w:hAnsi="Courier New" w:cs="Courier New"/>
          <w:color w:val="000000"/>
          <w:sz w:val="24"/>
          <w:szCs w:val="24"/>
        </w:rPr>
        <w:t>Reporting</w:t>
      </w:r>
      <w:proofErr w:type="gramEnd"/>
      <w:r w:rsidRPr="00DB53C2">
        <w:rPr>
          <w:rFonts w:ascii="Courier New" w:hAnsi="Courier New" w:cs="Courier New"/>
          <w:color w:val="000000"/>
          <w:sz w:val="24"/>
          <w:szCs w:val="24"/>
        </w:rPr>
        <w:t xml:space="preserve"> Nonconforming Items.</w:t>
      </w:r>
    </w:p>
    <w:p w14:paraId="6B12E0C3" w14:textId="34A14AEB" w:rsidR="00751C7C" w:rsidRPr="00DB53C2" w:rsidRDefault="00751C7C" w:rsidP="00DB53C2">
      <w:pPr>
        <w:spacing w:line="480" w:lineRule="auto"/>
        <w:ind w:firstLine="720"/>
        <w:rPr>
          <w:rFonts w:ascii="Courier New" w:hAnsi="Courier New" w:cs="Courier New"/>
        </w:rPr>
      </w:pPr>
      <w:r w:rsidRPr="00DB53C2">
        <w:rPr>
          <w:rFonts w:ascii="Courier New" w:hAnsi="Courier New" w:cs="Courier New"/>
        </w:rPr>
        <w:t xml:space="preserve">(a)  Except as provided in paragraph (b), the contracting officer shall insert the clause at </w:t>
      </w:r>
      <w:r w:rsidR="00BA462F">
        <w:rPr>
          <w:rFonts w:ascii="Courier New" w:hAnsi="Courier New" w:cs="Courier New"/>
        </w:rPr>
        <w:t>52.246-26</w:t>
      </w:r>
      <w:r w:rsidRPr="00DB53C2">
        <w:rPr>
          <w:rFonts w:ascii="Courier New" w:hAnsi="Courier New" w:cs="Courier New"/>
        </w:rPr>
        <w:t xml:space="preserve">, Reporting Nonconforming Items, in solicitations and contracts - as follows: </w:t>
      </w:r>
    </w:p>
    <w:p w14:paraId="32B44EB8" w14:textId="7B69877A" w:rsidR="00A70120" w:rsidRPr="00DB53C2" w:rsidRDefault="00A70120" w:rsidP="00DB53C2">
      <w:pPr>
        <w:spacing w:line="480" w:lineRule="auto"/>
        <w:ind w:firstLine="720"/>
        <w:rPr>
          <w:rFonts w:ascii="Courier New" w:hAnsi="Courier New" w:cs="Courier New"/>
        </w:rPr>
      </w:pPr>
      <w:r w:rsidRPr="00DB53C2">
        <w:rPr>
          <w:rFonts w:ascii="Courier New" w:hAnsi="Courier New" w:cs="Courier New"/>
        </w:rPr>
        <w:t xml:space="preserve">  </w:t>
      </w:r>
      <w:r w:rsidR="00751C7C" w:rsidRPr="00DB53C2">
        <w:rPr>
          <w:rFonts w:ascii="Courier New" w:hAnsi="Courier New" w:cs="Courier New"/>
        </w:rPr>
        <w:t xml:space="preserve">(1) </w:t>
      </w:r>
      <w:r w:rsidRPr="00DB53C2">
        <w:rPr>
          <w:rFonts w:ascii="Courier New" w:hAnsi="Courier New" w:cs="Courier New"/>
        </w:rPr>
        <w:t xml:space="preserve"> </w:t>
      </w:r>
      <w:r w:rsidR="00751C7C" w:rsidRPr="00DB53C2">
        <w:rPr>
          <w:rFonts w:ascii="Courier New" w:hAnsi="Courier New" w:cs="Courier New"/>
        </w:rPr>
        <w:t>For an acquisition by any agency, including the Department of Defense, of</w:t>
      </w:r>
      <w:r w:rsidRPr="00DB53C2">
        <w:rPr>
          <w:rFonts w:ascii="Courier New" w:hAnsi="Courier New" w:cs="Courier New"/>
        </w:rPr>
        <w:t>—</w:t>
      </w:r>
    </w:p>
    <w:p w14:paraId="12B0BCE0" w14:textId="5153A381" w:rsidR="00751C7C" w:rsidRPr="00DB53C2" w:rsidRDefault="00751C7C" w:rsidP="00DB53C2">
      <w:pPr>
        <w:spacing w:line="480" w:lineRule="auto"/>
        <w:ind w:firstLine="1440"/>
        <w:rPr>
          <w:rFonts w:ascii="Courier New" w:hAnsi="Courier New" w:cs="Courier New"/>
        </w:rPr>
      </w:pPr>
      <w:r w:rsidRPr="00DB53C2">
        <w:rPr>
          <w:rFonts w:ascii="Courier New" w:hAnsi="Courier New" w:cs="Courier New"/>
        </w:rPr>
        <w:t>(</w:t>
      </w:r>
      <w:proofErr w:type="spellStart"/>
      <w:r w:rsidRPr="00DB53C2">
        <w:rPr>
          <w:rFonts w:ascii="Courier New" w:hAnsi="Courier New" w:cs="Courier New"/>
        </w:rPr>
        <w:t>i</w:t>
      </w:r>
      <w:proofErr w:type="spellEnd"/>
      <w:r w:rsidRPr="00DB53C2">
        <w:rPr>
          <w:rFonts w:ascii="Courier New" w:hAnsi="Courier New" w:cs="Courier New"/>
        </w:rPr>
        <w:t>)  Any items that are subject to higher-level quality standards in accordance with the clause at 52.246-11, Higher-Level Contract Quality Requirement;</w:t>
      </w:r>
    </w:p>
    <w:p w14:paraId="44A98C9C" w14:textId="4945BF4C" w:rsidR="00751C7C" w:rsidRPr="00DB53C2" w:rsidRDefault="00751C7C" w:rsidP="00DB53C2">
      <w:pPr>
        <w:spacing w:line="480" w:lineRule="auto"/>
        <w:rPr>
          <w:rFonts w:ascii="Courier New" w:hAnsi="Courier New" w:cs="Courier New"/>
        </w:rPr>
      </w:pPr>
      <w:r w:rsidRPr="00DB53C2">
        <w:rPr>
          <w:rFonts w:ascii="Courier New" w:hAnsi="Courier New" w:cs="Courier New"/>
        </w:rPr>
        <w:tab/>
      </w:r>
      <w:r w:rsidR="00A70120" w:rsidRPr="00DB53C2">
        <w:rPr>
          <w:rFonts w:ascii="Courier New" w:hAnsi="Courier New" w:cs="Courier New"/>
        </w:rPr>
        <w:tab/>
      </w:r>
      <w:r w:rsidRPr="00DB53C2">
        <w:rPr>
          <w:rFonts w:ascii="Courier New" w:hAnsi="Courier New" w:cs="Courier New"/>
        </w:rPr>
        <w:t xml:space="preserve">(ii) </w:t>
      </w:r>
      <w:r w:rsidR="00A70120" w:rsidRPr="00DB53C2">
        <w:rPr>
          <w:rFonts w:ascii="Courier New" w:hAnsi="Courier New" w:cs="Courier New"/>
        </w:rPr>
        <w:t xml:space="preserve"> </w:t>
      </w:r>
      <w:r w:rsidRPr="00DB53C2">
        <w:rPr>
          <w:rFonts w:ascii="Courier New" w:hAnsi="Courier New" w:cs="Courier New"/>
        </w:rPr>
        <w:t>Any items that the contracting officer, in consultation with the requiring activity determines to be critical items for which use of the clause is appropriate;</w:t>
      </w:r>
    </w:p>
    <w:p w14:paraId="60130043" w14:textId="1258B21C" w:rsidR="00751C7C" w:rsidRPr="00DB53C2" w:rsidRDefault="00751C7C" w:rsidP="00DB53C2">
      <w:pPr>
        <w:spacing w:line="480" w:lineRule="auto"/>
        <w:ind w:firstLine="720"/>
        <w:rPr>
          <w:rFonts w:ascii="Courier New" w:hAnsi="Courier New" w:cs="Courier New"/>
        </w:rPr>
      </w:pPr>
      <w:r w:rsidRPr="00DB53C2">
        <w:rPr>
          <w:rFonts w:ascii="Courier New" w:hAnsi="Courier New" w:cs="Courier New"/>
        </w:rPr>
        <w:t xml:space="preserve">  (2)  In addition (as required by paragraph (c</w:t>
      </w:r>
      <w:proofErr w:type="gramStart"/>
      <w:r w:rsidRPr="00DB53C2">
        <w:rPr>
          <w:rFonts w:ascii="Courier New" w:hAnsi="Courier New" w:cs="Courier New"/>
        </w:rPr>
        <w:t>)(</w:t>
      </w:r>
      <w:proofErr w:type="gramEnd"/>
      <w:r w:rsidRPr="00DB53C2">
        <w:rPr>
          <w:rFonts w:ascii="Courier New" w:hAnsi="Courier New" w:cs="Courier New"/>
        </w:rPr>
        <w:t xml:space="preserve">4) of section 818 of the National Defense Authorization Act for Fiscal Year 2012 (Pub. L. 112-81)), for an acquisition that exceeds the simplified acquisition threshold and is by, or for, the Department of Defense of electronic parts or end </w:t>
      </w:r>
      <w:r w:rsidRPr="00DB53C2">
        <w:rPr>
          <w:rFonts w:ascii="Courier New" w:hAnsi="Courier New" w:cs="Courier New"/>
        </w:rPr>
        <w:lastRenderedPageBreak/>
        <w:t>items</w:t>
      </w:r>
      <w:r w:rsidRPr="00DB53C2">
        <w:rPr>
          <w:rFonts w:ascii="Courier New" w:hAnsi="Courier New" w:cs="Courier New"/>
          <w:spacing w:val="-5"/>
          <w:kern w:val="20"/>
        </w:rPr>
        <w:t>, components, parts, or materials containing electronic parts, whether or not covered in paragraph (a)(1) of this section</w:t>
      </w:r>
      <w:r w:rsidRPr="00DB53C2">
        <w:rPr>
          <w:rFonts w:ascii="Courier New" w:hAnsi="Courier New" w:cs="Courier New"/>
        </w:rPr>
        <w:t xml:space="preserve">; or </w:t>
      </w:r>
    </w:p>
    <w:p w14:paraId="50BCACA3" w14:textId="20EF484E" w:rsidR="00751C7C" w:rsidRPr="00DB53C2" w:rsidRDefault="00A70120" w:rsidP="00DB53C2">
      <w:pPr>
        <w:spacing w:line="480" w:lineRule="auto"/>
        <w:rPr>
          <w:rFonts w:ascii="Courier New" w:hAnsi="Courier New" w:cs="Courier New"/>
          <w:spacing w:val="-5"/>
          <w:kern w:val="20"/>
        </w:rPr>
      </w:pPr>
      <w:r w:rsidRPr="00DB53C2">
        <w:rPr>
          <w:rFonts w:ascii="Courier New" w:hAnsi="Courier New" w:cs="Courier New"/>
          <w:spacing w:val="-5"/>
          <w:kern w:val="20"/>
        </w:rPr>
        <w:tab/>
      </w:r>
      <w:r w:rsidR="00751C7C" w:rsidRPr="00DB53C2">
        <w:rPr>
          <w:rFonts w:ascii="Courier New" w:hAnsi="Courier New" w:cs="Courier New"/>
          <w:spacing w:val="-5"/>
          <w:kern w:val="20"/>
        </w:rPr>
        <w:t xml:space="preserve">  (3)  For the acquisition of services, if the contractor will furnish, as part of the service, any items that meet the criteria specified in paragraphs (a</w:t>
      </w:r>
      <w:proofErr w:type="gramStart"/>
      <w:r w:rsidR="00751C7C" w:rsidRPr="00DB53C2">
        <w:rPr>
          <w:rFonts w:ascii="Courier New" w:hAnsi="Courier New" w:cs="Courier New"/>
          <w:spacing w:val="-5"/>
          <w:kern w:val="20"/>
        </w:rPr>
        <w:t>)(</w:t>
      </w:r>
      <w:proofErr w:type="gramEnd"/>
      <w:r w:rsidR="00751C7C" w:rsidRPr="00DB53C2">
        <w:rPr>
          <w:rFonts w:ascii="Courier New" w:hAnsi="Courier New" w:cs="Courier New"/>
          <w:spacing w:val="-5"/>
          <w:kern w:val="20"/>
        </w:rPr>
        <w:t>1) through (a)(2) of this section.</w:t>
      </w:r>
    </w:p>
    <w:p w14:paraId="04E0AF24" w14:textId="36FAB6F5" w:rsidR="00751C7C" w:rsidRPr="00DB53C2" w:rsidRDefault="00A70120" w:rsidP="00DB53C2">
      <w:pPr>
        <w:pStyle w:val="pbody"/>
        <w:spacing w:line="480" w:lineRule="auto"/>
        <w:ind w:firstLine="0"/>
        <w:rPr>
          <w:rFonts w:ascii="Courier New" w:hAnsi="Courier New" w:cs="Courier New"/>
          <w:sz w:val="24"/>
          <w:szCs w:val="24"/>
        </w:rPr>
      </w:pPr>
      <w:r w:rsidRPr="00DB53C2">
        <w:rPr>
          <w:rFonts w:ascii="Courier New" w:hAnsi="Courier New" w:cs="Courier New"/>
          <w:sz w:val="24"/>
          <w:szCs w:val="24"/>
        </w:rPr>
        <w:tab/>
      </w:r>
      <w:r w:rsidR="00751C7C" w:rsidRPr="00DB53C2">
        <w:rPr>
          <w:rFonts w:ascii="Courier New" w:hAnsi="Courier New" w:cs="Courier New"/>
          <w:sz w:val="24"/>
          <w:szCs w:val="24"/>
        </w:rPr>
        <w:t xml:space="preserve">(b)  The contracting officer shall not insert the clause at </w:t>
      </w:r>
      <w:r w:rsidR="00BA462F">
        <w:rPr>
          <w:rFonts w:ascii="Courier New" w:hAnsi="Courier New" w:cs="Courier New"/>
          <w:sz w:val="24"/>
          <w:szCs w:val="24"/>
        </w:rPr>
        <w:t>52.246-26</w:t>
      </w:r>
      <w:r w:rsidR="00751C7C" w:rsidRPr="00DB53C2">
        <w:rPr>
          <w:rFonts w:ascii="Courier New" w:hAnsi="Courier New" w:cs="Courier New"/>
          <w:sz w:val="24"/>
          <w:szCs w:val="24"/>
        </w:rPr>
        <w:t>, Reporting Nonconforming Items, in solicitations and contracts when acquiring—</w:t>
      </w:r>
    </w:p>
    <w:p w14:paraId="3AAB9946" w14:textId="30D854FC" w:rsidR="00751C7C" w:rsidRPr="00DB53C2" w:rsidRDefault="00F27D4C" w:rsidP="00DB53C2">
      <w:pPr>
        <w:pStyle w:val="pbody"/>
        <w:spacing w:line="480" w:lineRule="auto"/>
        <w:ind w:firstLine="0"/>
        <w:rPr>
          <w:rFonts w:ascii="Courier New" w:hAnsi="Courier New" w:cs="Courier New"/>
          <w:sz w:val="24"/>
          <w:szCs w:val="24"/>
        </w:rPr>
      </w:pPr>
      <w:r w:rsidRPr="00DB53C2">
        <w:rPr>
          <w:rFonts w:ascii="Courier New" w:hAnsi="Courier New" w:cs="Courier New"/>
          <w:sz w:val="24"/>
          <w:szCs w:val="24"/>
        </w:rPr>
        <w:tab/>
      </w:r>
      <w:r w:rsidR="00751C7C" w:rsidRPr="00DB53C2">
        <w:rPr>
          <w:rFonts w:ascii="Courier New" w:hAnsi="Courier New" w:cs="Courier New"/>
          <w:sz w:val="24"/>
          <w:szCs w:val="24"/>
        </w:rPr>
        <w:t xml:space="preserve">  (1) </w:t>
      </w:r>
      <w:r w:rsidRPr="00DB53C2">
        <w:rPr>
          <w:rFonts w:ascii="Courier New" w:hAnsi="Courier New" w:cs="Courier New"/>
          <w:sz w:val="24"/>
          <w:szCs w:val="24"/>
        </w:rPr>
        <w:t xml:space="preserve"> </w:t>
      </w:r>
      <w:r w:rsidR="00751C7C" w:rsidRPr="00DB53C2">
        <w:rPr>
          <w:rFonts w:ascii="Courier New" w:hAnsi="Courier New" w:cs="Courier New"/>
          <w:sz w:val="24"/>
          <w:szCs w:val="24"/>
        </w:rPr>
        <w:t>Commercial items using part 12 procedures; or</w:t>
      </w:r>
    </w:p>
    <w:p w14:paraId="6423D7D0" w14:textId="20E468C6" w:rsidR="00751C7C" w:rsidRPr="00DB53C2" w:rsidRDefault="00F27D4C" w:rsidP="00DB53C2">
      <w:pPr>
        <w:pStyle w:val="pbody"/>
        <w:spacing w:line="480" w:lineRule="auto"/>
        <w:ind w:firstLine="0"/>
        <w:rPr>
          <w:rFonts w:ascii="Courier New" w:hAnsi="Courier New" w:cs="Courier New"/>
          <w:sz w:val="24"/>
          <w:szCs w:val="24"/>
        </w:rPr>
      </w:pPr>
      <w:r w:rsidRPr="00DB53C2">
        <w:rPr>
          <w:rFonts w:ascii="Courier New" w:hAnsi="Courier New" w:cs="Courier New"/>
          <w:sz w:val="24"/>
          <w:szCs w:val="24"/>
        </w:rPr>
        <w:tab/>
      </w:r>
      <w:r w:rsidR="00751C7C" w:rsidRPr="00DB53C2">
        <w:rPr>
          <w:rFonts w:ascii="Courier New" w:hAnsi="Courier New" w:cs="Courier New"/>
          <w:sz w:val="24"/>
          <w:szCs w:val="24"/>
        </w:rPr>
        <w:t xml:space="preserve">  (2) </w:t>
      </w:r>
      <w:r w:rsidRPr="00DB53C2">
        <w:rPr>
          <w:rFonts w:ascii="Courier New" w:hAnsi="Courier New" w:cs="Courier New"/>
          <w:sz w:val="24"/>
          <w:szCs w:val="24"/>
        </w:rPr>
        <w:t xml:space="preserve"> </w:t>
      </w:r>
      <w:r w:rsidR="00751C7C" w:rsidRPr="00DB53C2">
        <w:rPr>
          <w:rFonts w:ascii="Courier New" w:hAnsi="Courier New" w:cs="Courier New"/>
          <w:sz w:val="24"/>
          <w:szCs w:val="24"/>
        </w:rPr>
        <w:t xml:space="preserve">Medical devices that are subject to the Food and Drug Administration reporting requirements at 21 CFR 803. </w:t>
      </w:r>
    </w:p>
    <w:p w14:paraId="4FF43998" w14:textId="65637F07" w:rsidR="00751C7C" w:rsidRDefault="00751C7C" w:rsidP="00DB53C2">
      <w:pPr>
        <w:spacing w:line="480" w:lineRule="auto"/>
        <w:ind w:firstLine="720"/>
        <w:rPr>
          <w:rFonts w:ascii="Courier New" w:hAnsi="Courier New" w:cs="Courier New"/>
        </w:rPr>
      </w:pPr>
      <w:r w:rsidRPr="00DB53C2">
        <w:rPr>
          <w:rFonts w:ascii="Courier New" w:hAnsi="Courier New" w:cs="Courier New"/>
        </w:rPr>
        <w:t xml:space="preserve">(c)  If required by agency policy, the contracting officer may modify paragraph (b)(4) of the clause at </w:t>
      </w:r>
      <w:r w:rsidR="00BA462F">
        <w:rPr>
          <w:rFonts w:ascii="Courier New" w:hAnsi="Courier New" w:cs="Courier New"/>
        </w:rPr>
        <w:t>52.246-26</w:t>
      </w:r>
      <w:r w:rsidRPr="00DB53C2">
        <w:rPr>
          <w:rFonts w:ascii="Courier New" w:hAnsi="Courier New" w:cs="Courier New"/>
        </w:rPr>
        <w:t>, but only to change the responsibility for the contractor to submit reports to the agency rather than to Government-Industry Data Exchange Program (GIDEP), so that the agency instead of the contractor submits reports to GIDEP within the mandatory 60 days.</w:t>
      </w:r>
    </w:p>
    <w:p w14:paraId="31566A8A" w14:textId="42769D00" w:rsidR="007D22F8" w:rsidRDefault="007D22F8" w:rsidP="007D22F8">
      <w:pPr>
        <w:spacing w:line="480" w:lineRule="auto"/>
        <w:ind w:firstLine="720"/>
        <w:rPr>
          <w:rFonts w:ascii="Courier New" w:hAnsi="Courier New" w:cs="Courier New"/>
        </w:rPr>
      </w:pPr>
      <w:r>
        <w:rPr>
          <w:rFonts w:ascii="Courier New" w:hAnsi="Courier New" w:cs="Courier New"/>
        </w:rPr>
        <w:t>7.  Amend section 46.407 by adding paragraph (h) to read as follows:</w:t>
      </w:r>
    </w:p>
    <w:p w14:paraId="5B71D5A6" w14:textId="660638F0" w:rsidR="007D22F8" w:rsidRPr="00A72BF2" w:rsidRDefault="007D22F8" w:rsidP="007D22F8">
      <w:pPr>
        <w:spacing w:line="480" w:lineRule="auto"/>
        <w:rPr>
          <w:rFonts w:ascii="Courier New" w:hAnsi="Courier New" w:cs="Courier New"/>
          <w:b/>
        </w:rPr>
      </w:pPr>
      <w:proofErr w:type="gramStart"/>
      <w:r w:rsidRPr="00A72BF2">
        <w:rPr>
          <w:rFonts w:ascii="Courier New" w:hAnsi="Courier New" w:cs="Courier New"/>
          <w:b/>
        </w:rPr>
        <w:t>46.407  Nonconforming</w:t>
      </w:r>
      <w:proofErr w:type="gramEnd"/>
      <w:r w:rsidRPr="00A72BF2">
        <w:rPr>
          <w:rFonts w:ascii="Courier New" w:hAnsi="Courier New" w:cs="Courier New"/>
          <w:b/>
        </w:rPr>
        <w:t xml:space="preserve"> supplies or services.</w:t>
      </w:r>
    </w:p>
    <w:p w14:paraId="104E9E14" w14:textId="378506A2" w:rsidR="007D22F8" w:rsidRDefault="007D22F8" w:rsidP="007D22F8">
      <w:pPr>
        <w:spacing w:line="480" w:lineRule="auto"/>
        <w:rPr>
          <w:rFonts w:ascii="Courier New" w:hAnsi="Courier New" w:cs="Courier New"/>
        </w:rPr>
      </w:pPr>
      <w:r>
        <w:rPr>
          <w:rFonts w:ascii="Courier New" w:hAnsi="Courier New" w:cs="Courier New"/>
        </w:rPr>
        <w:lastRenderedPageBreak/>
        <w:t>*  *  *  *  *</w:t>
      </w:r>
    </w:p>
    <w:p w14:paraId="17C33997" w14:textId="08ACACDD" w:rsidR="007D22F8" w:rsidRDefault="007D22F8" w:rsidP="007D22F8">
      <w:pPr>
        <w:spacing w:line="480" w:lineRule="auto"/>
        <w:ind w:firstLine="720"/>
        <w:rPr>
          <w:rFonts w:ascii="Courier New" w:hAnsi="Courier New" w:cs="Courier New"/>
        </w:rPr>
      </w:pPr>
      <w:r w:rsidRPr="007D22F8">
        <w:rPr>
          <w:rFonts w:ascii="Courier New" w:hAnsi="Courier New" w:cs="Courier New"/>
        </w:rPr>
        <w:t>(h)  The contracting officer shall provide disposition instructions for counterfeit or suspect counterfeit items in accordance with agency policy.  Agency policy may require the contracting officer to direct the contractor to retain such items for investigative or evidentiary purposes.</w:t>
      </w:r>
    </w:p>
    <w:p w14:paraId="4B198BD0" w14:textId="07BCBF2C" w:rsidR="00B90B30" w:rsidRPr="00B90B30" w:rsidRDefault="00B90B30" w:rsidP="00B90B30">
      <w:pPr>
        <w:spacing w:line="480" w:lineRule="auto"/>
        <w:rPr>
          <w:rFonts w:ascii="Courier New" w:hAnsi="Courier New" w:cs="Courier New"/>
          <w:b/>
        </w:rPr>
      </w:pPr>
      <w:r w:rsidRPr="00B90B30">
        <w:rPr>
          <w:rFonts w:ascii="Courier New" w:hAnsi="Courier New" w:cs="Courier New"/>
          <w:b/>
        </w:rPr>
        <w:t>PART 52—SOLICITATION PROVISIONS AND CONTRACT CLAUSES</w:t>
      </w:r>
    </w:p>
    <w:p w14:paraId="44830E98" w14:textId="50A3A0F8" w:rsidR="00751C7C" w:rsidRDefault="00462E4C" w:rsidP="00583220">
      <w:pPr>
        <w:spacing w:line="480" w:lineRule="auto"/>
        <w:rPr>
          <w:rFonts w:ascii="Courier New" w:hAnsi="Courier New" w:cs="Courier New"/>
        </w:rPr>
      </w:pPr>
      <w:r>
        <w:rPr>
          <w:rFonts w:ascii="Courier New" w:hAnsi="Courier New" w:cs="Courier New"/>
        </w:rPr>
        <w:tab/>
        <w:t xml:space="preserve">8.  Add section </w:t>
      </w:r>
      <w:r w:rsidR="00BA462F">
        <w:rPr>
          <w:rFonts w:ascii="Courier New" w:hAnsi="Courier New" w:cs="Courier New"/>
        </w:rPr>
        <w:t>52.246-26</w:t>
      </w:r>
      <w:r>
        <w:rPr>
          <w:rFonts w:ascii="Courier New" w:hAnsi="Courier New" w:cs="Courier New"/>
        </w:rPr>
        <w:t xml:space="preserve"> to read as follows:</w:t>
      </w:r>
    </w:p>
    <w:p w14:paraId="34A25D5B" w14:textId="69C1D2D3" w:rsidR="00751C7C" w:rsidRPr="00F81F97" w:rsidRDefault="00BA462F" w:rsidP="00583220">
      <w:pPr>
        <w:spacing w:line="480" w:lineRule="auto"/>
        <w:rPr>
          <w:rFonts w:ascii="Courier New" w:hAnsi="Courier New" w:cs="Courier New"/>
          <w:b/>
        </w:rPr>
      </w:pPr>
      <w:bookmarkStart w:id="3" w:name="OLE_LINK1"/>
      <w:r>
        <w:rPr>
          <w:rFonts w:ascii="Courier New" w:hAnsi="Courier New" w:cs="Courier New"/>
          <w:b/>
        </w:rPr>
        <w:t>52.246-</w:t>
      </w:r>
      <w:proofErr w:type="gramStart"/>
      <w:r>
        <w:rPr>
          <w:rFonts w:ascii="Courier New" w:hAnsi="Courier New" w:cs="Courier New"/>
          <w:b/>
        </w:rPr>
        <w:t>26</w:t>
      </w:r>
      <w:r w:rsidR="00751C7C" w:rsidRPr="00F81F97">
        <w:rPr>
          <w:rFonts w:ascii="Courier New" w:hAnsi="Courier New" w:cs="Courier New"/>
          <w:b/>
        </w:rPr>
        <w:t xml:space="preserve"> </w:t>
      </w:r>
      <w:r w:rsidR="00462E4C" w:rsidRPr="00F81F97">
        <w:rPr>
          <w:rFonts w:ascii="Courier New" w:hAnsi="Courier New" w:cs="Courier New"/>
          <w:b/>
        </w:rPr>
        <w:t xml:space="preserve"> </w:t>
      </w:r>
      <w:r w:rsidR="00751C7C" w:rsidRPr="00F81F97">
        <w:rPr>
          <w:rFonts w:ascii="Courier New" w:hAnsi="Courier New" w:cs="Courier New"/>
          <w:b/>
        </w:rPr>
        <w:t>Reporting</w:t>
      </w:r>
      <w:proofErr w:type="gramEnd"/>
      <w:r w:rsidR="00751C7C" w:rsidRPr="00F81F97">
        <w:rPr>
          <w:rFonts w:ascii="Courier New" w:hAnsi="Courier New" w:cs="Courier New"/>
          <w:b/>
        </w:rPr>
        <w:t xml:space="preserve"> Nonconforming Items.</w:t>
      </w:r>
    </w:p>
    <w:p w14:paraId="53E44094" w14:textId="77777777" w:rsidR="00751C7C" w:rsidRPr="00583220" w:rsidRDefault="00751C7C" w:rsidP="00583220">
      <w:pPr>
        <w:pStyle w:val="pbody"/>
        <w:spacing w:line="480" w:lineRule="auto"/>
        <w:rPr>
          <w:rFonts w:ascii="Courier New" w:hAnsi="Courier New" w:cs="Courier New"/>
          <w:sz w:val="24"/>
          <w:szCs w:val="24"/>
        </w:rPr>
      </w:pPr>
      <w:r w:rsidRPr="00583220">
        <w:rPr>
          <w:rFonts w:ascii="Courier New" w:hAnsi="Courier New" w:cs="Courier New"/>
          <w:sz w:val="24"/>
          <w:szCs w:val="24"/>
        </w:rPr>
        <w:t xml:space="preserve">As prescribed in 46.317, insert the following clause: </w:t>
      </w:r>
    </w:p>
    <w:p w14:paraId="4ABCDE39" w14:textId="2813A8FE" w:rsidR="00751C7C" w:rsidRPr="00583220" w:rsidRDefault="00751C7C" w:rsidP="00583220">
      <w:pPr>
        <w:spacing w:line="480" w:lineRule="auto"/>
        <w:jc w:val="center"/>
        <w:rPr>
          <w:rFonts w:ascii="Courier New" w:hAnsi="Courier New" w:cs="Courier New"/>
        </w:rPr>
      </w:pPr>
      <w:r w:rsidRPr="00583220">
        <w:rPr>
          <w:rFonts w:ascii="Courier New" w:hAnsi="Courier New" w:cs="Courier New"/>
          <w:smallCaps/>
        </w:rPr>
        <w:t>Reporting Nonconforming Items</w:t>
      </w:r>
      <w:r w:rsidRPr="00583220">
        <w:rPr>
          <w:rFonts w:ascii="Courier New" w:hAnsi="Courier New" w:cs="Courier New"/>
        </w:rPr>
        <w:t xml:space="preserve"> </w:t>
      </w:r>
      <w:r w:rsidR="00F81F97" w:rsidRPr="00EA5DFC">
        <w:rPr>
          <w:rFonts w:ascii="Courier New" w:hAnsi="Courier New" w:cs="Courier New"/>
          <w:smallCaps/>
        </w:rPr>
        <w:t>(</w:t>
      </w:r>
      <w:r w:rsidR="00F81F97" w:rsidRPr="00EA5DFC">
        <w:rPr>
          <w:rFonts w:ascii="Courier New" w:hAnsi="Courier New" w:cs="Courier New"/>
          <w:b/>
          <w:smallCaps/>
        </w:rPr>
        <w:t xml:space="preserve">[Insert Abbreviated Month and Year 30 Days After Date of Publication in the </w:t>
      </w:r>
      <w:r w:rsidR="00F81F97" w:rsidRPr="00EA5DFC">
        <w:rPr>
          <w:rFonts w:ascii="Courier New" w:hAnsi="Courier New" w:cs="Courier New"/>
          <w:b/>
          <w:smallCaps/>
          <w:u w:val="single"/>
        </w:rPr>
        <w:t>F</w:t>
      </w:r>
      <w:r w:rsidR="00A72BF2">
        <w:rPr>
          <w:rFonts w:ascii="Courier New" w:hAnsi="Courier New" w:cs="Courier New"/>
          <w:b/>
          <w:smallCaps/>
          <w:u w:val="single"/>
        </w:rPr>
        <w:t>ederal</w:t>
      </w:r>
      <w:r w:rsidR="00F81F97" w:rsidRPr="00EA5DFC">
        <w:rPr>
          <w:rFonts w:ascii="Courier New" w:hAnsi="Courier New" w:cs="Courier New"/>
          <w:b/>
          <w:smallCaps/>
        </w:rPr>
        <w:t xml:space="preserve"> </w:t>
      </w:r>
      <w:r w:rsidR="00F81F97" w:rsidRPr="00EA5DFC">
        <w:rPr>
          <w:rFonts w:ascii="Courier New" w:hAnsi="Courier New" w:cs="Courier New"/>
          <w:b/>
          <w:smallCaps/>
          <w:u w:val="single"/>
        </w:rPr>
        <w:t>Register</w:t>
      </w:r>
      <w:r w:rsidR="00F81F97" w:rsidRPr="00EA5DFC">
        <w:rPr>
          <w:rFonts w:ascii="Courier New" w:hAnsi="Courier New" w:cs="Courier New"/>
          <w:b/>
          <w:smallCaps/>
        </w:rPr>
        <w:t>]</w:t>
      </w:r>
      <w:r w:rsidR="00F81F97" w:rsidRPr="00EA5DFC">
        <w:rPr>
          <w:rFonts w:ascii="Courier New" w:hAnsi="Courier New" w:cs="Courier New"/>
          <w:smallCaps/>
        </w:rPr>
        <w:t>)</w:t>
      </w:r>
    </w:p>
    <w:p w14:paraId="5EFAEE03" w14:textId="77777777" w:rsidR="00751C7C" w:rsidRPr="00583220" w:rsidRDefault="00751C7C" w:rsidP="00583220">
      <w:pPr>
        <w:spacing w:line="480" w:lineRule="auto"/>
        <w:ind w:firstLine="720"/>
        <w:rPr>
          <w:rFonts w:ascii="Courier New" w:hAnsi="Courier New" w:cs="Courier New"/>
        </w:rPr>
      </w:pPr>
      <w:r w:rsidRPr="00583220">
        <w:rPr>
          <w:rFonts w:ascii="Courier New" w:hAnsi="Courier New" w:cs="Courier New"/>
        </w:rPr>
        <w:t xml:space="preserve">(a)  </w:t>
      </w:r>
      <w:r w:rsidRPr="00583220">
        <w:rPr>
          <w:rFonts w:ascii="Courier New" w:hAnsi="Courier New" w:cs="Courier New"/>
          <w:u w:val="single"/>
        </w:rPr>
        <w:t>Definitions</w:t>
      </w:r>
      <w:r w:rsidRPr="00583220">
        <w:rPr>
          <w:rFonts w:ascii="Courier New" w:hAnsi="Courier New" w:cs="Courier New"/>
        </w:rPr>
        <w:t>.  As used in this clause—</w:t>
      </w:r>
    </w:p>
    <w:p w14:paraId="5B89D85B" w14:textId="0344926E" w:rsidR="00751C7C" w:rsidRPr="00583220" w:rsidRDefault="00751C7C" w:rsidP="00583220">
      <w:pPr>
        <w:pStyle w:val="NoSpacing"/>
        <w:spacing w:line="480" w:lineRule="auto"/>
        <w:ind w:firstLine="720"/>
        <w:rPr>
          <w:rFonts w:ascii="Courier New" w:hAnsi="Courier New" w:cs="Courier New"/>
          <w:strike/>
          <w:szCs w:val="24"/>
          <w:u w:val="single"/>
        </w:rPr>
      </w:pPr>
      <w:r w:rsidRPr="00583220">
        <w:rPr>
          <w:rFonts w:ascii="Courier New" w:hAnsi="Courier New" w:cs="Courier New"/>
          <w:szCs w:val="24"/>
          <w:u w:val="single"/>
        </w:rPr>
        <w:t>Common item</w:t>
      </w:r>
      <w:r w:rsidRPr="00583220">
        <w:rPr>
          <w:rFonts w:ascii="Courier New" w:hAnsi="Courier New" w:cs="Courier New"/>
          <w:szCs w:val="24"/>
        </w:rPr>
        <w:t xml:space="preserve"> means an item that has multiple applications versus a single or peculiar application.  </w:t>
      </w:r>
    </w:p>
    <w:p w14:paraId="32249C79" w14:textId="68666E74" w:rsidR="00751C7C" w:rsidRPr="00583220" w:rsidRDefault="00751C7C" w:rsidP="00583220">
      <w:pPr>
        <w:spacing w:line="480" w:lineRule="auto"/>
        <w:ind w:firstLine="720"/>
        <w:rPr>
          <w:rFonts w:ascii="Courier New" w:hAnsi="Courier New" w:cs="Courier New"/>
          <w:shd w:val="clear" w:color="auto" w:fill="FFFFFF"/>
        </w:rPr>
      </w:pPr>
      <w:r w:rsidRPr="00583220">
        <w:rPr>
          <w:rFonts w:ascii="Courier New" w:hAnsi="Courier New" w:cs="Courier New"/>
          <w:u w:val="single"/>
        </w:rPr>
        <w:t>Counterfeit item</w:t>
      </w:r>
      <w:r w:rsidRPr="00583220">
        <w:rPr>
          <w:rFonts w:ascii="Courier New" w:hAnsi="Courier New" w:cs="Courier New"/>
        </w:rPr>
        <w:t xml:space="preserve"> means</w:t>
      </w:r>
      <w:r w:rsidRPr="00583220">
        <w:rPr>
          <w:rFonts w:ascii="Courier New" w:hAnsi="Courier New" w:cs="Courier New"/>
          <w:shd w:val="clear" w:color="auto" w:fill="FFFFFF"/>
        </w:rPr>
        <w:t xml:space="preserve"> an unlawful or unauthorized reproduction, substitution, or alteration that has been knowingly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 includes used items </w:t>
      </w:r>
      <w:r w:rsidRPr="00583220">
        <w:rPr>
          <w:rFonts w:ascii="Courier New" w:hAnsi="Courier New" w:cs="Courier New"/>
          <w:shd w:val="clear" w:color="auto" w:fill="FFFFFF"/>
        </w:rPr>
        <w:lastRenderedPageBreak/>
        <w:t>represented as new, or the false identification of grade, serial number, lot number, date code, or performance characteristics.</w:t>
      </w:r>
    </w:p>
    <w:p w14:paraId="55AAD089" w14:textId="20608482" w:rsidR="00751C7C" w:rsidRPr="00583220" w:rsidRDefault="00751C7C" w:rsidP="00583220">
      <w:pPr>
        <w:spacing w:line="480" w:lineRule="auto"/>
        <w:ind w:firstLine="720"/>
        <w:rPr>
          <w:rFonts w:ascii="Courier New" w:hAnsi="Courier New" w:cs="Courier New"/>
          <w:shd w:val="clear" w:color="auto" w:fill="FFFFFF"/>
        </w:rPr>
      </w:pPr>
      <w:r w:rsidRPr="00583220">
        <w:rPr>
          <w:rFonts w:ascii="Courier New" w:hAnsi="Courier New" w:cs="Courier New"/>
          <w:u w:val="single"/>
          <w:shd w:val="clear" w:color="auto" w:fill="FFFFFF"/>
        </w:rPr>
        <w:t>Critical item</w:t>
      </w:r>
      <w:r w:rsidRPr="00583220">
        <w:rPr>
          <w:rFonts w:ascii="Courier New" w:hAnsi="Courier New" w:cs="Courier New"/>
          <w:shd w:val="clear" w:color="auto" w:fill="FFFFFF"/>
        </w:rPr>
        <w:t xml:space="preserve"> means an item, the failure of which </w:t>
      </w:r>
      <w:r w:rsidRPr="00583220">
        <w:rPr>
          <w:rFonts w:ascii="Courier New" w:hAnsi="Courier New" w:cs="Courier New"/>
          <w:color w:val="000000"/>
          <w:shd w:val="clear" w:color="auto" w:fill="FFFFFF"/>
        </w:rPr>
        <w:t>is likely to result in hazardous or unsafe conditions for individuals using, maintaining, or depending upon the item; or is likely to prevent performance of a vital agency mission</w:t>
      </w:r>
      <w:r w:rsidRPr="00583220">
        <w:rPr>
          <w:rFonts w:ascii="Courier New" w:hAnsi="Courier New" w:cs="Courier New"/>
          <w:shd w:val="clear" w:color="auto" w:fill="FFFFFF"/>
        </w:rPr>
        <w:t>.</w:t>
      </w:r>
    </w:p>
    <w:p w14:paraId="797D1DA9" w14:textId="2B892B8C" w:rsidR="00751C7C" w:rsidRPr="00583220" w:rsidRDefault="00751C7C" w:rsidP="00583220">
      <w:pPr>
        <w:spacing w:line="480" w:lineRule="auto"/>
        <w:ind w:firstLine="720"/>
        <w:rPr>
          <w:rFonts w:ascii="Courier New" w:hAnsi="Courier New" w:cs="Courier New"/>
        </w:rPr>
      </w:pPr>
      <w:r w:rsidRPr="00583220">
        <w:rPr>
          <w:rFonts w:ascii="Courier New" w:hAnsi="Courier New" w:cs="Courier New"/>
          <w:color w:val="000000"/>
          <w:u w:val="single"/>
          <w:shd w:val="clear" w:color="auto" w:fill="FFFFFF"/>
        </w:rPr>
        <w:t>Critical nonconformance</w:t>
      </w:r>
      <w:r w:rsidRPr="00583220">
        <w:rPr>
          <w:rFonts w:ascii="Courier New" w:hAnsi="Courier New" w:cs="Courier New"/>
          <w:color w:val="000000"/>
          <w:shd w:val="clear" w:color="auto" w:fill="FFFFFF"/>
        </w:rPr>
        <w:t xml:space="preserve"> means a nonconformance that is likely to result in hazardous or unsafe conditions for individuals using, maintaining, or depending upon the supplies or services; or is likely to prevent performance of a vital agency mission.</w:t>
      </w:r>
    </w:p>
    <w:p w14:paraId="0AADE670" w14:textId="69DDD715" w:rsidR="00751C7C" w:rsidRPr="00583220" w:rsidRDefault="00751C7C" w:rsidP="00583220">
      <w:pPr>
        <w:spacing w:line="480" w:lineRule="auto"/>
        <w:ind w:firstLine="720"/>
        <w:rPr>
          <w:rFonts w:ascii="Courier New" w:hAnsi="Courier New" w:cs="Courier New"/>
          <w:color w:val="000000"/>
          <w:shd w:val="clear" w:color="auto" w:fill="FFFFFF"/>
        </w:rPr>
      </w:pPr>
      <w:r w:rsidRPr="00583220">
        <w:rPr>
          <w:rFonts w:ascii="Courier New" w:hAnsi="Courier New" w:cs="Courier New"/>
          <w:u w:val="single"/>
        </w:rPr>
        <w:t>Design activity</w:t>
      </w:r>
      <w:r w:rsidRPr="00583220">
        <w:rPr>
          <w:rFonts w:ascii="Courier New" w:hAnsi="Courier New" w:cs="Courier New"/>
        </w:rPr>
        <w:t xml:space="preserve"> means an organization, Government or </w:t>
      </w:r>
      <w:proofErr w:type="gramStart"/>
      <w:r w:rsidRPr="00583220">
        <w:rPr>
          <w:rFonts w:ascii="Courier New" w:hAnsi="Courier New" w:cs="Courier New"/>
        </w:rPr>
        <w:t>contractor, that</w:t>
      </w:r>
      <w:proofErr w:type="gramEnd"/>
      <w:r w:rsidRPr="00583220">
        <w:rPr>
          <w:rFonts w:ascii="Courier New" w:hAnsi="Courier New" w:cs="Courier New"/>
        </w:rPr>
        <w:t xml:space="preserve"> has responsibility for the design and configuration of an item, including the preparation or maintenance of design documents.  Design activity could be the original organization, or an organization to which design responsibility has been transferred.</w:t>
      </w:r>
    </w:p>
    <w:p w14:paraId="33666BFE" w14:textId="0C6452CA" w:rsidR="00751C7C" w:rsidRPr="00583220" w:rsidRDefault="00751C7C" w:rsidP="00583220">
      <w:pPr>
        <w:spacing w:line="480" w:lineRule="auto"/>
        <w:ind w:firstLine="720"/>
        <w:rPr>
          <w:rFonts w:ascii="Courier New" w:hAnsi="Courier New" w:cs="Courier New"/>
          <w:color w:val="000000"/>
          <w:shd w:val="clear" w:color="auto" w:fill="FFFFFF"/>
        </w:rPr>
      </w:pPr>
      <w:r w:rsidRPr="00583220">
        <w:rPr>
          <w:rFonts w:ascii="Courier New" w:hAnsi="Courier New" w:cs="Courier New"/>
          <w:color w:val="000000"/>
          <w:u w:val="single"/>
          <w:shd w:val="clear" w:color="auto" w:fill="FFFFFF"/>
        </w:rPr>
        <w:t>Major nonconformance</w:t>
      </w:r>
      <w:r w:rsidRPr="00583220">
        <w:rPr>
          <w:rFonts w:ascii="Courier New" w:hAnsi="Courier New" w:cs="Courier New"/>
          <w:color w:val="000000"/>
          <w:shd w:val="clear" w:color="auto" w:fill="FFFFFF"/>
        </w:rPr>
        <w:t xml:space="preserve"> means a nonconformance, other than critical, that is likely to result in failure of the supplies or services, or to materially reduce the usability of the supplies or services for their intended purpose.</w:t>
      </w:r>
    </w:p>
    <w:p w14:paraId="57C699F1" w14:textId="0657F1D5" w:rsidR="00751C7C" w:rsidRPr="00583220" w:rsidRDefault="00751C7C" w:rsidP="00583220">
      <w:pPr>
        <w:spacing w:line="480" w:lineRule="auto"/>
        <w:ind w:firstLine="720"/>
        <w:rPr>
          <w:rFonts w:ascii="Courier New" w:hAnsi="Courier New" w:cs="Courier New"/>
          <w:color w:val="000000"/>
          <w:shd w:val="clear" w:color="auto" w:fill="FFFFFF"/>
        </w:rPr>
      </w:pPr>
      <w:r w:rsidRPr="00583220">
        <w:rPr>
          <w:rFonts w:ascii="Courier New" w:hAnsi="Courier New" w:cs="Courier New"/>
          <w:color w:val="000000"/>
          <w:u w:val="single"/>
          <w:shd w:val="clear" w:color="auto" w:fill="FFFFFF"/>
        </w:rPr>
        <w:lastRenderedPageBreak/>
        <w:t>Suspect counterfeit item</w:t>
      </w:r>
      <w:r w:rsidRPr="00583220">
        <w:rPr>
          <w:rFonts w:ascii="Courier New" w:hAnsi="Courier New" w:cs="Courier New"/>
          <w:color w:val="000000"/>
          <w:shd w:val="clear" w:color="auto" w:fill="FFFFFF"/>
        </w:rPr>
        <w:t xml:space="preserve"> means an item for which </w:t>
      </w:r>
      <w:r w:rsidRPr="00583220">
        <w:rPr>
          <w:rFonts w:ascii="Courier New" w:hAnsi="Courier New" w:cs="Courier New"/>
        </w:rPr>
        <w:t xml:space="preserve">credible evidence (including but not limited to, visual inspection or testing) provides reasonable doubt that the item is authentic. </w:t>
      </w:r>
    </w:p>
    <w:p w14:paraId="70E8B034" w14:textId="5787FCFA" w:rsidR="00751C7C" w:rsidRPr="00583220" w:rsidRDefault="00751C7C" w:rsidP="00583220">
      <w:pPr>
        <w:spacing w:line="480" w:lineRule="auto"/>
        <w:ind w:firstLine="720"/>
        <w:rPr>
          <w:rFonts w:ascii="Courier New" w:hAnsi="Courier New" w:cs="Courier New"/>
        </w:rPr>
      </w:pPr>
      <w:r w:rsidRPr="00583220">
        <w:rPr>
          <w:rFonts w:ascii="Courier New" w:hAnsi="Courier New" w:cs="Courier New"/>
        </w:rPr>
        <w:t xml:space="preserve">(b) </w:t>
      </w:r>
      <w:r w:rsidR="00AE791E" w:rsidRPr="00583220">
        <w:rPr>
          <w:rFonts w:ascii="Courier New" w:hAnsi="Courier New" w:cs="Courier New"/>
        </w:rPr>
        <w:t xml:space="preserve"> </w:t>
      </w:r>
      <w:r w:rsidRPr="00583220">
        <w:rPr>
          <w:rFonts w:ascii="Courier New" w:hAnsi="Courier New" w:cs="Courier New"/>
        </w:rPr>
        <w:t>The Contractor shall—</w:t>
      </w:r>
    </w:p>
    <w:p w14:paraId="493CCFA3" w14:textId="010406E4" w:rsidR="00751C7C" w:rsidRPr="00583220" w:rsidRDefault="00AE791E" w:rsidP="00583220">
      <w:pPr>
        <w:spacing w:line="480" w:lineRule="auto"/>
        <w:ind w:firstLine="720"/>
        <w:rPr>
          <w:rFonts w:ascii="Courier New" w:hAnsi="Courier New" w:cs="Courier New"/>
        </w:rPr>
      </w:pPr>
      <w:r w:rsidRPr="00583220">
        <w:rPr>
          <w:rFonts w:ascii="Courier New" w:hAnsi="Courier New" w:cs="Courier New"/>
        </w:rPr>
        <w:t xml:space="preserve">  </w:t>
      </w:r>
      <w:r w:rsidR="00751C7C" w:rsidRPr="00583220">
        <w:rPr>
          <w:rFonts w:ascii="Courier New" w:hAnsi="Courier New" w:cs="Courier New"/>
        </w:rPr>
        <w:t xml:space="preserve">(1) </w:t>
      </w:r>
      <w:r w:rsidRPr="00583220">
        <w:rPr>
          <w:rFonts w:ascii="Courier New" w:hAnsi="Courier New" w:cs="Courier New"/>
        </w:rPr>
        <w:t xml:space="preserve"> </w:t>
      </w:r>
      <w:r w:rsidR="00751C7C" w:rsidRPr="00583220">
        <w:rPr>
          <w:rFonts w:ascii="Courier New" w:hAnsi="Courier New" w:cs="Courier New"/>
        </w:rPr>
        <w:t xml:space="preserve">Screen Government-Industry Data Exchange Program (GIDEP) reports, available at </w:t>
      </w:r>
      <w:r w:rsidR="00751C7C" w:rsidRPr="00583220">
        <w:rPr>
          <w:rFonts w:ascii="Courier New" w:hAnsi="Courier New" w:cs="Courier New"/>
          <w:u w:val="single"/>
        </w:rPr>
        <w:t>www.gidep.org</w:t>
      </w:r>
      <w:r w:rsidR="00751C7C" w:rsidRPr="00583220">
        <w:rPr>
          <w:rFonts w:ascii="Courier New" w:hAnsi="Courier New" w:cs="Courier New"/>
        </w:rPr>
        <w:t>, as a part of the Contractor’s inspection system or program for the control of quality, to avoid the use and delivery of counterfeit or suspect counterfeit items or delivery of items that contain a major or critical nonconformance.</w:t>
      </w:r>
      <w:r w:rsidRPr="00583220">
        <w:rPr>
          <w:rFonts w:ascii="Courier New" w:hAnsi="Courier New" w:cs="Courier New"/>
        </w:rPr>
        <w:t xml:space="preserve"> </w:t>
      </w:r>
      <w:r w:rsidR="00751C7C" w:rsidRPr="00583220">
        <w:rPr>
          <w:rFonts w:ascii="Courier New" w:hAnsi="Courier New" w:cs="Courier New"/>
        </w:rPr>
        <w:t xml:space="preserve"> This requirement does not apply if the Contractor is a foreign corporation or partnership that does not have an office, place of business, or fiscal paying agent in the United States;</w:t>
      </w:r>
    </w:p>
    <w:p w14:paraId="56BDDC5E" w14:textId="2B87E218" w:rsidR="00751C7C" w:rsidRPr="00583220" w:rsidRDefault="00AE791E" w:rsidP="00583220">
      <w:pPr>
        <w:pStyle w:val="pbody"/>
        <w:spacing w:line="480" w:lineRule="auto"/>
        <w:ind w:firstLine="720"/>
        <w:rPr>
          <w:rFonts w:ascii="Courier New" w:hAnsi="Courier New" w:cs="Courier New"/>
          <w:sz w:val="24"/>
          <w:szCs w:val="24"/>
        </w:rPr>
      </w:pPr>
      <w:r w:rsidRPr="00583220">
        <w:rPr>
          <w:rFonts w:ascii="Courier New" w:hAnsi="Courier New" w:cs="Courier New"/>
          <w:sz w:val="24"/>
          <w:szCs w:val="24"/>
        </w:rPr>
        <w:t xml:space="preserve">  </w:t>
      </w:r>
      <w:r w:rsidR="00751C7C" w:rsidRPr="00583220">
        <w:rPr>
          <w:rFonts w:ascii="Courier New" w:hAnsi="Courier New" w:cs="Courier New"/>
          <w:sz w:val="24"/>
          <w:szCs w:val="24"/>
        </w:rPr>
        <w:t>(2)</w:t>
      </w:r>
      <w:r w:rsidRPr="00583220">
        <w:rPr>
          <w:rFonts w:ascii="Courier New" w:hAnsi="Courier New" w:cs="Courier New"/>
          <w:sz w:val="24"/>
          <w:szCs w:val="24"/>
        </w:rPr>
        <w:t xml:space="preserve"> </w:t>
      </w:r>
      <w:r w:rsidR="00751C7C" w:rsidRPr="00583220">
        <w:rPr>
          <w:rFonts w:ascii="Courier New" w:hAnsi="Courier New" w:cs="Courier New"/>
          <w:sz w:val="24"/>
          <w:szCs w:val="24"/>
        </w:rPr>
        <w:t xml:space="preserve"> Provide written notification to the Contracting Officer within 60 days of becoming aware or having reason to suspect, such as through inspection, testing, record review, or notification from another source (e.g., seller, customer, third party) that any end item, component, subassembly, part, or material contained in supplies purchased by the Contractor for delivery to, or for, the Government is counterfeit or suspect counterfeit;</w:t>
      </w:r>
    </w:p>
    <w:p w14:paraId="61C77E7B" w14:textId="7A4F3CB2" w:rsidR="00751C7C" w:rsidRPr="00583220" w:rsidRDefault="00AE791E" w:rsidP="00583220">
      <w:pPr>
        <w:spacing w:line="480" w:lineRule="auto"/>
        <w:ind w:firstLine="720"/>
        <w:rPr>
          <w:rFonts w:ascii="Courier New" w:hAnsi="Courier New" w:cs="Courier New"/>
        </w:rPr>
      </w:pPr>
      <w:r w:rsidRPr="00583220">
        <w:rPr>
          <w:rFonts w:ascii="Courier New" w:hAnsi="Courier New" w:cs="Courier New"/>
        </w:rPr>
        <w:lastRenderedPageBreak/>
        <w:t xml:space="preserve">  </w:t>
      </w:r>
      <w:r w:rsidR="00751C7C" w:rsidRPr="00583220">
        <w:rPr>
          <w:rFonts w:ascii="Courier New" w:hAnsi="Courier New" w:cs="Courier New"/>
        </w:rPr>
        <w:t xml:space="preserve">(3) </w:t>
      </w:r>
      <w:r w:rsidRPr="00583220">
        <w:rPr>
          <w:rFonts w:ascii="Courier New" w:hAnsi="Courier New" w:cs="Courier New"/>
        </w:rPr>
        <w:t xml:space="preserve"> </w:t>
      </w:r>
      <w:r w:rsidR="00751C7C" w:rsidRPr="00583220">
        <w:rPr>
          <w:rFonts w:ascii="Courier New" w:hAnsi="Courier New" w:cs="Courier New"/>
        </w:rPr>
        <w:t>Retain counterfeit or suspect counterfeit items in its possession at the time of discovery until disposition instructions have been provided by the Contracting Officer; and</w:t>
      </w:r>
    </w:p>
    <w:p w14:paraId="2BE404B0" w14:textId="21591F58" w:rsidR="00751C7C" w:rsidRPr="00583220" w:rsidRDefault="00AE791E" w:rsidP="00583220">
      <w:pPr>
        <w:spacing w:line="480" w:lineRule="auto"/>
        <w:ind w:firstLine="720"/>
        <w:rPr>
          <w:rFonts w:ascii="Courier New" w:hAnsi="Courier New" w:cs="Courier New"/>
        </w:rPr>
      </w:pPr>
      <w:r w:rsidRPr="00583220">
        <w:rPr>
          <w:rFonts w:ascii="Courier New" w:hAnsi="Courier New" w:cs="Courier New"/>
        </w:rPr>
        <w:t xml:space="preserve">  </w:t>
      </w:r>
      <w:r w:rsidR="00751C7C" w:rsidRPr="00583220">
        <w:rPr>
          <w:rFonts w:ascii="Courier New" w:hAnsi="Courier New" w:cs="Courier New"/>
        </w:rPr>
        <w:t xml:space="preserve">(4) </w:t>
      </w:r>
      <w:r w:rsidRPr="00583220">
        <w:rPr>
          <w:rFonts w:ascii="Courier New" w:hAnsi="Courier New" w:cs="Courier New"/>
        </w:rPr>
        <w:t xml:space="preserve"> </w:t>
      </w:r>
      <w:r w:rsidR="00751C7C" w:rsidRPr="00583220">
        <w:rPr>
          <w:rFonts w:ascii="Courier New" w:hAnsi="Courier New" w:cs="Courier New"/>
        </w:rPr>
        <w:t xml:space="preserve">Except as provided in paragraph (c) of this clause, submit a report to GIDEP at </w:t>
      </w:r>
      <w:r w:rsidR="00751C7C" w:rsidRPr="00583220">
        <w:rPr>
          <w:rFonts w:ascii="Courier New" w:hAnsi="Courier New" w:cs="Courier New"/>
          <w:u w:val="single"/>
        </w:rPr>
        <w:t>www.gidep.org</w:t>
      </w:r>
      <w:r w:rsidR="00751C7C" w:rsidRPr="00583220">
        <w:rPr>
          <w:rFonts w:ascii="Courier New" w:hAnsi="Courier New" w:cs="Courier New"/>
        </w:rPr>
        <w:t xml:space="preserve"> within 60 days of becoming aware or having reason to suspect, such as through inspection, testing, record review, or notification from another source (e.g., seller, customer, third party) that an item purchased by the Contractor for delivery to, or for, the Government is—</w:t>
      </w:r>
    </w:p>
    <w:p w14:paraId="65949413" w14:textId="7B4F6671" w:rsidR="00751C7C" w:rsidRPr="00583220" w:rsidRDefault="00751C7C" w:rsidP="00583220">
      <w:pPr>
        <w:pStyle w:val="pbody"/>
        <w:spacing w:line="480" w:lineRule="auto"/>
        <w:ind w:firstLine="1440"/>
        <w:rPr>
          <w:rFonts w:ascii="Courier New" w:hAnsi="Courier New" w:cs="Courier New"/>
          <w:sz w:val="24"/>
          <w:szCs w:val="24"/>
        </w:rPr>
      </w:pPr>
      <w:r w:rsidRPr="00583220">
        <w:rPr>
          <w:rFonts w:ascii="Courier New" w:hAnsi="Courier New" w:cs="Courier New"/>
          <w:sz w:val="24"/>
          <w:szCs w:val="24"/>
        </w:rPr>
        <w:t>(</w:t>
      </w:r>
      <w:proofErr w:type="spellStart"/>
      <w:r w:rsidRPr="00583220">
        <w:rPr>
          <w:rFonts w:ascii="Courier New" w:hAnsi="Courier New" w:cs="Courier New"/>
          <w:sz w:val="24"/>
          <w:szCs w:val="24"/>
        </w:rPr>
        <w:t>i</w:t>
      </w:r>
      <w:proofErr w:type="spellEnd"/>
      <w:r w:rsidRPr="00583220">
        <w:rPr>
          <w:rFonts w:ascii="Courier New" w:hAnsi="Courier New" w:cs="Courier New"/>
          <w:sz w:val="24"/>
          <w:szCs w:val="24"/>
        </w:rPr>
        <w:t xml:space="preserve">) </w:t>
      </w:r>
      <w:r w:rsidR="00AE791E" w:rsidRPr="00583220">
        <w:rPr>
          <w:rFonts w:ascii="Courier New" w:hAnsi="Courier New" w:cs="Courier New"/>
          <w:sz w:val="24"/>
          <w:szCs w:val="24"/>
        </w:rPr>
        <w:t xml:space="preserve"> </w:t>
      </w:r>
      <w:r w:rsidRPr="00583220">
        <w:rPr>
          <w:rFonts w:ascii="Courier New" w:hAnsi="Courier New" w:cs="Courier New"/>
          <w:sz w:val="24"/>
          <w:szCs w:val="24"/>
        </w:rPr>
        <w:t>A counterfeit or suspect counterfeit item; or</w:t>
      </w:r>
    </w:p>
    <w:p w14:paraId="10018954" w14:textId="3019EAF9"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r>
      <w:r w:rsidRPr="00583220">
        <w:rPr>
          <w:rFonts w:ascii="Courier New" w:hAnsi="Courier New" w:cs="Courier New"/>
          <w:sz w:val="24"/>
          <w:szCs w:val="24"/>
        </w:rPr>
        <w:tab/>
      </w:r>
      <w:r w:rsidR="00751C7C" w:rsidRPr="00583220">
        <w:rPr>
          <w:rFonts w:ascii="Courier New" w:hAnsi="Courier New" w:cs="Courier New"/>
          <w:sz w:val="24"/>
          <w:szCs w:val="24"/>
        </w:rPr>
        <w:t>(ii)</w:t>
      </w:r>
      <w:r w:rsidRPr="00583220">
        <w:rPr>
          <w:rFonts w:ascii="Courier New" w:hAnsi="Courier New" w:cs="Courier New"/>
          <w:sz w:val="24"/>
          <w:szCs w:val="24"/>
        </w:rPr>
        <w:t xml:space="preserve"> </w:t>
      </w:r>
      <w:r w:rsidR="00751C7C" w:rsidRPr="00583220">
        <w:rPr>
          <w:rFonts w:ascii="Courier New" w:hAnsi="Courier New" w:cs="Courier New"/>
          <w:sz w:val="24"/>
          <w:szCs w:val="24"/>
        </w:rPr>
        <w:t xml:space="preserve"> A common item that has a major or critical nonconformance.</w:t>
      </w:r>
    </w:p>
    <w:p w14:paraId="1D9DA2F1" w14:textId="6D1041EE"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r>
      <w:r w:rsidR="00751C7C" w:rsidRPr="00583220">
        <w:rPr>
          <w:rFonts w:ascii="Courier New" w:hAnsi="Courier New" w:cs="Courier New"/>
          <w:sz w:val="24"/>
          <w:szCs w:val="24"/>
        </w:rPr>
        <w:t>(c)</w:t>
      </w:r>
      <w:r w:rsidRPr="00583220">
        <w:rPr>
          <w:rFonts w:ascii="Courier New" w:hAnsi="Courier New" w:cs="Courier New"/>
          <w:sz w:val="24"/>
          <w:szCs w:val="24"/>
        </w:rPr>
        <w:t xml:space="preserve"> </w:t>
      </w:r>
      <w:r w:rsidR="00751C7C" w:rsidRPr="00583220">
        <w:rPr>
          <w:rFonts w:ascii="Courier New" w:hAnsi="Courier New" w:cs="Courier New"/>
          <w:sz w:val="24"/>
          <w:szCs w:val="24"/>
        </w:rPr>
        <w:t xml:space="preserve"> The Contractor shall not submit a report as required by paragraph (b</w:t>
      </w:r>
      <w:proofErr w:type="gramStart"/>
      <w:r w:rsidR="00751C7C" w:rsidRPr="00583220">
        <w:rPr>
          <w:rFonts w:ascii="Courier New" w:hAnsi="Courier New" w:cs="Courier New"/>
          <w:sz w:val="24"/>
          <w:szCs w:val="24"/>
        </w:rPr>
        <w:t>)(</w:t>
      </w:r>
      <w:proofErr w:type="gramEnd"/>
      <w:r w:rsidR="00751C7C" w:rsidRPr="00583220">
        <w:rPr>
          <w:rFonts w:ascii="Courier New" w:hAnsi="Courier New" w:cs="Courier New"/>
          <w:sz w:val="24"/>
          <w:szCs w:val="24"/>
        </w:rPr>
        <w:t>4) of this clause, if—</w:t>
      </w:r>
    </w:p>
    <w:p w14:paraId="3ADD5554" w14:textId="52E2E76A"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t xml:space="preserve">  </w:t>
      </w:r>
      <w:r w:rsidR="00751C7C" w:rsidRPr="00583220">
        <w:rPr>
          <w:rFonts w:ascii="Courier New" w:hAnsi="Courier New" w:cs="Courier New"/>
          <w:sz w:val="24"/>
          <w:szCs w:val="24"/>
        </w:rPr>
        <w:t xml:space="preserve">(1) </w:t>
      </w:r>
      <w:r w:rsidRPr="00583220">
        <w:rPr>
          <w:rFonts w:ascii="Courier New" w:hAnsi="Courier New" w:cs="Courier New"/>
          <w:sz w:val="24"/>
          <w:szCs w:val="24"/>
        </w:rPr>
        <w:t xml:space="preserve"> </w:t>
      </w:r>
      <w:r w:rsidR="00751C7C" w:rsidRPr="00583220">
        <w:rPr>
          <w:rFonts w:ascii="Courier New" w:hAnsi="Courier New" w:cs="Courier New"/>
          <w:sz w:val="24"/>
          <w:szCs w:val="24"/>
        </w:rPr>
        <w:t>The Contractor is a foreign corporation or partnership that does not have an office, place of business, or fiscal paying agent in the United States;</w:t>
      </w:r>
    </w:p>
    <w:p w14:paraId="4142271B" w14:textId="2D4E4289" w:rsidR="00751C7C" w:rsidRPr="00583220" w:rsidRDefault="00751C7C"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t xml:space="preserve"> </w:t>
      </w:r>
      <w:r w:rsidR="00AE791E" w:rsidRPr="00583220">
        <w:rPr>
          <w:rFonts w:ascii="Courier New" w:hAnsi="Courier New" w:cs="Courier New"/>
          <w:sz w:val="24"/>
          <w:szCs w:val="24"/>
        </w:rPr>
        <w:t xml:space="preserve"> </w:t>
      </w:r>
      <w:r w:rsidRPr="00583220">
        <w:rPr>
          <w:rFonts w:ascii="Courier New" w:hAnsi="Courier New" w:cs="Courier New"/>
          <w:sz w:val="24"/>
          <w:szCs w:val="24"/>
        </w:rPr>
        <w:t xml:space="preserve">(2) </w:t>
      </w:r>
      <w:r w:rsidR="00AE791E" w:rsidRPr="00583220">
        <w:rPr>
          <w:rFonts w:ascii="Courier New" w:hAnsi="Courier New" w:cs="Courier New"/>
          <w:sz w:val="24"/>
          <w:szCs w:val="24"/>
        </w:rPr>
        <w:t xml:space="preserve"> </w:t>
      </w:r>
      <w:r w:rsidRPr="00583220">
        <w:rPr>
          <w:rFonts w:ascii="Courier New" w:hAnsi="Courier New" w:cs="Courier New"/>
          <w:sz w:val="24"/>
          <w:szCs w:val="24"/>
        </w:rPr>
        <w:t xml:space="preserve">The Contractor is aware that </w:t>
      </w:r>
      <w:r w:rsidR="004C76AF">
        <w:rPr>
          <w:rFonts w:ascii="Courier New" w:hAnsi="Courier New" w:cs="Courier New"/>
          <w:sz w:val="24"/>
          <w:szCs w:val="24"/>
        </w:rPr>
        <w:t xml:space="preserve">the </w:t>
      </w:r>
      <w:r w:rsidRPr="00583220">
        <w:rPr>
          <w:rFonts w:ascii="Courier New" w:hAnsi="Courier New" w:cs="Courier New"/>
          <w:sz w:val="24"/>
          <w:szCs w:val="24"/>
        </w:rPr>
        <w:t xml:space="preserve">counterfeit, suspect counterfeit, or nonconforming item is the subject of an on-going criminal investigation, unless the report is approved by the cognizant law-enforcement agency; or </w:t>
      </w:r>
    </w:p>
    <w:p w14:paraId="1F335FC8" w14:textId="564FD481" w:rsidR="00751C7C" w:rsidRPr="00583220" w:rsidRDefault="00751C7C"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lastRenderedPageBreak/>
        <w:tab/>
        <w:t xml:space="preserve"> </w:t>
      </w:r>
      <w:r w:rsidR="00AE791E" w:rsidRPr="00583220">
        <w:rPr>
          <w:rFonts w:ascii="Courier New" w:hAnsi="Courier New" w:cs="Courier New"/>
          <w:sz w:val="24"/>
          <w:szCs w:val="24"/>
        </w:rPr>
        <w:t xml:space="preserve"> </w:t>
      </w:r>
      <w:r w:rsidRPr="00583220">
        <w:rPr>
          <w:rFonts w:ascii="Courier New" w:hAnsi="Courier New" w:cs="Courier New"/>
          <w:sz w:val="24"/>
          <w:szCs w:val="24"/>
        </w:rPr>
        <w:t>(3)</w:t>
      </w:r>
      <w:r w:rsidR="00AE791E" w:rsidRPr="00583220">
        <w:rPr>
          <w:rFonts w:ascii="Courier New" w:hAnsi="Courier New" w:cs="Courier New"/>
          <w:sz w:val="24"/>
          <w:szCs w:val="24"/>
        </w:rPr>
        <w:t xml:space="preserve"> </w:t>
      </w:r>
      <w:r w:rsidRPr="00583220">
        <w:rPr>
          <w:rFonts w:ascii="Courier New" w:hAnsi="Courier New" w:cs="Courier New"/>
          <w:sz w:val="24"/>
          <w:szCs w:val="24"/>
        </w:rPr>
        <w:t xml:space="preserve"> For nonconforming items other than counterfeit or suspect counterfeit items, it can be confirmed that the organization where the defect was generated (e.g., original component manufacturer, original equipment manufacturer, aftermarket manufacturer, or distributor that alters item properties or configuration) has not released the item to more than one customer. </w:t>
      </w:r>
    </w:p>
    <w:p w14:paraId="1D81924B" w14:textId="293914FF"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r>
      <w:r w:rsidR="00751C7C" w:rsidRPr="00583220">
        <w:rPr>
          <w:rFonts w:ascii="Courier New" w:hAnsi="Courier New" w:cs="Courier New"/>
          <w:sz w:val="24"/>
          <w:szCs w:val="24"/>
        </w:rPr>
        <w:t xml:space="preserve">(d) </w:t>
      </w:r>
      <w:r w:rsidRPr="00583220">
        <w:rPr>
          <w:rFonts w:ascii="Courier New" w:hAnsi="Courier New" w:cs="Courier New"/>
          <w:sz w:val="24"/>
          <w:szCs w:val="24"/>
        </w:rPr>
        <w:t xml:space="preserve"> </w:t>
      </w:r>
      <w:r w:rsidR="00751C7C" w:rsidRPr="00583220">
        <w:rPr>
          <w:rFonts w:ascii="Courier New" w:hAnsi="Courier New" w:cs="Courier New"/>
          <w:sz w:val="24"/>
          <w:szCs w:val="24"/>
        </w:rPr>
        <w:t>Reports submitted in accordance with paragraph (b</w:t>
      </w:r>
      <w:proofErr w:type="gramStart"/>
      <w:r w:rsidR="00751C7C" w:rsidRPr="00583220">
        <w:rPr>
          <w:rFonts w:ascii="Courier New" w:hAnsi="Courier New" w:cs="Courier New"/>
          <w:sz w:val="24"/>
          <w:szCs w:val="24"/>
        </w:rPr>
        <w:t>)(</w:t>
      </w:r>
      <w:proofErr w:type="gramEnd"/>
      <w:r w:rsidR="00751C7C" w:rsidRPr="00583220">
        <w:rPr>
          <w:rFonts w:ascii="Courier New" w:hAnsi="Courier New" w:cs="Courier New"/>
          <w:sz w:val="24"/>
          <w:szCs w:val="24"/>
        </w:rPr>
        <w:t>4) of this clause shall not include</w:t>
      </w:r>
      <w:r w:rsidRPr="00583220">
        <w:rPr>
          <w:rFonts w:ascii="Courier New" w:hAnsi="Courier New" w:cs="Courier New"/>
          <w:sz w:val="24"/>
          <w:szCs w:val="24"/>
        </w:rPr>
        <w:t>—</w:t>
      </w:r>
    </w:p>
    <w:p w14:paraId="426AB818" w14:textId="3D390599"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t xml:space="preserve">  </w:t>
      </w:r>
      <w:r w:rsidR="00751C7C" w:rsidRPr="00583220">
        <w:rPr>
          <w:rFonts w:ascii="Courier New" w:hAnsi="Courier New" w:cs="Courier New"/>
          <w:sz w:val="24"/>
          <w:szCs w:val="24"/>
        </w:rPr>
        <w:t xml:space="preserve">(1) </w:t>
      </w:r>
      <w:r w:rsidRPr="00583220">
        <w:rPr>
          <w:rFonts w:ascii="Courier New" w:hAnsi="Courier New" w:cs="Courier New"/>
          <w:sz w:val="24"/>
          <w:szCs w:val="24"/>
        </w:rPr>
        <w:t xml:space="preserve"> </w:t>
      </w:r>
      <w:r w:rsidR="00751C7C" w:rsidRPr="00583220">
        <w:rPr>
          <w:rFonts w:ascii="Courier New" w:hAnsi="Courier New" w:cs="Courier New"/>
          <w:sz w:val="24"/>
          <w:szCs w:val="24"/>
        </w:rPr>
        <w:t>Trade secrets or confidential commercial or financial information protected under the Trade Secrets Act (18 U.S.C. 1905); or</w:t>
      </w:r>
    </w:p>
    <w:p w14:paraId="18BE40B8" w14:textId="7B1F885D"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t xml:space="preserve">  </w:t>
      </w:r>
      <w:r w:rsidR="00751C7C" w:rsidRPr="00583220">
        <w:rPr>
          <w:rFonts w:ascii="Courier New" w:hAnsi="Courier New" w:cs="Courier New"/>
          <w:sz w:val="24"/>
          <w:szCs w:val="24"/>
        </w:rPr>
        <w:t>(2)</w:t>
      </w:r>
      <w:r w:rsidRPr="00583220">
        <w:rPr>
          <w:rFonts w:ascii="Courier New" w:hAnsi="Courier New" w:cs="Courier New"/>
          <w:sz w:val="24"/>
          <w:szCs w:val="24"/>
        </w:rPr>
        <w:t xml:space="preserve"> </w:t>
      </w:r>
      <w:r w:rsidR="00751C7C" w:rsidRPr="00583220">
        <w:rPr>
          <w:rFonts w:ascii="Courier New" w:hAnsi="Courier New" w:cs="Courier New"/>
          <w:sz w:val="24"/>
          <w:szCs w:val="24"/>
        </w:rPr>
        <w:t xml:space="preserve"> Any other information prohibited from disclosure by statute or regulation. </w:t>
      </w:r>
    </w:p>
    <w:p w14:paraId="171A99D1" w14:textId="7D74ED63" w:rsidR="00751C7C" w:rsidRPr="00583220" w:rsidRDefault="00AE791E" w:rsidP="00583220">
      <w:pPr>
        <w:pStyle w:val="pbody"/>
        <w:spacing w:line="480" w:lineRule="auto"/>
        <w:ind w:firstLine="0"/>
        <w:rPr>
          <w:rFonts w:ascii="Courier New" w:hAnsi="Courier New" w:cs="Courier New"/>
          <w:sz w:val="24"/>
          <w:szCs w:val="24"/>
        </w:rPr>
      </w:pPr>
      <w:r w:rsidRPr="00583220">
        <w:rPr>
          <w:rFonts w:ascii="Courier New" w:hAnsi="Courier New" w:cs="Courier New"/>
          <w:sz w:val="24"/>
          <w:szCs w:val="24"/>
        </w:rPr>
        <w:tab/>
      </w:r>
      <w:r w:rsidR="00751C7C" w:rsidRPr="00583220">
        <w:rPr>
          <w:rFonts w:ascii="Courier New" w:hAnsi="Courier New" w:cs="Courier New"/>
          <w:sz w:val="24"/>
          <w:szCs w:val="24"/>
        </w:rPr>
        <w:t>(e)</w:t>
      </w:r>
      <w:r w:rsidRPr="00583220">
        <w:rPr>
          <w:rFonts w:ascii="Courier New" w:hAnsi="Courier New" w:cs="Courier New"/>
          <w:sz w:val="24"/>
          <w:szCs w:val="24"/>
        </w:rPr>
        <w:t xml:space="preserve"> </w:t>
      </w:r>
      <w:r w:rsidR="00751C7C" w:rsidRPr="00583220">
        <w:rPr>
          <w:rFonts w:ascii="Courier New" w:hAnsi="Courier New" w:cs="Courier New"/>
          <w:sz w:val="24"/>
          <w:szCs w:val="24"/>
        </w:rPr>
        <w:t xml:space="preserve"> Additional guidance on the use of GIDEP is provided at </w:t>
      </w:r>
      <w:r w:rsidR="00751C7C" w:rsidRPr="00583220">
        <w:rPr>
          <w:rFonts w:ascii="Courier New" w:hAnsi="Courier New" w:cs="Courier New"/>
          <w:sz w:val="24"/>
          <w:szCs w:val="24"/>
          <w:u w:val="single"/>
        </w:rPr>
        <w:t>http://www.gidep.org/about/opmanual/opmanual.htm</w:t>
      </w:r>
      <w:r w:rsidR="00751C7C" w:rsidRPr="00583220">
        <w:rPr>
          <w:rFonts w:ascii="Courier New" w:hAnsi="Courier New" w:cs="Courier New"/>
          <w:sz w:val="24"/>
          <w:szCs w:val="24"/>
        </w:rPr>
        <w:t>.</w:t>
      </w:r>
    </w:p>
    <w:p w14:paraId="70A0D3BC" w14:textId="09C3F65D" w:rsidR="00751C7C" w:rsidRPr="00583220" w:rsidRDefault="00AE791E" w:rsidP="00583220">
      <w:pPr>
        <w:pStyle w:val="pbody"/>
        <w:spacing w:line="480" w:lineRule="auto"/>
        <w:ind w:firstLine="0"/>
        <w:rPr>
          <w:rFonts w:ascii="Courier New" w:hAnsi="Courier New" w:cs="Courier New"/>
          <w:strike/>
          <w:sz w:val="24"/>
          <w:szCs w:val="24"/>
          <w:u w:val="single"/>
        </w:rPr>
      </w:pPr>
      <w:r w:rsidRPr="00583220">
        <w:rPr>
          <w:rFonts w:ascii="Courier New" w:hAnsi="Courier New" w:cs="Courier New"/>
          <w:sz w:val="24"/>
          <w:szCs w:val="24"/>
        </w:rPr>
        <w:tab/>
      </w:r>
      <w:r w:rsidR="00751C7C" w:rsidRPr="00583220">
        <w:rPr>
          <w:rFonts w:ascii="Courier New" w:hAnsi="Courier New" w:cs="Courier New"/>
          <w:sz w:val="24"/>
          <w:szCs w:val="24"/>
        </w:rPr>
        <w:t xml:space="preserve">(f)  If this is a contract with the Department of Defense, as provided in paragraph (c)(5) of section 818 of the National Defense Authorization Act for Fiscal Year 2012 (Pub. L. 112-81), the Contractor or subcontractor that provides a written report or notification under this clause that the end item, component, part, or material contained electronic parts (i.e., an integrated circuit, a discrete </w:t>
      </w:r>
      <w:r w:rsidR="00751C7C" w:rsidRPr="00583220">
        <w:rPr>
          <w:rFonts w:ascii="Courier New" w:hAnsi="Courier New" w:cs="Courier New"/>
          <w:sz w:val="24"/>
          <w:szCs w:val="24"/>
        </w:rPr>
        <w:lastRenderedPageBreak/>
        <w:t xml:space="preserve">electronic component (including, but not limited to, a transistor, capacitor, resistor, or diode), or a circuit assembly)) that are counterfeit electronic parts or suspect counterfeit electronic parts shall not be subject to civil liability on the basis of such reporting, provided that the Contractor or any subcontractor made a reasonable effort to determine that the report was factual. </w:t>
      </w:r>
    </w:p>
    <w:bookmarkEnd w:id="3"/>
    <w:p w14:paraId="29F2068C" w14:textId="056A3C68" w:rsidR="00751C7C" w:rsidRPr="00583220" w:rsidRDefault="00751C7C" w:rsidP="00583220">
      <w:pPr>
        <w:pStyle w:val="PlainText"/>
        <w:spacing w:line="480" w:lineRule="auto"/>
        <w:ind w:firstLine="720"/>
        <w:rPr>
          <w:rFonts w:ascii="Courier New" w:hAnsi="Courier New" w:cs="Courier New"/>
          <w:sz w:val="24"/>
          <w:szCs w:val="24"/>
        </w:rPr>
      </w:pPr>
      <w:r w:rsidRPr="00583220">
        <w:rPr>
          <w:rFonts w:ascii="Courier New" w:hAnsi="Courier New" w:cs="Courier New"/>
          <w:sz w:val="24"/>
          <w:szCs w:val="24"/>
        </w:rPr>
        <w:t>(g)</w:t>
      </w:r>
      <w:r w:rsidR="00583220" w:rsidRPr="00583220">
        <w:rPr>
          <w:rFonts w:ascii="Courier New" w:hAnsi="Courier New" w:cs="Courier New"/>
          <w:sz w:val="24"/>
          <w:szCs w:val="24"/>
        </w:rPr>
        <w:t xml:space="preserve"> </w:t>
      </w:r>
      <w:r w:rsidRPr="00583220">
        <w:rPr>
          <w:rFonts w:ascii="Courier New" w:hAnsi="Courier New" w:cs="Courier New"/>
          <w:sz w:val="24"/>
          <w:szCs w:val="24"/>
        </w:rPr>
        <w:t xml:space="preserve"> </w:t>
      </w:r>
      <w:r w:rsidRPr="00583220">
        <w:rPr>
          <w:rFonts w:ascii="Courier New" w:hAnsi="Courier New" w:cs="Courier New"/>
          <w:sz w:val="24"/>
          <w:szCs w:val="24"/>
          <w:u w:val="single"/>
        </w:rPr>
        <w:t>Subcontracts</w:t>
      </w:r>
      <w:r w:rsidRPr="00583220">
        <w:rPr>
          <w:rFonts w:ascii="Courier New" w:hAnsi="Courier New" w:cs="Courier New"/>
          <w:sz w:val="24"/>
          <w:szCs w:val="24"/>
        </w:rPr>
        <w:t>.</w:t>
      </w:r>
    </w:p>
    <w:p w14:paraId="44F1E2B4" w14:textId="62399F21" w:rsidR="00751C7C" w:rsidRPr="00583220" w:rsidRDefault="00583220" w:rsidP="00583220">
      <w:pPr>
        <w:pStyle w:val="PlainText"/>
        <w:spacing w:line="480" w:lineRule="auto"/>
        <w:ind w:firstLine="720"/>
        <w:rPr>
          <w:rFonts w:ascii="Courier New" w:hAnsi="Courier New" w:cs="Courier New"/>
          <w:sz w:val="24"/>
          <w:szCs w:val="24"/>
        </w:rPr>
      </w:pPr>
      <w:r w:rsidRPr="00583220">
        <w:rPr>
          <w:rFonts w:ascii="Courier New" w:hAnsi="Courier New" w:cs="Courier New"/>
          <w:sz w:val="24"/>
          <w:szCs w:val="24"/>
        </w:rPr>
        <w:t xml:space="preserve">  </w:t>
      </w:r>
      <w:r w:rsidR="00751C7C" w:rsidRPr="00583220">
        <w:rPr>
          <w:rFonts w:ascii="Courier New" w:hAnsi="Courier New" w:cs="Courier New"/>
          <w:sz w:val="24"/>
          <w:szCs w:val="24"/>
        </w:rPr>
        <w:t>(1)  Except as provided in paragraph (g</w:t>
      </w:r>
      <w:proofErr w:type="gramStart"/>
      <w:r w:rsidR="00751C7C" w:rsidRPr="00583220">
        <w:rPr>
          <w:rFonts w:ascii="Courier New" w:hAnsi="Courier New" w:cs="Courier New"/>
          <w:sz w:val="24"/>
          <w:szCs w:val="24"/>
        </w:rPr>
        <w:t>)(</w:t>
      </w:r>
      <w:proofErr w:type="gramEnd"/>
      <w:r w:rsidR="00751C7C" w:rsidRPr="00583220">
        <w:rPr>
          <w:rFonts w:ascii="Courier New" w:hAnsi="Courier New" w:cs="Courier New"/>
          <w:sz w:val="24"/>
          <w:szCs w:val="24"/>
        </w:rPr>
        <w:t>2) of this clause, the Contractor shall insert this clause, including this paragraph (g), in subcontracts that are for—</w:t>
      </w:r>
    </w:p>
    <w:p w14:paraId="36F1331B" w14:textId="59EF08CB" w:rsidR="00751C7C" w:rsidRPr="00583220" w:rsidRDefault="00751C7C" w:rsidP="00583220">
      <w:pPr>
        <w:pStyle w:val="PlainText"/>
        <w:spacing w:line="480" w:lineRule="auto"/>
        <w:ind w:firstLine="1440"/>
        <w:rPr>
          <w:rFonts w:ascii="Courier New" w:hAnsi="Courier New" w:cs="Courier New"/>
          <w:sz w:val="24"/>
          <w:szCs w:val="24"/>
        </w:rPr>
      </w:pPr>
      <w:r w:rsidRPr="00583220">
        <w:rPr>
          <w:rFonts w:ascii="Courier New" w:hAnsi="Courier New" w:cs="Courier New"/>
          <w:sz w:val="24"/>
          <w:szCs w:val="24"/>
        </w:rPr>
        <w:t>(</w:t>
      </w:r>
      <w:proofErr w:type="spellStart"/>
      <w:r w:rsidRPr="00583220">
        <w:rPr>
          <w:rFonts w:ascii="Courier New" w:hAnsi="Courier New" w:cs="Courier New"/>
          <w:sz w:val="24"/>
          <w:szCs w:val="24"/>
        </w:rPr>
        <w:t>i</w:t>
      </w:r>
      <w:proofErr w:type="spellEnd"/>
      <w:r w:rsidRPr="00583220">
        <w:rPr>
          <w:rFonts w:ascii="Courier New" w:hAnsi="Courier New" w:cs="Courier New"/>
          <w:sz w:val="24"/>
          <w:szCs w:val="24"/>
        </w:rPr>
        <w:t>)</w:t>
      </w:r>
      <w:r w:rsidR="00583220" w:rsidRPr="00583220">
        <w:rPr>
          <w:rFonts w:ascii="Courier New" w:hAnsi="Courier New" w:cs="Courier New"/>
          <w:sz w:val="24"/>
          <w:szCs w:val="24"/>
        </w:rPr>
        <w:t xml:space="preserve"> </w:t>
      </w:r>
      <w:r w:rsidRPr="00583220">
        <w:rPr>
          <w:rFonts w:ascii="Courier New" w:hAnsi="Courier New" w:cs="Courier New"/>
          <w:sz w:val="24"/>
          <w:szCs w:val="24"/>
        </w:rPr>
        <w:t xml:space="preserve"> Items subject to higher-level quality standards in accordance with the clause at FAR 52.246-11, Higher-Level Contract Quality Requirement;</w:t>
      </w:r>
    </w:p>
    <w:p w14:paraId="32974D46" w14:textId="7398548A" w:rsidR="00751C7C" w:rsidRPr="00583220" w:rsidRDefault="00751C7C" w:rsidP="00583220">
      <w:pPr>
        <w:pStyle w:val="PlainText"/>
        <w:spacing w:line="480" w:lineRule="auto"/>
        <w:ind w:firstLine="1440"/>
        <w:rPr>
          <w:rFonts w:ascii="Courier New" w:hAnsi="Courier New" w:cs="Courier New"/>
          <w:sz w:val="24"/>
          <w:szCs w:val="24"/>
        </w:rPr>
      </w:pPr>
      <w:r w:rsidRPr="00583220">
        <w:rPr>
          <w:rFonts w:ascii="Courier New" w:hAnsi="Courier New" w:cs="Courier New"/>
          <w:sz w:val="24"/>
          <w:szCs w:val="24"/>
        </w:rPr>
        <w:t xml:space="preserve">(ii) </w:t>
      </w:r>
      <w:r w:rsidR="00583220" w:rsidRPr="00583220">
        <w:rPr>
          <w:rFonts w:ascii="Courier New" w:hAnsi="Courier New" w:cs="Courier New"/>
          <w:sz w:val="24"/>
          <w:szCs w:val="24"/>
        </w:rPr>
        <w:t xml:space="preserve"> </w:t>
      </w:r>
      <w:r w:rsidRPr="00583220">
        <w:rPr>
          <w:rFonts w:ascii="Courier New" w:hAnsi="Courier New" w:cs="Courier New"/>
          <w:sz w:val="24"/>
          <w:szCs w:val="24"/>
        </w:rPr>
        <w:t>Items that the Contractor determines to be critical items for which use of the clause is appropriate;</w:t>
      </w:r>
    </w:p>
    <w:p w14:paraId="490939C6" w14:textId="5A7135B3" w:rsidR="00751C7C" w:rsidRPr="00583220" w:rsidRDefault="00751C7C" w:rsidP="00583220">
      <w:pPr>
        <w:pStyle w:val="PlainText"/>
        <w:spacing w:line="480" w:lineRule="auto"/>
        <w:ind w:firstLine="1440"/>
        <w:rPr>
          <w:rFonts w:ascii="Courier New" w:hAnsi="Courier New" w:cs="Courier New"/>
          <w:sz w:val="24"/>
          <w:szCs w:val="24"/>
        </w:rPr>
      </w:pPr>
      <w:r w:rsidRPr="00583220">
        <w:rPr>
          <w:rFonts w:ascii="Courier New" w:hAnsi="Courier New" w:cs="Courier New"/>
          <w:sz w:val="24"/>
          <w:szCs w:val="24"/>
        </w:rPr>
        <w:t>(iii)  Electronic parts or end items, components, parts, or materials containing electronic parts, whether or not covered in paragraph (g</w:t>
      </w:r>
      <w:proofErr w:type="gramStart"/>
      <w:r w:rsidRPr="00583220">
        <w:rPr>
          <w:rFonts w:ascii="Courier New" w:hAnsi="Courier New" w:cs="Courier New"/>
          <w:sz w:val="24"/>
          <w:szCs w:val="24"/>
        </w:rPr>
        <w:t>)(</w:t>
      </w:r>
      <w:proofErr w:type="gramEnd"/>
      <w:r w:rsidRPr="00583220">
        <w:rPr>
          <w:rFonts w:ascii="Courier New" w:hAnsi="Courier New" w:cs="Courier New"/>
          <w:sz w:val="24"/>
          <w:szCs w:val="24"/>
        </w:rPr>
        <w:t>1)(</w:t>
      </w:r>
      <w:proofErr w:type="spellStart"/>
      <w:r w:rsidRPr="00583220">
        <w:rPr>
          <w:rFonts w:ascii="Courier New" w:hAnsi="Courier New" w:cs="Courier New"/>
          <w:sz w:val="24"/>
          <w:szCs w:val="24"/>
        </w:rPr>
        <w:t>i</w:t>
      </w:r>
      <w:proofErr w:type="spellEnd"/>
      <w:r w:rsidRPr="00583220">
        <w:rPr>
          <w:rFonts w:ascii="Courier New" w:hAnsi="Courier New" w:cs="Courier New"/>
          <w:sz w:val="24"/>
          <w:szCs w:val="24"/>
        </w:rPr>
        <w:t>) or (ii) of this clause, if the subcontract exceeds the simplified acquisition threshold and this contract is by, or for, the Department of Defense (as required by paragraph (c)(4) of section 818 of the National Defense Authorization Act for Fiscal Year 2012 (Pub. L. 112-81)); or</w:t>
      </w:r>
    </w:p>
    <w:p w14:paraId="76D2F310" w14:textId="4EE2EDF9" w:rsidR="00751C7C" w:rsidRPr="00583220" w:rsidRDefault="00751C7C" w:rsidP="00583220">
      <w:pPr>
        <w:pStyle w:val="PlainText"/>
        <w:spacing w:line="480" w:lineRule="auto"/>
        <w:ind w:firstLine="1440"/>
        <w:rPr>
          <w:rFonts w:ascii="Courier New" w:hAnsi="Courier New" w:cs="Courier New"/>
          <w:sz w:val="24"/>
          <w:szCs w:val="24"/>
        </w:rPr>
      </w:pPr>
      <w:r w:rsidRPr="00583220">
        <w:rPr>
          <w:rFonts w:ascii="Courier New" w:hAnsi="Courier New" w:cs="Courier New"/>
          <w:sz w:val="24"/>
          <w:szCs w:val="24"/>
        </w:rPr>
        <w:lastRenderedPageBreak/>
        <w:t>(iv)  For the acquisition of services, if the subcontractor will furnish, as part of the service, any items that meet the criteria specified in paragraphs (g)(1)(</w:t>
      </w:r>
      <w:proofErr w:type="spellStart"/>
      <w:r w:rsidRPr="00583220">
        <w:rPr>
          <w:rFonts w:ascii="Courier New" w:hAnsi="Courier New" w:cs="Courier New"/>
          <w:sz w:val="24"/>
          <w:szCs w:val="24"/>
        </w:rPr>
        <w:t>i</w:t>
      </w:r>
      <w:proofErr w:type="spellEnd"/>
      <w:r w:rsidRPr="00583220">
        <w:rPr>
          <w:rFonts w:ascii="Courier New" w:hAnsi="Courier New" w:cs="Courier New"/>
          <w:sz w:val="24"/>
          <w:szCs w:val="24"/>
        </w:rPr>
        <w:t>) through (g)(1)(iii) of this clause.</w:t>
      </w:r>
    </w:p>
    <w:p w14:paraId="0FB1910B" w14:textId="17992812" w:rsidR="00751C7C" w:rsidRPr="00583220" w:rsidRDefault="00751C7C" w:rsidP="00583220">
      <w:pPr>
        <w:pStyle w:val="PlainText"/>
        <w:spacing w:line="480" w:lineRule="auto"/>
        <w:ind w:firstLine="720"/>
        <w:rPr>
          <w:rFonts w:ascii="Courier New" w:hAnsi="Courier New" w:cs="Courier New"/>
          <w:sz w:val="24"/>
          <w:szCs w:val="24"/>
        </w:rPr>
      </w:pPr>
      <w:r w:rsidRPr="00583220">
        <w:rPr>
          <w:rFonts w:ascii="Courier New" w:hAnsi="Courier New" w:cs="Courier New"/>
          <w:sz w:val="24"/>
          <w:szCs w:val="24"/>
        </w:rPr>
        <w:t xml:space="preserve">  (2)  The Contractor shall not insert the clause in subcontracts for—</w:t>
      </w:r>
    </w:p>
    <w:p w14:paraId="2C2828EE" w14:textId="3C050E38" w:rsidR="00751C7C" w:rsidRPr="00583220" w:rsidRDefault="00751C7C" w:rsidP="00583220">
      <w:pPr>
        <w:pStyle w:val="PlainText"/>
        <w:spacing w:line="480" w:lineRule="auto"/>
        <w:ind w:left="720" w:firstLine="720"/>
        <w:rPr>
          <w:rFonts w:ascii="Courier New" w:hAnsi="Courier New" w:cs="Courier New"/>
          <w:sz w:val="24"/>
          <w:szCs w:val="24"/>
        </w:rPr>
      </w:pPr>
      <w:r w:rsidRPr="00583220">
        <w:rPr>
          <w:rFonts w:ascii="Courier New" w:hAnsi="Courier New" w:cs="Courier New"/>
          <w:sz w:val="24"/>
          <w:szCs w:val="24"/>
        </w:rPr>
        <w:t>(</w:t>
      </w:r>
      <w:proofErr w:type="spellStart"/>
      <w:r w:rsidRPr="00583220">
        <w:rPr>
          <w:rFonts w:ascii="Courier New" w:hAnsi="Courier New" w:cs="Courier New"/>
          <w:sz w:val="24"/>
          <w:szCs w:val="24"/>
        </w:rPr>
        <w:t>i</w:t>
      </w:r>
      <w:proofErr w:type="spellEnd"/>
      <w:r w:rsidRPr="00583220">
        <w:rPr>
          <w:rFonts w:ascii="Courier New" w:hAnsi="Courier New" w:cs="Courier New"/>
          <w:sz w:val="24"/>
          <w:szCs w:val="24"/>
        </w:rPr>
        <w:t xml:space="preserve">) </w:t>
      </w:r>
      <w:r w:rsidR="00583220" w:rsidRPr="00583220">
        <w:rPr>
          <w:rFonts w:ascii="Courier New" w:hAnsi="Courier New" w:cs="Courier New"/>
          <w:sz w:val="24"/>
          <w:szCs w:val="24"/>
        </w:rPr>
        <w:t xml:space="preserve"> </w:t>
      </w:r>
      <w:r w:rsidRPr="00583220">
        <w:rPr>
          <w:rFonts w:ascii="Courier New" w:hAnsi="Courier New" w:cs="Courier New"/>
          <w:sz w:val="24"/>
          <w:szCs w:val="24"/>
        </w:rPr>
        <w:t>Commercial items; or</w:t>
      </w:r>
    </w:p>
    <w:p w14:paraId="1BB6F7FF" w14:textId="2CC4A4C9" w:rsidR="00751C7C" w:rsidRPr="00583220" w:rsidRDefault="00751C7C" w:rsidP="00583220">
      <w:pPr>
        <w:pStyle w:val="PlainText"/>
        <w:spacing w:line="480" w:lineRule="auto"/>
        <w:ind w:firstLine="1440"/>
        <w:rPr>
          <w:rFonts w:ascii="Courier New" w:hAnsi="Courier New" w:cs="Courier New"/>
          <w:sz w:val="24"/>
          <w:szCs w:val="24"/>
        </w:rPr>
      </w:pPr>
      <w:r w:rsidRPr="00583220">
        <w:rPr>
          <w:rFonts w:ascii="Courier New" w:hAnsi="Courier New" w:cs="Courier New"/>
          <w:sz w:val="24"/>
          <w:szCs w:val="24"/>
        </w:rPr>
        <w:t xml:space="preserve">(ii) </w:t>
      </w:r>
      <w:r w:rsidR="00583220" w:rsidRPr="00583220">
        <w:rPr>
          <w:rFonts w:ascii="Courier New" w:hAnsi="Courier New" w:cs="Courier New"/>
          <w:sz w:val="24"/>
          <w:szCs w:val="24"/>
        </w:rPr>
        <w:t xml:space="preserve"> </w:t>
      </w:r>
      <w:r w:rsidRPr="00583220">
        <w:rPr>
          <w:rFonts w:ascii="Courier New" w:hAnsi="Courier New" w:cs="Courier New"/>
          <w:sz w:val="24"/>
          <w:szCs w:val="24"/>
        </w:rPr>
        <w:t>Medical devices that are subject to the Food and Drug Administration reporting requirements at 21 CFR 803.</w:t>
      </w:r>
    </w:p>
    <w:p w14:paraId="2E8AF5F6" w14:textId="0549E7FE" w:rsidR="00751C7C" w:rsidRPr="00583220" w:rsidRDefault="00751C7C" w:rsidP="00583220">
      <w:pPr>
        <w:pStyle w:val="PlainText"/>
        <w:spacing w:line="480" w:lineRule="auto"/>
        <w:ind w:firstLine="720"/>
        <w:rPr>
          <w:rFonts w:ascii="Courier New" w:hAnsi="Courier New" w:cs="Courier New"/>
          <w:sz w:val="24"/>
          <w:szCs w:val="24"/>
        </w:rPr>
      </w:pPr>
      <w:r w:rsidRPr="00583220">
        <w:rPr>
          <w:rFonts w:ascii="Courier New" w:hAnsi="Courier New" w:cs="Courier New"/>
          <w:sz w:val="24"/>
          <w:szCs w:val="24"/>
        </w:rPr>
        <w:t xml:space="preserve">  (3</w:t>
      </w:r>
      <w:r w:rsidR="00523360" w:rsidRPr="00583220">
        <w:rPr>
          <w:rFonts w:ascii="Courier New" w:hAnsi="Courier New" w:cs="Courier New"/>
          <w:sz w:val="24"/>
          <w:szCs w:val="24"/>
        </w:rPr>
        <w:t>)</w:t>
      </w:r>
      <w:r w:rsidR="00583220" w:rsidRPr="00583220">
        <w:rPr>
          <w:rFonts w:ascii="Courier New" w:hAnsi="Courier New" w:cs="Courier New"/>
          <w:sz w:val="24"/>
          <w:szCs w:val="24"/>
        </w:rPr>
        <w:t xml:space="preserve"> </w:t>
      </w:r>
      <w:r w:rsidR="00523360" w:rsidRPr="00583220">
        <w:rPr>
          <w:rFonts w:ascii="Courier New" w:hAnsi="Courier New" w:cs="Courier New"/>
          <w:sz w:val="24"/>
          <w:szCs w:val="24"/>
        </w:rPr>
        <w:t xml:space="preserve"> The</w:t>
      </w:r>
      <w:r w:rsidRPr="00583220">
        <w:rPr>
          <w:rFonts w:ascii="Courier New" w:hAnsi="Courier New" w:cs="Courier New"/>
          <w:sz w:val="24"/>
          <w:szCs w:val="24"/>
        </w:rPr>
        <w:t xml:space="preserve"> Contractor shall not alter the clause other than to identify the appropriate parties.</w:t>
      </w:r>
    </w:p>
    <w:p w14:paraId="0D53DCB4" w14:textId="207BA366" w:rsidR="00FB2FAD" w:rsidRPr="00583220" w:rsidRDefault="00751C7C" w:rsidP="00583220">
      <w:pPr>
        <w:tabs>
          <w:tab w:val="left" w:pos="90"/>
        </w:tabs>
        <w:spacing w:line="480" w:lineRule="auto"/>
        <w:jc w:val="center"/>
        <w:rPr>
          <w:rFonts w:ascii="Courier New" w:hAnsi="Courier New" w:cs="Courier New"/>
        </w:rPr>
      </w:pPr>
      <w:r w:rsidRPr="00583220">
        <w:rPr>
          <w:rFonts w:ascii="Courier New" w:hAnsi="Courier New" w:cs="Courier New"/>
        </w:rPr>
        <w:t>(End of clause)</w:t>
      </w:r>
    </w:p>
    <w:p w14:paraId="7F55B51D" w14:textId="77777777" w:rsidR="00583220" w:rsidRPr="00583220" w:rsidRDefault="00583220" w:rsidP="00583220">
      <w:pPr>
        <w:tabs>
          <w:tab w:val="left" w:pos="90"/>
        </w:tabs>
        <w:spacing w:line="480" w:lineRule="auto"/>
        <w:jc w:val="center"/>
        <w:rPr>
          <w:rFonts w:ascii="Courier New" w:hAnsi="Courier New" w:cs="Courier New"/>
        </w:rPr>
      </w:pPr>
    </w:p>
    <w:sectPr w:rsidR="00583220" w:rsidRPr="00583220" w:rsidSect="00CF38B7">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8B60D" w14:textId="77777777" w:rsidR="0035248A" w:rsidRDefault="0035248A" w:rsidP="00956A2F">
      <w:r>
        <w:separator/>
      </w:r>
    </w:p>
  </w:endnote>
  <w:endnote w:type="continuationSeparator" w:id="0">
    <w:p w14:paraId="4177E6A4" w14:textId="77777777" w:rsidR="0035248A" w:rsidRDefault="0035248A" w:rsidP="0095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39881"/>
      <w:docPartObj>
        <w:docPartGallery w:val="Page Numbers (Bottom of Page)"/>
        <w:docPartUnique/>
      </w:docPartObj>
    </w:sdtPr>
    <w:sdtEndPr>
      <w:rPr>
        <w:noProof/>
      </w:rPr>
    </w:sdtEndPr>
    <w:sdtContent>
      <w:p w14:paraId="3A6301F4" w14:textId="7EF17ABE" w:rsidR="0035248A" w:rsidRDefault="0035248A">
        <w:pPr>
          <w:pStyle w:val="Footer"/>
          <w:jc w:val="center"/>
        </w:pPr>
        <w:r>
          <w:fldChar w:fldCharType="begin"/>
        </w:r>
        <w:r>
          <w:instrText xml:space="preserve"> PAGE   \* MERGEFORMAT </w:instrText>
        </w:r>
        <w:r>
          <w:fldChar w:fldCharType="separate"/>
        </w:r>
        <w:r w:rsidR="00A51FDC">
          <w:rPr>
            <w:noProof/>
          </w:rPr>
          <w:t>73</w:t>
        </w:r>
        <w:r>
          <w:rPr>
            <w:noProof/>
          </w:rPr>
          <w:fldChar w:fldCharType="end"/>
        </w:r>
      </w:p>
    </w:sdtContent>
  </w:sdt>
  <w:p w14:paraId="1AE2E259" w14:textId="48D10E90" w:rsidR="0035248A" w:rsidRPr="00CF38B7" w:rsidRDefault="0035248A" w:rsidP="00CF3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A22A2" w14:textId="77777777" w:rsidR="0035248A" w:rsidRDefault="0035248A" w:rsidP="00956A2F">
      <w:r>
        <w:separator/>
      </w:r>
    </w:p>
  </w:footnote>
  <w:footnote w:type="continuationSeparator" w:id="0">
    <w:p w14:paraId="1BBDB77B" w14:textId="77777777" w:rsidR="0035248A" w:rsidRDefault="0035248A" w:rsidP="00956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C34"/>
    <w:multiLevelType w:val="hybridMultilevel"/>
    <w:tmpl w:val="1F1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2376B"/>
    <w:multiLevelType w:val="hybridMultilevel"/>
    <w:tmpl w:val="7E00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46631"/>
    <w:multiLevelType w:val="hybridMultilevel"/>
    <w:tmpl w:val="7D0497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033765C"/>
    <w:multiLevelType w:val="hybridMultilevel"/>
    <w:tmpl w:val="B6FA4D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0089C"/>
    <w:multiLevelType w:val="multilevel"/>
    <w:tmpl w:val="DA5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0D0139"/>
    <w:multiLevelType w:val="multilevel"/>
    <w:tmpl w:val="4BF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002021"/>
    <w:multiLevelType w:val="hybridMultilevel"/>
    <w:tmpl w:val="16D406AC"/>
    <w:lvl w:ilvl="0" w:tplc="01DCA908">
      <w:start w:val="1"/>
      <w:numFmt w:val="decimal"/>
      <w:lvlText w:val="%1."/>
      <w:lvlJc w:val="left"/>
      <w:pPr>
        <w:ind w:left="735" w:hanging="435"/>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346A7C41"/>
    <w:multiLevelType w:val="hybridMultilevel"/>
    <w:tmpl w:val="4274C4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4D16C32"/>
    <w:multiLevelType w:val="hybridMultilevel"/>
    <w:tmpl w:val="C7BAC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17848"/>
    <w:multiLevelType w:val="hybridMultilevel"/>
    <w:tmpl w:val="87D6AB9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nsid w:val="443A15FE"/>
    <w:multiLevelType w:val="hybridMultilevel"/>
    <w:tmpl w:val="A5FC477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47693EF4"/>
    <w:multiLevelType w:val="hybridMultilevel"/>
    <w:tmpl w:val="15E2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800F86"/>
    <w:multiLevelType w:val="multilevel"/>
    <w:tmpl w:val="984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5040FC"/>
    <w:multiLevelType w:val="hybridMultilevel"/>
    <w:tmpl w:val="97762C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6845E60"/>
    <w:multiLevelType w:val="multilevel"/>
    <w:tmpl w:val="8ED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1F77EE"/>
    <w:multiLevelType w:val="hybridMultilevel"/>
    <w:tmpl w:val="8DFED7F2"/>
    <w:lvl w:ilvl="0" w:tplc="FEAEDC2C">
      <w:start w:val="1"/>
      <w:numFmt w:val="lowerLetter"/>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1D648C"/>
    <w:multiLevelType w:val="hybridMultilevel"/>
    <w:tmpl w:val="285491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7B7570"/>
    <w:multiLevelType w:val="multilevel"/>
    <w:tmpl w:val="3C9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DB50A9"/>
    <w:multiLevelType w:val="multilevel"/>
    <w:tmpl w:val="6F5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E67ECF"/>
    <w:multiLevelType w:val="hybridMultilevel"/>
    <w:tmpl w:val="6236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E092F"/>
    <w:multiLevelType w:val="multilevel"/>
    <w:tmpl w:val="F222AA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E092C52"/>
    <w:multiLevelType w:val="hybridMultilevel"/>
    <w:tmpl w:val="07D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684F76"/>
    <w:multiLevelType w:val="hybridMultilevel"/>
    <w:tmpl w:val="3364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EA4AD2"/>
    <w:multiLevelType w:val="hybridMultilevel"/>
    <w:tmpl w:val="2B64026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7CC43FA2"/>
    <w:multiLevelType w:val="multilevel"/>
    <w:tmpl w:val="F99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5"/>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3"/>
  </w:num>
  <w:num w:numId="7">
    <w:abstractNumId w:val="8"/>
  </w:num>
  <w:num w:numId="8">
    <w:abstractNumId w:val="21"/>
  </w:num>
  <w:num w:numId="9">
    <w:abstractNumId w:val="1"/>
  </w:num>
  <w:num w:numId="10">
    <w:abstractNumId w:val="19"/>
  </w:num>
  <w:num w:numId="11">
    <w:abstractNumId w:val="11"/>
  </w:num>
  <w:num w:numId="12">
    <w:abstractNumId w:val="16"/>
  </w:num>
  <w:num w:numId="13">
    <w:abstractNumId w:val="22"/>
  </w:num>
  <w:num w:numId="14">
    <w:abstractNumId w:val="9"/>
  </w:num>
  <w:num w:numId="15">
    <w:abstractNumId w:val="6"/>
  </w:num>
  <w:num w:numId="16">
    <w:abstractNumId w:val="3"/>
  </w:num>
  <w:num w:numId="17">
    <w:abstractNumId w:val="17"/>
  </w:num>
  <w:num w:numId="18">
    <w:abstractNumId w:val="12"/>
  </w:num>
  <w:num w:numId="19">
    <w:abstractNumId w:val="24"/>
  </w:num>
  <w:num w:numId="20">
    <w:abstractNumId w:val="5"/>
  </w:num>
  <w:num w:numId="21">
    <w:abstractNumId w:val="4"/>
  </w:num>
  <w:num w:numId="22">
    <w:abstractNumId w:val="14"/>
  </w:num>
  <w:num w:numId="23">
    <w:abstractNumId w:val="18"/>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78"/>
    <w:rsid w:val="0000279C"/>
    <w:rsid w:val="00004F65"/>
    <w:rsid w:val="00010D14"/>
    <w:rsid w:val="0001393C"/>
    <w:rsid w:val="000218F8"/>
    <w:rsid w:val="00023CEE"/>
    <w:rsid w:val="00026E1B"/>
    <w:rsid w:val="00026EF4"/>
    <w:rsid w:val="000276EF"/>
    <w:rsid w:val="00031DA7"/>
    <w:rsid w:val="00035F2F"/>
    <w:rsid w:val="0003772A"/>
    <w:rsid w:val="00042B22"/>
    <w:rsid w:val="00044E51"/>
    <w:rsid w:val="00045421"/>
    <w:rsid w:val="000469FC"/>
    <w:rsid w:val="00047174"/>
    <w:rsid w:val="00050544"/>
    <w:rsid w:val="000611F6"/>
    <w:rsid w:val="00061F20"/>
    <w:rsid w:val="00064DBF"/>
    <w:rsid w:val="0007056F"/>
    <w:rsid w:val="00071CF7"/>
    <w:rsid w:val="00072281"/>
    <w:rsid w:val="00081406"/>
    <w:rsid w:val="00082BBF"/>
    <w:rsid w:val="00084A71"/>
    <w:rsid w:val="00084EC1"/>
    <w:rsid w:val="000871DD"/>
    <w:rsid w:val="00087287"/>
    <w:rsid w:val="00090B58"/>
    <w:rsid w:val="00092C30"/>
    <w:rsid w:val="00096658"/>
    <w:rsid w:val="00096BFB"/>
    <w:rsid w:val="00096C29"/>
    <w:rsid w:val="00097A71"/>
    <w:rsid w:val="000A6C26"/>
    <w:rsid w:val="000B1047"/>
    <w:rsid w:val="000B2A15"/>
    <w:rsid w:val="000B2E77"/>
    <w:rsid w:val="000B4572"/>
    <w:rsid w:val="000C0447"/>
    <w:rsid w:val="000C77D3"/>
    <w:rsid w:val="000C79AB"/>
    <w:rsid w:val="000C7A41"/>
    <w:rsid w:val="000D32BD"/>
    <w:rsid w:val="000E11B3"/>
    <w:rsid w:val="000E2655"/>
    <w:rsid w:val="000E65B3"/>
    <w:rsid w:val="000F2D8A"/>
    <w:rsid w:val="000F3510"/>
    <w:rsid w:val="000F3E3A"/>
    <w:rsid w:val="000F3EC9"/>
    <w:rsid w:val="000F4B3D"/>
    <w:rsid w:val="000F4EF6"/>
    <w:rsid w:val="000F7858"/>
    <w:rsid w:val="001056B5"/>
    <w:rsid w:val="00106791"/>
    <w:rsid w:val="0011461D"/>
    <w:rsid w:val="001156ED"/>
    <w:rsid w:val="001204CC"/>
    <w:rsid w:val="00121DC9"/>
    <w:rsid w:val="00131055"/>
    <w:rsid w:val="0013214D"/>
    <w:rsid w:val="001376D7"/>
    <w:rsid w:val="00142AE2"/>
    <w:rsid w:val="00153DC5"/>
    <w:rsid w:val="0016068B"/>
    <w:rsid w:val="00166CEC"/>
    <w:rsid w:val="00173FED"/>
    <w:rsid w:val="00174503"/>
    <w:rsid w:val="0017557B"/>
    <w:rsid w:val="00177CED"/>
    <w:rsid w:val="00181B81"/>
    <w:rsid w:val="00185B1D"/>
    <w:rsid w:val="00186E93"/>
    <w:rsid w:val="00193523"/>
    <w:rsid w:val="0019744D"/>
    <w:rsid w:val="001A512F"/>
    <w:rsid w:val="001B224D"/>
    <w:rsid w:val="001B2DDF"/>
    <w:rsid w:val="001B31B1"/>
    <w:rsid w:val="001B5514"/>
    <w:rsid w:val="001C0BA0"/>
    <w:rsid w:val="001C109D"/>
    <w:rsid w:val="001C4740"/>
    <w:rsid w:val="001C558C"/>
    <w:rsid w:val="001E18FD"/>
    <w:rsid w:val="001E6D1D"/>
    <w:rsid w:val="001F397E"/>
    <w:rsid w:val="002000C6"/>
    <w:rsid w:val="00210E24"/>
    <w:rsid w:val="002120FB"/>
    <w:rsid w:val="0022152F"/>
    <w:rsid w:val="00223C6F"/>
    <w:rsid w:val="00224365"/>
    <w:rsid w:val="00225F8D"/>
    <w:rsid w:val="002260C2"/>
    <w:rsid w:val="00230190"/>
    <w:rsid w:val="00237F59"/>
    <w:rsid w:val="0024003D"/>
    <w:rsid w:val="002416C7"/>
    <w:rsid w:val="0024362A"/>
    <w:rsid w:val="00245894"/>
    <w:rsid w:val="00245F49"/>
    <w:rsid w:val="00247EBF"/>
    <w:rsid w:val="0025287B"/>
    <w:rsid w:val="00264CC5"/>
    <w:rsid w:val="00272436"/>
    <w:rsid w:val="00273C67"/>
    <w:rsid w:val="00275B1B"/>
    <w:rsid w:val="00275FA1"/>
    <w:rsid w:val="00276A18"/>
    <w:rsid w:val="00280618"/>
    <w:rsid w:val="00283412"/>
    <w:rsid w:val="00286812"/>
    <w:rsid w:val="0029387A"/>
    <w:rsid w:val="00296131"/>
    <w:rsid w:val="00296E57"/>
    <w:rsid w:val="00297C9F"/>
    <w:rsid w:val="002A009A"/>
    <w:rsid w:val="002A23A2"/>
    <w:rsid w:val="002B10BA"/>
    <w:rsid w:val="002B4A85"/>
    <w:rsid w:val="002C19D1"/>
    <w:rsid w:val="002C19D2"/>
    <w:rsid w:val="002C35D9"/>
    <w:rsid w:val="002C51B4"/>
    <w:rsid w:val="002C6A1D"/>
    <w:rsid w:val="002C6CD3"/>
    <w:rsid w:val="002D1A9F"/>
    <w:rsid w:val="002D751A"/>
    <w:rsid w:val="002F3028"/>
    <w:rsid w:val="002F49B7"/>
    <w:rsid w:val="002F4CF6"/>
    <w:rsid w:val="002F5B7A"/>
    <w:rsid w:val="002F6C62"/>
    <w:rsid w:val="002F6CB0"/>
    <w:rsid w:val="002F72A1"/>
    <w:rsid w:val="003004E6"/>
    <w:rsid w:val="003033E8"/>
    <w:rsid w:val="003034AA"/>
    <w:rsid w:val="00314498"/>
    <w:rsid w:val="0031631C"/>
    <w:rsid w:val="003208A5"/>
    <w:rsid w:val="00323688"/>
    <w:rsid w:val="00323A8F"/>
    <w:rsid w:val="003260C2"/>
    <w:rsid w:val="003279E7"/>
    <w:rsid w:val="00340234"/>
    <w:rsid w:val="003520D0"/>
    <w:rsid w:val="0035248A"/>
    <w:rsid w:val="00363FB5"/>
    <w:rsid w:val="00366FD4"/>
    <w:rsid w:val="00371043"/>
    <w:rsid w:val="00381048"/>
    <w:rsid w:val="003820DA"/>
    <w:rsid w:val="003831EF"/>
    <w:rsid w:val="00397633"/>
    <w:rsid w:val="003A1AE9"/>
    <w:rsid w:val="003A1E60"/>
    <w:rsid w:val="003A4E74"/>
    <w:rsid w:val="003A66A4"/>
    <w:rsid w:val="003B06E5"/>
    <w:rsid w:val="003B0DE2"/>
    <w:rsid w:val="003C1570"/>
    <w:rsid w:val="003C37D3"/>
    <w:rsid w:val="003D34E0"/>
    <w:rsid w:val="003D5A11"/>
    <w:rsid w:val="003E017F"/>
    <w:rsid w:val="003F0D82"/>
    <w:rsid w:val="003F18A0"/>
    <w:rsid w:val="00405167"/>
    <w:rsid w:val="00407A82"/>
    <w:rsid w:val="00413880"/>
    <w:rsid w:val="004141B5"/>
    <w:rsid w:val="00416713"/>
    <w:rsid w:val="0041753D"/>
    <w:rsid w:val="004223A5"/>
    <w:rsid w:val="004224DB"/>
    <w:rsid w:val="00431D04"/>
    <w:rsid w:val="00433CCB"/>
    <w:rsid w:val="00437335"/>
    <w:rsid w:val="00437997"/>
    <w:rsid w:val="00443467"/>
    <w:rsid w:val="00443518"/>
    <w:rsid w:val="00451691"/>
    <w:rsid w:val="00454DCA"/>
    <w:rsid w:val="00461AA8"/>
    <w:rsid w:val="00462CBF"/>
    <w:rsid w:val="00462E4C"/>
    <w:rsid w:val="00463420"/>
    <w:rsid w:val="00471AE3"/>
    <w:rsid w:val="00481AC6"/>
    <w:rsid w:val="0049339E"/>
    <w:rsid w:val="00495F58"/>
    <w:rsid w:val="00497CED"/>
    <w:rsid w:val="004A0E0C"/>
    <w:rsid w:val="004A4617"/>
    <w:rsid w:val="004A7C0A"/>
    <w:rsid w:val="004B01A5"/>
    <w:rsid w:val="004B0756"/>
    <w:rsid w:val="004B1382"/>
    <w:rsid w:val="004B1FF8"/>
    <w:rsid w:val="004B2A9C"/>
    <w:rsid w:val="004B2B65"/>
    <w:rsid w:val="004B43AB"/>
    <w:rsid w:val="004B4FF2"/>
    <w:rsid w:val="004B5F70"/>
    <w:rsid w:val="004C04AD"/>
    <w:rsid w:val="004C1AF6"/>
    <w:rsid w:val="004C613E"/>
    <w:rsid w:val="004C76AF"/>
    <w:rsid w:val="004D075A"/>
    <w:rsid w:val="004E1CED"/>
    <w:rsid w:val="004F0DC3"/>
    <w:rsid w:val="004F23D9"/>
    <w:rsid w:val="004F6AA1"/>
    <w:rsid w:val="0050114A"/>
    <w:rsid w:val="0051600B"/>
    <w:rsid w:val="00523360"/>
    <w:rsid w:val="005236E2"/>
    <w:rsid w:val="00525539"/>
    <w:rsid w:val="005273BB"/>
    <w:rsid w:val="0053561F"/>
    <w:rsid w:val="005409C1"/>
    <w:rsid w:val="00550B6E"/>
    <w:rsid w:val="00552417"/>
    <w:rsid w:val="00554092"/>
    <w:rsid w:val="005574F8"/>
    <w:rsid w:val="00557A5B"/>
    <w:rsid w:val="0056300F"/>
    <w:rsid w:val="005633B9"/>
    <w:rsid w:val="0056474D"/>
    <w:rsid w:val="00565F81"/>
    <w:rsid w:val="00567F33"/>
    <w:rsid w:val="00570107"/>
    <w:rsid w:val="00576DE4"/>
    <w:rsid w:val="0058036D"/>
    <w:rsid w:val="005829AB"/>
    <w:rsid w:val="00583220"/>
    <w:rsid w:val="00591573"/>
    <w:rsid w:val="00591D93"/>
    <w:rsid w:val="00594197"/>
    <w:rsid w:val="00596A53"/>
    <w:rsid w:val="005A04F0"/>
    <w:rsid w:val="005A2175"/>
    <w:rsid w:val="005A2955"/>
    <w:rsid w:val="005A4765"/>
    <w:rsid w:val="005A6DF0"/>
    <w:rsid w:val="005B18CF"/>
    <w:rsid w:val="005B4F83"/>
    <w:rsid w:val="005B7A83"/>
    <w:rsid w:val="005C2677"/>
    <w:rsid w:val="005C3876"/>
    <w:rsid w:val="005C5207"/>
    <w:rsid w:val="005C5BE0"/>
    <w:rsid w:val="005D4681"/>
    <w:rsid w:val="005D4C19"/>
    <w:rsid w:val="005E224F"/>
    <w:rsid w:val="005F0CF9"/>
    <w:rsid w:val="005F14D2"/>
    <w:rsid w:val="005F1DFA"/>
    <w:rsid w:val="005F467A"/>
    <w:rsid w:val="005F75BB"/>
    <w:rsid w:val="005F7F50"/>
    <w:rsid w:val="005F7F88"/>
    <w:rsid w:val="0060183E"/>
    <w:rsid w:val="006061C4"/>
    <w:rsid w:val="006064BA"/>
    <w:rsid w:val="00606ECE"/>
    <w:rsid w:val="00611829"/>
    <w:rsid w:val="00613BE4"/>
    <w:rsid w:val="00622734"/>
    <w:rsid w:val="0062755D"/>
    <w:rsid w:val="00630DF4"/>
    <w:rsid w:val="00640CA1"/>
    <w:rsid w:val="006430EA"/>
    <w:rsid w:val="00650C85"/>
    <w:rsid w:val="00653621"/>
    <w:rsid w:val="00653C85"/>
    <w:rsid w:val="006621FB"/>
    <w:rsid w:val="0068229D"/>
    <w:rsid w:val="00690716"/>
    <w:rsid w:val="006938A3"/>
    <w:rsid w:val="00694781"/>
    <w:rsid w:val="006A4E4A"/>
    <w:rsid w:val="006A7662"/>
    <w:rsid w:val="006A78F9"/>
    <w:rsid w:val="006B0317"/>
    <w:rsid w:val="006B1E92"/>
    <w:rsid w:val="006B21E4"/>
    <w:rsid w:val="006B2855"/>
    <w:rsid w:val="006B4FF4"/>
    <w:rsid w:val="006C5FF2"/>
    <w:rsid w:val="006D150A"/>
    <w:rsid w:val="006D4366"/>
    <w:rsid w:val="006E215B"/>
    <w:rsid w:val="006F28DA"/>
    <w:rsid w:val="00704B92"/>
    <w:rsid w:val="007138C0"/>
    <w:rsid w:val="0071580A"/>
    <w:rsid w:val="00716C78"/>
    <w:rsid w:val="007179F0"/>
    <w:rsid w:val="00720381"/>
    <w:rsid w:val="0072679D"/>
    <w:rsid w:val="0073316B"/>
    <w:rsid w:val="00733C9B"/>
    <w:rsid w:val="00740E26"/>
    <w:rsid w:val="007419DC"/>
    <w:rsid w:val="00743093"/>
    <w:rsid w:val="007430AA"/>
    <w:rsid w:val="007515A0"/>
    <w:rsid w:val="00751786"/>
    <w:rsid w:val="00751C7C"/>
    <w:rsid w:val="00752D65"/>
    <w:rsid w:val="00753B35"/>
    <w:rsid w:val="00754B02"/>
    <w:rsid w:val="00754E8A"/>
    <w:rsid w:val="007715DC"/>
    <w:rsid w:val="00773CFB"/>
    <w:rsid w:val="00773E10"/>
    <w:rsid w:val="00776718"/>
    <w:rsid w:val="007814C5"/>
    <w:rsid w:val="00782878"/>
    <w:rsid w:val="00790724"/>
    <w:rsid w:val="00794732"/>
    <w:rsid w:val="007A0650"/>
    <w:rsid w:val="007A1533"/>
    <w:rsid w:val="007A2B82"/>
    <w:rsid w:val="007A633E"/>
    <w:rsid w:val="007A7963"/>
    <w:rsid w:val="007D0F4C"/>
    <w:rsid w:val="007D1788"/>
    <w:rsid w:val="007D22F8"/>
    <w:rsid w:val="007D2CD5"/>
    <w:rsid w:val="007D3DCD"/>
    <w:rsid w:val="007D6444"/>
    <w:rsid w:val="007D7D04"/>
    <w:rsid w:val="007E119A"/>
    <w:rsid w:val="007E4769"/>
    <w:rsid w:val="007F5CF7"/>
    <w:rsid w:val="00803671"/>
    <w:rsid w:val="008128B4"/>
    <w:rsid w:val="00813CB9"/>
    <w:rsid w:val="00822324"/>
    <w:rsid w:val="00824B3C"/>
    <w:rsid w:val="00825678"/>
    <w:rsid w:val="00831C25"/>
    <w:rsid w:val="00831EF8"/>
    <w:rsid w:val="00832758"/>
    <w:rsid w:val="00836FF1"/>
    <w:rsid w:val="00841A8F"/>
    <w:rsid w:val="00842BBA"/>
    <w:rsid w:val="00844D82"/>
    <w:rsid w:val="00846110"/>
    <w:rsid w:val="00850009"/>
    <w:rsid w:val="00851070"/>
    <w:rsid w:val="00851684"/>
    <w:rsid w:val="00854546"/>
    <w:rsid w:val="0085513E"/>
    <w:rsid w:val="00855F7E"/>
    <w:rsid w:val="008660B5"/>
    <w:rsid w:val="00871D96"/>
    <w:rsid w:val="00876B25"/>
    <w:rsid w:val="008815D8"/>
    <w:rsid w:val="008829E8"/>
    <w:rsid w:val="00883658"/>
    <w:rsid w:val="00883B6D"/>
    <w:rsid w:val="008A0CF7"/>
    <w:rsid w:val="008A6DDB"/>
    <w:rsid w:val="008B21F3"/>
    <w:rsid w:val="008B3ECB"/>
    <w:rsid w:val="008B6140"/>
    <w:rsid w:val="008B63AB"/>
    <w:rsid w:val="008C38A5"/>
    <w:rsid w:val="008C5C2C"/>
    <w:rsid w:val="008D0DB1"/>
    <w:rsid w:val="008D529A"/>
    <w:rsid w:val="008E261A"/>
    <w:rsid w:val="008E76C1"/>
    <w:rsid w:val="008F072E"/>
    <w:rsid w:val="008F1644"/>
    <w:rsid w:val="008F2B74"/>
    <w:rsid w:val="008F4515"/>
    <w:rsid w:val="008F5107"/>
    <w:rsid w:val="008F5BF1"/>
    <w:rsid w:val="008F61D4"/>
    <w:rsid w:val="008F6610"/>
    <w:rsid w:val="008F77C8"/>
    <w:rsid w:val="00901EB7"/>
    <w:rsid w:val="00902730"/>
    <w:rsid w:val="0090654D"/>
    <w:rsid w:val="0091577C"/>
    <w:rsid w:val="00926279"/>
    <w:rsid w:val="009313C7"/>
    <w:rsid w:val="00932F90"/>
    <w:rsid w:val="00937D3D"/>
    <w:rsid w:val="00950AB7"/>
    <w:rsid w:val="00956A2F"/>
    <w:rsid w:val="009574BB"/>
    <w:rsid w:val="0096096B"/>
    <w:rsid w:val="009609E8"/>
    <w:rsid w:val="00963F75"/>
    <w:rsid w:val="00964D06"/>
    <w:rsid w:val="00974663"/>
    <w:rsid w:val="0098098D"/>
    <w:rsid w:val="00981646"/>
    <w:rsid w:val="0098233C"/>
    <w:rsid w:val="00996216"/>
    <w:rsid w:val="009A26BC"/>
    <w:rsid w:val="009A6B07"/>
    <w:rsid w:val="009C0CB0"/>
    <w:rsid w:val="009C22B8"/>
    <w:rsid w:val="009C2BAE"/>
    <w:rsid w:val="009D69AB"/>
    <w:rsid w:val="009D6D88"/>
    <w:rsid w:val="009E1128"/>
    <w:rsid w:val="009E3D56"/>
    <w:rsid w:val="009F3E75"/>
    <w:rsid w:val="009F628E"/>
    <w:rsid w:val="009F67F3"/>
    <w:rsid w:val="009F784D"/>
    <w:rsid w:val="00A00566"/>
    <w:rsid w:val="00A01D69"/>
    <w:rsid w:val="00A02F06"/>
    <w:rsid w:val="00A04F41"/>
    <w:rsid w:val="00A072F5"/>
    <w:rsid w:val="00A10697"/>
    <w:rsid w:val="00A15D08"/>
    <w:rsid w:val="00A16822"/>
    <w:rsid w:val="00A20476"/>
    <w:rsid w:val="00A2146F"/>
    <w:rsid w:val="00A26727"/>
    <w:rsid w:val="00A330E0"/>
    <w:rsid w:val="00A33D6E"/>
    <w:rsid w:val="00A33F74"/>
    <w:rsid w:val="00A35370"/>
    <w:rsid w:val="00A3639E"/>
    <w:rsid w:val="00A4172C"/>
    <w:rsid w:val="00A422C5"/>
    <w:rsid w:val="00A449B4"/>
    <w:rsid w:val="00A45ED6"/>
    <w:rsid w:val="00A51FDC"/>
    <w:rsid w:val="00A5290F"/>
    <w:rsid w:val="00A5471E"/>
    <w:rsid w:val="00A556E1"/>
    <w:rsid w:val="00A606F0"/>
    <w:rsid w:val="00A61F89"/>
    <w:rsid w:val="00A656E5"/>
    <w:rsid w:val="00A67DD0"/>
    <w:rsid w:val="00A67EE5"/>
    <w:rsid w:val="00A70120"/>
    <w:rsid w:val="00A7217B"/>
    <w:rsid w:val="00A72BF2"/>
    <w:rsid w:val="00A731CB"/>
    <w:rsid w:val="00A7418C"/>
    <w:rsid w:val="00A772EF"/>
    <w:rsid w:val="00A829E1"/>
    <w:rsid w:val="00A84FCA"/>
    <w:rsid w:val="00A8648E"/>
    <w:rsid w:val="00A930B7"/>
    <w:rsid w:val="00AA2F67"/>
    <w:rsid w:val="00AA4422"/>
    <w:rsid w:val="00AA5F60"/>
    <w:rsid w:val="00AB3067"/>
    <w:rsid w:val="00AB4F25"/>
    <w:rsid w:val="00AB5764"/>
    <w:rsid w:val="00AB5DA1"/>
    <w:rsid w:val="00AC0481"/>
    <w:rsid w:val="00AC291A"/>
    <w:rsid w:val="00AC4B62"/>
    <w:rsid w:val="00AC52B3"/>
    <w:rsid w:val="00AE27A7"/>
    <w:rsid w:val="00AE2FB8"/>
    <w:rsid w:val="00AE487A"/>
    <w:rsid w:val="00AE5121"/>
    <w:rsid w:val="00AE791E"/>
    <w:rsid w:val="00B00BBE"/>
    <w:rsid w:val="00B12602"/>
    <w:rsid w:val="00B1447A"/>
    <w:rsid w:val="00B158C4"/>
    <w:rsid w:val="00B20A16"/>
    <w:rsid w:val="00B21896"/>
    <w:rsid w:val="00B21D08"/>
    <w:rsid w:val="00B23B7B"/>
    <w:rsid w:val="00B31EB4"/>
    <w:rsid w:val="00B3206F"/>
    <w:rsid w:val="00B34E5D"/>
    <w:rsid w:val="00B356FA"/>
    <w:rsid w:val="00B40478"/>
    <w:rsid w:val="00B42BC7"/>
    <w:rsid w:val="00B431C7"/>
    <w:rsid w:val="00B46D9A"/>
    <w:rsid w:val="00B51E2C"/>
    <w:rsid w:val="00B60102"/>
    <w:rsid w:val="00B63470"/>
    <w:rsid w:val="00B64B27"/>
    <w:rsid w:val="00B65D0A"/>
    <w:rsid w:val="00B6613A"/>
    <w:rsid w:val="00B72EC7"/>
    <w:rsid w:val="00B81C0E"/>
    <w:rsid w:val="00B879B0"/>
    <w:rsid w:val="00B90B30"/>
    <w:rsid w:val="00B914DA"/>
    <w:rsid w:val="00B936B3"/>
    <w:rsid w:val="00B96100"/>
    <w:rsid w:val="00B97F73"/>
    <w:rsid w:val="00BA462F"/>
    <w:rsid w:val="00BA4D41"/>
    <w:rsid w:val="00BA5206"/>
    <w:rsid w:val="00BB35B4"/>
    <w:rsid w:val="00BB43E4"/>
    <w:rsid w:val="00BB4998"/>
    <w:rsid w:val="00BB6762"/>
    <w:rsid w:val="00BC0B23"/>
    <w:rsid w:val="00BC5D4D"/>
    <w:rsid w:val="00BD5A61"/>
    <w:rsid w:val="00BD6FC4"/>
    <w:rsid w:val="00BE5EB3"/>
    <w:rsid w:val="00BE6947"/>
    <w:rsid w:val="00BF59BA"/>
    <w:rsid w:val="00C0225E"/>
    <w:rsid w:val="00C03B56"/>
    <w:rsid w:val="00C04A5F"/>
    <w:rsid w:val="00C066A2"/>
    <w:rsid w:val="00C07142"/>
    <w:rsid w:val="00C1267B"/>
    <w:rsid w:val="00C130A8"/>
    <w:rsid w:val="00C1434E"/>
    <w:rsid w:val="00C14B33"/>
    <w:rsid w:val="00C150AA"/>
    <w:rsid w:val="00C15C69"/>
    <w:rsid w:val="00C16770"/>
    <w:rsid w:val="00C319B7"/>
    <w:rsid w:val="00C353EE"/>
    <w:rsid w:val="00C355AD"/>
    <w:rsid w:val="00C40C25"/>
    <w:rsid w:val="00C4732C"/>
    <w:rsid w:val="00C477A6"/>
    <w:rsid w:val="00C54263"/>
    <w:rsid w:val="00C611B1"/>
    <w:rsid w:val="00C630A6"/>
    <w:rsid w:val="00C64698"/>
    <w:rsid w:val="00C70019"/>
    <w:rsid w:val="00C8799B"/>
    <w:rsid w:val="00C92ABC"/>
    <w:rsid w:val="00C946F6"/>
    <w:rsid w:val="00CA13E6"/>
    <w:rsid w:val="00CA2EF2"/>
    <w:rsid w:val="00CA46F2"/>
    <w:rsid w:val="00CB295D"/>
    <w:rsid w:val="00CC280F"/>
    <w:rsid w:val="00CC50C5"/>
    <w:rsid w:val="00CC5709"/>
    <w:rsid w:val="00CC630B"/>
    <w:rsid w:val="00CC76A2"/>
    <w:rsid w:val="00CD729D"/>
    <w:rsid w:val="00CE1614"/>
    <w:rsid w:val="00CE2A75"/>
    <w:rsid w:val="00CF38B7"/>
    <w:rsid w:val="00CF5343"/>
    <w:rsid w:val="00CF6865"/>
    <w:rsid w:val="00D026B1"/>
    <w:rsid w:val="00D04295"/>
    <w:rsid w:val="00D05253"/>
    <w:rsid w:val="00D061D8"/>
    <w:rsid w:val="00D1318E"/>
    <w:rsid w:val="00D15259"/>
    <w:rsid w:val="00D20E0D"/>
    <w:rsid w:val="00D259AB"/>
    <w:rsid w:val="00D27D6A"/>
    <w:rsid w:val="00D313CB"/>
    <w:rsid w:val="00D35A08"/>
    <w:rsid w:val="00D35AF1"/>
    <w:rsid w:val="00D37943"/>
    <w:rsid w:val="00D40175"/>
    <w:rsid w:val="00D41AFE"/>
    <w:rsid w:val="00D444BD"/>
    <w:rsid w:val="00D47818"/>
    <w:rsid w:val="00D50670"/>
    <w:rsid w:val="00D55E68"/>
    <w:rsid w:val="00D63E6D"/>
    <w:rsid w:val="00D65CAA"/>
    <w:rsid w:val="00D76741"/>
    <w:rsid w:val="00DA32ED"/>
    <w:rsid w:val="00DA3F12"/>
    <w:rsid w:val="00DB39D2"/>
    <w:rsid w:val="00DB3E31"/>
    <w:rsid w:val="00DB53C2"/>
    <w:rsid w:val="00DC5EB4"/>
    <w:rsid w:val="00DD1809"/>
    <w:rsid w:val="00DD4DF3"/>
    <w:rsid w:val="00DE1988"/>
    <w:rsid w:val="00DE47AC"/>
    <w:rsid w:val="00DE56EE"/>
    <w:rsid w:val="00DF5A9B"/>
    <w:rsid w:val="00DF614A"/>
    <w:rsid w:val="00DF7911"/>
    <w:rsid w:val="00E07FA6"/>
    <w:rsid w:val="00E17975"/>
    <w:rsid w:val="00E200A3"/>
    <w:rsid w:val="00E20AFF"/>
    <w:rsid w:val="00E2389D"/>
    <w:rsid w:val="00E24D5D"/>
    <w:rsid w:val="00E27590"/>
    <w:rsid w:val="00E3197E"/>
    <w:rsid w:val="00E3592A"/>
    <w:rsid w:val="00E36FB8"/>
    <w:rsid w:val="00E428A4"/>
    <w:rsid w:val="00E43676"/>
    <w:rsid w:val="00E50E0B"/>
    <w:rsid w:val="00E527F5"/>
    <w:rsid w:val="00E5495A"/>
    <w:rsid w:val="00E55223"/>
    <w:rsid w:val="00E71A4B"/>
    <w:rsid w:val="00E74B57"/>
    <w:rsid w:val="00E77D36"/>
    <w:rsid w:val="00E836E1"/>
    <w:rsid w:val="00E93FFB"/>
    <w:rsid w:val="00EA1D8B"/>
    <w:rsid w:val="00EB1AC6"/>
    <w:rsid w:val="00EB3683"/>
    <w:rsid w:val="00EB7C44"/>
    <w:rsid w:val="00EC116F"/>
    <w:rsid w:val="00EC2F25"/>
    <w:rsid w:val="00EC31A8"/>
    <w:rsid w:val="00EC580A"/>
    <w:rsid w:val="00ED2299"/>
    <w:rsid w:val="00ED7452"/>
    <w:rsid w:val="00EE00C4"/>
    <w:rsid w:val="00EE7711"/>
    <w:rsid w:val="00EE7714"/>
    <w:rsid w:val="00EF4E3B"/>
    <w:rsid w:val="00EF5F6A"/>
    <w:rsid w:val="00EF6DE4"/>
    <w:rsid w:val="00EF6F53"/>
    <w:rsid w:val="00F07D63"/>
    <w:rsid w:val="00F108E7"/>
    <w:rsid w:val="00F204E6"/>
    <w:rsid w:val="00F239DC"/>
    <w:rsid w:val="00F24ED1"/>
    <w:rsid w:val="00F27D4C"/>
    <w:rsid w:val="00F3055E"/>
    <w:rsid w:val="00F3088B"/>
    <w:rsid w:val="00F40AF0"/>
    <w:rsid w:val="00F419A6"/>
    <w:rsid w:val="00F42129"/>
    <w:rsid w:val="00F53E24"/>
    <w:rsid w:val="00F55D30"/>
    <w:rsid w:val="00F57FAF"/>
    <w:rsid w:val="00F639A6"/>
    <w:rsid w:val="00F7343C"/>
    <w:rsid w:val="00F80379"/>
    <w:rsid w:val="00F81F97"/>
    <w:rsid w:val="00F8313D"/>
    <w:rsid w:val="00F85903"/>
    <w:rsid w:val="00F86E82"/>
    <w:rsid w:val="00F91A11"/>
    <w:rsid w:val="00F929D2"/>
    <w:rsid w:val="00FA22E0"/>
    <w:rsid w:val="00FA5077"/>
    <w:rsid w:val="00FA50DC"/>
    <w:rsid w:val="00FB0809"/>
    <w:rsid w:val="00FB2DBF"/>
    <w:rsid w:val="00FB2FAD"/>
    <w:rsid w:val="00FB33E6"/>
    <w:rsid w:val="00FB40D6"/>
    <w:rsid w:val="00FC2034"/>
    <w:rsid w:val="00FC22A3"/>
    <w:rsid w:val="00FC2588"/>
    <w:rsid w:val="00FD2C62"/>
    <w:rsid w:val="00FE46D5"/>
    <w:rsid w:val="00FE675D"/>
    <w:rsid w:val="00FF28A6"/>
    <w:rsid w:val="00FF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1D0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2F"/>
    <w:pPr>
      <w:spacing w:after="0" w:line="240" w:lineRule="auto"/>
    </w:pPr>
    <w:rPr>
      <w:rFonts w:eastAsia="Times New Roman"/>
      <w:sz w:val="24"/>
      <w:szCs w:val="24"/>
    </w:rPr>
  </w:style>
  <w:style w:type="paragraph" w:styleId="Heading1">
    <w:name w:val="heading 1"/>
    <w:basedOn w:val="Normal"/>
    <w:link w:val="Heading1Char"/>
    <w:uiPriority w:val="9"/>
    <w:qFormat/>
    <w:rsid w:val="00B72EC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51C7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C7C"/>
    <w:pPr>
      <w:keepNext/>
      <w:keepLines/>
      <w:spacing w:before="200" w:line="276" w:lineRule="auto"/>
      <w:outlineLvl w:val="2"/>
    </w:pPr>
    <w:rPr>
      <w:rFonts w:asciiTheme="majorHAnsi" w:eastAsiaTheme="majorEastAsia" w:hAnsiTheme="majorHAnsi" w:cstheme="majorBidi"/>
      <w:b/>
      <w:bCs/>
      <w:color w:val="4F81BD" w:themeColor="accen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style>
  <w:style w:type="character" w:customStyle="1" w:styleId="HeaderChar">
    <w:name w:val="Header Char"/>
    <w:basedOn w:val="DefaultParagraphFont"/>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style>
  <w:style w:type="character" w:customStyle="1" w:styleId="FooterChar">
    <w:name w:val="Footer Char"/>
    <w:basedOn w:val="DefaultParagraphFont"/>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cs="Tahoma"/>
      <w:sz w:val="16"/>
      <w:szCs w:val="16"/>
    </w:rPr>
  </w:style>
  <w:style w:type="character" w:customStyle="1" w:styleId="BalloonTextChar">
    <w:name w:val="Balloon Text Char"/>
    <w:basedOn w:val="DefaultParagraphFont"/>
    <w:link w:val="BalloonText"/>
    <w:uiPriority w:val="99"/>
    <w:semiHidden/>
    <w:rsid w:val="00956A2F"/>
    <w:rPr>
      <w:rFonts w:ascii="Tahoma" w:eastAsia="Times New Roman" w:hAnsi="Tahoma" w:cs="Tahoma"/>
      <w:sz w:val="16"/>
      <w:szCs w:val="16"/>
    </w:rPr>
  </w:style>
  <w:style w:type="paragraph" w:styleId="ListParagraph">
    <w:name w:val="List Paragraph"/>
    <w:basedOn w:val="Normal"/>
    <w:link w:val="ListParagraphChar"/>
    <w:uiPriority w:val="34"/>
    <w:qFormat/>
    <w:rsid w:val="00E3197E"/>
    <w:pPr>
      <w:ind w:left="720"/>
      <w:contextualSpacing/>
    </w:pPr>
  </w:style>
  <w:style w:type="character" w:styleId="Hyperlink">
    <w:name w:val="Hyperlink"/>
    <w:basedOn w:val="DefaultParagraphFont"/>
    <w:uiPriority w:val="99"/>
    <w:unhideWhenUsed/>
    <w:rsid w:val="00E3197E"/>
    <w:rPr>
      <w:color w:val="0000FF" w:themeColor="hyperlink"/>
      <w:u w:val="single"/>
    </w:rPr>
  </w:style>
  <w:style w:type="paragraph" w:customStyle="1" w:styleId="H4">
    <w:name w:val="H4"/>
    <w:basedOn w:val="Normal"/>
    <w:next w:val="Normal"/>
    <w:rsid w:val="002F6C62"/>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2F6C62"/>
    <w:rPr>
      <w:rFonts w:ascii="Consolas" w:eastAsia="Calibri" w:hAnsi="Consolas"/>
      <w:sz w:val="21"/>
      <w:szCs w:val="21"/>
    </w:rPr>
  </w:style>
  <w:style w:type="character" w:customStyle="1" w:styleId="PlainTextChar">
    <w:name w:val="Plain Text Char"/>
    <w:basedOn w:val="DefaultParagraphFont"/>
    <w:link w:val="PlainText"/>
    <w:uiPriority w:val="99"/>
    <w:rsid w:val="002F6C62"/>
    <w:rPr>
      <w:rFonts w:ascii="Consolas" w:eastAsia="Calibri" w:hAnsi="Consolas"/>
      <w:sz w:val="21"/>
      <w:szCs w:val="21"/>
    </w:rPr>
  </w:style>
  <w:style w:type="paragraph" w:styleId="FootnoteText">
    <w:name w:val="footnote text"/>
    <w:basedOn w:val="Normal"/>
    <w:link w:val="FootnoteTextChar"/>
    <w:uiPriority w:val="99"/>
    <w:semiHidden/>
    <w:unhideWhenUsed/>
    <w:rsid w:val="00B936B3"/>
    <w:pPr>
      <w:spacing w:after="160" w:line="259"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B936B3"/>
    <w:rPr>
      <w:rFonts w:ascii="Calibri" w:eastAsia="Calibri" w:hAnsi="Calibri"/>
      <w:sz w:val="20"/>
      <w:szCs w:val="20"/>
    </w:rPr>
  </w:style>
  <w:style w:type="character" w:styleId="FootnoteReference">
    <w:name w:val="footnote reference"/>
    <w:uiPriority w:val="99"/>
    <w:semiHidden/>
    <w:unhideWhenUsed/>
    <w:rsid w:val="00B936B3"/>
    <w:rPr>
      <w:vertAlign w:val="superscript"/>
    </w:rPr>
  </w:style>
  <w:style w:type="character" w:customStyle="1" w:styleId="ListParagraphChar">
    <w:name w:val="List Paragraph Char"/>
    <w:basedOn w:val="DefaultParagraphFont"/>
    <w:link w:val="ListParagraph"/>
    <w:uiPriority w:val="34"/>
    <w:rsid w:val="00B936B3"/>
    <w:rPr>
      <w:rFonts w:eastAsia="Times New Roman"/>
      <w:sz w:val="24"/>
      <w:szCs w:val="24"/>
    </w:rPr>
  </w:style>
  <w:style w:type="character" w:styleId="LineNumber">
    <w:name w:val="line number"/>
    <w:basedOn w:val="DefaultParagraphFont"/>
    <w:uiPriority w:val="99"/>
    <w:semiHidden/>
    <w:unhideWhenUsed/>
    <w:rsid w:val="00C03B56"/>
  </w:style>
  <w:style w:type="paragraph" w:customStyle="1" w:styleId="pbody">
    <w:name w:val="pbody"/>
    <w:basedOn w:val="Normal"/>
    <w:rsid w:val="004D075A"/>
    <w:pPr>
      <w:spacing w:line="288" w:lineRule="auto"/>
      <w:ind w:firstLine="240"/>
    </w:pPr>
    <w:rPr>
      <w:rFonts w:ascii="Arial" w:hAnsi="Arial" w:cs="Arial"/>
      <w:color w:val="000000"/>
      <w:sz w:val="20"/>
      <w:szCs w:val="20"/>
    </w:rPr>
  </w:style>
  <w:style w:type="paragraph" w:styleId="Revision">
    <w:name w:val="Revision"/>
    <w:hidden/>
    <w:uiPriority w:val="99"/>
    <w:semiHidden/>
    <w:rsid w:val="004B01A5"/>
    <w:pPr>
      <w:spacing w:after="0" w:line="240" w:lineRule="auto"/>
    </w:pPr>
    <w:rPr>
      <w:rFonts w:eastAsia="Times New Roman"/>
      <w:sz w:val="24"/>
      <w:szCs w:val="24"/>
    </w:rPr>
  </w:style>
  <w:style w:type="character" w:customStyle="1" w:styleId="Heading1Char">
    <w:name w:val="Heading 1 Char"/>
    <w:basedOn w:val="DefaultParagraphFont"/>
    <w:link w:val="Heading1"/>
    <w:uiPriority w:val="9"/>
    <w:rsid w:val="00B72EC7"/>
    <w:rPr>
      <w:rFonts w:eastAsia="Times New Roman"/>
      <w:b/>
      <w:bCs/>
      <w:kern w:val="36"/>
      <w:sz w:val="48"/>
      <w:szCs w:val="48"/>
    </w:rPr>
  </w:style>
  <w:style w:type="character" w:styleId="CommentReference">
    <w:name w:val="annotation reference"/>
    <w:basedOn w:val="DefaultParagraphFont"/>
    <w:uiPriority w:val="99"/>
    <w:semiHidden/>
    <w:unhideWhenUsed/>
    <w:rsid w:val="004B4FF2"/>
    <w:rPr>
      <w:sz w:val="16"/>
      <w:szCs w:val="16"/>
    </w:rPr>
  </w:style>
  <w:style w:type="paragraph" w:styleId="CommentText">
    <w:name w:val="annotation text"/>
    <w:basedOn w:val="Normal"/>
    <w:link w:val="CommentTextChar"/>
    <w:uiPriority w:val="99"/>
    <w:semiHidden/>
    <w:unhideWhenUsed/>
    <w:rsid w:val="004B4FF2"/>
    <w:rPr>
      <w:sz w:val="20"/>
      <w:szCs w:val="20"/>
    </w:rPr>
  </w:style>
  <w:style w:type="character" w:customStyle="1" w:styleId="CommentTextChar">
    <w:name w:val="Comment Text Char"/>
    <w:basedOn w:val="DefaultParagraphFont"/>
    <w:link w:val="CommentText"/>
    <w:uiPriority w:val="99"/>
    <w:semiHidden/>
    <w:rsid w:val="004B4FF2"/>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2F72A1"/>
    <w:rPr>
      <w:b/>
      <w:bCs/>
    </w:rPr>
  </w:style>
  <w:style w:type="character" w:customStyle="1" w:styleId="CommentSubjectChar">
    <w:name w:val="Comment Subject Char"/>
    <w:basedOn w:val="CommentTextChar"/>
    <w:link w:val="CommentSubject"/>
    <w:uiPriority w:val="99"/>
    <w:semiHidden/>
    <w:rsid w:val="002F72A1"/>
    <w:rPr>
      <w:rFonts w:eastAsia="Times New Roman"/>
      <w:b/>
      <w:bCs/>
      <w:sz w:val="20"/>
      <w:szCs w:val="20"/>
    </w:rPr>
  </w:style>
  <w:style w:type="paragraph" w:styleId="NoSpacing">
    <w:name w:val="No Spacing"/>
    <w:uiPriority w:val="1"/>
    <w:qFormat/>
    <w:rsid w:val="00FB40D6"/>
    <w:pPr>
      <w:spacing w:after="0" w:line="240" w:lineRule="auto"/>
    </w:pPr>
    <w:rPr>
      <w:rFonts w:ascii="Arial" w:hAnsi="Arial" w:cstheme="minorBidi"/>
      <w:sz w:val="24"/>
    </w:rPr>
  </w:style>
  <w:style w:type="character" w:customStyle="1" w:styleId="Heading2Char">
    <w:name w:val="Heading 2 Char"/>
    <w:basedOn w:val="DefaultParagraphFont"/>
    <w:link w:val="Heading2"/>
    <w:uiPriority w:val="9"/>
    <w:rsid w:val="00751C7C"/>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751C7C"/>
    <w:rPr>
      <w:rFonts w:asciiTheme="majorHAnsi" w:eastAsiaTheme="majorEastAsia" w:hAnsiTheme="majorHAnsi" w:cstheme="majorBidi"/>
      <w:b/>
      <w:bCs/>
      <w:color w:val="4F81BD" w:themeColor="accent1"/>
    </w:rPr>
  </w:style>
  <w:style w:type="paragraph" w:customStyle="1" w:styleId="pindented1">
    <w:name w:val="pindented1"/>
    <w:basedOn w:val="Normal"/>
    <w:rsid w:val="00751C7C"/>
    <w:pPr>
      <w:spacing w:line="288" w:lineRule="auto"/>
      <w:ind w:firstLine="480"/>
    </w:pPr>
    <w:rPr>
      <w:rFonts w:ascii="Arial" w:hAnsi="Arial" w:cs="Arial"/>
      <w:color w:val="000000"/>
      <w:sz w:val="20"/>
      <w:szCs w:val="20"/>
    </w:rPr>
  </w:style>
  <w:style w:type="paragraph" w:customStyle="1" w:styleId="DFARS">
    <w:name w:val="DFARS"/>
    <w:basedOn w:val="Normal"/>
    <w:link w:val="DFARSChar"/>
    <w:rsid w:val="00751C7C"/>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DFARSChar">
    <w:name w:val="DFARS Char"/>
    <w:link w:val="DFARS"/>
    <w:locked/>
    <w:rsid w:val="00751C7C"/>
    <w:rPr>
      <w:rFonts w:ascii="Century Schoolbook" w:eastAsia="Times New Roman" w:hAnsi="Century Schoolbook"/>
      <w:spacing w:val="-5"/>
      <w:kern w:val="20"/>
      <w:sz w:val="24"/>
      <w:szCs w:val="20"/>
    </w:rPr>
  </w:style>
  <w:style w:type="character" w:styleId="HTMLCite">
    <w:name w:val="HTML Cite"/>
    <w:basedOn w:val="DefaultParagraphFont"/>
    <w:uiPriority w:val="99"/>
    <w:semiHidden/>
    <w:unhideWhenUsed/>
    <w:rsid w:val="00366FD4"/>
    <w:rPr>
      <w:i/>
      <w:iCs/>
    </w:rPr>
  </w:style>
  <w:style w:type="paragraph" w:customStyle="1" w:styleId="p">
    <w:name w:val="p"/>
    <w:basedOn w:val="Normal"/>
    <w:rsid w:val="00225F8D"/>
    <w:pPr>
      <w:spacing w:before="100" w:beforeAutospacing="1" w:after="100" w:afterAutospacing="1"/>
    </w:pPr>
  </w:style>
  <w:style w:type="character" w:customStyle="1" w:styleId="ph">
    <w:name w:val="ph"/>
    <w:basedOn w:val="DefaultParagraphFont"/>
    <w:rsid w:val="00225F8D"/>
  </w:style>
  <w:style w:type="table" w:styleId="TableGrid">
    <w:name w:val="Table Grid"/>
    <w:basedOn w:val="TableNormal"/>
    <w:uiPriority w:val="59"/>
    <w:rsid w:val="00591D93"/>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2F"/>
    <w:pPr>
      <w:spacing w:after="0" w:line="240" w:lineRule="auto"/>
    </w:pPr>
    <w:rPr>
      <w:rFonts w:eastAsia="Times New Roman"/>
      <w:sz w:val="24"/>
      <w:szCs w:val="24"/>
    </w:rPr>
  </w:style>
  <w:style w:type="paragraph" w:styleId="Heading1">
    <w:name w:val="heading 1"/>
    <w:basedOn w:val="Normal"/>
    <w:link w:val="Heading1Char"/>
    <w:uiPriority w:val="9"/>
    <w:qFormat/>
    <w:rsid w:val="00B72EC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51C7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C7C"/>
    <w:pPr>
      <w:keepNext/>
      <w:keepLines/>
      <w:spacing w:before="200" w:line="276" w:lineRule="auto"/>
      <w:outlineLvl w:val="2"/>
    </w:pPr>
    <w:rPr>
      <w:rFonts w:asciiTheme="majorHAnsi" w:eastAsiaTheme="majorEastAsia" w:hAnsiTheme="majorHAnsi" w:cstheme="majorBidi"/>
      <w:b/>
      <w:bCs/>
      <w:color w:val="4F81BD" w:themeColor="accen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style>
  <w:style w:type="character" w:customStyle="1" w:styleId="HeaderChar">
    <w:name w:val="Header Char"/>
    <w:basedOn w:val="DefaultParagraphFont"/>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style>
  <w:style w:type="character" w:customStyle="1" w:styleId="FooterChar">
    <w:name w:val="Footer Char"/>
    <w:basedOn w:val="DefaultParagraphFont"/>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cs="Tahoma"/>
      <w:sz w:val="16"/>
      <w:szCs w:val="16"/>
    </w:rPr>
  </w:style>
  <w:style w:type="character" w:customStyle="1" w:styleId="BalloonTextChar">
    <w:name w:val="Balloon Text Char"/>
    <w:basedOn w:val="DefaultParagraphFont"/>
    <w:link w:val="BalloonText"/>
    <w:uiPriority w:val="99"/>
    <w:semiHidden/>
    <w:rsid w:val="00956A2F"/>
    <w:rPr>
      <w:rFonts w:ascii="Tahoma" w:eastAsia="Times New Roman" w:hAnsi="Tahoma" w:cs="Tahoma"/>
      <w:sz w:val="16"/>
      <w:szCs w:val="16"/>
    </w:rPr>
  </w:style>
  <w:style w:type="paragraph" w:styleId="ListParagraph">
    <w:name w:val="List Paragraph"/>
    <w:basedOn w:val="Normal"/>
    <w:link w:val="ListParagraphChar"/>
    <w:uiPriority w:val="34"/>
    <w:qFormat/>
    <w:rsid w:val="00E3197E"/>
    <w:pPr>
      <w:ind w:left="720"/>
      <w:contextualSpacing/>
    </w:pPr>
  </w:style>
  <w:style w:type="character" w:styleId="Hyperlink">
    <w:name w:val="Hyperlink"/>
    <w:basedOn w:val="DefaultParagraphFont"/>
    <w:uiPriority w:val="99"/>
    <w:unhideWhenUsed/>
    <w:rsid w:val="00E3197E"/>
    <w:rPr>
      <w:color w:val="0000FF" w:themeColor="hyperlink"/>
      <w:u w:val="single"/>
    </w:rPr>
  </w:style>
  <w:style w:type="paragraph" w:customStyle="1" w:styleId="H4">
    <w:name w:val="H4"/>
    <w:basedOn w:val="Normal"/>
    <w:next w:val="Normal"/>
    <w:rsid w:val="002F6C62"/>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2F6C62"/>
    <w:rPr>
      <w:rFonts w:ascii="Consolas" w:eastAsia="Calibri" w:hAnsi="Consolas"/>
      <w:sz w:val="21"/>
      <w:szCs w:val="21"/>
    </w:rPr>
  </w:style>
  <w:style w:type="character" w:customStyle="1" w:styleId="PlainTextChar">
    <w:name w:val="Plain Text Char"/>
    <w:basedOn w:val="DefaultParagraphFont"/>
    <w:link w:val="PlainText"/>
    <w:uiPriority w:val="99"/>
    <w:rsid w:val="002F6C62"/>
    <w:rPr>
      <w:rFonts w:ascii="Consolas" w:eastAsia="Calibri" w:hAnsi="Consolas"/>
      <w:sz w:val="21"/>
      <w:szCs w:val="21"/>
    </w:rPr>
  </w:style>
  <w:style w:type="paragraph" w:styleId="FootnoteText">
    <w:name w:val="footnote text"/>
    <w:basedOn w:val="Normal"/>
    <w:link w:val="FootnoteTextChar"/>
    <w:uiPriority w:val="99"/>
    <w:semiHidden/>
    <w:unhideWhenUsed/>
    <w:rsid w:val="00B936B3"/>
    <w:pPr>
      <w:spacing w:after="160" w:line="259"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B936B3"/>
    <w:rPr>
      <w:rFonts w:ascii="Calibri" w:eastAsia="Calibri" w:hAnsi="Calibri"/>
      <w:sz w:val="20"/>
      <w:szCs w:val="20"/>
    </w:rPr>
  </w:style>
  <w:style w:type="character" w:styleId="FootnoteReference">
    <w:name w:val="footnote reference"/>
    <w:uiPriority w:val="99"/>
    <w:semiHidden/>
    <w:unhideWhenUsed/>
    <w:rsid w:val="00B936B3"/>
    <w:rPr>
      <w:vertAlign w:val="superscript"/>
    </w:rPr>
  </w:style>
  <w:style w:type="character" w:customStyle="1" w:styleId="ListParagraphChar">
    <w:name w:val="List Paragraph Char"/>
    <w:basedOn w:val="DefaultParagraphFont"/>
    <w:link w:val="ListParagraph"/>
    <w:uiPriority w:val="34"/>
    <w:rsid w:val="00B936B3"/>
    <w:rPr>
      <w:rFonts w:eastAsia="Times New Roman"/>
      <w:sz w:val="24"/>
      <w:szCs w:val="24"/>
    </w:rPr>
  </w:style>
  <w:style w:type="character" w:styleId="LineNumber">
    <w:name w:val="line number"/>
    <w:basedOn w:val="DefaultParagraphFont"/>
    <w:uiPriority w:val="99"/>
    <w:semiHidden/>
    <w:unhideWhenUsed/>
    <w:rsid w:val="00C03B56"/>
  </w:style>
  <w:style w:type="paragraph" w:customStyle="1" w:styleId="pbody">
    <w:name w:val="pbody"/>
    <w:basedOn w:val="Normal"/>
    <w:rsid w:val="004D075A"/>
    <w:pPr>
      <w:spacing w:line="288" w:lineRule="auto"/>
      <w:ind w:firstLine="240"/>
    </w:pPr>
    <w:rPr>
      <w:rFonts w:ascii="Arial" w:hAnsi="Arial" w:cs="Arial"/>
      <w:color w:val="000000"/>
      <w:sz w:val="20"/>
      <w:szCs w:val="20"/>
    </w:rPr>
  </w:style>
  <w:style w:type="paragraph" w:styleId="Revision">
    <w:name w:val="Revision"/>
    <w:hidden/>
    <w:uiPriority w:val="99"/>
    <w:semiHidden/>
    <w:rsid w:val="004B01A5"/>
    <w:pPr>
      <w:spacing w:after="0" w:line="240" w:lineRule="auto"/>
    </w:pPr>
    <w:rPr>
      <w:rFonts w:eastAsia="Times New Roman"/>
      <w:sz w:val="24"/>
      <w:szCs w:val="24"/>
    </w:rPr>
  </w:style>
  <w:style w:type="character" w:customStyle="1" w:styleId="Heading1Char">
    <w:name w:val="Heading 1 Char"/>
    <w:basedOn w:val="DefaultParagraphFont"/>
    <w:link w:val="Heading1"/>
    <w:uiPriority w:val="9"/>
    <w:rsid w:val="00B72EC7"/>
    <w:rPr>
      <w:rFonts w:eastAsia="Times New Roman"/>
      <w:b/>
      <w:bCs/>
      <w:kern w:val="36"/>
      <w:sz w:val="48"/>
      <w:szCs w:val="48"/>
    </w:rPr>
  </w:style>
  <w:style w:type="character" w:styleId="CommentReference">
    <w:name w:val="annotation reference"/>
    <w:basedOn w:val="DefaultParagraphFont"/>
    <w:uiPriority w:val="99"/>
    <w:semiHidden/>
    <w:unhideWhenUsed/>
    <w:rsid w:val="004B4FF2"/>
    <w:rPr>
      <w:sz w:val="16"/>
      <w:szCs w:val="16"/>
    </w:rPr>
  </w:style>
  <w:style w:type="paragraph" w:styleId="CommentText">
    <w:name w:val="annotation text"/>
    <w:basedOn w:val="Normal"/>
    <w:link w:val="CommentTextChar"/>
    <w:uiPriority w:val="99"/>
    <w:semiHidden/>
    <w:unhideWhenUsed/>
    <w:rsid w:val="004B4FF2"/>
    <w:rPr>
      <w:sz w:val="20"/>
      <w:szCs w:val="20"/>
    </w:rPr>
  </w:style>
  <w:style w:type="character" w:customStyle="1" w:styleId="CommentTextChar">
    <w:name w:val="Comment Text Char"/>
    <w:basedOn w:val="DefaultParagraphFont"/>
    <w:link w:val="CommentText"/>
    <w:uiPriority w:val="99"/>
    <w:semiHidden/>
    <w:rsid w:val="004B4FF2"/>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2F72A1"/>
    <w:rPr>
      <w:b/>
      <w:bCs/>
    </w:rPr>
  </w:style>
  <w:style w:type="character" w:customStyle="1" w:styleId="CommentSubjectChar">
    <w:name w:val="Comment Subject Char"/>
    <w:basedOn w:val="CommentTextChar"/>
    <w:link w:val="CommentSubject"/>
    <w:uiPriority w:val="99"/>
    <w:semiHidden/>
    <w:rsid w:val="002F72A1"/>
    <w:rPr>
      <w:rFonts w:eastAsia="Times New Roman"/>
      <w:b/>
      <w:bCs/>
      <w:sz w:val="20"/>
      <w:szCs w:val="20"/>
    </w:rPr>
  </w:style>
  <w:style w:type="paragraph" w:styleId="NoSpacing">
    <w:name w:val="No Spacing"/>
    <w:uiPriority w:val="1"/>
    <w:qFormat/>
    <w:rsid w:val="00FB40D6"/>
    <w:pPr>
      <w:spacing w:after="0" w:line="240" w:lineRule="auto"/>
    </w:pPr>
    <w:rPr>
      <w:rFonts w:ascii="Arial" w:hAnsi="Arial" w:cstheme="minorBidi"/>
      <w:sz w:val="24"/>
    </w:rPr>
  </w:style>
  <w:style w:type="character" w:customStyle="1" w:styleId="Heading2Char">
    <w:name w:val="Heading 2 Char"/>
    <w:basedOn w:val="DefaultParagraphFont"/>
    <w:link w:val="Heading2"/>
    <w:uiPriority w:val="9"/>
    <w:rsid w:val="00751C7C"/>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751C7C"/>
    <w:rPr>
      <w:rFonts w:asciiTheme="majorHAnsi" w:eastAsiaTheme="majorEastAsia" w:hAnsiTheme="majorHAnsi" w:cstheme="majorBidi"/>
      <w:b/>
      <w:bCs/>
      <w:color w:val="4F81BD" w:themeColor="accent1"/>
    </w:rPr>
  </w:style>
  <w:style w:type="paragraph" w:customStyle="1" w:styleId="pindented1">
    <w:name w:val="pindented1"/>
    <w:basedOn w:val="Normal"/>
    <w:rsid w:val="00751C7C"/>
    <w:pPr>
      <w:spacing w:line="288" w:lineRule="auto"/>
      <w:ind w:firstLine="480"/>
    </w:pPr>
    <w:rPr>
      <w:rFonts w:ascii="Arial" w:hAnsi="Arial" w:cs="Arial"/>
      <w:color w:val="000000"/>
      <w:sz w:val="20"/>
      <w:szCs w:val="20"/>
    </w:rPr>
  </w:style>
  <w:style w:type="paragraph" w:customStyle="1" w:styleId="DFARS">
    <w:name w:val="DFARS"/>
    <w:basedOn w:val="Normal"/>
    <w:link w:val="DFARSChar"/>
    <w:rsid w:val="00751C7C"/>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DFARSChar">
    <w:name w:val="DFARS Char"/>
    <w:link w:val="DFARS"/>
    <w:locked/>
    <w:rsid w:val="00751C7C"/>
    <w:rPr>
      <w:rFonts w:ascii="Century Schoolbook" w:eastAsia="Times New Roman" w:hAnsi="Century Schoolbook"/>
      <w:spacing w:val="-5"/>
      <w:kern w:val="20"/>
      <w:sz w:val="24"/>
      <w:szCs w:val="20"/>
    </w:rPr>
  </w:style>
  <w:style w:type="character" w:styleId="HTMLCite">
    <w:name w:val="HTML Cite"/>
    <w:basedOn w:val="DefaultParagraphFont"/>
    <w:uiPriority w:val="99"/>
    <w:semiHidden/>
    <w:unhideWhenUsed/>
    <w:rsid w:val="00366FD4"/>
    <w:rPr>
      <w:i/>
      <w:iCs/>
    </w:rPr>
  </w:style>
  <w:style w:type="paragraph" w:customStyle="1" w:styleId="p">
    <w:name w:val="p"/>
    <w:basedOn w:val="Normal"/>
    <w:rsid w:val="00225F8D"/>
    <w:pPr>
      <w:spacing w:before="100" w:beforeAutospacing="1" w:after="100" w:afterAutospacing="1"/>
    </w:pPr>
  </w:style>
  <w:style w:type="character" w:customStyle="1" w:styleId="ph">
    <w:name w:val="ph"/>
    <w:basedOn w:val="DefaultParagraphFont"/>
    <w:rsid w:val="00225F8D"/>
  </w:style>
  <w:style w:type="table" w:styleId="TableGrid">
    <w:name w:val="Table Grid"/>
    <w:basedOn w:val="TableNormal"/>
    <w:uiPriority w:val="59"/>
    <w:rsid w:val="00591D93"/>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5401">
      <w:bodyDiv w:val="1"/>
      <w:marLeft w:val="0"/>
      <w:marRight w:val="0"/>
      <w:marTop w:val="0"/>
      <w:marBottom w:val="0"/>
      <w:divBdr>
        <w:top w:val="none" w:sz="0" w:space="0" w:color="auto"/>
        <w:left w:val="none" w:sz="0" w:space="0" w:color="auto"/>
        <w:bottom w:val="none" w:sz="0" w:space="0" w:color="auto"/>
        <w:right w:val="none" w:sz="0" w:space="0" w:color="auto"/>
      </w:divBdr>
    </w:div>
    <w:div w:id="233900511">
      <w:bodyDiv w:val="1"/>
      <w:marLeft w:val="0"/>
      <w:marRight w:val="0"/>
      <w:marTop w:val="0"/>
      <w:marBottom w:val="0"/>
      <w:divBdr>
        <w:top w:val="none" w:sz="0" w:space="0" w:color="auto"/>
        <w:left w:val="none" w:sz="0" w:space="0" w:color="auto"/>
        <w:bottom w:val="none" w:sz="0" w:space="0" w:color="auto"/>
        <w:right w:val="none" w:sz="0" w:space="0" w:color="auto"/>
      </w:divBdr>
    </w:div>
    <w:div w:id="697974839">
      <w:bodyDiv w:val="1"/>
      <w:marLeft w:val="0"/>
      <w:marRight w:val="0"/>
      <w:marTop w:val="0"/>
      <w:marBottom w:val="0"/>
      <w:divBdr>
        <w:top w:val="none" w:sz="0" w:space="0" w:color="auto"/>
        <w:left w:val="none" w:sz="0" w:space="0" w:color="auto"/>
        <w:bottom w:val="none" w:sz="0" w:space="0" w:color="auto"/>
        <w:right w:val="none" w:sz="0" w:space="0" w:color="auto"/>
      </w:divBdr>
    </w:div>
    <w:div w:id="819464084">
      <w:bodyDiv w:val="1"/>
      <w:marLeft w:val="0"/>
      <w:marRight w:val="0"/>
      <w:marTop w:val="0"/>
      <w:marBottom w:val="0"/>
      <w:divBdr>
        <w:top w:val="none" w:sz="0" w:space="0" w:color="auto"/>
        <w:left w:val="none" w:sz="0" w:space="0" w:color="auto"/>
        <w:bottom w:val="none" w:sz="0" w:space="0" w:color="auto"/>
        <w:right w:val="none" w:sz="0" w:space="0" w:color="auto"/>
      </w:divBdr>
    </w:div>
    <w:div w:id="906841701">
      <w:bodyDiv w:val="1"/>
      <w:marLeft w:val="0"/>
      <w:marRight w:val="0"/>
      <w:marTop w:val="0"/>
      <w:marBottom w:val="0"/>
      <w:divBdr>
        <w:top w:val="none" w:sz="0" w:space="0" w:color="auto"/>
        <w:left w:val="none" w:sz="0" w:space="0" w:color="auto"/>
        <w:bottom w:val="none" w:sz="0" w:space="0" w:color="auto"/>
        <w:right w:val="none" w:sz="0" w:space="0" w:color="auto"/>
      </w:divBdr>
    </w:div>
    <w:div w:id="933510920">
      <w:bodyDiv w:val="1"/>
      <w:marLeft w:val="0"/>
      <w:marRight w:val="0"/>
      <w:marTop w:val="0"/>
      <w:marBottom w:val="0"/>
      <w:divBdr>
        <w:top w:val="none" w:sz="0" w:space="0" w:color="auto"/>
        <w:left w:val="none" w:sz="0" w:space="0" w:color="auto"/>
        <w:bottom w:val="none" w:sz="0" w:space="0" w:color="auto"/>
        <w:right w:val="none" w:sz="0" w:space="0" w:color="auto"/>
      </w:divBdr>
    </w:div>
    <w:div w:id="977300454">
      <w:bodyDiv w:val="1"/>
      <w:marLeft w:val="0"/>
      <w:marRight w:val="0"/>
      <w:marTop w:val="0"/>
      <w:marBottom w:val="0"/>
      <w:divBdr>
        <w:top w:val="none" w:sz="0" w:space="0" w:color="auto"/>
        <w:left w:val="none" w:sz="0" w:space="0" w:color="auto"/>
        <w:bottom w:val="none" w:sz="0" w:space="0" w:color="auto"/>
        <w:right w:val="none" w:sz="0" w:space="0" w:color="auto"/>
      </w:divBdr>
    </w:div>
    <w:div w:id="1497114129">
      <w:bodyDiv w:val="1"/>
      <w:marLeft w:val="0"/>
      <w:marRight w:val="0"/>
      <w:marTop w:val="0"/>
      <w:marBottom w:val="0"/>
      <w:divBdr>
        <w:top w:val="none" w:sz="0" w:space="0" w:color="auto"/>
        <w:left w:val="none" w:sz="0" w:space="0" w:color="auto"/>
        <w:bottom w:val="none" w:sz="0" w:space="0" w:color="auto"/>
        <w:right w:val="none" w:sz="0" w:space="0" w:color="auto"/>
      </w:divBdr>
    </w:div>
    <w:div w:id="16182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2A9A-C82B-4860-BEB2-44AEA7AD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16345</Words>
  <Characters>93167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2019-06-03T17:16:00Z</dcterms:created>
  <dcterms:modified xsi:type="dcterms:W3CDTF">2019-11-04T16:52:00Z</dcterms:modified>
</cp:coreProperties>
</file>