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6A2F" w:rsidRPr="00B01E3A" w:rsidRDefault="00956A2F" w:rsidP="00A25133">
      <w:pPr>
        <w:pStyle w:val="NormalWeb"/>
        <w:spacing w:before="0" w:beforeAutospacing="0" w:after="0" w:afterAutospacing="0" w:line="480" w:lineRule="auto"/>
        <w:ind w:left="1440"/>
        <w:rPr>
          <w:rFonts w:ascii="Courier New" w:hAnsi="Courier New" w:cs="Courier New"/>
          <w:b/>
          <w:color w:val="000000"/>
          <w:sz w:val="20"/>
          <w:szCs w:val="20"/>
        </w:rPr>
      </w:pPr>
      <w:r w:rsidRPr="00B01E3A">
        <w:rPr>
          <w:rFonts w:ascii="Courier New" w:hAnsi="Courier New" w:cs="Courier New"/>
          <w:b/>
          <w:color w:val="000000"/>
          <w:sz w:val="20"/>
          <w:szCs w:val="20"/>
        </w:rPr>
        <w:t>DEPARTMENT OF DEFENSE</w:t>
      </w:r>
    </w:p>
    <w:p w:rsidR="001D323B" w:rsidRPr="00B01E3A" w:rsidRDefault="001D323B" w:rsidP="00A25133">
      <w:pPr>
        <w:pStyle w:val="NormalWeb"/>
        <w:spacing w:before="0" w:beforeAutospacing="0" w:after="0" w:afterAutospacing="0" w:line="480" w:lineRule="auto"/>
        <w:ind w:left="1440"/>
        <w:rPr>
          <w:rFonts w:ascii="Courier New" w:hAnsi="Courier New" w:cs="Courier New"/>
          <w:b/>
          <w:color w:val="000000"/>
          <w:sz w:val="20"/>
          <w:szCs w:val="20"/>
        </w:rPr>
      </w:pPr>
      <w:r w:rsidRPr="00B01E3A">
        <w:rPr>
          <w:rFonts w:ascii="Courier New" w:hAnsi="Courier New" w:cs="Courier New"/>
          <w:b/>
          <w:color w:val="000000"/>
          <w:sz w:val="20"/>
          <w:szCs w:val="20"/>
        </w:rPr>
        <w:t>GENERAL SERVICES ADMINISTRATION</w:t>
      </w:r>
    </w:p>
    <w:p w:rsidR="005F2650" w:rsidRPr="00B01E3A" w:rsidRDefault="001D323B" w:rsidP="00A25133">
      <w:pPr>
        <w:pStyle w:val="NormalWeb"/>
        <w:spacing w:before="0" w:beforeAutospacing="0" w:after="0" w:afterAutospacing="0" w:line="480" w:lineRule="auto"/>
        <w:ind w:left="1440"/>
        <w:rPr>
          <w:rFonts w:ascii="Courier New" w:hAnsi="Courier New" w:cs="Courier New"/>
          <w:b/>
          <w:color w:val="000000"/>
          <w:sz w:val="20"/>
          <w:szCs w:val="20"/>
        </w:rPr>
      </w:pPr>
      <w:r w:rsidRPr="00B01E3A">
        <w:rPr>
          <w:rFonts w:ascii="Courier New" w:hAnsi="Courier New" w:cs="Courier New"/>
          <w:b/>
          <w:color w:val="000000"/>
          <w:sz w:val="20"/>
          <w:szCs w:val="20"/>
        </w:rPr>
        <w:t>NATIONAL AERONAUTICS AND SPACE ADMINISTRATION</w:t>
      </w:r>
    </w:p>
    <w:p w:rsidR="00956A2F" w:rsidRDefault="00956A2F" w:rsidP="00A25133">
      <w:pPr>
        <w:pStyle w:val="NormalWeb"/>
        <w:spacing w:before="0" w:beforeAutospacing="0" w:after="0" w:afterAutospacing="0" w:line="480" w:lineRule="auto"/>
        <w:ind w:left="1440"/>
        <w:rPr>
          <w:rFonts w:ascii="Courier New" w:hAnsi="Courier New" w:cs="Courier New"/>
          <w:b/>
          <w:color w:val="000000"/>
          <w:sz w:val="20"/>
          <w:szCs w:val="20"/>
        </w:rPr>
      </w:pPr>
      <w:r w:rsidRPr="00B01E3A">
        <w:rPr>
          <w:rFonts w:ascii="Courier New" w:hAnsi="Courier New" w:cs="Courier New"/>
          <w:b/>
          <w:color w:val="000000"/>
          <w:sz w:val="20"/>
          <w:szCs w:val="20"/>
        </w:rPr>
        <w:t xml:space="preserve">48 </w:t>
      </w:r>
      <w:smartTag w:uri="urn:schemas-microsoft-com:office:smarttags" w:element="stockticker">
        <w:r w:rsidRPr="00B01E3A">
          <w:rPr>
            <w:rFonts w:ascii="Courier New" w:hAnsi="Courier New" w:cs="Courier New"/>
            <w:b/>
            <w:color w:val="000000"/>
            <w:sz w:val="20"/>
            <w:szCs w:val="20"/>
          </w:rPr>
          <w:t>CFR</w:t>
        </w:r>
      </w:smartTag>
      <w:r w:rsidR="008206F7" w:rsidRPr="00B01E3A">
        <w:rPr>
          <w:rFonts w:ascii="Courier New" w:hAnsi="Courier New" w:cs="Courier New"/>
          <w:b/>
          <w:color w:val="000000"/>
          <w:sz w:val="20"/>
          <w:szCs w:val="20"/>
        </w:rPr>
        <w:t xml:space="preserve"> </w:t>
      </w:r>
      <w:r w:rsidR="00B01E3A">
        <w:rPr>
          <w:rFonts w:ascii="Courier New" w:hAnsi="Courier New" w:cs="Courier New"/>
          <w:b/>
          <w:color w:val="000000"/>
          <w:sz w:val="20"/>
          <w:szCs w:val="20"/>
        </w:rPr>
        <w:t>P</w:t>
      </w:r>
      <w:r w:rsidR="008206F7" w:rsidRPr="00B01E3A">
        <w:rPr>
          <w:rFonts w:ascii="Courier New" w:hAnsi="Courier New" w:cs="Courier New"/>
          <w:b/>
          <w:color w:val="000000"/>
          <w:sz w:val="20"/>
          <w:szCs w:val="20"/>
        </w:rPr>
        <w:t>art</w:t>
      </w:r>
      <w:r w:rsidR="00800F2C" w:rsidRPr="00B01E3A">
        <w:rPr>
          <w:rFonts w:ascii="Courier New" w:hAnsi="Courier New" w:cs="Courier New"/>
          <w:b/>
          <w:color w:val="000000"/>
          <w:sz w:val="20"/>
          <w:szCs w:val="20"/>
        </w:rPr>
        <w:t>s</w:t>
      </w:r>
      <w:r w:rsidRPr="00B01E3A">
        <w:rPr>
          <w:rFonts w:ascii="Courier New" w:hAnsi="Courier New" w:cs="Courier New"/>
          <w:b/>
          <w:color w:val="000000"/>
          <w:sz w:val="20"/>
          <w:szCs w:val="20"/>
        </w:rPr>
        <w:t xml:space="preserve"> </w:t>
      </w:r>
      <w:r w:rsidR="00A46C60" w:rsidRPr="00B01E3A">
        <w:rPr>
          <w:rFonts w:ascii="Courier New" w:hAnsi="Courier New" w:cs="Courier New"/>
          <w:b/>
          <w:color w:val="000000"/>
          <w:sz w:val="20"/>
          <w:szCs w:val="20"/>
        </w:rPr>
        <w:t>4, 8, 17, and 35</w:t>
      </w:r>
    </w:p>
    <w:p w:rsidR="00B01E3A" w:rsidRPr="00B01E3A" w:rsidRDefault="00B01E3A" w:rsidP="00A25133">
      <w:pPr>
        <w:pStyle w:val="NormalWeb"/>
        <w:spacing w:before="0" w:beforeAutospacing="0" w:after="0" w:afterAutospacing="0" w:line="480" w:lineRule="auto"/>
        <w:ind w:left="1440"/>
        <w:rPr>
          <w:rFonts w:ascii="Courier New" w:hAnsi="Courier New" w:cs="Courier New"/>
          <w:b/>
          <w:color w:val="000000"/>
          <w:sz w:val="20"/>
          <w:szCs w:val="20"/>
        </w:rPr>
      </w:pPr>
      <w:r>
        <w:rPr>
          <w:rFonts w:ascii="Courier New" w:hAnsi="Courier New" w:cs="Courier New"/>
          <w:b/>
          <w:color w:val="000000"/>
          <w:sz w:val="20"/>
          <w:szCs w:val="20"/>
        </w:rPr>
        <w:t>[FAC 2019-</w:t>
      </w:r>
      <w:r w:rsidR="004A317E">
        <w:rPr>
          <w:rFonts w:ascii="Courier New" w:hAnsi="Courier New" w:cs="Courier New"/>
          <w:b/>
          <w:color w:val="000000"/>
          <w:sz w:val="20"/>
          <w:szCs w:val="20"/>
        </w:rPr>
        <w:t>02</w:t>
      </w:r>
      <w:r>
        <w:rPr>
          <w:rFonts w:ascii="Courier New" w:hAnsi="Courier New" w:cs="Courier New"/>
          <w:b/>
          <w:color w:val="000000"/>
          <w:sz w:val="20"/>
          <w:szCs w:val="20"/>
        </w:rPr>
        <w:t xml:space="preserve">; FAR Case 2018-015; </w:t>
      </w:r>
      <w:r w:rsidR="004A317E">
        <w:rPr>
          <w:rFonts w:ascii="Courier New" w:hAnsi="Courier New" w:cs="Courier New"/>
          <w:b/>
          <w:color w:val="000000"/>
          <w:sz w:val="20"/>
          <w:szCs w:val="20"/>
        </w:rPr>
        <w:t xml:space="preserve">Item II; </w:t>
      </w:r>
      <w:r>
        <w:rPr>
          <w:rFonts w:ascii="Courier New" w:hAnsi="Courier New" w:cs="Courier New"/>
          <w:b/>
          <w:color w:val="000000"/>
          <w:sz w:val="20"/>
          <w:szCs w:val="20"/>
        </w:rPr>
        <w:t>Docket No. 2018-</w:t>
      </w:r>
      <w:r w:rsidR="0012050A">
        <w:rPr>
          <w:rFonts w:ascii="Courier New" w:hAnsi="Courier New" w:cs="Courier New"/>
          <w:b/>
          <w:color w:val="000000"/>
          <w:sz w:val="20"/>
          <w:szCs w:val="20"/>
        </w:rPr>
        <w:t>0015</w:t>
      </w:r>
      <w:r>
        <w:rPr>
          <w:rFonts w:ascii="Courier New" w:hAnsi="Courier New" w:cs="Courier New"/>
          <w:b/>
          <w:color w:val="000000"/>
          <w:sz w:val="20"/>
          <w:szCs w:val="20"/>
        </w:rPr>
        <w:t>; Sequence No. 1]</w:t>
      </w:r>
    </w:p>
    <w:p w:rsidR="00956A2F" w:rsidRPr="00B01E3A" w:rsidRDefault="00956A2F" w:rsidP="00A25133">
      <w:pPr>
        <w:pStyle w:val="NormalWeb"/>
        <w:spacing w:before="0" w:beforeAutospacing="0" w:after="0" w:afterAutospacing="0" w:line="480" w:lineRule="auto"/>
        <w:ind w:left="1440"/>
        <w:rPr>
          <w:rFonts w:ascii="Courier New" w:hAnsi="Courier New" w:cs="Courier New"/>
          <w:b/>
          <w:color w:val="000000"/>
          <w:sz w:val="20"/>
          <w:szCs w:val="20"/>
        </w:rPr>
      </w:pPr>
      <w:r w:rsidRPr="00B01E3A">
        <w:rPr>
          <w:rFonts w:ascii="Courier New" w:hAnsi="Courier New" w:cs="Courier New"/>
          <w:b/>
          <w:color w:val="000000"/>
          <w:sz w:val="20"/>
          <w:szCs w:val="20"/>
        </w:rPr>
        <w:t xml:space="preserve">RIN </w:t>
      </w:r>
      <w:r w:rsidR="001D323B" w:rsidRPr="00B01E3A">
        <w:rPr>
          <w:rFonts w:ascii="Courier New" w:hAnsi="Courier New" w:cs="Courier New"/>
          <w:b/>
          <w:color w:val="000000"/>
          <w:sz w:val="20"/>
          <w:szCs w:val="20"/>
        </w:rPr>
        <w:t>9000</w:t>
      </w:r>
      <w:r w:rsidR="00B01E3A" w:rsidRPr="00B01E3A">
        <w:rPr>
          <w:rFonts w:ascii="Courier New" w:hAnsi="Courier New" w:cs="Courier New"/>
          <w:b/>
          <w:color w:val="000000"/>
          <w:sz w:val="20"/>
          <w:szCs w:val="20"/>
        </w:rPr>
        <w:t>-AN74</w:t>
      </w:r>
    </w:p>
    <w:p w:rsidR="00FF6392" w:rsidRPr="00B01E3A" w:rsidRDefault="00956A2F" w:rsidP="00A25133">
      <w:pPr>
        <w:spacing w:line="480" w:lineRule="auto"/>
        <w:ind w:left="1440"/>
        <w:rPr>
          <w:rFonts w:ascii="Courier New" w:hAnsi="Courier New" w:cs="Courier New"/>
          <w:b/>
          <w:color w:val="000000"/>
          <w:sz w:val="20"/>
          <w:szCs w:val="20"/>
        </w:rPr>
      </w:pPr>
      <w:r w:rsidRPr="00B01E3A">
        <w:rPr>
          <w:rFonts w:ascii="Courier New" w:hAnsi="Courier New" w:cs="Courier New"/>
          <w:b/>
          <w:color w:val="000000"/>
          <w:sz w:val="20"/>
          <w:szCs w:val="20"/>
        </w:rPr>
        <w:t xml:space="preserve">Federal Acquisition Regulation: </w:t>
      </w:r>
      <w:r w:rsidR="00B01E3A" w:rsidRPr="00B01E3A">
        <w:rPr>
          <w:rFonts w:ascii="Courier New" w:hAnsi="Courier New" w:cs="Courier New"/>
          <w:b/>
          <w:color w:val="000000"/>
          <w:sz w:val="20"/>
          <w:szCs w:val="20"/>
        </w:rPr>
        <w:t xml:space="preserve"> </w:t>
      </w:r>
      <w:proofErr w:type="spellStart"/>
      <w:r w:rsidR="00A46C60" w:rsidRPr="00B01E3A">
        <w:rPr>
          <w:rFonts w:ascii="Courier New" w:hAnsi="Courier New" w:cs="Courier New"/>
          <w:b/>
          <w:bCs/>
          <w:color w:val="000000"/>
          <w:sz w:val="20"/>
          <w:szCs w:val="20"/>
        </w:rPr>
        <w:t>Governmentwide</w:t>
      </w:r>
      <w:proofErr w:type="spellEnd"/>
      <w:r w:rsidR="00A46C60" w:rsidRPr="00B01E3A">
        <w:rPr>
          <w:rFonts w:ascii="Courier New" w:hAnsi="Courier New" w:cs="Courier New"/>
          <w:b/>
          <w:bCs/>
          <w:color w:val="000000"/>
          <w:sz w:val="20"/>
          <w:szCs w:val="20"/>
        </w:rPr>
        <w:t xml:space="preserve"> and Other Interagency Contracts</w:t>
      </w:r>
    </w:p>
    <w:p w:rsidR="00956A2F" w:rsidRPr="00D35FDC" w:rsidRDefault="00956A2F" w:rsidP="00882480">
      <w:pPr>
        <w:spacing w:line="480" w:lineRule="auto"/>
        <w:rPr>
          <w:rFonts w:ascii="Courier New" w:hAnsi="Courier New" w:cs="Courier New"/>
          <w:color w:val="000000"/>
        </w:rPr>
      </w:pPr>
      <w:r w:rsidRPr="00D35FDC">
        <w:rPr>
          <w:rFonts w:ascii="Courier New" w:hAnsi="Courier New" w:cs="Courier New"/>
          <w:b/>
          <w:color w:val="000000"/>
        </w:rPr>
        <w:t>AGENC</w:t>
      </w:r>
      <w:r w:rsidR="001D323B">
        <w:rPr>
          <w:rFonts w:ascii="Courier New" w:hAnsi="Courier New" w:cs="Courier New"/>
          <w:b/>
          <w:color w:val="000000"/>
        </w:rPr>
        <w:t>IES</w:t>
      </w:r>
      <w:r w:rsidRPr="00D35FDC">
        <w:rPr>
          <w:rFonts w:ascii="Courier New" w:hAnsi="Courier New" w:cs="Courier New"/>
          <w:b/>
          <w:color w:val="000000"/>
        </w:rPr>
        <w:t xml:space="preserve">: </w:t>
      </w:r>
      <w:r w:rsidR="001D323B">
        <w:rPr>
          <w:rFonts w:ascii="Courier New" w:hAnsi="Courier New" w:cs="Courier New"/>
          <w:b/>
          <w:color w:val="000000"/>
        </w:rPr>
        <w:t xml:space="preserve"> </w:t>
      </w:r>
      <w:r w:rsidRPr="00D35FDC">
        <w:rPr>
          <w:rFonts w:ascii="Courier New" w:hAnsi="Courier New" w:cs="Courier New"/>
          <w:color w:val="000000"/>
        </w:rPr>
        <w:t>Department of Defense (</w:t>
      </w:r>
      <w:proofErr w:type="gramStart"/>
      <w:r w:rsidRPr="00D35FDC">
        <w:rPr>
          <w:rFonts w:ascii="Courier New" w:hAnsi="Courier New" w:cs="Courier New"/>
          <w:color w:val="000000"/>
        </w:rPr>
        <w:t>DoD</w:t>
      </w:r>
      <w:proofErr w:type="gramEnd"/>
      <w:r w:rsidR="001D323B">
        <w:rPr>
          <w:rFonts w:ascii="Courier New" w:hAnsi="Courier New" w:cs="Courier New"/>
          <w:color w:val="000000"/>
        </w:rPr>
        <w:t>), General Services Administration (GSA), and National Aeronautics and Space Administration (NASA).</w:t>
      </w:r>
    </w:p>
    <w:p w:rsidR="00466459" w:rsidRPr="00D35FDC" w:rsidRDefault="00466459" w:rsidP="00882480">
      <w:pPr>
        <w:spacing w:line="480" w:lineRule="auto"/>
        <w:rPr>
          <w:rFonts w:ascii="Courier New" w:hAnsi="Courier New" w:cs="Courier New"/>
          <w:b/>
        </w:rPr>
      </w:pPr>
      <w:r w:rsidRPr="00D35FDC">
        <w:rPr>
          <w:rFonts w:ascii="Courier New" w:hAnsi="Courier New" w:cs="Courier New"/>
          <w:b/>
        </w:rPr>
        <w:t xml:space="preserve">ACTION:  </w:t>
      </w:r>
      <w:r w:rsidR="00712645">
        <w:rPr>
          <w:rFonts w:ascii="Courier New" w:hAnsi="Courier New" w:cs="Courier New"/>
        </w:rPr>
        <w:t>Final</w:t>
      </w:r>
      <w:r w:rsidRPr="00D35FDC">
        <w:rPr>
          <w:rFonts w:ascii="Courier New" w:hAnsi="Courier New" w:cs="Courier New"/>
        </w:rPr>
        <w:t xml:space="preserve"> rule</w:t>
      </w:r>
      <w:r w:rsidR="00C01B83">
        <w:rPr>
          <w:rFonts w:ascii="Courier New" w:hAnsi="Courier New" w:cs="Courier New"/>
        </w:rPr>
        <w:t>.</w:t>
      </w:r>
    </w:p>
    <w:p w:rsidR="00FF6392" w:rsidRPr="00D869E3" w:rsidRDefault="00956A2F" w:rsidP="00882480">
      <w:pPr>
        <w:spacing w:line="480" w:lineRule="auto"/>
        <w:rPr>
          <w:rFonts w:ascii="Courier New" w:hAnsi="Courier New" w:cs="Courier New"/>
        </w:rPr>
      </w:pPr>
      <w:r w:rsidRPr="00D35FDC">
        <w:rPr>
          <w:rFonts w:ascii="Courier New" w:hAnsi="Courier New" w:cs="Courier New"/>
          <w:b/>
        </w:rPr>
        <w:t>SUMMARY:</w:t>
      </w:r>
      <w:r w:rsidR="00B96395">
        <w:rPr>
          <w:rFonts w:ascii="Courier New" w:hAnsi="Courier New" w:cs="Courier New"/>
          <w:b/>
        </w:rPr>
        <w:t xml:space="preserve">  </w:t>
      </w:r>
      <w:proofErr w:type="gramStart"/>
      <w:r w:rsidRPr="00D35FDC">
        <w:rPr>
          <w:rFonts w:ascii="Courier New" w:hAnsi="Courier New" w:cs="Courier New"/>
        </w:rPr>
        <w:t>DoD</w:t>
      </w:r>
      <w:proofErr w:type="gramEnd"/>
      <w:r w:rsidR="001D323B">
        <w:rPr>
          <w:rFonts w:ascii="Courier New" w:hAnsi="Courier New" w:cs="Courier New"/>
        </w:rPr>
        <w:t>, GSA and NASA are</w:t>
      </w:r>
      <w:r w:rsidR="00E17975" w:rsidRPr="00D35FDC">
        <w:rPr>
          <w:rFonts w:ascii="Courier New" w:hAnsi="Courier New" w:cs="Courier New"/>
        </w:rPr>
        <w:t xml:space="preserve"> </w:t>
      </w:r>
      <w:r w:rsidR="003A2C35">
        <w:rPr>
          <w:rFonts w:ascii="Courier New" w:hAnsi="Courier New" w:cs="Courier New"/>
        </w:rPr>
        <w:t>issuing a final rule amending</w:t>
      </w:r>
      <w:r w:rsidR="00E17975" w:rsidRPr="00FF6A0B">
        <w:rPr>
          <w:rFonts w:ascii="Courier New" w:hAnsi="Courier New" w:cs="Courier New"/>
        </w:rPr>
        <w:t xml:space="preserve"> the Federal Acquisition Regulation </w:t>
      </w:r>
      <w:r w:rsidR="001D323B">
        <w:rPr>
          <w:rFonts w:ascii="Courier New" w:hAnsi="Courier New" w:cs="Courier New"/>
        </w:rPr>
        <w:t xml:space="preserve">(FAR) to implement a section of the </w:t>
      </w:r>
      <w:r w:rsidR="00800F2C">
        <w:rPr>
          <w:rFonts w:ascii="Courier New" w:hAnsi="Courier New" w:cs="Courier New"/>
        </w:rPr>
        <w:t xml:space="preserve">John S. McCain </w:t>
      </w:r>
      <w:r w:rsidR="001D323B">
        <w:rPr>
          <w:rFonts w:ascii="Courier New" w:hAnsi="Courier New" w:cs="Courier New"/>
        </w:rPr>
        <w:t xml:space="preserve">National Defense Authorization Act </w:t>
      </w:r>
      <w:r w:rsidR="007B581B" w:rsidRPr="00B07D24">
        <w:rPr>
          <w:rFonts w:ascii="Courier New" w:hAnsi="Courier New" w:cs="Courier New"/>
        </w:rPr>
        <w:t>(NDAA)</w:t>
      </w:r>
      <w:r w:rsidR="007B581B">
        <w:rPr>
          <w:rFonts w:ascii="Courier New" w:hAnsi="Courier New" w:cs="Courier New"/>
        </w:rPr>
        <w:t xml:space="preserve"> </w:t>
      </w:r>
      <w:r w:rsidR="001D323B">
        <w:rPr>
          <w:rFonts w:ascii="Courier New" w:hAnsi="Courier New" w:cs="Courier New"/>
        </w:rPr>
        <w:t xml:space="preserve">for Fiscal </w:t>
      </w:r>
      <w:r w:rsidR="00D50FFB">
        <w:rPr>
          <w:rFonts w:ascii="Courier New" w:hAnsi="Courier New" w:cs="Courier New"/>
        </w:rPr>
        <w:t>Y</w:t>
      </w:r>
      <w:r w:rsidR="001D323B">
        <w:rPr>
          <w:rFonts w:ascii="Courier New" w:hAnsi="Courier New" w:cs="Courier New"/>
        </w:rPr>
        <w:t xml:space="preserve">ear </w:t>
      </w:r>
      <w:r w:rsidR="007B581B" w:rsidRPr="00B07D24">
        <w:rPr>
          <w:rFonts w:ascii="Courier New" w:hAnsi="Courier New" w:cs="Courier New"/>
        </w:rPr>
        <w:t>(FY)</w:t>
      </w:r>
      <w:r w:rsidR="007B581B">
        <w:rPr>
          <w:rFonts w:ascii="Courier New" w:hAnsi="Courier New" w:cs="Courier New"/>
        </w:rPr>
        <w:t xml:space="preserve"> </w:t>
      </w:r>
      <w:r w:rsidR="001D323B">
        <w:rPr>
          <w:rFonts w:ascii="Courier New" w:hAnsi="Courier New" w:cs="Courier New"/>
        </w:rPr>
        <w:t>201</w:t>
      </w:r>
      <w:r w:rsidR="00A46C60">
        <w:rPr>
          <w:rFonts w:ascii="Courier New" w:hAnsi="Courier New" w:cs="Courier New"/>
        </w:rPr>
        <w:t>9</w:t>
      </w:r>
      <w:r w:rsidR="00F150D6">
        <w:rPr>
          <w:rFonts w:ascii="Courier New" w:hAnsi="Courier New" w:cs="Courier New"/>
        </w:rPr>
        <w:t xml:space="preserve"> </w:t>
      </w:r>
      <w:r w:rsidR="003A2C35">
        <w:rPr>
          <w:rFonts w:ascii="Courier New" w:hAnsi="Courier New" w:cs="Courier New"/>
        </w:rPr>
        <w:t xml:space="preserve">that </w:t>
      </w:r>
      <w:r w:rsidR="00D869E3" w:rsidRPr="00A46C60">
        <w:rPr>
          <w:rFonts w:ascii="Courier New" w:hAnsi="Courier New" w:cs="Courier New"/>
        </w:rPr>
        <w:t>remov</w:t>
      </w:r>
      <w:r w:rsidR="003A2C35">
        <w:rPr>
          <w:rFonts w:ascii="Courier New" w:hAnsi="Courier New" w:cs="Courier New"/>
        </w:rPr>
        <w:t>es</w:t>
      </w:r>
      <w:r w:rsidR="00D869E3">
        <w:rPr>
          <w:rFonts w:ascii="Courier New" w:hAnsi="Courier New" w:cs="Courier New"/>
        </w:rPr>
        <w:t xml:space="preserve"> </w:t>
      </w:r>
      <w:r w:rsidR="00D869E3" w:rsidRPr="00D869E3">
        <w:rPr>
          <w:rFonts w:ascii="Courier New" w:hAnsi="Courier New" w:cs="Courier New"/>
        </w:rPr>
        <w:t xml:space="preserve">the requirement </w:t>
      </w:r>
      <w:r w:rsidR="003A2C35">
        <w:rPr>
          <w:rFonts w:ascii="Courier New" w:hAnsi="Courier New" w:cs="Courier New"/>
        </w:rPr>
        <w:t>to</w:t>
      </w:r>
      <w:r w:rsidR="00D869E3" w:rsidRPr="00D869E3">
        <w:rPr>
          <w:rFonts w:ascii="Courier New" w:hAnsi="Courier New" w:cs="Courier New"/>
        </w:rPr>
        <w:t xml:space="preserve"> make a </w:t>
      </w:r>
      <w:r w:rsidR="00D869E3" w:rsidRPr="00D869E3">
        <w:rPr>
          <w:rFonts w:ascii="Courier New" w:hAnsi="Courier New" w:cs="Courier New"/>
          <w:bCs/>
        </w:rPr>
        <w:t>best procurement approach</w:t>
      </w:r>
      <w:r w:rsidR="00D869E3">
        <w:rPr>
          <w:rFonts w:ascii="Courier New" w:hAnsi="Courier New" w:cs="Courier New"/>
          <w:bCs/>
        </w:rPr>
        <w:t xml:space="preserve"> </w:t>
      </w:r>
      <w:r w:rsidR="00D869E3" w:rsidRPr="00D869E3">
        <w:rPr>
          <w:rFonts w:ascii="Courier New" w:hAnsi="Courier New" w:cs="Courier New"/>
          <w:bCs/>
        </w:rPr>
        <w:t xml:space="preserve">determination to use </w:t>
      </w:r>
      <w:r w:rsidR="004A2F58">
        <w:rPr>
          <w:rFonts w:ascii="Courier New" w:hAnsi="Courier New" w:cs="Courier New"/>
          <w:bCs/>
        </w:rPr>
        <w:t xml:space="preserve">an </w:t>
      </w:r>
      <w:r w:rsidR="00D869E3" w:rsidRPr="00D869E3">
        <w:rPr>
          <w:rFonts w:ascii="Courier New" w:hAnsi="Courier New" w:cs="Courier New"/>
          <w:bCs/>
        </w:rPr>
        <w:t>interagency acquisition</w:t>
      </w:r>
      <w:r w:rsidR="00DC1EBA" w:rsidRPr="00D869E3">
        <w:rPr>
          <w:rFonts w:ascii="Courier New" w:hAnsi="Courier New" w:cs="Courier New"/>
        </w:rPr>
        <w:t>.</w:t>
      </w:r>
      <w:r w:rsidR="00FF6392" w:rsidRPr="00D869E3">
        <w:rPr>
          <w:rFonts w:ascii="Courier New" w:hAnsi="Courier New" w:cs="Courier New"/>
        </w:rPr>
        <w:t xml:space="preserve"> </w:t>
      </w:r>
    </w:p>
    <w:p w:rsidR="00E3197E" w:rsidRPr="00D35FDC" w:rsidRDefault="004A2F58" w:rsidP="00882480">
      <w:pPr>
        <w:spacing w:line="480" w:lineRule="auto"/>
        <w:rPr>
          <w:rFonts w:ascii="Courier New" w:hAnsi="Courier New" w:cs="Courier New"/>
        </w:rPr>
      </w:pPr>
      <w:r>
        <w:rPr>
          <w:rFonts w:ascii="Courier New" w:eastAsia="Arial Unicode MS" w:hAnsi="Courier New" w:cs="Courier New"/>
          <w:b/>
          <w:color w:val="000000"/>
        </w:rPr>
        <w:t>DATE</w:t>
      </w:r>
      <w:r w:rsidR="00B01E3A">
        <w:rPr>
          <w:rFonts w:ascii="Courier New" w:eastAsia="Arial Unicode MS" w:hAnsi="Courier New" w:cs="Courier New"/>
          <w:b/>
          <w:color w:val="000000"/>
        </w:rPr>
        <w:t>S</w:t>
      </w:r>
      <w:r w:rsidR="00D313CB" w:rsidRPr="00D35FDC">
        <w:rPr>
          <w:rFonts w:ascii="Courier New" w:eastAsia="Arial Unicode MS" w:hAnsi="Courier New" w:cs="Courier New"/>
          <w:b/>
          <w:color w:val="000000"/>
        </w:rPr>
        <w:t>:</w:t>
      </w:r>
      <w:r w:rsidR="007B581B">
        <w:rPr>
          <w:rFonts w:ascii="Courier New" w:eastAsia="Arial Unicode MS" w:hAnsi="Courier New" w:cs="Courier New"/>
          <w:color w:val="000000"/>
        </w:rPr>
        <w:t xml:space="preserve">  </w:t>
      </w:r>
      <w:r w:rsidR="007B581B" w:rsidRPr="007B581B">
        <w:rPr>
          <w:rFonts w:ascii="Courier New" w:eastAsia="Arial Unicode MS" w:hAnsi="Courier New" w:cs="Courier New"/>
          <w:color w:val="000000"/>
          <w:u w:val="single"/>
        </w:rPr>
        <w:t>Effective Date</w:t>
      </w:r>
      <w:r w:rsidR="007B581B">
        <w:rPr>
          <w:rFonts w:ascii="Courier New" w:eastAsia="Arial Unicode MS" w:hAnsi="Courier New" w:cs="Courier New"/>
          <w:color w:val="000000"/>
        </w:rPr>
        <w:t xml:space="preserve">: </w:t>
      </w:r>
      <w:r w:rsidR="00E20E10">
        <w:rPr>
          <w:rFonts w:ascii="Courier New" w:eastAsia="Arial Unicode MS" w:hAnsi="Courier New" w:cs="Courier New"/>
          <w:b/>
          <w:color w:val="000000"/>
        </w:rPr>
        <w:t xml:space="preserve"> </w:t>
      </w:r>
      <w:r w:rsidR="009479CA" w:rsidRPr="00556ACA">
        <w:rPr>
          <w:rFonts w:ascii="Courier New" w:hAnsi="Courier New" w:cs="Courier New"/>
          <w:b/>
        </w:rPr>
        <w:t xml:space="preserve">[Insert </w:t>
      </w:r>
      <w:r w:rsidR="007B581B">
        <w:rPr>
          <w:rFonts w:ascii="Courier New" w:hAnsi="Courier New" w:cs="Courier New"/>
          <w:b/>
        </w:rPr>
        <w:t xml:space="preserve">date </w:t>
      </w:r>
      <w:r>
        <w:rPr>
          <w:rFonts w:ascii="Courier New" w:hAnsi="Courier New" w:cs="Courier New"/>
          <w:b/>
        </w:rPr>
        <w:t>30</w:t>
      </w:r>
      <w:r w:rsidR="009479CA" w:rsidRPr="00556ACA">
        <w:rPr>
          <w:rFonts w:ascii="Courier New" w:hAnsi="Courier New" w:cs="Courier New"/>
          <w:b/>
        </w:rPr>
        <w:t xml:space="preserve"> days after </w:t>
      </w:r>
      <w:r w:rsidR="007B581B">
        <w:rPr>
          <w:rFonts w:ascii="Courier New" w:hAnsi="Courier New" w:cs="Courier New"/>
          <w:b/>
        </w:rPr>
        <w:t xml:space="preserve">date of </w:t>
      </w:r>
      <w:r w:rsidR="009479CA" w:rsidRPr="00556ACA">
        <w:rPr>
          <w:rFonts w:ascii="Courier New" w:hAnsi="Courier New" w:cs="Courier New"/>
          <w:b/>
        </w:rPr>
        <w:t xml:space="preserve">publication in the </w:t>
      </w:r>
      <w:r w:rsidR="009479CA" w:rsidRPr="007B581B">
        <w:rPr>
          <w:rFonts w:ascii="Courier New" w:hAnsi="Courier New" w:cs="Courier New"/>
          <w:b/>
          <w:u w:val="single"/>
        </w:rPr>
        <w:t>FEDERAL</w:t>
      </w:r>
      <w:r w:rsidR="009479CA" w:rsidRPr="00556ACA">
        <w:rPr>
          <w:rFonts w:ascii="Courier New" w:hAnsi="Courier New" w:cs="Courier New"/>
          <w:b/>
        </w:rPr>
        <w:t xml:space="preserve"> </w:t>
      </w:r>
      <w:r w:rsidR="009479CA" w:rsidRPr="007B581B">
        <w:rPr>
          <w:rFonts w:ascii="Courier New" w:hAnsi="Courier New" w:cs="Courier New"/>
          <w:b/>
          <w:u w:val="single"/>
        </w:rPr>
        <w:t>REGISTER</w:t>
      </w:r>
      <w:r w:rsidR="009479CA" w:rsidRPr="00556ACA">
        <w:rPr>
          <w:rFonts w:ascii="Courier New" w:hAnsi="Courier New" w:cs="Courier New"/>
          <w:b/>
        </w:rPr>
        <w:t>]</w:t>
      </w:r>
      <w:r w:rsidR="007B581B">
        <w:rPr>
          <w:rFonts w:ascii="Courier New" w:hAnsi="Courier New" w:cs="Courier New"/>
          <w:b/>
        </w:rPr>
        <w:t>.</w:t>
      </w:r>
    </w:p>
    <w:p w:rsidR="009479CA" w:rsidRDefault="009479CA" w:rsidP="009479CA">
      <w:pPr>
        <w:spacing w:line="480" w:lineRule="auto"/>
        <w:rPr>
          <w:rFonts w:ascii="Courier New" w:hAnsi="Courier New" w:cs="Courier New"/>
        </w:rPr>
      </w:pPr>
      <w:r w:rsidRPr="00343F23">
        <w:rPr>
          <w:rFonts w:ascii="Courier New" w:hAnsi="Courier New" w:cs="Courier New"/>
          <w:b/>
        </w:rPr>
        <w:t>FOR FURTHER INFORMATION CONTACT</w:t>
      </w:r>
      <w:r>
        <w:rPr>
          <w:rFonts w:ascii="Courier New" w:hAnsi="Courier New" w:cs="Courier New"/>
        </w:rPr>
        <w:t xml:space="preserve">:  </w:t>
      </w:r>
      <w:r w:rsidRPr="00BF4DAC">
        <w:rPr>
          <w:rFonts w:ascii="Courier New" w:hAnsi="Courier New" w:cs="Courier New"/>
        </w:rPr>
        <w:t>Ms.</w:t>
      </w:r>
      <w:r w:rsidRPr="00BF4DAC">
        <w:rPr>
          <w:rFonts w:ascii="Courier New" w:hAnsi="Courier New" w:cs="Courier New"/>
          <w:b/>
        </w:rPr>
        <w:t xml:space="preserve"> </w:t>
      </w:r>
      <w:proofErr w:type="spellStart"/>
      <w:r>
        <w:rPr>
          <w:rFonts w:ascii="Courier New" w:hAnsi="Courier New" w:cs="Courier New"/>
        </w:rPr>
        <w:t>Zenaida</w:t>
      </w:r>
      <w:proofErr w:type="spellEnd"/>
      <w:r>
        <w:rPr>
          <w:rFonts w:ascii="Courier New" w:hAnsi="Courier New" w:cs="Courier New"/>
        </w:rPr>
        <w:t xml:space="preserve"> Delgado</w:t>
      </w:r>
      <w:r w:rsidRPr="00BF4DAC">
        <w:rPr>
          <w:rFonts w:ascii="Courier New" w:hAnsi="Courier New" w:cs="Courier New"/>
        </w:rPr>
        <w:t xml:space="preserve">, Procurement Analyst, at </w:t>
      </w:r>
      <w:r>
        <w:rPr>
          <w:rFonts w:ascii="Courier New" w:hAnsi="Courier New" w:cs="Courier New"/>
        </w:rPr>
        <w:t>202-969-7207</w:t>
      </w:r>
      <w:r w:rsidRPr="00BF4DAC">
        <w:rPr>
          <w:rFonts w:ascii="Courier New" w:hAnsi="Courier New" w:cs="Courier New"/>
        </w:rPr>
        <w:t xml:space="preserve"> for clarification of content.  </w:t>
      </w:r>
      <w:r w:rsidRPr="00326352">
        <w:rPr>
          <w:rFonts w:ascii="Courier New" w:hAnsi="Courier New" w:cs="Courier New"/>
        </w:rPr>
        <w:t xml:space="preserve">For information pertaining to status or publication schedules, contact the Regulatory Secretariat </w:t>
      </w:r>
      <w:r w:rsidR="0094388D">
        <w:rPr>
          <w:rFonts w:ascii="Courier New" w:hAnsi="Courier New" w:cs="Courier New"/>
        </w:rPr>
        <w:lastRenderedPageBreak/>
        <w:t xml:space="preserve">Division </w:t>
      </w:r>
      <w:r w:rsidRPr="00326352">
        <w:rPr>
          <w:rFonts w:ascii="Courier New" w:hAnsi="Courier New" w:cs="Courier New"/>
        </w:rPr>
        <w:t xml:space="preserve">at 202-501-4755.  Please cite </w:t>
      </w:r>
      <w:r w:rsidR="007B581B">
        <w:rPr>
          <w:rFonts w:ascii="Courier New" w:hAnsi="Courier New" w:cs="Courier New"/>
        </w:rPr>
        <w:t xml:space="preserve">FAC </w:t>
      </w:r>
      <w:r w:rsidR="004A317E">
        <w:rPr>
          <w:rFonts w:ascii="Courier New" w:hAnsi="Courier New" w:cs="Courier New"/>
        </w:rPr>
        <w:t>2019-02</w:t>
      </w:r>
      <w:r w:rsidR="004A2F58">
        <w:rPr>
          <w:rFonts w:ascii="Courier New" w:hAnsi="Courier New" w:cs="Courier New"/>
        </w:rPr>
        <w:t xml:space="preserve">, </w:t>
      </w:r>
      <w:r w:rsidRPr="00326352">
        <w:rPr>
          <w:rFonts w:ascii="Courier New" w:hAnsi="Courier New" w:cs="Courier New"/>
        </w:rPr>
        <w:t>FAR Case 201</w:t>
      </w:r>
      <w:r w:rsidR="00FF6392">
        <w:rPr>
          <w:rFonts w:ascii="Courier New" w:hAnsi="Courier New" w:cs="Courier New"/>
        </w:rPr>
        <w:t>8</w:t>
      </w:r>
      <w:r>
        <w:rPr>
          <w:rFonts w:ascii="Courier New" w:hAnsi="Courier New" w:cs="Courier New"/>
        </w:rPr>
        <w:t>-0</w:t>
      </w:r>
      <w:r w:rsidR="00A46C60">
        <w:rPr>
          <w:rFonts w:ascii="Courier New" w:hAnsi="Courier New" w:cs="Courier New"/>
        </w:rPr>
        <w:t>15</w:t>
      </w:r>
      <w:r>
        <w:rPr>
          <w:rFonts w:ascii="Courier New" w:hAnsi="Courier New" w:cs="Courier New"/>
        </w:rPr>
        <w:t>.</w:t>
      </w:r>
    </w:p>
    <w:p w:rsidR="00740E26" w:rsidRPr="00D35FDC" w:rsidRDefault="00740E26" w:rsidP="00882480">
      <w:pPr>
        <w:spacing w:line="480" w:lineRule="auto"/>
        <w:rPr>
          <w:rFonts w:ascii="Courier New" w:hAnsi="Courier New" w:cs="Courier New"/>
          <w:b/>
        </w:rPr>
      </w:pPr>
      <w:r w:rsidRPr="00D35FDC">
        <w:rPr>
          <w:rFonts w:ascii="Courier New" w:hAnsi="Courier New" w:cs="Courier New"/>
          <w:b/>
        </w:rPr>
        <w:t>SUPPLEMENTARY INFORMATION:</w:t>
      </w:r>
    </w:p>
    <w:p w:rsidR="003C18FF" w:rsidRPr="002151FA" w:rsidRDefault="0074271A" w:rsidP="002151FA">
      <w:pPr>
        <w:spacing w:line="480" w:lineRule="auto"/>
        <w:rPr>
          <w:rFonts w:ascii="Courier New" w:hAnsi="Courier New" w:cs="Courier New"/>
          <w:b/>
        </w:rPr>
      </w:pPr>
      <w:r>
        <w:rPr>
          <w:rFonts w:ascii="Courier New" w:hAnsi="Courier New" w:cs="Courier New"/>
          <w:b/>
        </w:rPr>
        <w:t xml:space="preserve">I. </w:t>
      </w:r>
      <w:r w:rsidR="007B581B">
        <w:rPr>
          <w:rFonts w:ascii="Courier New" w:hAnsi="Courier New" w:cs="Courier New"/>
          <w:b/>
        </w:rPr>
        <w:t xml:space="preserve"> </w:t>
      </w:r>
      <w:r w:rsidR="00740E26" w:rsidRPr="00D35FDC">
        <w:rPr>
          <w:rFonts w:ascii="Courier New" w:hAnsi="Courier New" w:cs="Courier New"/>
          <w:b/>
        </w:rPr>
        <w:t>Background</w:t>
      </w:r>
    </w:p>
    <w:p w:rsidR="006E1C87" w:rsidRPr="00A575F7" w:rsidRDefault="00DC1EBA" w:rsidP="007B581B">
      <w:pPr>
        <w:spacing w:line="480" w:lineRule="auto"/>
        <w:ind w:firstLine="720"/>
        <w:rPr>
          <w:rFonts w:ascii="Courier New" w:hAnsi="Courier New" w:cs="Courier New"/>
          <w:b/>
        </w:rPr>
      </w:pPr>
      <w:proofErr w:type="gramStart"/>
      <w:r w:rsidRPr="00B07D24">
        <w:rPr>
          <w:rFonts w:ascii="Courier New" w:hAnsi="Courier New" w:cs="Courier New"/>
        </w:rPr>
        <w:t>Section 8</w:t>
      </w:r>
      <w:r w:rsidR="00D869E3">
        <w:rPr>
          <w:rFonts w:ascii="Courier New" w:hAnsi="Courier New" w:cs="Courier New"/>
        </w:rPr>
        <w:t>75</w:t>
      </w:r>
      <w:r w:rsidRPr="00B07D24">
        <w:rPr>
          <w:rFonts w:ascii="Courier New" w:hAnsi="Courier New" w:cs="Courier New"/>
        </w:rPr>
        <w:t xml:space="preserve"> of the </w:t>
      </w:r>
      <w:r w:rsidR="003C156B" w:rsidRPr="003C156B">
        <w:rPr>
          <w:rFonts w:ascii="Courier New" w:hAnsi="Courier New" w:cs="Courier New"/>
        </w:rPr>
        <w:t xml:space="preserve">John S. McCain </w:t>
      </w:r>
      <w:r w:rsidRPr="00B07D24">
        <w:rPr>
          <w:rFonts w:ascii="Courier New" w:hAnsi="Courier New" w:cs="Courier New"/>
        </w:rPr>
        <w:t>NDAA for FY 201</w:t>
      </w:r>
      <w:r w:rsidR="00D869E3">
        <w:rPr>
          <w:rFonts w:ascii="Courier New" w:hAnsi="Courier New" w:cs="Courier New"/>
        </w:rPr>
        <w:t>9</w:t>
      </w:r>
      <w:r w:rsidR="00AD5543" w:rsidRPr="00B07D24">
        <w:rPr>
          <w:rFonts w:ascii="Courier New" w:hAnsi="Courier New" w:cs="Courier New"/>
        </w:rPr>
        <w:t xml:space="preserve"> (Pub.</w:t>
      </w:r>
      <w:proofErr w:type="gramEnd"/>
      <w:r w:rsidR="00AD5543" w:rsidRPr="00B07D24">
        <w:rPr>
          <w:rFonts w:ascii="Courier New" w:hAnsi="Courier New" w:cs="Courier New"/>
        </w:rPr>
        <w:t xml:space="preserve"> L. 115-</w:t>
      </w:r>
      <w:r w:rsidR="003C18FF">
        <w:rPr>
          <w:rFonts w:ascii="Courier New" w:hAnsi="Courier New" w:cs="Courier New"/>
        </w:rPr>
        <w:t>232</w:t>
      </w:r>
      <w:r w:rsidR="00AD5543" w:rsidRPr="00B07D24">
        <w:rPr>
          <w:rFonts w:ascii="Courier New" w:hAnsi="Courier New" w:cs="Courier New"/>
        </w:rPr>
        <w:t>)</w:t>
      </w:r>
      <w:r w:rsidRPr="00B07D24">
        <w:rPr>
          <w:rFonts w:ascii="Courier New" w:hAnsi="Courier New" w:cs="Courier New"/>
        </w:rPr>
        <w:t xml:space="preserve"> </w:t>
      </w:r>
      <w:r w:rsidR="003C18FF">
        <w:rPr>
          <w:rFonts w:ascii="Courier New" w:hAnsi="Courier New" w:cs="Courier New"/>
        </w:rPr>
        <w:t xml:space="preserve">amended </w:t>
      </w:r>
      <w:r w:rsidR="00A23D19">
        <w:rPr>
          <w:rFonts w:ascii="Courier New" w:hAnsi="Courier New" w:cs="Courier New"/>
        </w:rPr>
        <w:t>s</w:t>
      </w:r>
      <w:r w:rsidR="003C18FF" w:rsidRPr="003C18FF">
        <w:rPr>
          <w:rFonts w:ascii="Courier New" w:hAnsi="Courier New" w:cs="Courier New"/>
        </w:rPr>
        <w:t xml:space="preserve">ection 865 of </w:t>
      </w:r>
      <w:r w:rsidR="003C18FF" w:rsidRPr="00A575F7">
        <w:rPr>
          <w:rFonts w:ascii="Courier New" w:hAnsi="Courier New" w:cs="Courier New"/>
        </w:rPr>
        <w:t xml:space="preserve">the </w:t>
      </w:r>
      <w:r w:rsidR="0031432D" w:rsidRPr="00A575F7">
        <w:rPr>
          <w:rFonts w:ascii="Courier New" w:hAnsi="Courier New" w:cs="Courier New"/>
        </w:rPr>
        <w:t xml:space="preserve">Duncan Hunter </w:t>
      </w:r>
      <w:r w:rsidR="003C18FF" w:rsidRPr="00A575F7">
        <w:rPr>
          <w:rFonts w:ascii="Courier New" w:hAnsi="Courier New" w:cs="Courier New"/>
        </w:rPr>
        <w:t>NDAA for FY 2009 (</w:t>
      </w:r>
      <w:r w:rsidR="003C156B" w:rsidRPr="00A575F7">
        <w:rPr>
          <w:rFonts w:ascii="Courier New" w:hAnsi="Courier New" w:cs="Courier New"/>
        </w:rPr>
        <w:t xml:space="preserve">Pub. L. </w:t>
      </w:r>
      <w:r w:rsidR="003C18FF" w:rsidRPr="00A575F7">
        <w:rPr>
          <w:rFonts w:ascii="Courier New" w:hAnsi="Courier New" w:cs="Courier New"/>
        </w:rPr>
        <w:t xml:space="preserve">110-417) </w:t>
      </w:r>
      <w:r w:rsidR="008D09E4" w:rsidRPr="00A575F7">
        <w:rPr>
          <w:rFonts w:ascii="Courier New" w:hAnsi="Courier New" w:cs="Courier New"/>
        </w:rPr>
        <w:t>to remove</w:t>
      </w:r>
      <w:r w:rsidR="003C18FF" w:rsidRPr="00A575F7">
        <w:rPr>
          <w:rFonts w:ascii="Courier New" w:hAnsi="Courier New" w:cs="Courier New"/>
        </w:rPr>
        <w:t xml:space="preserve"> the </w:t>
      </w:r>
      <w:r w:rsidR="002151FA" w:rsidRPr="00A575F7">
        <w:rPr>
          <w:rFonts w:ascii="Courier New" w:hAnsi="Courier New" w:cs="Courier New"/>
        </w:rPr>
        <w:t xml:space="preserve">requirement for agencies to make a </w:t>
      </w:r>
      <w:r w:rsidR="00C25EEF" w:rsidRPr="00A575F7">
        <w:rPr>
          <w:rFonts w:ascii="Courier New" w:hAnsi="Courier New" w:cs="Courier New"/>
        </w:rPr>
        <w:t xml:space="preserve">determination that the use of an interagency acquisition represents the best procurement approach. </w:t>
      </w:r>
      <w:r w:rsidR="007B581B">
        <w:rPr>
          <w:rFonts w:ascii="Courier New" w:hAnsi="Courier New" w:cs="Courier New"/>
        </w:rPr>
        <w:t xml:space="preserve"> </w:t>
      </w:r>
      <w:r w:rsidR="00C25EEF" w:rsidRPr="00A575F7">
        <w:rPr>
          <w:rFonts w:ascii="Courier New" w:hAnsi="Courier New" w:cs="Courier New"/>
        </w:rPr>
        <w:t>The determination is required prior to requesting another agency conduct an acquisition on its behalf, and before placing an order against another agency</w:t>
      </w:r>
      <w:r w:rsidR="007B581B">
        <w:rPr>
          <w:rFonts w:ascii="Courier New" w:hAnsi="Courier New" w:cs="Courier New"/>
        </w:rPr>
        <w:t>’</w:t>
      </w:r>
      <w:r w:rsidR="00C25EEF" w:rsidRPr="00A575F7">
        <w:rPr>
          <w:rFonts w:ascii="Courier New" w:hAnsi="Courier New" w:cs="Courier New"/>
        </w:rPr>
        <w:t>s indefinite-delivery contract vehicle.</w:t>
      </w:r>
      <w:r w:rsidRPr="00A575F7">
        <w:rPr>
          <w:rFonts w:ascii="Courier New" w:hAnsi="Courier New" w:cs="Courier New"/>
        </w:rPr>
        <w:t xml:space="preserve"> </w:t>
      </w:r>
      <w:r w:rsidR="007B581B">
        <w:rPr>
          <w:rFonts w:ascii="Courier New" w:hAnsi="Courier New" w:cs="Courier New"/>
        </w:rPr>
        <w:t xml:space="preserve"> </w:t>
      </w:r>
      <w:r w:rsidR="003C18FF" w:rsidRPr="00A575F7">
        <w:rPr>
          <w:rFonts w:ascii="Courier New" w:hAnsi="Courier New" w:cs="Courier New"/>
        </w:rPr>
        <w:t xml:space="preserve">This requirement was implemented in </w:t>
      </w:r>
      <w:r w:rsidR="003C18FF" w:rsidRPr="00A575F7">
        <w:rPr>
          <w:rFonts w:ascii="Courier New" w:hAnsi="Courier New" w:cs="Courier New"/>
          <w:bCs/>
        </w:rPr>
        <w:t>FAR 17.502-1(a)</w:t>
      </w:r>
      <w:r w:rsidR="003C18FF" w:rsidRPr="00A575F7">
        <w:rPr>
          <w:rFonts w:ascii="Courier New" w:hAnsi="Courier New" w:cs="Courier New"/>
        </w:rPr>
        <w:t>.</w:t>
      </w:r>
      <w:r w:rsidRPr="00A575F7">
        <w:rPr>
          <w:rFonts w:ascii="Courier New" w:hAnsi="Courier New" w:cs="Courier New"/>
        </w:rPr>
        <w:t xml:space="preserve"> </w:t>
      </w:r>
      <w:r w:rsidR="007B581B">
        <w:rPr>
          <w:rFonts w:ascii="Courier New" w:hAnsi="Courier New" w:cs="Courier New"/>
        </w:rPr>
        <w:t xml:space="preserve"> </w:t>
      </w:r>
      <w:r w:rsidR="00EE2BFF" w:rsidRPr="00A575F7">
        <w:rPr>
          <w:rFonts w:ascii="Courier New" w:hAnsi="Courier New" w:cs="Courier New"/>
        </w:rPr>
        <w:t>The removal of the determination requirement as stated in section 865 will be implemented by the removal of the requirement at FAR 17.502-1(a) and references to the requirement in FAR parts 4, 8, and 35.</w:t>
      </w:r>
    </w:p>
    <w:p w:rsidR="001C54FF" w:rsidRPr="00A575F7" w:rsidRDefault="001C54FF" w:rsidP="001C54FF">
      <w:pPr>
        <w:spacing w:line="480" w:lineRule="auto"/>
        <w:rPr>
          <w:rFonts w:ascii="Courier New" w:hAnsi="Courier New" w:cs="Courier New"/>
        </w:rPr>
      </w:pPr>
      <w:r w:rsidRPr="00A575F7">
        <w:rPr>
          <w:rFonts w:ascii="Courier New" w:hAnsi="Courier New" w:cs="Courier New"/>
          <w:b/>
        </w:rPr>
        <w:t>II</w:t>
      </w:r>
      <w:proofErr w:type="gramStart"/>
      <w:r w:rsidRPr="00A575F7">
        <w:rPr>
          <w:rFonts w:ascii="Courier New" w:hAnsi="Courier New" w:cs="Courier New"/>
          <w:b/>
        </w:rPr>
        <w:t>.</w:t>
      </w:r>
      <w:r w:rsidRPr="00A575F7">
        <w:rPr>
          <w:rFonts w:ascii="Courier New" w:hAnsi="Courier New" w:cs="Courier New"/>
        </w:rPr>
        <w:t xml:space="preserve"> </w:t>
      </w:r>
      <w:r w:rsidR="00014896">
        <w:rPr>
          <w:rFonts w:ascii="Courier New" w:hAnsi="Courier New" w:cs="Courier New"/>
        </w:rPr>
        <w:t xml:space="preserve"> </w:t>
      </w:r>
      <w:r w:rsidRPr="00A575F7">
        <w:rPr>
          <w:rFonts w:ascii="Courier New" w:hAnsi="Courier New" w:cs="Courier New"/>
          <w:b/>
        </w:rPr>
        <w:t>Applicability</w:t>
      </w:r>
      <w:proofErr w:type="gramEnd"/>
      <w:r w:rsidRPr="00A575F7">
        <w:rPr>
          <w:rFonts w:ascii="Courier New" w:hAnsi="Courier New" w:cs="Courier New"/>
          <w:b/>
        </w:rPr>
        <w:t xml:space="preserve"> to Contract</w:t>
      </w:r>
      <w:r w:rsidR="007A443C">
        <w:rPr>
          <w:rFonts w:ascii="Courier New" w:hAnsi="Courier New" w:cs="Courier New"/>
          <w:b/>
        </w:rPr>
        <w:t>s</w:t>
      </w:r>
      <w:r w:rsidRPr="00A575F7">
        <w:rPr>
          <w:rFonts w:ascii="Courier New" w:hAnsi="Courier New" w:cs="Courier New"/>
          <w:b/>
        </w:rPr>
        <w:t xml:space="preserve"> at or Below the Simplified Acquisition Threshold and for Commercial Items, Including Commercially Available Off-the-shelf Items</w:t>
      </w:r>
    </w:p>
    <w:p w:rsidR="001C54FF" w:rsidRPr="00A575F7" w:rsidRDefault="001C54FF" w:rsidP="00014896">
      <w:pPr>
        <w:autoSpaceDE w:val="0"/>
        <w:autoSpaceDN w:val="0"/>
        <w:adjustRightInd w:val="0"/>
        <w:spacing w:line="480" w:lineRule="auto"/>
        <w:ind w:firstLine="720"/>
        <w:rPr>
          <w:rFonts w:ascii="Courier New" w:eastAsia="Arial Unicode MS" w:hAnsi="Courier New" w:cs="Courier New"/>
        </w:rPr>
      </w:pPr>
      <w:r w:rsidRPr="00A575F7">
        <w:rPr>
          <w:rFonts w:ascii="Courier New" w:hAnsi="Courier New" w:cs="Courier New"/>
        </w:rPr>
        <w:t xml:space="preserve">This rule does not add any new solicitation provisions or contract clauses, or impact any existing solicitation </w:t>
      </w:r>
      <w:r w:rsidRPr="00A575F7">
        <w:rPr>
          <w:rFonts w:ascii="Courier New" w:hAnsi="Courier New" w:cs="Courier New"/>
        </w:rPr>
        <w:lastRenderedPageBreak/>
        <w:t xml:space="preserve">provisions or contract clauses. </w:t>
      </w:r>
      <w:r w:rsidR="00014896">
        <w:rPr>
          <w:rFonts w:ascii="Courier New" w:hAnsi="Courier New" w:cs="Courier New"/>
        </w:rPr>
        <w:t xml:space="preserve"> </w:t>
      </w:r>
      <w:r w:rsidRPr="00A575F7">
        <w:rPr>
          <w:rFonts w:ascii="Courier New" w:hAnsi="Courier New" w:cs="Courier New"/>
        </w:rPr>
        <w:t>It does not add any new burdens.</w:t>
      </w:r>
    </w:p>
    <w:p w:rsidR="007E1167" w:rsidRPr="00A575F7" w:rsidRDefault="0074271A" w:rsidP="007E1167">
      <w:pPr>
        <w:spacing w:line="480" w:lineRule="auto"/>
        <w:rPr>
          <w:rFonts w:ascii="Courier New" w:hAnsi="Courier New" w:cs="Courier New"/>
          <w:b/>
        </w:rPr>
      </w:pPr>
      <w:r w:rsidRPr="00A575F7">
        <w:rPr>
          <w:rFonts w:ascii="Courier New" w:hAnsi="Courier New" w:cs="Courier New"/>
          <w:b/>
        </w:rPr>
        <w:t>II</w:t>
      </w:r>
      <w:r w:rsidR="001C54FF" w:rsidRPr="00A575F7">
        <w:rPr>
          <w:rFonts w:ascii="Courier New" w:hAnsi="Courier New" w:cs="Courier New"/>
          <w:b/>
        </w:rPr>
        <w:t>I</w:t>
      </w:r>
      <w:r w:rsidRPr="00A575F7">
        <w:rPr>
          <w:rFonts w:ascii="Courier New" w:hAnsi="Courier New" w:cs="Courier New"/>
          <w:b/>
        </w:rPr>
        <w:t xml:space="preserve">. </w:t>
      </w:r>
      <w:r w:rsidR="00014896">
        <w:rPr>
          <w:rFonts w:ascii="Courier New" w:hAnsi="Courier New" w:cs="Courier New"/>
          <w:b/>
        </w:rPr>
        <w:t xml:space="preserve"> </w:t>
      </w:r>
      <w:r w:rsidR="007E1167" w:rsidRPr="00A575F7">
        <w:rPr>
          <w:rFonts w:ascii="Courier New" w:hAnsi="Courier New" w:cs="Courier New"/>
          <w:b/>
        </w:rPr>
        <w:t xml:space="preserve">Publication of this final rule for public comment is not required by statute </w:t>
      </w:r>
    </w:p>
    <w:p w:rsidR="002C2EE4" w:rsidRPr="00A575F7" w:rsidRDefault="002C2EE4" w:rsidP="002C2EE4">
      <w:pPr>
        <w:spacing w:line="480" w:lineRule="auto"/>
        <w:ind w:firstLine="360"/>
        <w:rPr>
          <w:rFonts w:ascii="Courier New" w:hAnsi="Courier New" w:cs="Courier New"/>
        </w:rPr>
      </w:pPr>
      <w:r w:rsidRPr="00A575F7">
        <w:rPr>
          <w:rFonts w:ascii="Courier New" w:hAnsi="Courier New" w:cs="Courier New"/>
        </w:rPr>
        <w:t xml:space="preserve">The statute that applies to the publication of the FAR is the Office of Federal Procurement Policy statute (codified at Title 41 of the United States Code). </w:t>
      </w:r>
      <w:r w:rsidR="000C7D95">
        <w:rPr>
          <w:rFonts w:ascii="Courier New" w:hAnsi="Courier New" w:cs="Courier New"/>
        </w:rPr>
        <w:t xml:space="preserve"> </w:t>
      </w:r>
      <w:r w:rsidRPr="00A575F7">
        <w:rPr>
          <w:rFonts w:ascii="Courier New" w:hAnsi="Courier New" w:cs="Courier New"/>
        </w:rPr>
        <w:t xml:space="preserve">Specifically, 41 U.S.C. 1707(a)(1) requires that a procurement policy, regulation, procedure, or form (including an amendment or modification thereof) must be published for public comment if it relates to the expenditure of appropriated funds, and has either a significant effect beyond the internal operating procedures of the agency issuing the policy, regulation, procedure, or form, or has a significant cost or administrative impact on contractors or offerors. </w:t>
      </w:r>
      <w:r w:rsidR="000C7D95">
        <w:rPr>
          <w:rFonts w:ascii="Courier New" w:hAnsi="Courier New" w:cs="Courier New"/>
        </w:rPr>
        <w:t xml:space="preserve"> </w:t>
      </w:r>
      <w:r w:rsidRPr="00A575F7">
        <w:rPr>
          <w:rFonts w:ascii="Courier New" w:hAnsi="Courier New" w:cs="Courier New"/>
        </w:rPr>
        <w:t xml:space="preserve">This final rule is not required to be published for public comment, because </w:t>
      </w:r>
      <w:r w:rsidR="007E1167" w:rsidRPr="00A575F7">
        <w:rPr>
          <w:rFonts w:ascii="Courier New" w:hAnsi="Courier New" w:cs="Courier New"/>
        </w:rPr>
        <w:t xml:space="preserve">it </w:t>
      </w:r>
      <w:r w:rsidR="00233C7F" w:rsidRPr="00A575F7">
        <w:rPr>
          <w:rFonts w:ascii="Courier New" w:hAnsi="Courier New" w:cs="Courier New"/>
        </w:rPr>
        <w:t>only remov</w:t>
      </w:r>
      <w:r w:rsidRPr="00A575F7">
        <w:rPr>
          <w:rFonts w:ascii="Courier New" w:hAnsi="Courier New" w:cs="Courier New"/>
        </w:rPr>
        <w:t>es</w:t>
      </w:r>
      <w:r w:rsidR="00233C7F" w:rsidRPr="00A575F7">
        <w:rPr>
          <w:rFonts w:ascii="Courier New" w:hAnsi="Courier New" w:cs="Courier New"/>
        </w:rPr>
        <w:t xml:space="preserve"> a requirement for agencies to make a specific determination prior to utilizing a certain contracting method</w:t>
      </w:r>
      <w:r w:rsidR="007E1167" w:rsidRPr="00A575F7">
        <w:rPr>
          <w:rFonts w:ascii="Courier New" w:hAnsi="Courier New" w:cs="Courier New"/>
        </w:rPr>
        <w:t>.  Th</w:t>
      </w:r>
      <w:r w:rsidR="00565598" w:rsidRPr="00A575F7">
        <w:rPr>
          <w:rFonts w:ascii="Courier New" w:hAnsi="Courier New" w:cs="Courier New"/>
        </w:rPr>
        <w:t>e removal of this</w:t>
      </w:r>
      <w:r w:rsidR="00233C7F" w:rsidRPr="00A575F7">
        <w:rPr>
          <w:rFonts w:ascii="Courier New" w:hAnsi="Courier New" w:cs="Courier New"/>
        </w:rPr>
        <w:t xml:space="preserve"> requirement</w:t>
      </w:r>
      <w:r w:rsidR="007E1167" w:rsidRPr="00A575F7">
        <w:rPr>
          <w:rFonts w:ascii="Courier New" w:hAnsi="Courier New" w:cs="Courier New"/>
        </w:rPr>
        <w:t xml:space="preserve"> </w:t>
      </w:r>
      <w:r w:rsidR="00233C7F" w:rsidRPr="00A575F7">
        <w:rPr>
          <w:rFonts w:ascii="Courier New" w:hAnsi="Courier New" w:cs="Courier New"/>
        </w:rPr>
        <w:t>only affects</w:t>
      </w:r>
      <w:r w:rsidR="007E1167" w:rsidRPr="00A575F7">
        <w:rPr>
          <w:rFonts w:ascii="Courier New" w:hAnsi="Courier New" w:cs="Courier New"/>
        </w:rPr>
        <w:t xml:space="preserve"> the internal</w:t>
      </w:r>
      <w:r w:rsidRPr="00A575F7">
        <w:rPr>
          <w:rFonts w:ascii="Courier New" w:hAnsi="Courier New" w:cs="Courier New"/>
        </w:rPr>
        <w:t xml:space="preserve"> </w:t>
      </w:r>
      <w:r w:rsidR="007E1167" w:rsidRPr="00A575F7">
        <w:rPr>
          <w:rFonts w:ascii="Courier New" w:hAnsi="Courier New" w:cs="Courier New"/>
        </w:rPr>
        <w:t>operatin</w:t>
      </w:r>
      <w:r w:rsidR="00233C7F" w:rsidRPr="00A575F7">
        <w:rPr>
          <w:rFonts w:ascii="Courier New" w:hAnsi="Courier New" w:cs="Courier New"/>
        </w:rPr>
        <w:t>g procedures of the Government.</w:t>
      </w:r>
    </w:p>
    <w:p w:rsidR="008F5107" w:rsidRPr="00A575F7" w:rsidRDefault="00A92B5B" w:rsidP="00882480">
      <w:pPr>
        <w:spacing w:line="480" w:lineRule="auto"/>
        <w:rPr>
          <w:rFonts w:ascii="Courier New" w:hAnsi="Courier New" w:cs="Courier New"/>
          <w:color w:val="000000"/>
        </w:rPr>
      </w:pPr>
      <w:r w:rsidRPr="00A575F7">
        <w:rPr>
          <w:rFonts w:ascii="Courier New" w:hAnsi="Courier New" w:cs="Courier New"/>
          <w:b/>
        </w:rPr>
        <w:t>I</w:t>
      </w:r>
      <w:r w:rsidR="001C54FF" w:rsidRPr="00A575F7">
        <w:rPr>
          <w:rFonts w:ascii="Courier New" w:hAnsi="Courier New" w:cs="Courier New"/>
          <w:b/>
        </w:rPr>
        <w:t>V</w:t>
      </w:r>
      <w:r w:rsidRPr="00A575F7">
        <w:rPr>
          <w:rFonts w:ascii="Courier New" w:hAnsi="Courier New" w:cs="Courier New"/>
          <w:b/>
        </w:rPr>
        <w:t xml:space="preserve">. </w:t>
      </w:r>
      <w:r w:rsidR="000C7D95">
        <w:rPr>
          <w:rFonts w:ascii="Courier New" w:hAnsi="Courier New" w:cs="Courier New"/>
          <w:b/>
        </w:rPr>
        <w:t xml:space="preserve"> </w:t>
      </w:r>
      <w:r w:rsidR="008F5107" w:rsidRPr="00A575F7">
        <w:rPr>
          <w:rFonts w:ascii="Courier New" w:hAnsi="Courier New" w:cs="Courier New"/>
          <w:b/>
          <w:color w:val="000000"/>
        </w:rPr>
        <w:t>Executive Orders 12866 and 13563</w:t>
      </w:r>
    </w:p>
    <w:p w:rsidR="00740E26" w:rsidRPr="00A575F7" w:rsidRDefault="0071710A" w:rsidP="000C7D95">
      <w:pPr>
        <w:spacing w:line="480" w:lineRule="auto"/>
        <w:ind w:firstLine="720"/>
        <w:rPr>
          <w:rFonts w:ascii="Courier New" w:hAnsi="Courier New" w:cs="Courier New"/>
        </w:rPr>
      </w:pPr>
      <w:r w:rsidRPr="00A575F7">
        <w:rPr>
          <w:rFonts w:ascii="Courier New" w:hAnsi="Courier New" w:cs="Courier New"/>
          <w:color w:val="000000"/>
        </w:rPr>
        <w:t>Execu</w:t>
      </w:r>
      <w:r w:rsidRPr="00A575F7">
        <w:rPr>
          <w:rFonts w:ascii="Courier New" w:hAnsi="Courier New" w:cs="Courier New"/>
        </w:rPr>
        <w:t xml:space="preserve">tive Orders (E.O.s) 12866 and 13563 direct agencies to assess all costs and benefits of available </w:t>
      </w:r>
      <w:r w:rsidRPr="00A575F7">
        <w:rPr>
          <w:rFonts w:ascii="Courier New" w:hAnsi="Courier New" w:cs="Courier New"/>
        </w:rPr>
        <w:lastRenderedPageBreak/>
        <w:t>regulatory alternatives and, if regulation is necessary, to select regulatory approaches that maximize net benefits (including potential economic, environmental, public health and safety effects, distributive impacts, and equity).  E.O. 13563 emphasizes the importance of quantifying both costs and benefits, of reducing costs, of harmonizing rules, and of promoting flexibility.  This rule is not a significant regulatory action and</w:t>
      </w:r>
      <w:r w:rsidR="00AA30B9" w:rsidRPr="00A575F7">
        <w:rPr>
          <w:rFonts w:ascii="Courier New" w:hAnsi="Courier New" w:cs="Courier New"/>
        </w:rPr>
        <w:t>,</w:t>
      </w:r>
      <w:r w:rsidRPr="00A575F7">
        <w:rPr>
          <w:rFonts w:ascii="Courier New" w:hAnsi="Courier New" w:cs="Courier New"/>
        </w:rPr>
        <w:t xml:space="preserve"> therefore, was not subje</w:t>
      </w:r>
      <w:r w:rsidR="00AA30B9" w:rsidRPr="00A575F7">
        <w:rPr>
          <w:rFonts w:ascii="Courier New" w:hAnsi="Courier New" w:cs="Courier New"/>
        </w:rPr>
        <w:t xml:space="preserve">ct to </w:t>
      </w:r>
      <w:r w:rsidRPr="00A575F7">
        <w:rPr>
          <w:rFonts w:ascii="Courier New" w:hAnsi="Courier New" w:cs="Courier New"/>
        </w:rPr>
        <w:t xml:space="preserve">review </w:t>
      </w:r>
      <w:r w:rsidR="00FD77DA" w:rsidRPr="00A575F7">
        <w:rPr>
          <w:rFonts w:ascii="Courier New" w:hAnsi="Courier New" w:cs="Courier New"/>
        </w:rPr>
        <w:t>under section 6(b) of E.O. 12866</w:t>
      </w:r>
      <w:r w:rsidR="00AA30B9" w:rsidRPr="00A575F7">
        <w:rPr>
          <w:rFonts w:ascii="Courier New" w:hAnsi="Courier New" w:cs="Courier New"/>
        </w:rPr>
        <w:t>, Regulatory Planning and Review, dated September 30, 1993</w:t>
      </w:r>
      <w:r w:rsidR="00FD77DA" w:rsidRPr="00A575F7">
        <w:rPr>
          <w:rFonts w:ascii="Courier New" w:hAnsi="Courier New" w:cs="Courier New"/>
        </w:rPr>
        <w:t xml:space="preserve">.  </w:t>
      </w:r>
      <w:r w:rsidR="00565F81" w:rsidRPr="00A575F7">
        <w:rPr>
          <w:rFonts w:ascii="Courier New" w:hAnsi="Courier New" w:cs="Courier New"/>
        </w:rPr>
        <w:t>This rule is not a major rule under 5 U.S.C. 804.</w:t>
      </w:r>
    </w:p>
    <w:p w:rsidR="00A06071" w:rsidRPr="00A575F7" w:rsidRDefault="00A06071" w:rsidP="00A06071">
      <w:pPr>
        <w:spacing w:line="480" w:lineRule="auto"/>
        <w:rPr>
          <w:rFonts w:ascii="Courier New" w:hAnsi="Courier New" w:cs="Courier New"/>
          <w:b/>
          <w:color w:val="000000"/>
        </w:rPr>
      </w:pPr>
      <w:r w:rsidRPr="00A575F7">
        <w:rPr>
          <w:rFonts w:ascii="Courier New" w:hAnsi="Courier New" w:cs="Courier New"/>
          <w:b/>
          <w:color w:val="000000"/>
        </w:rPr>
        <w:t>V.  Executive Order 13771</w:t>
      </w:r>
    </w:p>
    <w:p w:rsidR="00D869E3" w:rsidRPr="00A575F7" w:rsidRDefault="00AA30B9" w:rsidP="005F6077">
      <w:pPr>
        <w:spacing w:line="480" w:lineRule="auto"/>
        <w:ind w:firstLine="720"/>
        <w:rPr>
          <w:rFonts w:ascii="Courier New" w:hAnsi="Courier New" w:cs="Courier New"/>
          <w:szCs w:val="20"/>
        </w:rPr>
      </w:pPr>
      <w:r w:rsidRPr="00A575F7">
        <w:rPr>
          <w:rFonts w:ascii="Courier New" w:hAnsi="Courier New" w:cs="Courier New"/>
          <w:szCs w:val="20"/>
        </w:rPr>
        <w:t>T</w:t>
      </w:r>
      <w:r w:rsidR="00D869E3" w:rsidRPr="00A575F7">
        <w:rPr>
          <w:rFonts w:ascii="Courier New" w:hAnsi="Courier New" w:cs="Courier New"/>
          <w:szCs w:val="20"/>
        </w:rPr>
        <w:t xml:space="preserve">his rule is </w:t>
      </w:r>
      <w:r w:rsidRPr="00A575F7">
        <w:rPr>
          <w:rFonts w:ascii="Courier New" w:hAnsi="Courier New" w:cs="Courier New"/>
          <w:szCs w:val="20"/>
        </w:rPr>
        <w:t>not subject to</w:t>
      </w:r>
      <w:r w:rsidR="00D869E3" w:rsidRPr="00A575F7">
        <w:rPr>
          <w:rFonts w:ascii="Courier New" w:hAnsi="Courier New" w:cs="Courier New"/>
          <w:szCs w:val="20"/>
        </w:rPr>
        <w:t xml:space="preserve"> E.O. 13771</w:t>
      </w:r>
      <w:r w:rsidR="006A0814" w:rsidRPr="00A575F7">
        <w:rPr>
          <w:rFonts w:ascii="Courier New" w:hAnsi="Courier New" w:cs="Courier New"/>
          <w:szCs w:val="20"/>
        </w:rPr>
        <w:t>,</w:t>
      </w:r>
      <w:r w:rsidRPr="00A575F7">
        <w:rPr>
          <w:rFonts w:ascii="Courier New" w:hAnsi="Courier New" w:cs="Courier New"/>
          <w:szCs w:val="20"/>
        </w:rPr>
        <w:t xml:space="preserve"> because this rule is not a significant regulatory action under E.O. 12866.</w:t>
      </w:r>
      <w:r w:rsidR="00D869E3" w:rsidRPr="00A575F7">
        <w:rPr>
          <w:rFonts w:ascii="Courier New" w:hAnsi="Courier New" w:cs="Courier New"/>
          <w:szCs w:val="20"/>
        </w:rPr>
        <w:t xml:space="preserve"> </w:t>
      </w:r>
    </w:p>
    <w:p w:rsidR="00565F81" w:rsidRPr="00A575F7" w:rsidRDefault="006C251B" w:rsidP="00882480">
      <w:pPr>
        <w:spacing w:line="480" w:lineRule="auto"/>
        <w:rPr>
          <w:rFonts w:ascii="Courier New" w:hAnsi="Courier New" w:cs="Courier New"/>
          <w:b/>
          <w:color w:val="000000"/>
        </w:rPr>
      </w:pPr>
      <w:r w:rsidRPr="00A575F7">
        <w:rPr>
          <w:rFonts w:ascii="Courier New" w:hAnsi="Courier New" w:cs="Courier New"/>
          <w:b/>
          <w:color w:val="000000"/>
        </w:rPr>
        <w:t>V</w:t>
      </w:r>
      <w:r w:rsidR="001C54FF" w:rsidRPr="00A575F7">
        <w:rPr>
          <w:rFonts w:ascii="Courier New" w:hAnsi="Courier New" w:cs="Courier New"/>
          <w:b/>
          <w:color w:val="000000"/>
        </w:rPr>
        <w:t>I</w:t>
      </w:r>
      <w:r w:rsidRPr="00A575F7">
        <w:rPr>
          <w:rFonts w:ascii="Courier New" w:hAnsi="Courier New" w:cs="Courier New"/>
          <w:b/>
          <w:color w:val="000000"/>
        </w:rPr>
        <w:t>.</w:t>
      </w:r>
      <w:r w:rsidRPr="00A575F7">
        <w:rPr>
          <w:rFonts w:ascii="Courier New" w:hAnsi="Courier New" w:cs="Courier New"/>
          <w:color w:val="000000"/>
        </w:rPr>
        <w:t xml:space="preserve"> </w:t>
      </w:r>
      <w:r w:rsidR="005F6077">
        <w:rPr>
          <w:rFonts w:ascii="Courier New" w:hAnsi="Courier New" w:cs="Courier New"/>
          <w:color w:val="000000"/>
        </w:rPr>
        <w:t xml:space="preserve"> </w:t>
      </w:r>
      <w:r w:rsidR="00565F81" w:rsidRPr="00A575F7">
        <w:rPr>
          <w:rFonts w:ascii="Courier New" w:hAnsi="Courier New" w:cs="Courier New"/>
          <w:b/>
          <w:color w:val="000000"/>
        </w:rPr>
        <w:t>Regulatory Flexibility Act</w:t>
      </w:r>
    </w:p>
    <w:p w:rsidR="006A0814" w:rsidRPr="00A575F7" w:rsidRDefault="006A0814" w:rsidP="005F6077">
      <w:pPr>
        <w:spacing w:line="480" w:lineRule="auto"/>
        <w:ind w:firstLine="720"/>
        <w:rPr>
          <w:rFonts w:ascii="Courier New" w:hAnsi="Courier New" w:cs="Courier New"/>
          <w:color w:val="000000"/>
        </w:rPr>
      </w:pPr>
      <w:r w:rsidRPr="00A575F7">
        <w:rPr>
          <w:rFonts w:ascii="Courier New" w:hAnsi="Courier New" w:cs="Courier New"/>
          <w:color w:val="000000"/>
        </w:rPr>
        <w:t xml:space="preserve">The Regulatory Flexibility Act (5 U.S.C. 601 </w:t>
      </w:r>
      <w:r w:rsidRPr="00A575F7">
        <w:rPr>
          <w:rFonts w:ascii="Courier New" w:hAnsi="Courier New" w:cs="Courier New"/>
          <w:i/>
          <w:iCs/>
          <w:color w:val="000000"/>
        </w:rPr>
        <w:t>et seq.</w:t>
      </w:r>
      <w:r w:rsidRPr="00A575F7">
        <w:rPr>
          <w:rFonts w:ascii="Courier New" w:hAnsi="Courier New" w:cs="Courier New"/>
          <w:color w:val="000000"/>
        </w:rPr>
        <w:t>) does not apply to this rule, because a notice of proposed rulemaking and an opportunity for public comment are not required to be given for this rule under 41 U.S.C.</w:t>
      </w:r>
      <w:r w:rsidRPr="00A575F7">
        <w:rPr>
          <w:rFonts w:ascii="Melior" w:eastAsia="Calibri" w:hAnsi="Melior" w:cs="Melior"/>
          <w:sz w:val="18"/>
          <w:szCs w:val="18"/>
        </w:rPr>
        <w:t xml:space="preserve"> </w:t>
      </w:r>
      <w:r w:rsidRPr="00A575F7">
        <w:rPr>
          <w:rFonts w:ascii="Courier New" w:hAnsi="Courier New" w:cs="Courier New"/>
          <w:color w:val="000000"/>
        </w:rPr>
        <w:t>1707(a)(1) (see section II</w:t>
      </w:r>
      <w:r w:rsidR="00D448F4" w:rsidRPr="00A575F7">
        <w:rPr>
          <w:rFonts w:ascii="Courier New" w:hAnsi="Courier New" w:cs="Courier New"/>
          <w:color w:val="000000"/>
        </w:rPr>
        <w:t>I</w:t>
      </w:r>
      <w:r w:rsidRPr="00A575F7">
        <w:rPr>
          <w:rFonts w:ascii="Courier New" w:hAnsi="Courier New" w:cs="Courier New"/>
          <w:color w:val="000000"/>
        </w:rPr>
        <w:t xml:space="preserve">. of this preamble). </w:t>
      </w:r>
      <w:r w:rsidR="005F6077">
        <w:rPr>
          <w:rFonts w:ascii="Courier New" w:hAnsi="Courier New" w:cs="Courier New"/>
          <w:color w:val="000000"/>
        </w:rPr>
        <w:t xml:space="preserve"> </w:t>
      </w:r>
      <w:r w:rsidRPr="00A575F7">
        <w:rPr>
          <w:rFonts w:ascii="Courier New" w:hAnsi="Courier New" w:cs="Courier New"/>
          <w:color w:val="000000"/>
        </w:rPr>
        <w:t>Accordingly, no regulatory flexibility analysis is required and none has been prepared.</w:t>
      </w:r>
    </w:p>
    <w:p w:rsidR="00A84FCA" w:rsidRPr="003B3519" w:rsidRDefault="006C251B" w:rsidP="003B3519">
      <w:pPr>
        <w:spacing w:line="480" w:lineRule="auto"/>
        <w:rPr>
          <w:rFonts w:ascii="Courier New" w:hAnsi="Courier New" w:cs="Courier New"/>
          <w:color w:val="000000"/>
        </w:rPr>
      </w:pPr>
      <w:r w:rsidRPr="00A575F7">
        <w:rPr>
          <w:rFonts w:ascii="Courier New" w:hAnsi="Courier New" w:cs="Courier New"/>
          <w:b/>
          <w:color w:val="000000"/>
        </w:rPr>
        <w:t>V</w:t>
      </w:r>
      <w:r w:rsidR="001C54FF" w:rsidRPr="00A575F7">
        <w:rPr>
          <w:rFonts w:ascii="Courier New" w:hAnsi="Courier New" w:cs="Courier New"/>
          <w:b/>
          <w:color w:val="000000"/>
        </w:rPr>
        <w:t>I</w:t>
      </w:r>
      <w:r w:rsidRPr="00A575F7">
        <w:rPr>
          <w:rFonts w:ascii="Courier New" w:hAnsi="Courier New" w:cs="Courier New"/>
          <w:b/>
          <w:color w:val="000000"/>
        </w:rPr>
        <w:t>I.</w:t>
      </w:r>
      <w:r w:rsidR="00A84FCA" w:rsidRPr="00A575F7">
        <w:rPr>
          <w:rFonts w:ascii="Courier New" w:hAnsi="Courier New" w:cs="Courier New"/>
          <w:b/>
          <w:color w:val="000000"/>
        </w:rPr>
        <w:t xml:space="preserve">  Paperwork Reduction Act</w:t>
      </w:r>
    </w:p>
    <w:p w:rsidR="00B1739F" w:rsidRPr="00B1739F" w:rsidRDefault="00B1739F" w:rsidP="005F6077">
      <w:pPr>
        <w:spacing w:line="480" w:lineRule="auto"/>
        <w:ind w:firstLine="720"/>
        <w:rPr>
          <w:rFonts w:ascii="Courier New" w:hAnsi="Courier New" w:cs="Courier New"/>
          <w:color w:val="000000"/>
        </w:rPr>
      </w:pPr>
      <w:r w:rsidRPr="00B1739F">
        <w:rPr>
          <w:rFonts w:ascii="Courier New" w:hAnsi="Courier New" w:cs="Courier New"/>
          <w:color w:val="000000"/>
        </w:rPr>
        <w:lastRenderedPageBreak/>
        <w:t>This rule does not contain any information collection requirements that require the approval of the Office of Management and Budget under the Paperwork Reduction Act (44 U.S.C. chapter 35).</w:t>
      </w:r>
    </w:p>
    <w:p w:rsidR="00A46C60" w:rsidRPr="00D35FDC" w:rsidRDefault="00E43676" w:rsidP="00A46C60">
      <w:pPr>
        <w:pStyle w:val="NormalWeb"/>
        <w:spacing w:before="0" w:beforeAutospacing="0" w:after="0" w:afterAutospacing="0" w:line="480" w:lineRule="auto"/>
        <w:rPr>
          <w:rFonts w:ascii="Courier New" w:hAnsi="Courier New" w:cs="Courier New"/>
          <w:b/>
          <w:color w:val="000000"/>
        </w:rPr>
      </w:pPr>
      <w:r w:rsidRPr="00D35FDC">
        <w:rPr>
          <w:rFonts w:ascii="Courier New" w:hAnsi="Courier New" w:cs="Courier New"/>
          <w:b/>
          <w:color w:val="000000"/>
        </w:rPr>
        <w:t xml:space="preserve">List of Subjects in 48 </w:t>
      </w:r>
      <w:smartTag w:uri="urn:schemas-microsoft-com:office:smarttags" w:element="stockticker">
        <w:r w:rsidRPr="00D35FDC">
          <w:rPr>
            <w:rFonts w:ascii="Courier New" w:hAnsi="Courier New" w:cs="Courier New"/>
            <w:b/>
            <w:color w:val="000000"/>
          </w:rPr>
          <w:t>CFR</w:t>
        </w:r>
      </w:smartTag>
      <w:r w:rsidRPr="00D35FDC">
        <w:rPr>
          <w:rFonts w:ascii="Courier New" w:hAnsi="Courier New" w:cs="Courier New"/>
          <w:b/>
          <w:color w:val="000000"/>
        </w:rPr>
        <w:t xml:space="preserve"> </w:t>
      </w:r>
      <w:r w:rsidR="006A0814">
        <w:rPr>
          <w:rFonts w:ascii="Courier New" w:hAnsi="Courier New" w:cs="Courier New"/>
          <w:b/>
          <w:color w:val="000000"/>
        </w:rPr>
        <w:t>p</w:t>
      </w:r>
      <w:r w:rsidRPr="00C77FB5">
        <w:rPr>
          <w:rFonts w:ascii="Courier New" w:hAnsi="Courier New" w:cs="Courier New"/>
          <w:b/>
          <w:color w:val="000000"/>
        </w:rPr>
        <w:t>art</w:t>
      </w:r>
      <w:r w:rsidR="005F6077">
        <w:rPr>
          <w:rFonts w:ascii="Courier New" w:hAnsi="Courier New" w:cs="Courier New"/>
          <w:b/>
          <w:color w:val="000000"/>
        </w:rPr>
        <w:t>s</w:t>
      </w:r>
      <w:r w:rsidRPr="00C77FB5">
        <w:rPr>
          <w:rFonts w:ascii="Courier New" w:hAnsi="Courier New" w:cs="Courier New"/>
          <w:b/>
          <w:color w:val="000000"/>
        </w:rPr>
        <w:t xml:space="preserve"> </w:t>
      </w:r>
      <w:r w:rsidR="00A46C60">
        <w:rPr>
          <w:rFonts w:ascii="Courier New" w:hAnsi="Courier New" w:cs="Courier New"/>
          <w:b/>
          <w:color w:val="000000"/>
        </w:rPr>
        <w:t>4, 8, 17, and 35</w:t>
      </w:r>
    </w:p>
    <w:p w:rsidR="00E43676" w:rsidRDefault="00E43676" w:rsidP="005F6077">
      <w:pPr>
        <w:spacing w:line="480" w:lineRule="auto"/>
        <w:ind w:firstLine="720"/>
        <w:rPr>
          <w:rFonts w:ascii="Courier New" w:hAnsi="Courier New" w:cs="Courier New"/>
          <w:color w:val="000000"/>
        </w:rPr>
      </w:pPr>
      <w:r w:rsidRPr="00D35FDC">
        <w:rPr>
          <w:rFonts w:ascii="Courier New" w:hAnsi="Courier New" w:cs="Courier New"/>
          <w:color w:val="000000"/>
        </w:rPr>
        <w:t>Government procurement.</w:t>
      </w:r>
    </w:p>
    <w:p w:rsidR="005F6077" w:rsidRPr="00813F53" w:rsidRDefault="005F6077" w:rsidP="005F6077">
      <w:pPr>
        <w:contextualSpacing/>
        <w:rPr>
          <w:rFonts w:ascii="Courier New" w:hAnsi="Courier New" w:cs="Courier New"/>
        </w:rPr>
      </w:pPr>
      <w:r>
        <w:rPr>
          <w:rFonts w:ascii="Courier New" w:hAnsi="Courier New" w:cs="Courier New"/>
        </w:rPr>
        <w:t xml:space="preserve">Dated: </w:t>
      </w:r>
      <w:r w:rsidR="005136E2">
        <w:rPr>
          <w:rFonts w:ascii="Courier New" w:hAnsi="Courier New" w:cs="Courier New"/>
        </w:rPr>
        <w:t xml:space="preserve"> </w:t>
      </w:r>
      <w:r w:rsidR="005136E2">
        <w:rPr>
          <w:rFonts w:ascii="Courier New" w:hAnsi="Courier New" w:cs="Courier New"/>
        </w:rPr>
        <w:t>March 19, 2019.</w:t>
      </w:r>
      <w:bookmarkStart w:id="0" w:name="_GoBack"/>
      <w:bookmarkEnd w:id="0"/>
    </w:p>
    <w:p w:rsidR="005F6077" w:rsidRPr="00813F53" w:rsidRDefault="005F6077" w:rsidP="005F6077">
      <w:pPr>
        <w:contextualSpacing/>
        <w:rPr>
          <w:rFonts w:ascii="Courier New" w:hAnsi="Courier New" w:cs="Courier New"/>
        </w:rPr>
      </w:pPr>
    </w:p>
    <w:p w:rsidR="005F6077" w:rsidRPr="00813F53" w:rsidRDefault="005F6077" w:rsidP="005F6077">
      <w:pPr>
        <w:contextualSpacing/>
        <w:rPr>
          <w:rFonts w:ascii="Courier New" w:hAnsi="Courier New" w:cs="Courier New"/>
        </w:rPr>
      </w:pPr>
    </w:p>
    <w:p w:rsidR="005F6077" w:rsidRPr="00813F53" w:rsidRDefault="005F6077" w:rsidP="005F6077">
      <w:pPr>
        <w:contextualSpacing/>
        <w:rPr>
          <w:rFonts w:ascii="Courier New" w:hAnsi="Courier New" w:cs="Courier New"/>
        </w:rPr>
      </w:pPr>
    </w:p>
    <w:p w:rsidR="005F6077" w:rsidRPr="00813F53" w:rsidRDefault="005F6077" w:rsidP="005F6077">
      <w:pPr>
        <w:contextualSpacing/>
        <w:rPr>
          <w:rFonts w:ascii="Courier New" w:hAnsi="Courier New" w:cs="Courier New"/>
        </w:rPr>
      </w:pPr>
    </w:p>
    <w:p w:rsidR="005F6077" w:rsidRPr="00813F53" w:rsidRDefault="005F6077" w:rsidP="005F6077">
      <w:pPr>
        <w:contextualSpacing/>
        <w:rPr>
          <w:rFonts w:ascii="Courier New" w:hAnsi="Courier New" w:cs="Courier New"/>
        </w:rPr>
      </w:pPr>
      <w:r w:rsidRPr="00813F53">
        <w:rPr>
          <w:rFonts w:ascii="Courier New" w:hAnsi="Courier New" w:cs="Courier New"/>
        </w:rPr>
        <w:t xml:space="preserve">William </w:t>
      </w:r>
      <w:r>
        <w:rPr>
          <w:rFonts w:ascii="Courier New" w:hAnsi="Courier New" w:cs="Courier New"/>
        </w:rPr>
        <w:t xml:space="preserve">F. </w:t>
      </w:r>
      <w:r w:rsidRPr="00813F53">
        <w:rPr>
          <w:rFonts w:ascii="Courier New" w:hAnsi="Courier New" w:cs="Courier New"/>
        </w:rPr>
        <w:t>Clark</w:t>
      </w:r>
    </w:p>
    <w:p w:rsidR="005F6077" w:rsidRPr="00813F53" w:rsidRDefault="005F6077" w:rsidP="005F6077">
      <w:pPr>
        <w:contextualSpacing/>
        <w:rPr>
          <w:rFonts w:ascii="Courier New" w:hAnsi="Courier New" w:cs="Courier New"/>
        </w:rPr>
      </w:pPr>
      <w:r w:rsidRPr="00813F53">
        <w:rPr>
          <w:rFonts w:ascii="Courier New" w:hAnsi="Courier New" w:cs="Courier New"/>
        </w:rPr>
        <w:t>Director,</w:t>
      </w:r>
    </w:p>
    <w:p w:rsidR="005F6077" w:rsidRDefault="005F6077" w:rsidP="005F6077">
      <w:pPr>
        <w:contextualSpacing/>
        <w:rPr>
          <w:rFonts w:ascii="Courier New" w:hAnsi="Courier New" w:cs="Courier New"/>
        </w:rPr>
      </w:pPr>
      <w:r w:rsidRPr="00813F53">
        <w:rPr>
          <w:rFonts w:ascii="Courier New" w:hAnsi="Courier New" w:cs="Courier New"/>
        </w:rPr>
        <w:t>Office of Government</w:t>
      </w:r>
      <w:r>
        <w:rPr>
          <w:rFonts w:ascii="Courier New" w:hAnsi="Courier New" w:cs="Courier New"/>
        </w:rPr>
        <w:t>-</w:t>
      </w:r>
      <w:r w:rsidRPr="00813F53">
        <w:rPr>
          <w:rFonts w:ascii="Courier New" w:hAnsi="Courier New" w:cs="Courier New"/>
        </w:rPr>
        <w:t>wide</w:t>
      </w:r>
    </w:p>
    <w:p w:rsidR="005F6077" w:rsidRPr="00813F53" w:rsidRDefault="005F6077" w:rsidP="005F6077">
      <w:pPr>
        <w:contextualSpacing/>
        <w:rPr>
          <w:rFonts w:ascii="Courier New" w:hAnsi="Courier New" w:cs="Courier New"/>
        </w:rPr>
      </w:pPr>
      <w:r>
        <w:rPr>
          <w:rFonts w:ascii="Courier New" w:hAnsi="Courier New" w:cs="Courier New"/>
        </w:rPr>
        <w:t xml:space="preserve"> </w:t>
      </w:r>
      <w:r w:rsidRPr="00813F53">
        <w:rPr>
          <w:rFonts w:ascii="Courier New" w:hAnsi="Courier New" w:cs="Courier New"/>
        </w:rPr>
        <w:t xml:space="preserve"> Acquisition Policy,</w:t>
      </w:r>
    </w:p>
    <w:p w:rsidR="005F6077" w:rsidRPr="00813F53" w:rsidRDefault="005F6077" w:rsidP="005F6077">
      <w:pPr>
        <w:contextualSpacing/>
        <w:rPr>
          <w:rFonts w:ascii="Courier New" w:hAnsi="Courier New" w:cs="Courier New"/>
        </w:rPr>
      </w:pPr>
      <w:r w:rsidRPr="00813F53">
        <w:rPr>
          <w:rFonts w:ascii="Courier New" w:hAnsi="Courier New" w:cs="Courier New"/>
        </w:rPr>
        <w:t>Office of Acquisition Policy,</w:t>
      </w:r>
    </w:p>
    <w:p w:rsidR="005F6077" w:rsidRDefault="005F6077" w:rsidP="005F6077">
      <w:pPr>
        <w:contextualSpacing/>
        <w:rPr>
          <w:rFonts w:ascii="Courier New" w:hAnsi="Courier New" w:cs="Courier New"/>
        </w:rPr>
      </w:pPr>
      <w:proofErr w:type="gramStart"/>
      <w:r w:rsidRPr="00813F53">
        <w:rPr>
          <w:rFonts w:ascii="Courier New" w:hAnsi="Courier New" w:cs="Courier New"/>
        </w:rPr>
        <w:t>Office of Government</w:t>
      </w:r>
      <w:r>
        <w:rPr>
          <w:rFonts w:ascii="Courier New" w:hAnsi="Courier New" w:cs="Courier New"/>
        </w:rPr>
        <w:t>-</w:t>
      </w:r>
      <w:r w:rsidRPr="00813F53">
        <w:rPr>
          <w:rFonts w:ascii="Courier New" w:hAnsi="Courier New" w:cs="Courier New"/>
        </w:rPr>
        <w:t>wide Policy.</w:t>
      </w:r>
      <w:proofErr w:type="gramEnd"/>
    </w:p>
    <w:p w:rsidR="005F6077" w:rsidRDefault="005F6077" w:rsidP="005F6077">
      <w:pPr>
        <w:contextualSpacing/>
        <w:rPr>
          <w:rFonts w:ascii="Courier New" w:hAnsi="Courier New" w:cs="Courier New"/>
        </w:rPr>
      </w:pPr>
    </w:p>
    <w:p w:rsidR="005F6077" w:rsidRDefault="005F6077">
      <w:pPr>
        <w:rPr>
          <w:rFonts w:ascii="Courier New" w:hAnsi="Courier New" w:cs="Courier New"/>
          <w:color w:val="000000"/>
        </w:rPr>
      </w:pPr>
      <w:r>
        <w:rPr>
          <w:rFonts w:ascii="Courier New" w:hAnsi="Courier New" w:cs="Courier New"/>
          <w:color w:val="000000"/>
        </w:rPr>
        <w:br w:type="page"/>
      </w:r>
    </w:p>
    <w:p w:rsidR="005F6077" w:rsidRPr="006A185D" w:rsidRDefault="005F6077" w:rsidP="005F6077">
      <w:pPr>
        <w:spacing w:line="480" w:lineRule="auto"/>
        <w:ind w:firstLine="576"/>
        <w:rPr>
          <w:rFonts w:ascii="Courier New" w:hAnsi="Courier New" w:cs="Courier New"/>
          <w:color w:val="000000"/>
        </w:rPr>
      </w:pPr>
      <w:r w:rsidRPr="0011154D">
        <w:rPr>
          <w:rFonts w:ascii="Courier New" w:hAnsi="Courier New" w:cs="Courier New"/>
        </w:rPr>
        <w:lastRenderedPageBreak/>
        <w:t xml:space="preserve">Therefore, </w:t>
      </w:r>
      <w:proofErr w:type="gramStart"/>
      <w:r w:rsidRPr="006A185D">
        <w:rPr>
          <w:rFonts w:ascii="Courier New" w:hAnsi="Courier New" w:cs="Courier New"/>
          <w:color w:val="000000"/>
        </w:rPr>
        <w:t>DoD</w:t>
      </w:r>
      <w:proofErr w:type="gramEnd"/>
      <w:r w:rsidRPr="006A185D">
        <w:rPr>
          <w:rFonts w:ascii="Courier New" w:hAnsi="Courier New" w:cs="Courier New"/>
          <w:color w:val="000000"/>
        </w:rPr>
        <w:t xml:space="preserve">, GSA, and NASA amend 48 CFR parts </w:t>
      </w:r>
      <w:r>
        <w:rPr>
          <w:rFonts w:ascii="Courier New" w:hAnsi="Courier New" w:cs="Courier New"/>
        </w:rPr>
        <w:t>4, 8, 17, and 35</w:t>
      </w:r>
      <w:r w:rsidRPr="006A185D">
        <w:rPr>
          <w:rFonts w:ascii="Courier New" w:hAnsi="Courier New" w:cs="Courier New"/>
          <w:color w:val="000000"/>
        </w:rPr>
        <w:t xml:space="preserve"> as set forth below:</w:t>
      </w:r>
    </w:p>
    <w:p w:rsidR="005F6077" w:rsidRPr="006A185D" w:rsidRDefault="005F6077" w:rsidP="005F6077">
      <w:pPr>
        <w:spacing w:line="480" w:lineRule="auto"/>
        <w:ind w:firstLine="576"/>
        <w:rPr>
          <w:rFonts w:ascii="Courier New" w:hAnsi="Courier New" w:cs="Courier New"/>
          <w:color w:val="000000"/>
        </w:rPr>
      </w:pPr>
      <w:r w:rsidRPr="006A185D">
        <w:rPr>
          <w:rFonts w:ascii="Courier New" w:hAnsi="Courier New" w:cs="Courier New"/>
          <w:color w:val="000000"/>
        </w:rPr>
        <w:t xml:space="preserve">1.  The authority citation for parts </w:t>
      </w:r>
      <w:r>
        <w:rPr>
          <w:rFonts w:ascii="Courier New" w:hAnsi="Courier New" w:cs="Courier New"/>
        </w:rPr>
        <w:t>4, 8, 17, and 35</w:t>
      </w:r>
      <w:r w:rsidRPr="006A185D">
        <w:rPr>
          <w:rFonts w:ascii="Courier New" w:hAnsi="Courier New" w:cs="Courier New"/>
          <w:color w:val="000000"/>
        </w:rPr>
        <w:t xml:space="preserve"> continues to read as follows:</w:t>
      </w:r>
    </w:p>
    <w:p w:rsidR="005F6077" w:rsidRDefault="005F6077" w:rsidP="005F6077">
      <w:pPr>
        <w:spacing w:line="480" w:lineRule="auto"/>
        <w:ind w:firstLine="576"/>
        <w:rPr>
          <w:rFonts w:ascii="Courier New" w:hAnsi="Courier New" w:cs="Courier New"/>
          <w:color w:val="000000"/>
        </w:rPr>
      </w:pPr>
      <w:r w:rsidRPr="006A185D">
        <w:rPr>
          <w:rFonts w:ascii="Courier New" w:hAnsi="Courier New" w:cs="Courier New"/>
          <w:b/>
          <w:color w:val="000000"/>
        </w:rPr>
        <w:t>Authority:</w:t>
      </w:r>
      <w:r w:rsidRPr="006A185D">
        <w:rPr>
          <w:rFonts w:ascii="Courier New" w:hAnsi="Courier New" w:cs="Courier New"/>
          <w:color w:val="000000"/>
        </w:rPr>
        <w:t xml:space="preserve">  40 U.S.C. 121(c); 10 U.S.C. chapter 137; and 51 U.S.C. 20113.</w:t>
      </w:r>
    </w:p>
    <w:p w:rsidR="003B5CE0" w:rsidRDefault="003B5CE0" w:rsidP="003B5CE0">
      <w:pPr>
        <w:tabs>
          <w:tab w:val="left" w:pos="720"/>
          <w:tab w:val="left" w:pos="1080"/>
          <w:tab w:val="left" w:pos="1440"/>
          <w:tab w:val="left" w:pos="1800"/>
        </w:tabs>
        <w:spacing w:line="480" w:lineRule="auto"/>
        <w:contextualSpacing/>
        <w:rPr>
          <w:rFonts w:ascii="Courier New" w:hAnsi="Courier New" w:cs="Courier New"/>
          <w:b/>
        </w:rPr>
      </w:pPr>
      <w:r w:rsidRPr="00FD4CD3">
        <w:rPr>
          <w:rFonts w:ascii="Courier New" w:hAnsi="Courier New" w:cs="Courier New"/>
          <w:b/>
        </w:rPr>
        <w:t>PART 4—ADMINISTRATIVE MATTERS</w:t>
      </w:r>
    </w:p>
    <w:p w:rsidR="005F6077" w:rsidRPr="005D333F" w:rsidRDefault="005D333F" w:rsidP="005F6077">
      <w:pPr>
        <w:spacing w:line="480" w:lineRule="auto"/>
        <w:rPr>
          <w:rFonts w:ascii="Courier New" w:hAnsi="Courier New" w:cs="Courier New"/>
          <w:b/>
          <w:color w:val="000000"/>
        </w:rPr>
      </w:pPr>
      <w:proofErr w:type="gramStart"/>
      <w:r w:rsidRPr="005D333F">
        <w:rPr>
          <w:rFonts w:ascii="Courier New" w:hAnsi="Courier New" w:cs="Courier New"/>
          <w:b/>
          <w:color w:val="000000"/>
        </w:rPr>
        <w:t>4.603  [</w:t>
      </w:r>
      <w:proofErr w:type="gramEnd"/>
      <w:r w:rsidRPr="005D333F">
        <w:rPr>
          <w:rFonts w:ascii="Courier New" w:hAnsi="Courier New" w:cs="Courier New"/>
          <w:b/>
          <w:color w:val="000000"/>
        </w:rPr>
        <w:t>Amended]</w:t>
      </w:r>
    </w:p>
    <w:p w:rsidR="005D333F" w:rsidRDefault="005D333F" w:rsidP="005D333F">
      <w:pPr>
        <w:tabs>
          <w:tab w:val="left" w:pos="720"/>
        </w:tabs>
        <w:spacing w:line="480" w:lineRule="auto"/>
        <w:rPr>
          <w:rFonts w:ascii="Courier New" w:hAnsi="Courier New" w:cs="Courier New"/>
          <w:color w:val="000000"/>
        </w:rPr>
      </w:pPr>
      <w:r>
        <w:rPr>
          <w:rFonts w:ascii="Courier New" w:hAnsi="Courier New" w:cs="Courier New"/>
          <w:color w:val="000000"/>
        </w:rPr>
        <w:tab/>
        <w:t>2.  Amend section 4.603 by removing from paragraph (c), “</w:t>
      </w:r>
      <w:r w:rsidRPr="005D333F">
        <w:rPr>
          <w:rFonts w:ascii="Courier New" w:hAnsi="Courier New" w:cs="Courier New"/>
          <w:color w:val="000000"/>
        </w:rPr>
        <w:t>(see 17.502-1(b</w:t>
      </w:r>
      <w:proofErr w:type="gramStart"/>
      <w:r w:rsidRPr="005D333F">
        <w:rPr>
          <w:rFonts w:ascii="Courier New" w:hAnsi="Courier New" w:cs="Courier New"/>
          <w:color w:val="000000"/>
        </w:rPr>
        <w:t>)(</w:t>
      </w:r>
      <w:proofErr w:type="gramEnd"/>
      <w:r w:rsidRPr="005D333F">
        <w:rPr>
          <w:rFonts w:ascii="Courier New" w:hAnsi="Courier New" w:cs="Courier New"/>
          <w:color w:val="000000"/>
        </w:rPr>
        <w:t>1))</w:t>
      </w:r>
      <w:r>
        <w:rPr>
          <w:rFonts w:ascii="Courier New" w:hAnsi="Courier New" w:cs="Courier New"/>
          <w:color w:val="000000"/>
        </w:rPr>
        <w:t>” and adding “</w:t>
      </w:r>
      <w:r w:rsidRPr="005D333F">
        <w:rPr>
          <w:rFonts w:ascii="Courier New" w:hAnsi="Courier New" w:cs="Courier New"/>
          <w:color w:val="000000"/>
        </w:rPr>
        <w:t>(see 17.502-1(</w:t>
      </w:r>
      <w:r>
        <w:rPr>
          <w:rFonts w:ascii="Courier New" w:hAnsi="Courier New" w:cs="Courier New"/>
          <w:color w:val="000000"/>
        </w:rPr>
        <w:t>a</w:t>
      </w:r>
      <w:r w:rsidRPr="005D333F">
        <w:rPr>
          <w:rFonts w:ascii="Courier New" w:hAnsi="Courier New" w:cs="Courier New"/>
          <w:color w:val="000000"/>
        </w:rPr>
        <w:t>)(1))</w:t>
      </w:r>
      <w:r>
        <w:rPr>
          <w:rFonts w:ascii="Courier New" w:hAnsi="Courier New" w:cs="Courier New"/>
          <w:color w:val="000000"/>
        </w:rPr>
        <w:t>” in its place.</w:t>
      </w:r>
    </w:p>
    <w:p w:rsidR="005D333F" w:rsidRDefault="005D333F" w:rsidP="005D333F">
      <w:pPr>
        <w:spacing w:line="480" w:lineRule="auto"/>
        <w:rPr>
          <w:rFonts w:ascii="Courier New" w:hAnsi="Courier New" w:cs="Courier New"/>
          <w:b/>
          <w:smallCaps/>
          <w:color w:val="000000"/>
          <w:lang w:val="en"/>
        </w:rPr>
      </w:pPr>
      <w:r w:rsidRPr="00C87FDB">
        <w:rPr>
          <w:rFonts w:ascii="Courier New" w:hAnsi="Courier New" w:cs="Courier New"/>
          <w:b/>
          <w:smallCaps/>
          <w:color w:val="000000"/>
          <w:lang w:val="en"/>
        </w:rPr>
        <w:t>PART 8—REQUIRED SOURCES OF SUPPLIES AND SERVICES</w:t>
      </w:r>
    </w:p>
    <w:p w:rsidR="005D333F" w:rsidRPr="00AB5034" w:rsidRDefault="00905519" w:rsidP="005D333F">
      <w:pPr>
        <w:tabs>
          <w:tab w:val="left" w:pos="720"/>
          <w:tab w:val="left" w:pos="1080"/>
          <w:tab w:val="left" w:pos="1440"/>
          <w:tab w:val="left" w:pos="1800"/>
        </w:tabs>
        <w:spacing w:line="480" w:lineRule="auto"/>
        <w:contextualSpacing/>
        <w:rPr>
          <w:rFonts w:ascii="Courier New" w:hAnsi="Courier New" w:cs="Courier New"/>
        </w:rPr>
      </w:pPr>
      <w:r>
        <w:rPr>
          <w:rFonts w:ascii="Courier New" w:hAnsi="Courier New" w:cs="Courier New"/>
        </w:rPr>
        <w:tab/>
      </w:r>
      <w:r w:rsidR="005D333F">
        <w:rPr>
          <w:rFonts w:ascii="Courier New" w:hAnsi="Courier New" w:cs="Courier New"/>
        </w:rPr>
        <w:t>3</w:t>
      </w:r>
      <w:r w:rsidR="005D333F" w:rsidRPr="00AB5034">
        <w:rPr>
          <w:rFonts w:ascii="Courier New" w:hAnsi="Courier New" w:cs="Courier New"/>
        </w:rPr>
        <w:t xml:space="preserve">.  </w:t>
      </w:r>
      <w:r w:rsidR="005D333F">
        <w:rPr>
          <w:rFonts w:ascii="Courier New" w:hAnsi="Courier New" w:cs="Courier New"/>
        </w:rPr>
        <w:t>Amend section 8.40</w:t>
      </w:r>
      <w:r>
        <w:rPr>
          <w:rFonts w:ascii="Courier New" w:hAnsi="Courier New" w:cs="Courier New"/>
        </w:rPr>
        <w:t>4</w:t>
      </w:r>
      <w:r w:rsidR="005D333F">
        <w:rPr>
          <w:rFonts w:ascii="Courier New" w:hAnsi="Courier New" w:cs="Courier New"/>
        </w:rPr>
        <w:t xml:space="preserve"> by removing </w:t>
      </w:r>
      <w:r>
        <w:rPr>
          <w:rFonts w:ascii="Courier New" w:hAnsi="Courier New" w:cs="Courier New"/>
        </w:rPr>
        <w:t xml:space="preserve">the last sentence of </w:t>
      </w:r>
      <w:r w:rsidR="005D333F">
        <w:rPr>
          <w:rFonts w:ascii="Courier New" w:hAnsi="Courier New" w:cs="Courier New"/>
        </w:rPr>
        <w:t>paragraph (</w:t>
      </w:r>
      <w:r>
        <w:rPr>
          <w:rFonts w:ascii="Courier New" w:hAnsi="Courier New" w:cs="Courier New"/>
        </w:rPr>
        <w:t>b</w:t>
      </w:r>
      <w:proofErr w:type="gramStart"/>
      <w:r w:rsidR="005D333F">
        <w:rPr>
          <w:rFonts w:ascii="Courier New" w:hAnsi="Courier New" w:cs="Courier New"/>
        </w:rPr>
        <w:t>)</w:t>
      </w:r>
      <w:r>
        <w:rPr>
          <w:rFonts w:ascii="Courier New" w:hAnsi="Courier New" w:cs="Courier New"/>
        </w:rPr>
        <w:t>(</w:t>
      </w:r>
      <w:proofErr w:type="gramEnd"/>
      <w:r>
        <w:rPr>
          <w:rFonts w:ascii="Courier New" w:hAnsi="Courier New" w:cs="Courier New"/>
        </w:rPr>
        <w:t>2)</w:t>
      </w:r>
      <w:r w:rsidR="005D333F">
        <w:rPr>
          <w:rFonts w:ascii="Courier New" w:hAnsi="Courier New" w:cs="Courier New"/>
        </w:rPr>
        <w:t>.</w:t>
      </w:r>
    </w:p>
    <w:p w:rsidR="00ED500D" w:rsidRPr="00B02E49" w:rsidRDefault="00ED500D" w:rsidP="00ED500D">
      <w:pPr>
        <w:tabs>
          <w:tab w:val="left" w:pos="720"/>
          <w:tab w:val="left" w:pos="1080"/>
          <w:tab w:val="left" w:pos="1440"/>
          <w:tab w:val="left" w:pos="1800"/>
        </w:tabs>
        <w:spacing w:line="480" w:lineRule="auto"/>
        <w:contextualSpacing/>
        <w:rPr>
          <w:rFonts w:ascii="Courier New" w:hAnsi="Courier New" w:cs="Courier New"/>
          <w:b/>
        </w:rPr>
      </w:pPr>
      <w:r w:rsidRPr="00B02E49">
        <w:rPr>
          <w:rFonts w:ascii="Courier New" w:hAnsi="Courier New" w:cs="Courier New"/>
          <w:b/>
        </w:rPr>
        <w:t>PART 17—SPECIAL CONTRACTING METHODS</w:t>
      </w:r>
    </w:p>
    <w:p w:rsidR="005D333F" w:rsidRDefault="00242EA3" w:rsidP="005D333F">
      <w:pPr>
        <w:tabs>
          <w:tab w:val="left" w:pos="720"/>
        </w:tabs>
        <w:spacing w:line="480" w:lineRule="auto"/>
        <w:rPr>
          <w:rFonts w:ascii="Courier New" w:hAnsi="Courier New" w:cs="Courier New"/>
          <w:color w:val="000000"/>
        </w:rPr>
      </w:pPr>
      <w:r>
        <w:rPr>
          <w:rFonts w:ascii="Courier New" w:hAnsi="Courier New" w:cs="Courier New"/>
          <w:color w:val="000000"/>
        </w:rPr>
        <w:tab/>
        <w:t xml:space="preserve">4.  Amend section 17.502-1 by removing paragraph (a), and </w:t>
      </w:r>
      <w:proofErr w:type="spellStart"/>
      <w:r>
        <w:rPr>
          <w:rFonts w:ascii="Courier New" w:hAnsi="Courier New" w:cs="Courier New"/>
          <w:color w:val="000000"/>
        </w:rPr>
        <w:t>redesignating</w:t>
      </w:r>
      <w:proofErr w:type="spellEnd"/>
      <w:r>
        <w:rPr>
          <w:rFonts w:ascii="Courier New" w:hAnsi="Courier New" w:cs="Courier New"/>
          <w:color w:val="000000"/>
        </w:rPr>
        <w:t xml:space="preserve"> paragraphs (b) and (c) as paragraphs (a) and (b) respectively.</w:t>
      </w:r>
    </w:p>
    <w:p w:rsidR="00242EA3" w:rsidRPr="00242EA3" w:rsidRDefault="00242EA3" w:rsidP="005D333F">
      <w:pPr>
        <w:tabs>
          <w:tab w:val="left" w:pos="720"/>
        </w:tabs>
        <w:spacing w:line="480" w:lineRule="auto"/>
        <w:rPr>
          <w:rFonts w:ascii="Courier New" w:hAnsi="Courier New" w:cs="Courier New"/>
          <w:b/>
          <w:color w:val="000000"/>
        </w:rPr>
      </w:pPr>
      <w:r w:rsidRPr="00242EA3">
        <w:rPr>
          <w:rFonts w:ascii="Courier New" w:hAnsi="Courier New" w:cs="Courier New"/>
          <w:b/>
          <w:color w:val="000000"/>
        </w:rPr>
        <w:t>PART 35—RESEARCH AND DEVELOPMENT CONTRACTING</w:t>
      </w:r>
    </w:p>
    <w:p w:rsidR="00242EA3" w:rsidRDefault="00242EA3" w:rsidP="005D333F">
      <w:pPr>
        <w:tabs>
          <w:tab w:val="left" w:pos="720"/>
        </w:tabs>
        <w:spacing w:line="480" w:lineRule="auto"/>
        <w:rPr>
          <w:rFonts w:ascii="Courier New" w:hAnsi="Courier New" w:cs="Courier New"/>
          <w:color w:val="000000"/>
        </w:rPr>
      </w:pPr>
      <w:r>
        <w:rPr>
          <w:rFonts w:ascii="Courier New" w:hAnsi="Courier New" w:cs="Courier New"/>
          <w:color w:val="000000"/>
        </w:rPr>
        <w:tab/>
        <w:t>5.  Amend section 35.017-3 by revising paragraphs (b</w:t>
      </w:r>
      <w:proofErr w:type="gramStart"/>
      <w:r>
        <w:rPr>
          <w:rFonts w:ascii="Courier New" w:hAnsi="Courier New" w:cs="Courier New"/>
          <w:color w:val="000000"/>
        </w:rPr>
        <w:t>)(</w:t>
      </w:r>
      <w:proofErr w:type="gramEnd"/>
      <w:r>
        <w:rPr>
          <w:rFonts w:ascii="Courier New" w:hAnsi="Courier New" w:cs="Courier New"/>
          <w:color w:val="000000"/>
        </w:rPr>
        <w:t>1) and (2) to read as follows:</w:t>
      </w:r>
    </w:p>
    <w:p w:rsidR="00F208DC" w:rsidRPr="00F208DC" w:rsidRDefault="00F208DC" w:rsidP="00F208DC">
      <w:pPr>
        <w:tabs>
          <w:tab w:val="left" w:pos="720"/>
        </w:tabs>
        <w:spacing w:line="480" w:lineRule="auto"/>
        <w:rPr>
          <w:rFonts w:ascii="Courier New" w:hAnsi="Courier New" w:cs="Courier New"/>
          <w:b/>
          <w:color w:val="000000"/>
        </w:rPr>
      </w:pPr>
      <w:r w:rsidRPr="00F208DC">
        <w:rPr>
          <w:rFonts w:ascii="Courier New" w:hAnsi="Courier New" w:cs="Courier New"/>
          <w:b/>
          <w:color w:val="000000"/>
        </w:rPr>
        <w:t>35.017-</w:t>
      </w:r>
      <w:proofErr w:type="gramStart"/>
      <w:r w:rsidRPr="00F208DC">
        <w:rPr>
          <w:rFonts w:ascii="Courier New" w:hAnsi="Courier New" w:cs="Courier New"/>
          <w:b/>
          <w:color w:val="000000"/>
        </w:rPr>
        <w:t>3  Using</w:t>
      </w:r>
      <w:proofErr w:type="gramEnd"/>
      <w:r w:rsidRPr="00F208DC">
        <w:rPr>
          <w:rFonts w:ascii="Courier New" w:hAnsi="Courier New" w:cs="Courier New"/>
          <w:b/>
          <w:color w:val="000000"/>
        </w:rPr>
        <w:t xml:space="preserve"> an FFRDC.</w:t>
      </w:r>
    </w:p>
    <w:p w:rsidR="00F208DC" w:rsidRDefault="00F208DC" w:rsidP="00F208DC">
      <w:pPr>
        <w:tabs>
          <w:tab w:val="left" w:pos="720"/>
        </w:tabs>
        <w:spacing w:line="480" w:lineRule="auto"/>
        <w:rPr>
          <w:rFonts w:ascii="Courier New" w:hAnsi="Courier New" w:cs="Courier New"/>
          <w:color w:val="000000"/>
        </w:rPr>
      </w:pPr>
      <w:r>
        <w:rPr>
          <w:rFonts w:ascii="Courier New" w:hAnsi="Courier New" w:cs="Courier New"/>
          <w:color w:val="000000"/>
        </w:rPr>
        <w:t>*  *  *  *  *</w:t>
      </w:r>
    </w:p>
    <w:p w:rsidR="00F208DC" w:rsidRDefault="00F208DC" w:rsidP="00F208DC">
      <w:pPr>
        <w:tabs>
          <w:tab w:val="left" w:pos="720"/>
        </w:tabs>
        <w:spacing w:line="480" w:lineRule="auto"/>
        <w:rPr>
          <w:rFonts w:ascii="Courier New" w:hAnsi="Courier New" w:cs="Courier New"/>
          <w:color w:val="000000"/>
        </w:rPr>
      </w:pPr>
      <w:r>
        <w:rPr>
          <w:rFonts w:ascii="Courier New" w:hAnsi="Courier New" w:cs="Courier New"/>
          <w:color w:val="000000"/>
        </w:rPr>
        <w:tab/>
      </w:r>
      <w:r w:rsidRPr="00F208DC">
        <w:rPr>
          <w:rFonts w:ascii="Courier New" w:hAnsi="Courier New" w:cs="Courier New"/>
          <w:color w:val="000000"/>
        </w:rPr>
        <w:t xml:space="preserve">(b) </w:t>
      </w:r>
      <w:proofErr w:type="gramStart"/>
      <w:r>
        <w:rPr>
          <w:rFonts w:ascii="Courier New" w:hAnsi="Courier New" w:cs="Courier New"/>
          <w:color w:val="000000"/>
        </w:rPr>
        <w:t>*  *</w:t>
      </w:r>
      <w:proofErr w:type="gramEnd"/>
      <w:r>
        <w:rPr>
          <w:rFonts w:ascii="Courier New" w:hAnsi="Courier New" w:cs="Courier New"/>
          <w:color w:val="000000"/>
        </w:rPr>
        <w:t xml:space="preserve">  *</w:t>
      </w:r>
    </w:p>
    <w:p w:rsidR="00F208DC" w:rsidRPr="00F208DC" w:rsidRDefault="00F208DC" w:rsidP="00F208DC">
      <w:pPr>
        <w:tabs>
          <w:tab w:val="left" w:pos="720"/>
        </w:tabs>
        <w:spacing w:line="480" w:lineRule="auto"/>
        <w:rPr>
          <w:rFonts w:ascii="Courier New" w:hAnsi="Courier New" w:cs="Courier New"/>
          <w:color w:val="000000"/>
        </w:rPr>
      </w:pPr>
      <w:r>
        <w:rPr>
          <w:rFonts w:ascii="Courier New" w:hAnsi="Courier New" w:cs="Courier New"/>
          <w:color w:val="000000"/>
        </w:rPr>
        <w:lastRenderedPageBreak/>
        <w:tab/>
        <w:t xml:space="preserve"> </w:t>
      </w:r>
      <w:r w:rsidRPr="00F208DC">
        <w:rPr>
          <w:rFonts w:ascii="Courier New" w:hAnsi="Courier New" w:cs="Courier New"/>
          <w:color w:val="000000"/>
        </w:rPr>
        <w:t xml:space="preserve"> (1) </w:t>
      </w:r>
      <w:r>
        <w:rPr>
          <w:rFonts w:ascii="Courier New" w:hAnsi="Courier New" w:cs="Courier New"/>
          <w:color w:val="000000"/>
        </w:rPr>
        <w:t xml:space="preserve"> </w:t>
      </w:r>
      <w:r w:rsidRPr="00F208DC">
        <w:rPr>
          <w:rFonts w:ascii="Courier New" w:hAnsi="Courier New" w:cs="Courier New"/>
          <w:color w:val="000000"/>
        </w:rPr>
        <w:t xml:space="preserve">The </w:t>
      </w:r>
      <w:proofErr w:type="spellStart"/>
      <w:r w:rsidRPr="00F208DC">
        <w:rPr>
          <w:rFonts w:ascii="Courier New" w:hAnsi="Courier New" w:cs="Courier New"/>
          <w:color w:val="000000"/>
        </w:rPr>
        <w:t>nonsponsoring</w:t>
      </w:r>
      <w:proofErr w:type="spellEnd"/>
      <w:r w:rsidRPr="00F208DC">
        <w:rPr>
          <w:rFonts w:ascii="Courier New" w:hAnsi="Courier New" w:cs="Courier New"/>
          <w:color w:val="000000"/>
        </w:rPr>
        <w:t xml:space="preserve"> agency shall provide the documentation required by 17.503(e) to the sponsoring agency.</w:t>
      </w:r>
    </w:p>
    <w:p w:rsidR="00242EA3" w:rsidRDefault="00F208DC" w:rsidP="00F208DC">
      <w:pPr>
        <w:tabs>
          <w:tab w:val="left" w:pos="720"/>
        </w:tabs>
        <w:spacing w:line="480" w:lineRule="auto"/>
        <w:rPr>
          <w:rFonts w:ascii="Courier New" w:hAnsi="Courier New" w:cs="Courier New"/>
          <w:color w:val="000000"/>
        </w:rPr>
      </w:pPr>
      <w:r>
        <w:rPr>
          <w:rFonts w:ascii="Courier New" w:hAnsi="Courier New" w:cs="Courier New"/>
          <w:color w:val="000000"/>
        </w:rPr>
        <w:tab/>
        <w:t xml:space="preserve">  </w:t>
      </w:r>
      <w:r w:rsidRPr="00F208DC">
        <w:rPr>
          <w:rFonts w:ascii="Courier New" w:hAnsi="Courier New" w:cs="Courier New"/>
          <w:color w:val="000000"/>
        </w:rPr>
        <w:t>(2)</w:t>
      </w:r>
      <w:r>
        <w:rPr>
          <w:rFonts w:ascii="Courier New" w:hAnsi="Courier New" w:cs="Courier New"/>
          <w:color w:val="000000"/>
        </w:rPr>
        <w:t xml:space="preserve"> </w:t>
      </w:r>
      <w:r w:rsidRPr="00F208DC">
        <w:rPr>
          <w:rFonts w:ascii="Courier New" w:hAnsi="Courier New" w:cs="Courier New"/>
          <w:color w:val="000000"/>
        </w:rPr>
        <w:t xml:space="preserve"> When a D&amp;F is required pursuant to 17.502-2(c), the </w:t>
      </w:r>
      <w:proofErr w:type="spellStart"/>
      <w:r w:rsidRPr="00F208DC">
        <w:rPr>
          <w:rFonts w:ascii="Courier New" w:hAnsi="Courier New" w:cs="Courier New"/>
          <w:color w:val="000000"/>
        </w:rPr>
        <w:t>nonsponsoring</w:t>
      </w:r>
      <w:proofErr w:type="spellEnd"/>
      <w:r w:rsidRPr="00F208DC">
        <w:rPr>
          <w:rFonts w:ascii="Courier New" w:hAnsi="Courier New" w:cs="Courier New"/>
          <w:color w:val="000000"/>
        </w:rPr>
        <w:t xml:space="preserve"> agency shall prepare the D&amp;F and provide the documentation required by 17.503(e) to the sponsoring agency.</w:t>
      </w:r>
    </w:p>
    <w:p w:rsidR="00F208DC" w:rsidRDefault="00F208DC" w:rsidP="00F208DC">
      <w:pPr>
        <w:tabs>
          <w:tab w:val="left" w:pos="720"/>
        </w:tabs>
        <w:spacing w:line="480" w:lineRule="auto"/>
        <w:rPr>
          <w:rFonts w:ascii="Courier New" w:hAnsi="Courier New" w:cs="Courier New"/>
          <w:color w:val="000000"/>
        </w:rPr>
      </w:pPr>
      <w:r>
        <w:rPr>
          <w:rFonts w:ascii="Courier New" w:hAnsi="Courier New" w:cs="Courier New"/>
          <w:color w:val="000000"/>
        </w:rPr>
        <w:t>*  *  *  *  *</w:t>
      </w:r>
    </w:p>
    <w:p w:rsidR="00F208DC" w:rsidRPr="000D18F0" w:rsidRDefault="00F208DC" w:rsidP="00F208DC">
      <w:pPr>
        <w:tabs>
          <w:tab w:val="left" w:pos="720"/>
          <w:tab w:val="left" w:pos="1080"/>
          <w:tab w:val="left" w:pos="1440"/>
          <w:tab w:val="left" w:pos="1800"/>
        </w:tabs>
        <w:contextualSpacing/>
        <w:jc w:val="center"/>
        <w:rPr>
          <w:rFonts w:ascii="Courier New" w:hAnsi="Courier New" w:cs="Courier New"/>
          <w:b/>
        </w:rPr>
      </w:pPr>
      <w:r>
        <w:rPr>
          <w:rFonts w:ascii="Courier New" w:hAnsi="Courier New" w:cs="Courier New"/>
          <w:b/>
        </w:rPr>
        <w:t>Billing Code: 6820-EP</w:t>
      </w:r>
    </w:p>
    <w:p w:rsidR="00F208DC" w:rsidRDefault="00F208DC" w:rsidP="00F208DC">
      <w:pPr>
        <w:tabs>
          <w:tab w:val="left" w:pos="720"/>
        </w:tabs>
        <w:spacing w:line="480" w:lineRule="auto"/>
        <w:rPr>
          <w:rFonts w:ascii="Courier New" w:hAnsi="Courier New" w:cs="Courier New"/>
          <w:color w:val="000000"/>
        </w:rPr>
      </w:pPr>
    </w:p>
    <w:sectPr w:rsidR="00F208DC" w:rsidSect="001000FE">
      <w:footerReference w:type="default" r:id="rId9"/>
      <w:pgSz w:w="12240" w:h="15840"/>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5079" w:rsidRDefault="009C5079" w:rsidP="00956A2F">
      <w:r>
        <w:separator/>
      </w:r>
    </w:p>
  </w:endnote>
  <w:endnote w:type="continuationSeparator" w:id="0">
    <w:p w:rsidR="009C5079" w:rsidRDefault="009C5079" w:rsidP="00956A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Melior">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31465553"/>
      <w:docPartObj>
        <w:docPartGallery w:val="Page Numbers (Bottom of Page)"/>
        <w:docPartUnique/>
      </w:docPartObj>
    </w:sdtPr>
    <w:sdtEndPr>
      <w:rPr>
        <w:noProof/>
      </w:rPr>
    </w:sdtEndPr>
    <w:sdtContent>
      <w:p w:rsidR="007B581B" w:rsidRDefault="007B581B">
        <w:pPr>
          <w:pStyle w:val="Footer"/>
          <w:jc w:val="center"/>
        </w:pPr>
        <w:r>
          <w:fldChar w:fldCharType="begin"/>
        </w:r>
        <w:r>
          <w:instrText xml:space="preserve"> PAGE   \* MERGEFORMAT </w:instrText>
        </w:r>
        <w:r>
          <w:fldChar w:fldCharType="separate"/>
        </w:r>
        <w:r w:rsidR="005136E2">
          <w:rPr>
            <w:noProof/>
          </w:rPr>
          <w:t>5</w:t>
        </w:r>
        <w:r>
          <w:rPr>
            <w:noProof/>
          </w:rPr>
          <w:fldChar w:fldCharType="end"/>
        </w:r>
      </w:p>
    </w:sdtContent>
  </w:sdt>
  <w:p w:rsidR="002F7509" w:rsidRPr="00B96395" w:rsidRDefault="002F7509" w:rsidP="007B581B">
    <w:pPr>
      <w:pStyle w:val="Footer"/>
      <w:jc w:val="both"/>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5079" w:rsidRDefault="009C5079" w:rsidP="00956A2F">
      <w:r>
        <w:separator/>
      </w:r>
    </w:p>
  </w:footnote>
  <w:footnote w:type="continuationSeparator" w:id="0">
    <w:p w:rsidR="009C5079" w:rsidRDefault="009C5079" w:rsidP="00956A2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32C34"/>
    <w:multiLevelType w:val="hybridMultilevel"/>
    <w:tmpl w:val="1F124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746631"/>
    <w:multiLevelType w:val="hybridMultilevel"/>
    <w:tmpl w:val="7D049704"/>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nsid w:val="20853469"/>
    <w:multiLevelType w:val="hybridMultilevel"/>
    <w:tmpl w:val="908E0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3211E3"/>
    <w:multiLevelType w:val="hybridMultilevel"/>
    <w:tmpl w:val="E52EAA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C565A8"/>
    <w:multiLevelType w:val="hybridMultilevel"/>
    <w:tmpl w:val="A5A2A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655A1"/>
    <w:multiLevelType w:val="hybridMultilevel"/>
    <w:tmpl w:val="282EE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B957D0"/>
    <w:multiLevelType w:val="hybridMultilevel"/>
    <w:tmpl w:val="F252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3A84D45"/>
    <w:multiLevelType w:val="hybridMultilevel"/>
    <w:tmpl w:val="6AD27DD8"/>
    <w:lvl w:ilvl="0" w:tplc="E0F0DFE2">
      <w:start w:val="1"/>
      <w:numFmt w:val="decimal"/>
      <w:lvlText w:val="%1."/>
      <w:lvlJc w:val="left"/>
      <w:pPr>
        <w:ind w:left="360" w:hanging="360"/>
      </w:pPr>
      <w:rPr>
        <w:rFonts w:eastAsia="Arial Unicode M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5495234B"/>
    <w:multiLevelType w:val="hybridMultilevel"/>
    <w:tmpl w:val="5754C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75401D0"/>
    <w:multiLevelType w:val="hybridMultilevel"/>
    <w:tmpl w:val="2B4E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320536"/>
    <w:multiLevelType w:val="hybridMultilevel"/>
    <w:tmpl w:val="49080950"/>
    <w:lvl w:ilvl="0" w:tplc="96CEF750">
      <w:start w:val="1"/>
      <w:numFmt w:val="bullet"/>
      <w:lvlText w:val=""/>
      <w:lvlJc w:val="left"/>
      <w:pPr>
        <w:ind w:left="1155" w:hanging="435"/>
      </w:pPr>
      <w:rPr>
        <w:rFonts w:ascii="Symbol" w:eastAsia="Times New Roman" w:hAnsi="Symbol" w:cs="Courier New" w:hint="default"/>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FF30C23"/>
    <w:multiLevelType w:val="hybridMultilevel"/>
    <w:tmpl w:val="7520CA3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
  </w:num>
  <w:num w:numId="3">
    <w:abstractNumId w:val="10"/>
  </w:num>
  <w:num w:numId="4">
    <w:abstractNumId w:val="3"/>
  </w:num>
  <w:num w:numId="5">
    <w:abstractNumId w:val="5"/>
  </w:num>
  <w:num w:numId="6">
    <w:abstractNumId w:val="2"/>
  </w:num>
  <w:num w:numId="7">
    <w:abstractNumId w:val="9"/>
  </w:num>
  <w:num w:numId="8">
    <w:abstractNumId w:val="4"/>
  </w:num>
  <w:num w:numId="9">
    <w:abstractNumId w:val="11"/>
  </w:num>
  <w:num w:numId="10">
    <w:abstractNumId w:val="6"/>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36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3A00"/>
    <w:rsid w:val="00000631"/>
    <w:rsid w:val="00007986"/>
    <w:rsid w:val="0001393C"/>
    <w:rsid w:val="00014896"/>
    <w:rsid w:val="0006073C"/>
    <w:rsid w:val="000611F6"/>
    <w:rsid w:val="00063F56"/>
    <w:rsid w:val="00064DBF"/>
    <w:rsid w:val="000760E7"/>
    <w:rsid w:val="00085D7B"/>
    <w:rsid w:val="000861E4"/>
    <w:rsid w:val="00091BE9"/>
    <w:rsid w:val="0009337E"/>
    <w:rsid w:val="00096658"/>
    <w:rsid w:val="000A4584"/>
    <w:rsid w:val="000A7EE8"/>
    <w:rsid w:val="000B1650"/>
    <w:rsid w:val="000B2923"/>
    <w:rsid w:val="000B2ED8"/>
    <w:rsid w:val="000B357A"/>
    <w:rsid w:val="000B4BE9"/>
    <w:rsid w:val="000B56C0"/>
    <w:rsid w:val="000B67B0"/>
    <w:rsid w:val="000C13A4"/>
    <w:rsid w:val="000C215A"/>
    <w:rsid w:val="000C2D5B"/>
    <w:rsid w:val="000C6B12"/>
    <w:rsid w:val="000C7D95"/>
    <w:rsid w:val="000D2893"/>
    <w:rsid w:val="000E4C1A"/>
    <w:rsid w:val="001000FE"/>
    <w:rsid w:val="00106CF0"/>
    <w:rsid w:val="001071E1"/>
    <w:rsid w:val="001078FA"/>
    <w:rsid w:val="00116A0A"/>
    <w:rsid w:val="0012050A"/>
    <w:rsid w:val="001219F0"/>
    <w:rsid w:val="00124DD9"/>
    <w:rsid w:val="001264D5"/>
    <w:rsid w:val="00127CB7"/>
    <w:rsid w:val="00132BC7"/>
    <w:rsid w:val="00137602"/>
    <w:rsid w:val="001378E2"/>
    <w:rsid w:val="001410A4"/>
    <w:rsid w:val="00144EF3"/>
    <w:rsid w:val="00151C3C"/>
    <w:rsid w:val="00154F7D"/>
    <w:rsid w:val="001642DD"/>
    <w:rsid w:val="00166E64"/>
    <w:rsid w:val="00176120"/>
    <w:rsid w:val="00185E07"/>
    <w:rsid w:val="00195451"/>
    <w:rsid w:val="001967CB"/>
    <w:rsid w:val="001B0B9A"/>
    <w:rsid w:val="001C54FF"/>
    <w:rsid w:val="001D2CFA"/>
    <w:rsid w:val="001D323B"/>
    <w:rsid w:val="001D4A7F"/>
    <w:rsid w:val="001E0E8F"/>
    <w:rsid w:val="002128F4"/>
    <w:rsid w:val="002151FA"/>
    <w:rsid w:val="002260C2"/>
    <w:rsid w:val="00233C7F"/>
    <w:rsid w:val="002350D9"/>
    <w:rsid w:val="00242EA3"/>
    <w:rsid w:val="0024356E"/>
    <w:rsid w:val="0024450E"/>
    <w:rsid w:val="00245055"/>
    <w:rsid w:val="00245894"/>
    <w:rsid w:val="00246133"/>
    <w:rsid w:val="00247DA0"/>
    <w:rsid w:val="0025287B"/>
    <w:rsid w:val="00252FE1"/>
    <w:rsid w:val="00264CC5"/>
    <w:rsid w:val="00265B62"/>
    <w:rsid w:val="00266C95"/>
    <w:rsid w:val="0028336D"/>
    <w:rsid w:val="0029387A"/>
    <w:rsid w:val="00293C8F"/>
    <w:rsid w:val="002B6E38"/>
    <w:rsid w:val="002C19D1"/>
    <w:rsid w:val="002C2EE4"/>
    <w:rsid w:val="002D063A"/>
    <w:rsid w:val="002D1A9F"/>
    <w:rsid w:val="002F4020"/>
    <w:rsid w:val="002F7509"/>
    <w:rsid w:val="00304154"/>
    <w:rsid w:val="0031087C"/>
    <w:rsid w:val="0031432D"/>
    <w:rsid w:val="00321A6C"/>
    <w:rsid w:val="00336838"/>
    <w:rsid w:val="00340234"/>
    <w:rsid w:val="00353E7A"/>
    <w:rsid w:val="00356C9D"/>
    <w:rsid w:val="00360F06"/>
    <w:rsid w:val="003841B8"/>
    <w:rsid w:val="00384905"/>
    <w:rsid w:val="00392FD6"/>
    <w:rsid w:val="00396DAD"/>
    <w:rsid w:val="003A0400"/>
    <w:rsid w:val="003A2C35"/>
    <w:rsid w:val="003A3E5A"/>
    <w:rsid w:val="003B3519"/>
    <w:rsid w:val="003B5CE0"/>
    <w:rsid w:val="003C156B"/>
    <w:rsid w:val="003C18FF"/>
    <w:rsid w:val="003E017F"/>
    <w:rsid w:val="003F302A"/>
    <w:rsid w:val="003F469F"/>
    <w:rsid w:val="003F4FFF"/>
    <w:rsid w:val="00401975"/>
    <w:rsid w:val="0040207D"/>
    <w:rsid w:val="00404A21"/>
    <w:rsid w:val="004065C8"/>
    <w:rsid w:val="00407A82"/>
    <w:rsid w:val="00416713"/>
    <w:rsid w:val="00420F41"/>
    <w:rsid w:val="00426D31"/>
    <w:rsid w:val="004332AE"/>
    <w:rsid w:val="004402BB"/>
    <w:rsid w:val="00447438"/>
    <w:rsid w:val="00454AE0"/>
    <w:rsid w:val="004620CC"/>
    <w:rsid w:val="00466459"/>
    <w:rsid w:val="004665EB"/>
    <w:rsid w:val="00475789"/>
    <w:rsid w:val="0047738A"/>
    <w:rsid w:val="00477842"/>
    <w:rsid w:val="0048322B"/>
    <w:rsid w:val="004842E4"/>
    <w:rsid w:val="00491367"/>
    <w:rsid w:val="00493E04"/>
    <w:rsid w:val="00494C03"/>
    <w:rsid w:val="004A2F58"/>
    <w:rsid w:val="004A317E"/>
    <w:rsid w:val="004B1DF3"/>
    <w:rsid w:val="004B3B50"/>
    <w:rsid w:val="004B4374"/>
    <w:rsid w:val="004B59ED"/>
    <w:rsid w:val="004B5DD4"/>
    <w:rsid w:val="004B5F70"/>
    <w:rsid w:val="004B6662"/>
    <w:rsid w:val="004C76AD"/>
    <w:rsid w:val="004E1CFA"/>
    <w:rsid w:val="005045AE"/>
    <w:rsid w:val="005127F3"/>
    <w:rsid w:val="005136E2"/>
    <w:rsid w:val="00517CD4"/>
    <w:rsid w:val="005245B8"/>
    <w:rsid w:val="00527968"/>
    <w:rsid w:val="00537E08"/>
    <w:rsid w:val="00545550"/>
    <w:rsid w:val="00557A5B"/>
    <w:rsid w:val="005630CF"/>
    <w:rsid w:val="00565598"/>
    <w:rsid w:val="00565F81"/>
    <w:rsid w:val="00572806"/>
    <w:rsid w:val="00574005"/>
    <w:rsid w:val="00574EAA"/>
    <w:rsid w:val="00587D85"/>
    <w:rsid w:val="0059070A"/>
    <w:rsid w:val="005A2955"/>
    <w:rsid w:val="005B05D8"/>
    <w:rsid w:val="005C2C27"/>
    <w:rsid w:val="005C742F"/>
    <w:rsid w:val="005D333F"/>
    <w:rsid w:val="005E1943"/>
    <w:rsid w:val="005E63FF"/>
    <w:rsid w:val="005F222B"/>
    <w:rsid w:val="005F2650"/>
    <w:rsid w:val="005F5B2F"/>
    <w:rsid w:val="005F6077"/>
    <w:rsid w:val="005F757C"/>
    <w:rsid w:val="005F7787"/>
    <w:rsid w:val="00600652"/>
    <w:rsid w:val="0060183E"/>
    <w:rsid w:val="00601C7B"/>
    <w:rsid w:val="00604B9A"/>
    <w:rsid w:val="00611666"/>
    <w:rsid w:val="00633D6D"/>
    <w:rsid w:val="00635230"/>
    <w:rsid w:val="00640D53"/>
    <w:rsid w:val="00642C03"/>
    <w:rsid w:val="00650562"/>
    <w:rsid w:val="006545E6"/>
    <w:rsid w:val="006557BA"/>
    <w:rsid w:val="006567CA"/>
    <w:rsid w:val="006634FB"/>
    <w:rsid w:val="00663E80"/>
    <w:rsid w:val="00667BBC"/>
    <w:rsid w:val="00674E23"/>
    <w:rsid w:val="0068046A"/>
    <w:rsid w:val="00686624"/>
    <w:rsid w:val="00693D9B"/>
    <w:rsid w:val="006A0814"/>
    <w:rsid w:val="006B3261"/>
    <w:rsid w:val="006B707A"/>
    <w:rsid w:val="006C251B"/>
    <w:rsid w:val="006C34FB"/>
    <w:rsid w:val="006C51CC"/>
    <w:rsid w:val="006C5942"/>
    <w:rsid w:val="006D489D"/>
    <w:rsid w:val="006E1C87"/>
    <w:rsid w:val="006F0957"/>
    <w:rsid w:val="00704561"/>
    <w:rsid w:val="00711441"/>
    <w:rsid w:val="00712645"/>
    <w:rsid w:val="00714FC7"/>
    <w:rsid w:val="00716482"/>
    <w:rsid w:val="00716DD2"/>
    <w:rsid w:val="0071710A"/>
    <w:rsid w:val="00727632"/>
    <w:rsid w:val="00731A0C"/>
    <w:rsid w:val="0073775C"/>
    <w:rsid w:val="00740D38"/>
    <w:rsid w:val="00740E26"/>
    <w:rsid w:val="007419DC"/>
    <w:rsid w:val="0074271A"/>
    <w:rsid w:val="00744E70"/>
    <w:rsid w:val="00755BA8"/>
    <w:rsid w:val="00774846"/>
    <w:rsid w:val="007814C5"/>
    <w:rsid w:val="00782F54"/>
    <w:rsid w:val="00784B83"/>
    <w:rsid w:val="0079024C"/>
    <w:rsid w:val="007910D7"/>
    <w:rsid w:val="00792084"/>
    <w:rsid w:val="00792217"/>
    <w:rsid w:val="00793C70"/>
    <w:rsid w:val="00794732"/>
    <w:rsid w:val="007A443C"/>
    <w:rsid w:val="007A7F4E"/>
    <w:rsid w:val="007B581B"/>
    <w:rsid w:val="007C1DBA"/>
    <w:rsid w:val="007D4BA8"/>
    <w:rsid w:val="007D6444"/>
    <w:rsid w:val="007D6A5D"/>
    <w:rsid w:val="007E1167"/>
    <w:rsid w:val="007F258C"/>
    <w:rsid w:val="007F3A64"/>
    <w:rsid w:val="007F3E19"/>
    <w:rsid w:val="007F6987"/>
    <w:rsid w:val="00800F2C"/>
    <w:rsid w:val="00810FE7"/>
    <w:rsid w:val="008206F7"/>
    <w:rsid w:val="008223B5"/>
    <w:rsid w:val="008243C4"/>
    <w:rsid w:val="008247D5"/>
    <w:rsid w:val="008516AA"/>
    <w:rsid w:val="008730C0"/>
    <w:rsid w:val="00882480"/>
    <w:rsid w:val="008923D8"/>
    <w:rsid w:val="008931E8"/>
    <w:rsid w:val="008949DD"/>
    <w:rsid w:val="00895E41"/>
    <w:rsid w:val="008A6C25"/>
    <w:rsid w:val="008A6DDB"/>
    <w:rsid w:val="008B04DA"/>
    <w:rsid w:val="008B21F3"/>
    <w:rsid w:val="008B6C60"/>
    <w:rsid w:val="008C5C7E"/>
    <w:rsid w:val="008D09E4"/>
    <w:rsid w:val="008D384E"/>
    <w:rsid w:val="008D4C7F"/>
    <w:rsid w:val="008D4EDB"/>
    <w:rsid w:val="008E306B"/>
    <w:rsid w:val="008E487F"/>
    <w:rsid w:val="008F25B7"/>
    <w:rsid w:val="008F4213"/>
    <w:rsid w:val="008F5107"/>
    <w:rsid w:val="00900CB8"/>
    <w:rsid w:val="00905519"/>
    <w:rsid w:val="00912705"/>
    <w:rsid w:val="0091286D"/>
    <w:rsid w:val="00914756"/>
    <w:rsid w:val="00916567"/>
    <w:rsid w:val="00923DA2"/>
    <w:rsid w:val="00924872"/>
    <w:rsid w:val="00924D48"/>
    <w:rsid w:val="009274D1"/>
    <w:rsid w:val="00930F1A"/>
    <w:rsid w:val="00943822"/>
    <w:rsid w:val="0094388D"/>
    <w:rsid w:val="00944336"/>
    <w:rsid w:val="00945DB5"/>
    <w:rsid w:val="009479CA"/>
    <w:rsid w:val="00956A2F"/>
    <w:rsid w:val="00961E32"/>
    <w:rsid w:val="009666B5"/>
    <w:rsid w:val="0096748F"/>
    <w:rsid w:val="009674B5"/>
    <w:rsid w:val="00973992"/>
    <w:rsid w:val="009771F0"/>
    <w:rsid w:val="00982D28"/>
    <w:rsid w:val="00983268"/>
    <w:rsid w:val="00984B7A"/>
    <w:rsid w:val="00985B8F"/>
    <w:rsid w:val="00997BDD"/>
    <w:rsid w:val="009B29A0"/>
    <w:rsid w:val="009C0FDB"/>
    <w:rsid w:val="009C39A5"/>
    <w:rsid w:val="009C5079"/>
    <w:rsid w:val="009D108E"/>
    <w:rsid w:val="009D63ED"/>
    <w:rsid w:val="009D708E"/>
    <w:rsid w:val="009E65B7"/>
    <w:rsid w:val="009F161B"/>
    <w:rsid w:val="009F3A00"/>
    <w:rsid w:val="00A04F41"/>
    <w:rsid w:val="00A06071"/>
    <w:rsid w:val="00A16E1C"/>
    <w:rsid w:val="00A2378F"/>
    <w:rsid w:val="00A23D19"/>
    <w:rsid w:val="00A25133"/>
    <w:rsid w:val="00A273E0"/>
    <w:rsid w:val="00A31027"/>
    <w:rsid w:val="00A33EE1"/>
    <w:rsid w:val="00A46C60"/>
    <w:rsid w:val="00A47512"/>
    <w:rsid w:val="00A4781A"/>
    <w:rsid w:val="00A555E7"/>
    <w:rsid w:val="00A575F7"/>
    <w:rsid w:val="00A65B2A"/>
    <w:rsid w:val="00A674EC"/>
    <w:rsid w:val="00A756F1"/>
    <w:rsid w:val="00A84FCA"/>
    <w:rsid w:val="00A87CB4"/>
    <w:rsid w:val="00A92A33"/>
    <w:rsid w:val="00A92B5B"/>
    <w:rsid w:val="00A97205"/>
    <w:rsid w:val="00AA2816"/>
    <w:rsid w:val="00AA30B9"/>
    <w:rsid w:val="00AB0C08"/>
    <w:rsid w:val="00AB27AF"/>
    <w:rsid w:val="00AB5ADD"/>
    <w:rsid w:val="00AB74A1"/>
    <w:rsid w:val="00AC0D5F"/>
    <w:rsid w:val="00AC184F"/>
    <w:rsid w:val="00AC38A0"/>
    <w:rsid w:val="00AD5543"/>
    <w:rsid w:val="00AE08E9"/>
    <w:rsid w:val="00B00BBE"/>
    <w:rsid w:val="00B01390"/>
    <w:rsid w:val="00B01BC0"/>
    <w:rsid w:val="00B01E3A"/>
    <w:rsid w:val="00B04989"/>
    <w:rsid w:val="00B07D24"/>
    <w:rsid w:val="00B10F28"/>
    <w:rsid w:val="00B165D0"/>
    <w:rsid w:val="00B1739F"/>
    <w:rsid w:val="00B17B18"/>
    <w:rsid w:val="00B2025B"/>
    <w:rsid w:val="00B22C1B"/>
    <w:rsid w:val="00B24E42"/>
    <w:rsid w:val="00B56C02"/>
    <w:rsid w:val="00B57DBE"/>
    <w:rsid w:val="00B60097"/>
    <w:rsid w:val="00B60102"/>
    <w:rsid w:val="00B65A77"/>
    <w:rsid w:val="00B7073B"/>
    <w:rsid w:val="00B749C6"/>
    <w:rsid w:val="00B7594E"/>
    <w:rsid w:val="00B7754F"/>
    <w:rsid w:val="00B77EAC"/>
    <w:rsid w:val="00B90F2D"/>
    <w:rsid w:val="00B94EED"/>
    <w:rsid w:val="00B95D0A"/>
    <w:rsid w:val="00B96395"/>
    <w:rsid w:val="00B96A97"/>
    <w:rsid w:val="00B97888"/>
    <w:rsid w:val="00BC17ED"/>
    <w:rsid w:val="00BC528D"/>
    <w:rsid w:val="00BC5D4D"/>
    <w:rsid w:val="00BF15BA"/>
    <w:rsid w:val="00BF33F3"/>
    <w:rsid w:val="00C01B83"/>
    <w:rsid w:val="00C02BE1"/>
    <w:rsid w:val="00C05BA4"/>
    <w:rsid w:val="00C06575"/>
    <w:rsid w:val="00C12396"/>
    <w:rsid w:val="00C203F8"/>
    <w:rsid w:val="00C24998"/>
    <w:rsid w:val="00C25EEF"/>
    <w:rsid w:val="00C26273"/>
    <w:rsid w:val="00C335EC"/>
    <w:rsid w:val="00C33F90"/>
    <w:rsid w:val="00C340C6"/>
    <w:rsid w:val="00C353EE"/>
    <w:rsid w:val="00C355AD"/>
    <w:rsid w:val="00C45D36"/>
    <w:rsid w:val="00C5080D"/>
    <w:rsid w:val="00C66B91"/>
    <w:rsid w:val="00C73848"/>
    <w:rsid w:val="00C77121"/>
    <w:rsid w:val="00C77FB5"/>
    <w:rsid w:val="00C81E62"/>
    <w:rsid w:val="00C83C50"/>
    <w:rsid w:val="00C9274D"/>
    <w:rsid w:val="00C9283D"/>
    <w:rsid w:val="00C9515B"/>
    <w:rsid w:val="00CA44DB"/>
    <w:rsid w:val="00CA4F78"/>
    <w:rsid w:val="00CB295D"/>
    <w:rsid w:val="00CB7EBC"/>
    <w:rsid w:val="00CC09DB"/>
    <w:rsid w:val="00CC3241"/>
    <w:rsid w:val="00CC6AC8"/>
    <w:rsid w:val="00CC76A2"/>
    <w:rsid w:val="00CD1942"/>
    <w:rsid w:val="00CD23FF"/>
    <w:rsid w:val="00CD73D7"/>
    <w:rsid w:val="00CE1396"/>
    <w:rsid w:val="00CE5F39"/>
    <w:rsid w:val="00CE70D2"/>
    <w:rsid w:val="00D0396C"/>
    <w:rsid w:val="00D03C85"/>
    <w:rsid w:val="00D04A86"/>
    <w:rsid w:val="00D04B5D"/>
    <w:rsid w:val="00D12244"/>
    <w:rsid w:val="00D13362"/>
    <w:rsid w:val="00D30FA5"/>
    <w:rsid w:val="00D313CB"/>
    <w:rsid w:val="00D35FDC"/>
    <w:rsid w:val="00D37943"/>
    <w:rsid w:val="00D42B09"/>
    <w:rsid w:val="00D448F4"/>
    <w:rsid w:val="00D50FFB"/>
    <w:rsid w:val="00D542A2"/>
    <w:rsid w:val="00D56F27"/>
    <w:rsid w:val="00D65CAA"/>
    <w:rsid w:val="00D72870"/>
    <w:rsid w:val="00D74068"/>
    <w:rsid w:val="00D74DB9"/>
    <w:rsid w:val="00D74E14"/>
    <w:rsid w:val="00D869E3"/>
    <w:rsid w:val="00D90E23"/>
    <w:rsid w:val="00D912CF"/>
    <w:rsid w:val="00D93010"/>
    <w:rsid w:val="00DA282B"/>
    <w:rsid w:val="00DA4236"/>
    <w:rsid w:val="00DA5F7C"/>
    <w:rsid w:val="00DA74C0"/>
    <w:rsid w:val="00DB0278"/>
    <w:rsid w:val="00DB565C"/>
    <w:rsid w:val="00DC1EBA"/>
    <w:rsid w:val="00DC34F0"/>
    <w:rsid w:val="00DE47AC"/>
    <w:rsid w:val="00DF3D0B"/>
    <w:rsid w:val="00DF5722"/>
    <w:rsid w:val="00E00843"/>
    <w:rsid w:val="00E06948"/>
    <w:rsid w:val="00E140EE"/>
    <w:rsid w:val="00E1593E"/>
    <w:rsid w:val="00E16399"/>
    <w:rsid w:val="00E17975"/>
    <w:rsid w:val="00E20E10"/>
    <w:rsid w:val="00E2398D"/>
    <w:rsid w:val="00E3197E"/>
    <w:rsid w:val="00E41281"/>
    <w:rsid w:val="00E43676"/>
    <w:rsid w:val="00E537F6"/>
    <w:rsid w:val="00E617C2"/>
    <w:rsid w:val="00E64BBA"/>
    <w:rsid w:val="00E82563"/>
    <w:rsid w:val="00E82A9B"/>
    <w:rsid w:val="00E96628"/>
    <w:rsid w:val="00E96CE3"/>
    <w:rsid w:val="00EA562F"/>
    <w:rsid w:val="00EB36B1"/>
    <w:rsid w:val="00EB563D"/>
    <w:rsid w:val="00ED0D3A"/>
    <w:rsid w:val="00ED500D"/>
    <w:rsid w:val="00EE2BFF"/>
    <w:rsid w:val="00EE2E0A"/>
    <w:rsid w:val="00EE6F33"/>
    <w:rsid w:val="00EF5FF6"/>
    <w:rsid w:val="00F02378"/>
    <w:rsid w:val="00F03244"/>
    <w:rsid w:val="00F12949"/>
    <w:rsid w:val="00F150D6"/>
    <w:rsid w:val="00F208DC"/>
    <w:rsid w:val="00F23179"/>
    <w:rsid w:val="00F3088B"/>
    <w:rsid w:val="00F32737"/>
    <w:rsid w:val="00F33482"/>
    <w:rsid w:val="00F33604"/>
    <w:rsid w:val="00F33FD8"/>
    <w:rsid w:val="00F423CA"/>
    <w:rsid w:val="00F47241"/>
    <w:rsid w:val="00F4773D"/>
    <w:rsid w:val="00F52CF2"/>
    <w:rsid w:val="00F55D30"/>
    <w:rsid w:val="00F66030"/>
    <w:rsid w:val="00F7343C"/>
    <w:rsid w:val="00F929D2"/>
    <w:rsid w:val="00F95E27"/>
    <w:rsid w:val="00F97EA6"/>
    <w:rsid w:val="00FA234E"/>
    <w:rsid w:val="00FA5077"/>
    <w:rsid w:val="00FA50DC"/>
    <w:rsid w:val="00FB28C7"/>
    <w:rsid w:val="00FC2829"/>
    <w:rsid w:val="00FC6A20"/>
    <w:rsid w:val="00FC7225"/>
    <w:rsid w:val="00FD77DA"/>
    <w:rsid w:val="00FE01B5"/>
    <w:rsid w:val="00FE4414"/>
    <w:rsid w:val="00FF0202"/>
    <w:rsid w:val="00FF1CE0"/>
    <w:rsid w:val="00FF2D04"/>
    <w:rsid w:val="00FF6392"/>
    <w:rsid w:val="00FF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A2F"/>
    <w:rPr>
      <w:rFonts w:eastAsia="Times New Roman"/>
      <w:sz w:val="24"/>
      <w:szCs w:val="24"/>
    </w:rPr>
  </w:style>
  <w:style w:type="paragraph" w:styleId="Heading1">
    <w:name w:val="heading 1"/>
    <w:basedOn w:val="Normal"/>
    <w:next w:val="Normal"/>
    <w:link w:val="Heading1Char"/>
    <w:uiPriority w:val="9"/>
    <w:qFormat/>
    <w:rsid w:val="001378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8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8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6A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956A2F"/>
    <w:pPr>
      <w:tabs>
        <w:tab w:val="center" w:pos="4680"/>
        <w:tab w:val="right" w:pos="9360"/>
      </w:tabs>
    </w:pPr>
  </w:style>
  <w:style w:type="character" w:customStyle="1" w:styleId="HeaderChar">
    <w:name w:val="Header Char"/>
    <w:link w:val="Header"/>
    <w:uiPriority w:val="99"/>
    <w:rsid w:val="00956A2F"/>
    <w:rPr>
      <w:rFonts w:eastAsia="Times New Roman"/>
      <w:sz w:val="24"/>
      <w:szCs w:val="24"/>
    </w:rPr>
  </w:style>
  <w:style w:type="paragraph" w:styleId="Footer">
    <w:name w:val="footer"/>
    <w:basedOn w:val="Normal"/>
    <w:link w:val="FooterChar"/>
    <w:uiPriority w:val="99"/>
    <w:unhideWhenUsed/>
    <w:rsid w:val="00956A2F"/>
    <w:pPr>
      <w:tabs>
        <w:tab w:val="center" w:pos="4680"/>
        <w:tab w:val="right" w:pos="9360"/>
      </w:tabs>
    </w:pPr>
  </w:style>
  <w:style w:type="character" w:customStyle="1" w:styleId="FooterChar">
    <w:name w:val="Footer Char"/>
    <w:link w:val="Footer"/>
    <w:uiPriority w:val="99"/>
    <w:rsid w:val="00956A2F"/>
    <w:rPr>
      <w:rFonts w:eastAsia="Times New Roman"/>
      <w:sz w:val="24"/>
      <w:szCs w:val="24"/>
    </w:rPr>
  </w:style>
  <w:style w:type="paragraph" w:styleId="BalloonText">
    <w:name w:val="Balloon Text"/>
    <w:basedOn w:val="Normal"/>
    <w:link w:val="BalloonTextChar"/>
    <w:uiPriority w:val="99"/>
    <w:semiHidden/>
    <w:unhideWhenUsed/>
    <w:rsid w:val="00956A2F"/>
    <w:rPr>
      <w:rFonts w:ascii="Tahoma" w:hAnsi="Tahoma" w:cs="Tahoma"/>
      <w:sz w:val="16"/>
      <w:szCs w:val="16"/>
    </w:rPr>
  </w:style>
  <w:style w:type="character" w:customStyle="1" w:styleId="BalloonTextChar">
    <w:name w:val="Balloon Text Char"/>
    <w:link w:val="BalloonText"/>
    <w:uiPriority w:val="99"/>
    <w:semiHidden/>
    <w:rsid w:val="00956A2F"/>
    <w:rPr>
      <w:rFonts w:ascii="Tahoma" w:eastAsia="Times New Roman" w:hAnsi="Tahoma" w:cs="Tahoma"/>
      <w:sz w:val="16"/>
      <w:szCs w:val="16"/>
    </w:rPr>
  </w:style>
  <w:style w:type="paragraph" w:styleId="ListParagraph">
    <w:name w:val="List Paragraph"/>
    <w:basedOn w:val="Normal"/>
    <w:uiPriority w:val="34"/>
    <w:qFormat/>
    <w:rsid w:val="00E3197E"/>
    <w:pPr>
      <w:ind w:left="720"/>
      <w:contextualSpacing/>
    </w:pPr>
  </w:style>
  <w:style w:type="character" w:styleId="Hyperlink">
    <w:name w:val="Hyperlink"/>
    <w:uiPriority w:val="99"/>
    <w:unhideWhenUsed/>
    <w:rsid w:val="00E3197E"/>
    <w:rPr>
      <w:color w:val="0000FF"/>
      <w:u w:val="single"/>
    </w:rPr>
  </w:style>
  <w:style w:type="character" w:styleId="CommentReference">
    <w:name w:val="annotation reference"/>
    <w:uiPriority w:val="99"/>
    <w:semiHidden/>
    <w:unhideWhenUsed/>
    <w:rsid w:val="00304154"/>
    <w:rPr>
      <w:sz w:val="16"/>
      <w:szCs w:val="16"/>
    </w:rPr>
  </w:style>
  <w:style w:type="paragraph" w:styleId="CommentText">
    <w:name w:val="annotation text"/>
    <w:basedOn w:val="Normal"/>
    <w:link w:val="CommentTextChar"/>
    <w:uiPriority w:val="99"/>
    <w:semiHidden/>
    <w:unhideWhenUsed/>
    <w:rsid w:val="00304154"/>
    <w:rPr>
      <w:sz w:val="20"/>
      <w:szCs w:val="20"/>
    </w:rPr>
  </w:style>
  <w:style w:type="character" w:customStyle="1" w:styleId="CommentTextChar">
    <w:name w:val="Comment Text Char"/>
    <w:link w:val="CommentText"/>
    <w:uiPriority w:val="99"/>
    <w:semiHidden/>
    <w:rsid w:val="00304154"/>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304154"/>
    <w:rPr>
      <w:b/>
      <w:bCs/>
    </w:rPr>
  </w:style>
  <w:style w:type="character" w:customStyle="1" w:styleId="CommentSubjectChar">
    <w:name w:val="Comment Subject Char"/>
    <w:link w:val="CommentSubject"/>
    <w:uiPriority w:val="99"/>
    <w:semiHidden/>
    <w:rsid w:val="00304154"/>
    <w:rPr>
      <w:rFonts w:eastAsia="Times New Roman"/>
      <w:b/>
      <w:bCs/>
      <w:sz w:val="20"/>
      <w:szCs w:val="20"/>
    </w:rPr>
  </w:style>
  <w:style w:type="character" w:styleId="FollowedHyperlink">
    <w:name w:val="FollowedHyperlink"/>
    <w:uiPriority w:val="99"/>
    <w:semiHidden/>
    <w:unhideWhenUsed/>
    <w:rsid w:val="00FE01B5"/>
    <w:rPr>
      <w:color w:val="800080"/>
      <w:u w:val="single"/>
    </w:rPr>
  </w:style>
  <w:style w:type="paragraph" w:styleId="PlainText">
    <w:name w:val="Plain Text"/>
    <w:basedOn w:val="Normal"/>
    <w:link w:val="PlainTextChar"/>
    <w:uiPriority w:val="99"/>
    <w:semiHidden/>
    <w:unhideWhenUsed/>
    <w:rsid w:val="00FD77DA"/>
    <w:rPr>
      <w:rFonts w:ascii="Arial" w:eastAsiaTheme="minorHAnsi" w:hAnsi="Arial" w:cstheme="minorBidi"/>
      <w:sz w:val="28"/>
      <w:szCs w:val="21"/>
    </w:rPr>
  </w:style>
  <w:style w:type="character" w:customStyle="1" w:styleId="PlainTextChar">
    <w:name w:val="Plain Text Char"/>
    <w:basedOn w:val="DefaultParagraphFont"/>
    <w:link w:val="PlainText"/>
    <w:uiPriority w:val="99"/>
    <w:semiHidden/>
    <w:rsid w:val="00FD77DA"/>
    <w:rPr>
      <w:rFonts w:ascii="Arial" w:eastAsiaTheme="minorHAnsi" w:hAnsi="Arial" w:cstheme="minorBidi"/>
      <w:sz w:val="28"/>
      <w:szCs w:val="21"/>
    </w:rPr>
  </w:style>
  <w:style w:type="character" w:customStyle="1" w:styleId="rowalign">
    <w:name w:val="rowalign"/>
    <w:basedOn w:val="DefaultParagraphFont"/>
    <w:rsid w:val="00F33604"/>
  </w:style>
  <w:style w:type="paragraph" w:styleId="FootnoteText">
    <w:name w:val="footnote text"/>
    <w:basedOn w:val="Normal"/>
    <w:link w:val="FootnoteTextChar"/>
    <w:uiPriority w:val="99"/>
    <w:semiHidden/>
    <w:unhideWhenUsed/>
    <w:rsid w:val="00B22C1B"/>
    <w:rPr>
      <w:sz w:val="20"/>
      <w:szCs w:val="20"/>
    </w:rPr>
  </w:style>
  <w:style w:type="character" w:customStyle="1" w:styleId="FootnoteTextChar">
    <w:name w:val="Footnote Text Char"/>
    <w:basedOn w:val="DefaultParagraphFont"/>
    <w:link w:val="FootnoteText"/>
    <w:uiPriority w:val="99"/>
    <w:semiHidden/>
    <w:rsid w:val="00B22C1B"/>
    <w:rPr>
      <w:rFonts w:eastAsia="Times New Roman"/>
    </w:rPr>
  </w:style>
  <w:style w:type="character" w:styleId="FootnoteReference">
    <w:name w:val="footnote reference"/>
    <w:basedOn w:val="DefaultParagraphFont"/>
    <w:uiPriority w:val="99"/>
    <w:semiHidden/>
    <w:unhideWhenUsed/>
    <w:rsid w:val="00B22C1B"/>
    <w:rPr>
      <w:vertAlign w:val="superscript"/>
    </w:rPr>
  </w:style>
  <w:style w:type="character" w:styleId="LineNumber">
    <w:name w:val="line number"/>
    <w:basedOn w:val="DefaultParagraphFont"/>
    <w:uiPriority w:val="99"/>
    <w:semiHidden/>
    <w:unhideWhenUsed/>
    <w:rsid w:val="00B22C1B"/>
  </w:style>
  <w:style w:type="paragraph" w:styleId="NoSpacing">
    <w:name w:val="No Spacing"/>
    <w:uiPriority w:val="1"/>
    <w:qFormat/>
    <w:rsid w:val="001378E2"/>
    <w:rPr>
      <w:rFonts w:eastAsia="Times New Roman"/>
      <w:sz w:val="24"/>
      <w:szCs w:val="24"/>
    </w:rPr>
  </w:style>
  <w:style w:type="character" w:customStyle="1" w:styleId="Heading1Char">
    <w:name w:val="Heading 1 Char"/>
    <w:basedOn w:val="DefaultParagraphFont"/>
    <w:link w:val="Heading1"/>
    <w:uiPriority w:val="9"/>
    <w:rsid w:val="001378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8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78E2"/>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A2F"/>
    <w:rPr>
      <w:rFonts w:eastAsia="Times New Roman"/>
      <w:sz w:val="24"/>
      <w:szCs w:val="24"/>
    </w:rPr>
  </w:style>
  <w:style w:type="paragraph" w:styleId="Heading1">
    <w:name w:val="heading 1"/>
    <w:basedOn w:val="Normal"/>
    <w:next w:val="Normal"/>
    <w:link w:val="Heading1Char"/>
    <w:uiPriority w:val="9"/>
    <w:qFormat/>
    <w:rsid w:val="001378E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78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378E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956A2F"/>
    <w:pPr>
      <w:spacing w:before="100" w:beforeAutospacing="1" w:after="100" w:afterAutospacing="1"/>
    </w:pPr>
    <w:rPr>
      <w:rFonts w:ascii="Arial Unicode MS" w:eastAsia="Arial Unicode MS" w:hAnsi="Arial Unicode MS" w:cs="Arial Unicode MS"/>
    </w:rPr>
  </w:style>
  <w:style w:type="paragraph" w:styleId="Header">
    <w:name w:val="header"/>
    <w:basedOn w:val="Normal"/>
    <w:link w:val="HeaderChar"/>
    <w:uiPriority w:val="99"/>
    <w:unhideWhenUsed/>
    <w:rsid w:val="00956A2F"/>
    <w:pPr>
      <w:tabs>
        <w:tab w:val="center" w:pos="4680"/>
        <w:tab w:val="right" w:pos="9360"/>
      </w:tabs>
    </w:pPr>
  </w:style>
  <w:style w:type="character" w:customStyle="1" w:styleId="HeaderChar">
    <w:name w:val="Header Char"/>
    <w:link w:val="Header"/>
    <w:uiPriority w:val="99"/>
    <w:rsid w:val="00956A2F"/>
    <w:rPr>
      <w:rFonts w:eastAsia="Times New Roman"/>
      <w:sz w:val="24"/>
      <w:szCs w:val="24"/>
    </w:rPr>
  </w:style>
  <w:style w:type="paragraph" w:styleId="Footer">
    <w:name w:val="footer"/>
    <w:basedOn w:val="Normal"/>
    <w:link w:val="FooterChar"/>
    <w:uiPriority w:val="99"/>
    <w:unhideWhenUsed/>
    <w:rsid w:val="00956A2F"/>
    <w:pPr>
      <w:tabs>
        <w:tab w:val="center" w:pos="4680"/>
        <w:tab w:val="right" w:pos="9360"/>
      </w:tabs>
    </w:pPr>
  </w:style>
  <w:style w:type="character" w:customStyle="1" w:styleId="FooterChar">
    <w:name w:val="Footer Char"/>
    <w:link w:val="Footer"/>
    <w:uiPriority w:val="99"/>
    <w:rsid w:val="00956A2F"/>
    <w:rPr>
      <w:rFonts w:eastAsia="Times New Roman"/>
      <w:sz w:val="24"/>
      <w:szCs w:val="24"/>
    </w:rPr>
  </w:style>
  <w:style w:type="paragraph" w:styleId="BalloonText">
    <w:name w:val="Balloon Text"/>
    <w:basedOn w:val="Normal"/>
    <w:link w:val="BalloonTextChar"/>
    <w:uiPriority w:val="99"/>
    <w:semiHidden/>
    <w:unhideWhenUsed/>
    <w:rsid w:val="00956A2F"/>
    <w:rPr>
      <w:rFonts w:ascii="Tahoma" w:hAnsi="Tahoma" w:cs="Tahoma"/>
      <w:sz w:val="16"/>
      <w:szCs w:val="16"/>
    </w:rPr>
  </w:style>
  <w:style w:type="character" w:customStyle="1" w:styleId="BalloonTextChar">
    <w:name w:val="Balloon Text Char"/>
    <w:link w:val="BalloonText"/>
    <w:uiPriority w:val="99"/>
    <w:semiHidden/>
    <w:rsid w:val="00956A2F"/>
    <w:rPr>
      <w:rFonts w:ascii="Tahoma" w:eastAsia="Times New Roman" w:hAnsi="Tahoma" w:cs="Tahoma"/>
      <w:sz w:val="16"/>
      <w:szCs w:val="16"/>
    </w:rPr>
  </w:style>
  <w:style w:type="paragraph" w:styleId="ListParagraph">
    <w:name w:val="List Paragraph"/>
    <w:basedOn w:val="Normal"/>
    <w:uiPriority w:val="34"/>
    <w:qFormat/>
    <w:rsid w:val="00E3197E"/>
    <w:pPr>
      <w:ind w:left="720"/>
      <w:contextualSpacing/>
    </w:pPr>
  </w:style>
  <w:style w:type="character" w:styleId="Hyperlink">
    <w:name w:val="Hyperlink"/>
    <w:uiPriority w:val="99"/>
    <w:unhideWhenUsed/>
    <w:rsid w:val="00E3197E"/>
    <w:rPr>
      <w:color w:val="0000FF"/>
      <w:u w:val="single"/>
    </w:rPr>
  </w:style>
  <w:style w:type="character" w:styleId="CommentReference">
    <w:name w:val="annotation reference"/>
    <w:uiPriority w:val="99"/>
    <w:semiHidden/>
    <w:unhideWhenUsed/>
    <w:rsid w:val="00304154"/>
    <w:rPr>
      <w:sz w:val="16"/>
      <w:szCs w:val="16"/>
    </w:rPr>
  </w:style>
  <w:style w:type="paragraph" w:styleId="CommentText">
    <w:name w:val="annotation text"/>
    <w:basedOn w:val="Normal"/>
    <w:link w:val="CommentTextChar"/>
    <w:uiPriority w:val="99"/>
    <w:semiHidden/>
    <w:unhideWhenUsed/>
    <w:rsid w:val="00304154"/>
    <w:rPr>
      <w:sz w:val="20"/>
      <w:szCs w:val="20"/>
    </w:rPr>
  </w:style>
  <w:style w:type="character" w:customStyle="1" w:styleId="CommentTextChar">
    <w:name w:val="Comment Text Char"/>
    <w:link w:val="CommentText"/>
    <w:uiPriority w:val="99"/>
    <w:semiHidden/>
    <w:rsid w:val="00304154"/>
    <w:rPr>
      <w:rFonts w:eastAsia="Times New Roman"/>
      <w:sz w:val="20"/>
      <w:szCs w:val="20"/>
    </w:rPr>
  </w:style>
  <w:style w:type="paragraph" w:styleId="CommentSubject">
    <w:name w:val="annotation subject"/>
    <w:basedOn w:val="CommentText"/>
    <w:next w:val="CommentText"/>
    <w:link w:val="CommentSubjectChar"/>
    <w:uiPriority w:val="99"/>
    <w:semiHidden/>
    <w:unhideWhenUsed/>
    <w:rsid w:val="00304154"/>
    <w:rPr>
      <w:b/>
      <w:bCs/>
    </w:rPr>
  </w:style>
  <w:style w:type="character" w:customStyle="1" w:styleId="CommentSubjectChar">
    <w:name w:val="Comment Subject Char"/>
    <w:link w:val="CommentSubject"/>
    <w:uiPriority w:val="99"/>
    <w:semiHidden/>
    <w:rsid w:val="00304154"/>
    <w:rPr>
      <w:rFonts w:eastAsia="Times New Roman"/>
      <w:b/>
      <w:bCs/>
      <w:sz w:val="20"/>
      <w:szCs w:val="20"/>
    </w:rPr>
  </w:style>
  <w:style w:type="character" w:styleId="FollowedHyperlink">
    <w:name w:val="FollowedHyperlink"/>
    <w:uiPriority w:val="99"/>
    <w:semiHidden/>
    <w:unhideWhenUsed/>
    <w:rsid w:val="00FE01B5"/>
    <w:rPr>
      <w:color w:val="800080"/>
      <w:u w:val="single"/>
    </w:rPr>
  </w:style>
  <w:style w:type="paragraph" w:styleId="PlainText">
    <w:name w:val="Plain Text"/>
    <w:basedOn w:val="Normal"/>
    <w:link w:val="PlainTextChar"/>
    <w:uiPriority w:val="99"/>
    <w:semiHidden/>
    <w:unhideWhenUsed/>
    <w:rsid w:val="00FD77DA"/>
    <w:rPr>
      <w:rFonts w:ascii="Arial" w:eastAsiaTheme="minorHAnsi" w:hAnsi="Arial" w:cstheme="minorBidi"/>
      <w:sz w:val="28"/>
      <w:szCs w:val="21"/>
    </w:rPr>
  </w:style>
  <w:style w:type="character" w:customStyle="1" w:styleId="PlainTextChar">
    <w:name w:val="Plain Text Char"/>
    <w:basedOn w:val="DefaultParagraphFont"/>
    <w:link w:val="PlainText"/>
    <w:uiPriority w:val="99"/>
    <w:semiHidden/>
    <w:rsid w:val="00FD77DA"/>
    <w:rPr>
      <w:rFonts w:ascii="Arial" w:eastAsiaTheme="minorHAnsi" w:hAnsi="Arial" w:cstheme="minorBidi"/>
      <w:sz w:val="28"/>
      <w:szCs w:val="21"/>
    </w:rPr>
  </w:style>
  <w:style w:type="character" w:customStyle="1" w:styleId="rowalign">
    <w:name w:val="rowalign"/>
    <w:basedOn w:val="DefaultParagraphFont"/>
    <w:rsid w:val="00F33604"/>
  </w:style>
  <w:style w:type="paragraph" w:styleId="FootnoteText">
    <w:name w:val="footnote text"/>
    <w:basedOn w:val="Normal"/>
    <w:link w:val="FootnoteTextChar"/>
    <w:uiPriority w:val="99"/>
    <w:semiHidden/>
    <w:unhideWhenUsed/>
    <w:rsid w:val="00B22C1B"/>
    <w:rPr>
      <w:sz w:val="20"/>
      <w:szCs w:val="20"/>
    </w:rPr>
  </w:style>
  <w:style w:type="character" w:customStyle="1" w:styleId="FootnoteTextChar">
    <w:name w:val="Footnote Text Char"/>
    <w:basedOn w:val="DefaultParagraphFont"/>
    <w:link w:val="FootnoteText"/>
    <w:uiPriority w:val="99"/>
    <w:semiHidden/>
    <w:rsid w:val="00B22C1B"/>
    <w:rPr>
      <w:rFonts w:eastAsia="Times New Roman"/>
    </w:rPr>
  </w:style>
  <w:style w:type="character" w:styleId="FootnoteReference">
    <w:name w:val="footnote reference"/>
    <w:basedOn w:val="DefaultParagraphFont"/>
    <w:uiPriority w:val="99"/>
    <w:semiHidden/>
    <w:unhideWhenUsed/>
    <w:rsid w:val="00B22C1B"/>
    <w:rPr>
      <w:vertAlign w:val="superscript"/>
    </w:rPr>
  </w:style>
  <w:style w:type="character" w:styleId="LineNumber">
    <w:name w:val="line number"/>
    <w:basedOn w:val="DefaultParagraphFont"/>
    <w:uiPriority w:val="99"/>
    <w:semiHidden/>
    <w:unhideWhenUsed/>
    <w:rsid w:val="00B22C1B"/>
  </w:style>
  <w:style w:type="paragraph" w:styleId="NoSpacing">
    <w:name w:val="No Spacing"/>
    <w:uiPriority w:val="1"/>
    <w:qFormat/>
    <w:rsid w:val="001378E2"/>
    <w:rPr>
      <w:rFonts w:eastAsia="Times New Roman"/>
      <w:sz w:val="24"/>
      <w:szCs w:val="24"/>
    </w:rPr>
  </w:style>
  <w:style w:type="character" w:customStyle="1" w:styleId="Heading1Char">
    <w:name w:val="Heading 1 Char"/>
    <w:basedOn w:val="DefaultParagraphFont"/>
    <w:link w:val="Heading1"/>
    <w:uiPriority w:val="9"/>
    <w:rsid w:val="001378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78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378E2"/>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11655">
      <w:bodyDiv w:val="1"/>
      <w:marLeft w:val="0"/>
      <w:marRight w:val="0"/>
      <w:marTop w:val="0"/>
      <w:marBottom w:val="0"/>
      <w:divBdr>
        <w:top w:val="none" w:sz="0" w:space="0" w:color="auto"/>
        <w:left w:val="none" w:sz="0" w:space="0" w:color="auto"/>
        <w:bottom w:val="none" w:sz="0" w:space="0" w:color="auto"/>
        <w:right w:val="none" w:sz="0" w:space="0" w:color="auto"/>
      </w:divBdr>
    </w:div>
    <w:div w:id="988241772">
      <w:bodyDiv w:val="1"/>
      <w:marLeft w:val="0"/>
      <w:marRight w:val="0"/>
      <w:marTop w:val="0"/>
      <w:marBottom w:val="0"/>
      <w:divBdr>
        <w:top w:val="none" w:sz="0" w:space="0" w:color="auto"/>
        <w:left w:val="none" w:sz="0" w:space="0" w:color="auto"/>
        <w:bottom w:val="none" w:sz="0" w:space="0" w:color="auto"/>
        <w:right w:val="none" w:sz="0" w:space="0" w:color="auto"/>
      </w:divBdr>
      <w:divsChild>
        <w:div w:id="702364441">
          <w:marLeft w:val="0"/>
          <w:marRight w:val="0"/>
          <w:marTop w:val="0"/>
          <w:marBottom w:val="0"/>
          <w:divBdr>
            <w:top w:val="none" w:sz="0" w:space="0" w:color="auto"/>
            <w:left w:val="none" w:sz="0" w:space="0" w:color="auto"/>
            <w:bottom w:val="none" w:sz="0" w:space="0" w:color="auto"/>
            <w:right w:val="none" w:sz="0" w:space="0" w:color="auto"/>
          </w:divBdr>
        </w:div>
        <w:div w:id="1491285316">
          <w:marLeft w:val="0"/>
          <w:marRight w:val="0"/>
          <w:marTop w:val="0"/>
          <w:marBottom w:val="0"/>
          <w:divBdr>
            <w:top w:val="none" w:sz="0" w:space="0" w:color="auto"/>
            <w:left w:val="none" w:sz="0" w:space="0" w:color="auto"/>
            <w:bottom w:val="none" w:sz="0" w:space="0" w:color="auto"/>
            <w:right w:val="none" w:sz="0" w:space="0" w:color="auto"/>
          </w:divBdr>
        </w:div>
        <w:div w:id="107940779">
          <w:marLeft w:val="0"/>
          <w:marRight w:val="0"/>
          <w:marTop w:val="0"/>
          <w:marBottom w:val="0"/>
          <w:divBdr>
            <w:top w:val="none" w:sz="0" w:space="0" w:color="auto"/>
            <w:left w:val="none" w:sz="0" w:space="0" w:color="auto"/>
            <w:bottom w:val="none" w:sz="0" w:space="0" w:color="auto"/>
            <w:right w:val="none" w:sz="0" w:space="0" w:color="auto"/>
          </w:divBdr>
        </w:div>
        <w:div w:id="1021274026">
          <w:marLeft w:val="0"/>
          <w:marRight w:val="0"/>
          <w:marTop w:val="0"/>
          <w:marBottom w:val="0"/>
          <w:divBdr>
            <w:top w:val="none" w:sz="0" w:space="0" w:color="auto"/>
            <w:left w:val="none" w:sz="0" w:space="0" w:color="auto"/>
            <w:bottom w:val="none" w:sz="0" w:space="0" w:color="auto"/>
            <w:right w:val="none" w:sz="0" w:space="0" w:color="auto"/>
          </w:divBdr>
        </w:div>
        <w:div w:id="2130199938">
          <w:marLeft w:val="0"/>
          <w:marRight w:val="0"/>
          <w:marTop w:val="0"/>
          <w:marBottom w:val="0"/>
          <w:divBdr>
            <w:top w:val="none" w:sz="0" w:space="0" w:color="auto"/>
            <w:left w:val="none" w:sz="0" w:space="0" w:color="auto"/>
            <w:bottom w:val="none" w:sz="0" w:space="0" w:color="auto"/>
            <w:right w:val="none" w:sz="0" w:space="0" w:color="auto"/>
          </w:divBdr>
        </w:div>
        <w:div w:id="546995385">
          <w:marLeft w:val="0"/>
          <w:marRight w:val="0"/>
          <w:marTop w:val="0"/>
          <w:marBottom w:val="0"/>
          <w:divBdr>
            <w:top w:val="none" w:sz="0" w:space="0" w:color="auto"/>
            <w:left w:val="none" w:sz="0" w:space="0" w:color="auto"/>
            <w:bottom w:val="none" w:sz="0" w:space="0" w:color="auto"/>
            <w:right w:val="none" w:sz="0" w:space="0" w:color="auto"/>
          </w:divBdr>
        </w:div>
        <w:div w:id="2117796074">
          <w:marLeft w:val="0"/>
          <w:marRight w:val="0"/>
          <w:marTop w:val="0"/>
          <w:marBottom w:val="0"/>
          <w:divBdr>
            <w:top w:val="none" w:sz="0" w:space="0" w:color="auto"/>
            <w:left w:val="none" w:sz="0" w:space="0" w:color="auto"/>
            <w:bottom w:val="none" w:sz="0" w:space="0" w:color="auto"/>
            <w:right w:val="none" w:sz="0" w:space="0" w:color="auto"/>
          </w:divBdr>
        </w:div>
        <w:div w:id="122967036">
          <w:marLeft w:val="0"/>
          <w:marRight w:val="0"/>
          <w:marTop w:val="0"/>
          <w:marBottom w:val="0"/>
          <w:divBdr>
            <w:top w:val="none" w:sz="0" w:space="0" w:color="auto"/>
            <w:left w:val="none" w:sz="0" w:space="0" w:color="auto"/>
            <w:bottom w:val="none" w:sz="0" w:space="0" w:color="auto"/>
            <w:right w:val="none" w:sz="0" w:space="0" w:color="auto"/>
          </w:divBdr>
        </w:div>
        <w:div w:id="314799322">
          <w:marLeft w:val="0"/>
          <w:marRight w:val="0"/>
          <w:marTop w:val="0"/>
          <w:marBottom w:val="0"/>
          <w:divBdr>
            <w:top w:val="none" w:sz="0" w:space="0" w:color="auto"/>
            <w:left w:val="none" w:sz="0" w:space="0" w:color="auto"/>
            <w:bottom w:val="none" w:sz="0" w:space="0" w:color="auto"/>
            <w:right w:val="none" w:sz="0" w:space="0" w:color="auto"/>
          </w:divBdr>
        </w:div>
        <w:div w:id="1967932991">
          <w:marLeft w:val="0"/>
          <w:marRight w:val="0"/>
          <w:marTop w:val="0"/>
          <w:marBottom w:val="0"/>
          <w:divBdr>
            <w:top w:val="none" w:sz="0" w:space="0" w:color="auto"/>
            <w:left w:val="none" w:sz="0" w:space="0" w:color="auto"/>
            <w:bottom w:val="none" w:sz="0" w:space="0" w:color="auto"/>
            <w:right w:val="none" w:sz="0" w:space="0" w:color="auto"/>
          </w:divBdr>
        </w:div>
        <w:div w:id="1947040350">
          <w:marLeft w:val="0"/>
          <w:marRight w:val="0"/>
          <w:marTop w:val="0"/>
          <w:marBottom w:val="0"/>
          <w:divBdr>
            <w:top w:val="none" w:sz="0" w:space="0" w:color="auto"/>
            <w:left w:val="none" w:sz="0" w:space="0" w:color="auto"/>
            <w:bottom w:val="none" w:sz="0" w:space="0" w:color="auto"/>
            <w:right w:val="none" w:sz="0" w:space="0" w:color="auto"/>
          </w:divBdr>
        </w:div>
        <w:div w:id="485972823">
          <w:marLeft w:val="0"/>
          <w:marRight w:val="0"/>
          <w:marTop w:val="0"/>
          <w:marBottom w:val="0"/>
          <w:divBdr>
            <w:top w:val="none" w:sz="0" w:space="0" w:color="auto"/>
            <w:left w:val="none" w:sz="0" w:space="0" w:color="auto"/>
            <w:bottom w:val="none" w:sz="0" w:space="0" w:color="auto"/>
            <w:right w:val="none" w:sz="0" w:space="0" w:color="auto"/>
          </w:divBdr>
        </w:div>
        <w:div w:id="997272002">
          <w:marLeft w:val="0"/>
          <w:marRight w:val="0"/>
          <w:marTop w:val="0"/>
          <w:marBottom w:val="0"/>
          <w:divBdr>
            <w:top w:val="none" w:sz="0" w:space="0" w:color="auto"/>
            <w:left w:val="none" w:sz="0" w:space="0" w:color="auto"/>
            <w:bottom w:val="none" w:sz="0" w:space="0" w:color="auto"/>
            <w:right w:val="none" w:sz="0" w:space="0" w:color="auto"/>
          </w:divBdr>
        </w:div>
        <w:div w:id="79256297">
          <w:marLeft w:val="0"/>
          <w:marRight w:val="0"/>
          <w:marTop w:val="0"/>
          <w:marBottom w:val="0"/>
          <w:divBdr>
            <w:top w:val="none" w:sz="0" w:space="0" w:color="auto"/>
            <w:left w:val="none" w:sz="0" w:space="0" w:color="auto"/>
            <w:bottom w:val="none" w:sz="0" w:space="0" w:color="auto"/>
            <w:right w:val="none" w:sz="0" w:space="0" w:color="auto"/>
          </w:divBdr>
        </w:div>
        <w:div w:id="1137802037">
          <w:marLeft w:val="0"/>
          <w:marRight w:val="0"/>
          <w:marTop w:val="0"/>
          <w:marBottom w:val="0"/>
          <w:divBdr>
            <w:top w:val="none" w:sz="0" w:space="0" w:color="auto"/>
            <w:left w:val="none" w:sz="0" w:space="0" w:color="auto"/>
            <w:bottom w:val="none" w:sz="0" w:space="0" w:color="auto"/>
            <w:right w:val="none" w:sz="0" w:space="0" w:color="auto"/>
          </w:divBdr>
        </w:div>
      </w:divsChild>
    </w:div>
    <w:div w:id="1080055633">
      <w:bodyDiv w:val="1"/>
      <w:marLeft w:val="0"/>
      <w:marRight w:val="0"/>
      <w:marTop w:val="0"/>
      <w:marBottom w:val="0"/>
      <w:divBdr>
        <w:top w:val="none" w:sz="0" w:space="0" w:color="auto"/>
        <w:left w:val="none" w:sz="0" w:space="0" w:color="auto"/>
        <w:bottom w:val="none" w:sz="0" w:space="0" w:color="auto"/>
        <w:right w:val="none" w:sz="0" w:space="0" w:color="auto"/>
      </w:divBdr>
    </w:div>
    <w:div w:id="163455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5D7C4C-9689-4CB6-A9DE-BFDEF9F003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6289</CharactersWithSpaces>
  <SharedDoc>false</SharedDoc>
  <HLinks>
    <vt:vector size="24" baseType="variant">
      <vt:variant>
        <vt:i4>2818151</vt:i4>
      </vt:variant>
      <vt:variant>
        <vt:i4>9</vt:i4>
      </vt:variant>
      <vt:variant>
        <vt:i4>0</vt:i4>
      </vt:variant>
      <vt:variant>
        <vt:i4>5</vt:i4>
      </vt:variant>
      <vt:variant>
        <vt:lpwstr>http://www.regulations.gov/</vt:lpwstr>
      </vt:variant>
      <vt:variant>
        <vt:lpwstr/>
      </vt:variant>
      <vt:variant>
        <vt:i4>2818151</vt:i4>
      </vt:variant>
      <vt:variant>
        <vt:i4>6</vt:i4>
      </vt:variant>
      <vt:variant>
        <vt:i4>0</vt:i4>
      </vt:variant>
      <vt:variant>
        <vt:i4>5</vt:i4>
      </vt:variant>
      <vt:variant>
        <vt:lpwstr>http://www.regulations.gov/</vt:lpwstr>
      </vt:variant>
      <vt:variant>
        <vt:lpwstr/>
      </vt:variant>
      <vt:variant>
        <vt:i4>6029347</vt:i4>
      </vt:variant>
      <vt:variant>
        <vt:i4>3</vt:i4>
      </vt:variant>
      <vt:variant>
        <vt:i4>0</vt:i4>
      </vt:variant>
      <vt:variant>
        <vt:i4>5</vt:i4>
      </vt:variant>
      <vt:variant>
        <vt:lpwstr>mailto:osd.dfars@mail.mil</vt:lpwstr>
      </vt:variant>
      <vt:variant>
        <vt:lpwstr/>
      </vt:variant>
      <vt:variant>
        <vt:i4>2818151</vt:i4>
      </vt:variant>
      <vt:variant>
        <vt:i4>0</vt:i4>
      </vt:variant>
      <vt:variant>
        <vt:i4>0</vt:i4>
      </vt:variant>
      <vt:variant>
        <vt:i4>5</vt:i4>
      </vt:variant>
      <vt:variant>
        <vt:lpwstr>http://www.regulations.gov/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2019-02-13T17:37:00Z</dcterms:created>
  <dcterms:modified xsi:type="dcterms:W3CDTF">2019-03-20T13:28:00Z</dcterms:modified>
</cp:coreProperties>
</file>