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2601"/>
        <w:gridCol w:w="1179"/>
        <w:gridCol w:w="1440"/>
        <w:gridCol w:w="1440"/>
        <w:gridCol w:w="1260"/>
      </w:tblGrid>
      <w:tr w:rsidR="00FD4002" w:rsidRPr="00D815CD" w14:paraId="070117E2" w14:textId="77777777" w:rsidTr="00FD4002">
        <w:trPr>
          <w:trHeight w:val="555"/>
          <w:tblCellSpacing w:w="0" w:type="dxa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FD56B7" w14:textId="195F2E9B" w:rsidR="00FD4002" w:rsidRPr="00D815CD" w:rsidRDefault="00FD4002" w:rsidP="00D81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Case Number</w:t>
            </w:r>
          </w:p>
        </w:tc>
        <w:tc>
          <w:tcPr>
            <w:tcW w:w="26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AF4A225" w14:textId="4866C1F7" w:rsidR="00FD4002" w:rsidRPr="00FD4002" w:rsidRDefault="00FD4002" w:rsidP="00FD4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D40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1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5FD279B" w14:textId="018AB3D2" w:rsidR="00FD4002" w:rsidRPr="00D815CD" w:rsidRDefault="00FD4002" w:rsidP="00FD40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Rule Type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E527B2" w14:textId="14B29A0A" w:rsidR="00FD4002" w:rsidRPr="00D815CD" w:rsidRDefault="00FD4002" w:rsidP="00D81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 Number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0130AEF6" w14:textId="126420D8" w:rsidR="00FD4002" w:rsidRPr="00D815CD" w:rsidRDefault="00FD4002" w:rsidP="00D81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 Citation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B4B7EF" w14:textId="5CAF50AC" w:rsidR="00FD4002" w:rsidRPr="00D815CD" w:rsidRDefault="00FD4002" w:rsidP="00D81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Effective Date</w:t>
            </w:r>
          </w:p>
        </w:tc>
      </w:tr>
      <w:tr w:rsidR="00FD4002" w:rsidRPr="00D815CD" w14:paraId="192DACAD" w14:textId="77777777" w:rsidTr="00FD4002">
        <w:trPr>
          <w:trHeight w:val="555"/>
          <w:tblCellSpacing w:w="0" w:type="dxa"/>
        </w:trPr>
        <w:tc>
          <w:tcPr>
            <w:tcW w:w="15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46C611C" w14:textId="77777777" w:rsidR="00FD4002" w:rsidRPr="00D815CD" w:rsidRDefault="00FD4002" w:rsidP="00D81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260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CD6494F" w14:textId="77777777" w:rsidR="00FD4002" w:rsidRPr="00D815CD" w:rsidRDefault="00FD4002" w:rsidP="00D81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4" w:tgtFrame="_blank" w:history="1">
              <w:r w:rsidRPr="00D815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Technical Ame</w:t>
              </w:r>
              <w:r w:rsidRPr="00D815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</w:t>
              </w:r>
              <w:r w:rsidRPr="00D815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dments</w:t>
              </w:r>
            </w:hyperlink>
          </w:p>
        </w:tc>
        <w:tc>
          <w:tcPr>
            <w:tcW w:w="117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3C7493F" w14:textId="77777777" w:rsidR="00FD4002" w:rsidRPr="00D815CD" w:rsidRDefault="00FD4002" w:rsidP="00D81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 Rule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51BECB" w14:textId="77777777" w:rsidR="00FD4002" w:rsidRPr="00D815CD" w:rsidRDefault="00FD4002" w:rsidP="00D81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 2022-02</w:t>
            </w:r>
          </w:p>
        </w:tc>
        <w:tc>
          <w:tcPr>
            <w:tcW w:w="14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E114178" w14:textId="77777777" w:rsidR="00FD4002" w:rsidRPr="00D815CD" w:rsidRDefault="00FD4002" w:rsidP="00D81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 FR 71322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11353D" w14:textId="77777777" w:rsidR="00FD4002" w:rsidRPr="00D815CD" w:rsidRDefault="00FD4002" w:rsidP="00D81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01/14/2022</w:t>
            </w:r>
          </w:p>
        </w:tc>
      </w:tr>
      <w:tr w:rsidR="00FD4002" w:rsidRPr="00D815CD" w14:paraId="5EB33171" w14:textId="77777777" w:rsidTr="00FD4002">
        <w:trPr>
          <w:trHeight w:val="375"/>
          <w:tblCellSpacing w:w="0" w:type="dxa"/>
        </w:trPr>
        <w:tc>
          <w:tcPr>
            <w:tcW w:w="15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84636B4" w14:textId="77777777" w:rsidR="00FD4002" w:rsidRPr="00D815CD" w:rsidRDefault="00FD4002" w:rsidP="00D81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 Case 2021-003</w:t>
            </w:r>
          </w:p>
        </w:tc>
        <w:tc>
          <w:tcPr>
            <w:tcW w:w="2601" w:type="dxa"/>
            <w:tcBorders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8AD404E" w14:textId="77777777" w:rsidR="00FD4002" w:rsidRPr="00D815CD" w:rsidRDefault="00FD4002" w:rsidP="00D815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5" w:tgtFrame="_blank" w:history="1">
              <w:r w:rsidRPr="00D815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Update </w:t>
              </w:r>
              <w:r w:rsidRPr="00D815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</w:t>
              </w:r>
              <w:r w:rsidRPr="00D815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 Certain Online Refe</w:t>
              </w:r>
              <w:r w:rsidRPr="00D815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</w:t>
              </w:r>
              <w:r w:rsidRPr="00D815C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ences in the FAR</w:t>
              </w:r>
            </w:hyperlink>
          </w:p>
        </w:tc>
        <w:tc>
          <w:tcPr>
            <w:tcW w:w="117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988AA8D" w14:textId="77777777" w:rsidR="00FD4002" w:rsidRPr="00D815CD" w:rsidRDefault="00FD4002" w:rsidP="00D81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Final Rule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B03E899" w14:textId="77777777" w:rsidR="00FD4002" w:rsidRPr="00D815CD" w:rsidRDefault="00FD4002" w:rsidP="00D81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 2022-02</w:t>
            </w:r>
          </w:p>
        </w:tc>
        <w:tc>
          <w:tcPr>
            <w:tcW w:w="144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FEF559" w14:textId="77777777" w:rsidR="00FD4002" w:rsidRPr="00D815CD" w:rsidRDefault="00FD4002" w:rsidP="00D81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 FR 71323</w:t>
            </w:r>
          </w:p>
        </w:tc>
        <w:tc>
          <w:tcPr>
            <w:tcW w:w="126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F9576" w14:textId="77777777" w:rsidR="00FD4002" w:rsidRPr="00D815CD" w:rsidRDefault="00FD4002" w:rsidP="00D815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15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01/14/2022</w:t>
            </w:r>
          </w:p>
        </w:tc>
      </w:tr>
    </w:tbl>
    <w:p w14:paraId="7BCE0A23" w14:textId="77777777" w:rsidR="005D4D8A" w:rsidRDefault="006803BB"/>
    <w:sectPr w:rsidR="005D4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CD"/>
    <w:rsid w:val="0004307E"/>
    <w:rsid w:val="00484B47"/>
    <w:rsid w:val="006803BB"/>
    <w:rsid w:val="00D815CD"/>
    <w:rsid w:val="00F440EE"/>
    <w:rsid w:val="00FD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6FA51"/>
  <w15:chartTrackingRefBased/>
  <w15:docId w15:val="{C2238C8A-21A9-4C8B-A74D-22DA8B2B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15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1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ederalregister.gov/documents/2021/12/15/2021-26802/federal-acquisition-regulation-update-to-certain-online-references-in-the-far" TargetMode="External"/><Relationship Id="rId4" Type="http://schemas.openxmlformats.org/officeDocument/2006/relationships/hyperlink" Target="https://www.federalregister.gov/documents/2021/12/15/2021-26803/federal-acquisition-regulation-technical-amend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Poe</dc:creator>
  <cp:keywords/>
  <dc:description/>
  <cp:lastModifiedBy>Francis Poe</cp:lastModifiedBy>
  <cp:revision>1</cp:revision>
  <dcterms:created xsi:type="dcterms:W3CDTF">2022-01-04T21:12:00Z</dcterms:created>
  <dcterms:modified xsi:type="dcterms:W3CDTF">2022-01-05T14:52:00Z</dcterms:modified>
</cp:coreProperties>
</file>