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xmlns:tce="http://www.TCE.com">
      <w:pPr>
        <w:pStyle w:val="Heading1"/>
      </w:pPr>
      <w:bookmarkStart w:id="1" w:name="_Numd19e11442"/>
      <w:bookmarkStart w:id="2" w:name="_Refd19e11442"/>
      <w:bookmarkStart w:id="3" w:name="_Tocd19e11442"/>
      <w:r>
        <w:t>APD 2800.12B</w:t>
      </w:r>
      <w:bookmarkEnd w:id="2"/>
      <w:bookmarkEnd w:id="3"/>
      <w:bookmarkEnd w:id="1"/>
    </w:p>
    <!--Topic unique_4-->
    <w:p xmlns:tce="http://www.TCE.com">
      <w:pPr>
        <w:pStyle w:val="Heading2"/>
      </w:pPr>
      <w:bookmarkStart w:id="4" w:name="_Numd19e11447"/>
      <w:bookmarkStart w:id="5" w:name="_Refd19e11447"/>
      <w:bookmarkStart w:id="6" w:name="_Tocd19e11447"/>
      <w:r>
        <w:t>General Services Administration Acquisition Manual (GSAM)</w:t>
      </w:r>
      <w:bookmarkEnd w:id="5"/>
      <w:bookmarkEnd w:id="6"/>
      <w:bookmarkEnd w:id="4"/>
    </w:p>
    <w:p xmlns:tce="http://www.TCE.com">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
    <w:p xmlns:tce="http://www.TCE.com">
      <w:pPr>
        <w:pStyle w:val="Heading1"/>
      </w:pPr>
      <w:bookmarkStart w:id="7" w:name="_Numd19e11456"/>
      <w:bookmarkStart w:id="8" w:name="_Refd19e11456"/>
      <w:bookmarkStart w:id="9" w:name="_Tocd19e11456"/>
      <w:r>
        <w:t/>
      </w:r>
      <w:r>
        <w:t xml:space="preserve"> Introduction</w:t>
      </w:r>
      <w:bookmarkEnd w:id="8"/>
      <w:bookmarkEnd w:id="9"/>
      <w:bookmarkEnd w:id="7"/>
    </w:p>
    <w:p xmlns:tce="http://www.TCE.com">
      <w:pPr>
        <w:pStyle w:val="BodyText"/>
      </w:pPr>
      <w:r>
        <w:t>The General Services Administration Acquisition Manual (GSAM) consolidates the General Services Administration (GSA) agency acquisition rules and guidance.</w:t>
      </w:r>
    </w:p>
    <w:p xmlns:tce="http://www.TCE.com">
      <w:pPr>
        <w:pStyle w:val="BodyText"/>
      </w:pPr>
      <w:r>
        <w:t>Distinguishing Regulatory Material</w:t>
      </w:r>
    </w:p>
    <w:p xmlns:tce="http://www.TCE.com">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xmlns:tce="http://www.TCE.com">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xmlns:tce="http://www.TCE.com">
      <w:pPr>
        <w:pStyle w:val="ListNumber2"/>
        <!--depth 2-->
        <w:numPr>
          <w:ilvl w:val="1"/>
          <w:numId w:val="102"/>
        </w:numPr>
      </w:pPr>
      <w:r>
        <w:t/>
      </w:r>
      <w:r>
        <w:t>(1)</w:t>
      </w:r>
      <w:r>
        <w:t xml:space="preserve">  Those that affect GSA’s business partners (e.g., prospective offerors, contractors).</w:t>
      </w:r>
    </w:p>
    <w:p xmlns:tce="http://www.TCE.com">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xmlns:tce="http://www.TCE.com">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xmlns:tce="http://www.TCE.com">
      <w:pPr>
        <w:pStyle w:val="BodyText"/>
      </w:pPr>
      <w:r>
        <w:t>Addressed to the Contracting Officer</w:t>
      </w:r>
    </w:p>
    <w:p xmlns:tce="http://www.TCE.com">
      <w:pPr>
        <w:pStyle w:val="BodyText"/>
      </w:pPr>
      <w:r>
        <w:t>Both the GSAR and GSAM address the contracting officer, except where specifically indicated. “You” means the contracting officer.</w:t>
      </w:r>
    </w:p>
    <w:p xmlns:tce="http://www.TCE.com">
      <w:pPr>
        <w:pStyle w:val="BodyText"/>
      </w:pPr>
      <w:r>
        <w:t>Compliance with Internal Directives</w:t>
      </w:r>
    </w:p>
    <w:p xmlns:tce="http://www.TCE.com">
      <w:pPr>
        <w:pStyle w:val="BodyText"/>
      </w:pPr>
      <w:r>
        <w:t>Non-shaded material is nonregulatory, but occasionally includes requirements that are mandatory for GSA personnel. These requirements are necessary to ensure uniformity or for other reasons.</w:t>
      </w:r>
    </w:p>
    <w:p xmlns:tce="http://www.TCE.com">
      <w:pPr>
        <w:pStyle w:val="BodyText"/>
      </w:pPr>
      <w:r>
        <w:t>Consolidation of Acquisition Directives</w:t>
      </w:r>
    </w:p>
    <w:p xmlns:tce="http://www.TCE.com">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8-->
    <w:p xmlns:tce="http://www.TCE.com">
      <w:pPr>
        <w:pStyle w:val="Heading1"/>
      </w:pPr>
      <w:bookmarkStart w:id="10" w:name="_Numd19e11508"/>
      <w:bookmarkStart w:id="11" w:name="_Refd19e11508"/>
      <w:bookmarkStart w:id="12" w:name="_Tocd19e11508"/>
      <w:r>
        <w:t/>
      </w:r>
      <w:r>
        <w:t>Subchapter A</w:t>
      </w:r>
      <w:r>
        <w:t xml:space="preserve"> - General</w:t>
      </w:r>
      <w:bookmarkEnd w:id="11"/>
      <w:bookmarkEnd w:id="12"/>
      <w:bookmarkEnd w:id="10"/>
    </w:p>
    <!--Topic unique_10-->
    <w:p xmlns:tce="http://www.TCE.com">
      <w:pPr>
        <w:pStyle w:val="Heading2"/>
      </w:pPr>
      <w:bookmarkStart w:id="13" w:name="_Numd19e11516"/>
      <w:bookmarkStart w:id="14" w:name="_Refd19e11516"/>
      <w:bookmarkStart w:id="15" w:name="_Tocd19e11516"/>
      <w:r>
        <w:t/>
      </w:r>
      <w:r>
        <w:t xml:space="preserve"> General Services Administration Acquisition Manual</w:t>
      </w:r>
      <w:bookmarkEnd w:id="14"/>
      <w:bookmarkEnd w:id="15"/>
      <w:bookmarkEnd w:id="13"/>
    </w:p>
    <!--Topic unique_12-->
    <w:p xmlns:tce="http://www.TCE.com">
      <w:pPr>
        <w:pStyle w:val="Heading3"/>
      </w:pPr>
      <w:bookmarkStart w:id="16" w:name="_Numd19e11523"/>
      <w:bookmarkStart w:id="17" w:name="_Refd19e11523"/>
      <w:bookmarkStart w:id="18" w:name="_Tocd19e11523"/>
      <w:r>
        <w:t/>
      </w:r>
      <w:r>
        <w:t>Part 501</w:t>
      </w:r>
      <w:r>
        <w:t xml:space="preserve"> - General Services Administration Acquisition Regulation System</w:t>
      </w:r>
      <w:bookmarkEnd w:id="17"/>
      <w:bookmarkEnd w:id="18"/>
      <w:bookmarkEnd w:id="16"/>
    </w:p>
    <w:p xmlns:tce="http://www.TCE.com">
      <w:pPr>
        <w:pStyle w:val="ListBullet"/>
        <!--depth 1-->
        <w:numPr>
          <w:ilvl w:val="0"/>
          <w:numId w:val="103"/>
        </w:numPr>
      </w:pPr>
      <w:r>
        <w:t/>
      </w:r>
      <w:r>
        <w:rPr>
          <w:color w:val="0000FF"/>
        </w:rPr>
        <w:fldChar w:fldCharType="begin"/>
      </w:r>
      <w:r>
        <w:rPr>
          <w:color w:val="0000FF"/>
        </w:rPr>
        <w:instrText xml:space="preserve"> REF _Numd19e11889 \h </w:instrText>
      </w:r>
      <w:r>
        <w:fldChar w:fldCharType="separate"/>
      </w:r>
      <w:rPr>
        <w:color w:val="0000FF"/>
      </w:rPr>
      <w:r>
        <w:rPr>
          <w:u w:val="single"/>
        </w:rPr>
        <w:t>Subpart 501.1 - Purpose, Authority, Issuance</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_Numd19e11902 \h </w:instrText>
      </w:r>
      <w:r>
        <w:fldChar w:fldCharType="separate"/>
      </w:r>
      <w:rPr>
        <w:color w:val="0000FF"/>
      </w:rPr>
      <w:r>
        <w:rPr>
          <w:u w:val="single"/>
        </w:rPr>
        <w:t>501.101 Purpose.</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_Numd19e11935 \h </w:instrText>
      </w:r>
      <w:r>
        <w:fldChar w:fldCharType="separate"/>
      </w:r>
      <w:rPr>
        <w:color w:val="0000FF"/>
      </w:rPr>
      <w:r>
        <w:rPr>
          <w:u w:val="single"/>
        </w:rPr>
        <w:t>501.103 Authority.</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_Numd19e11953 \h </w:instrText>
      </w:r>
      <w:r>
        <w:fldChar w:fldCharType="separate"/>
      </w:r>
      <w:rPr>
        <w:color w:val="0000FF"/>
      </w:rPr>
      <w:r>
        <w:rPr>
          <w:u w:val="single"/>
        </w:rPr>
        <w:t>501.104 Applicability.</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_Numd19e12010 \h </w:instrText>
      </w:r>
      <w:r>
        <w:fldChar w:fldCharType="separate"/>
      </w:r>
      <w:rPr>
        <w:color w:val="0000FF"/>
      </w:rPr>
      <w:r>
        <w:rPr>
          <w:u w:val="single"/>
        </w:rPr>
        <w:t>501.105 Issuance.</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_Numd19e12023 \h </w:instrText>
      </w:r>
      <w:r>
        <w:fldChar w:fldCharType="separate"/>
      </w:r>
      <w:rPr>
        <w:color w:val="0000FF"/>
      </w:rPr>
      <w:r>
        <w:rPr>
          <w:u w:val="single"/>
        </w:rPr>
        <w:t>501.105-1 Publication and code arrangement.</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_Numd19e12062 \h </w:instrText>
      </w:r>
      <w:r>
        <w:fldChar w:fldCharType="separate"/>
      </w:r>
      <w:rPr>
        <w:color w:val="0000FF"/>
      </w:rPr>
      <w:r>
        <w:rPr>
          <w:u w:val="single"/>
        </w:rPr>
        <w:t>501.105-2 Arrangement of regulations.</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_Numd19e12113 \h </w:instrText>
      </w:r>
      <w:r>
        <w:fldChar w:fldCharType="separate"/>
      </w:r>
      <w:rPr>
        <w:color w:val="0000FF"/>
      </w:rPr>
      <w:r>
        <w:rPr>
          <w:u w:val="single"/>
        </w:rPr>
        <w:t>501.105-3 Copies.</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_Numd19e12144 \h </w:instrText>
      </w:r>
      <w:r>
        <w:fldChar w:fldCharType="separate"/>
      </w:r>
      <w:rPr>
        <w:color w:val="0000FF"/>
      </w:rPr>
      <w:r>
        <w:rPr>
          <w:u w:val="single"/>
        </w:rPr>
        <w:t>501.106 OMB Approval under the Paperwork Reduction Act.</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_Numd19e13014 \h </w:instrText>
      </w:r>
      <w:r>
        <w:fldChar w:fldCharType="separate"/>
      </w:r>
      <w:rPr>
        <w:color w:val="0000FF"/>
      </w:rPr>
      <w:r>
        <w:rPr>
          <w:u w:val="single"/>
        </w:rPr>
        <w:t>501.107 Certifications.</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_Numd19e13078 \h </w:instrText>
      </w:r>
      <w:r>
        <w:fldChar w:fldCharType="separate"/>
      </w:r>
      <w:rPr>
        <w:color w:val="0000FF"/>
      </w:rPr>
      <w:r>
        <w:rPr>
          <w:u w:val="single"/>
        </w:rPr>
        <w:t>501.170 General Services Administration Acquisition Management System.</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_Numd19e13150 \h </w:instrText>
      </w:r>
      <w:r>
        <w:fldChar w:fldCharType="separate"/>
      </w:r>
      <w:rPr>
        <w:color w:val="0000FF"/>
      </w:rPr>
      <w:r>
        <w:rPr>
          <w:u w:val="single"/>
        </w:rPr>
        <w:t>Subpart 501.3 - Agency Acquisition Regulations</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_Numd19e13163 \h </w:instrText>
      </w:r>
      <w:r>
        <w:fldChar w:fldCharType="separate"/>
      </w:r>
      <w:rPr>
        <w:color w:val="0000FF"/>
      </w:rPr>
      <w:r>
        <w:rPr>
          <w:u w:val="single"/>
        </w:rPr>
        <w:t>501.301 Policy.</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_Numd19e13224 \h </w:instrText>
      </w:r>
      <w:r>
        <w:fldChar w:fldCharType="separate"/>
      </w:r>
      <w:rPr>
        <w:color w:val="0000FF"/>
      </w:rPr>
      <w:r>
        <w:rPr>
          <w:u w:val="single"/>
        </w:rPr>
        <w:t>501.304 Agency control and compliance procedures.</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_Numd19e13442 \h </w:instrText>
      </w:r>
      <w:r>
        <w:fldChar w:fldCharType="separate"/>
      </w:r>
      <w:rPr>
        <w:color w:val="0000FF"/>
      </w:rPr>
      <w:r>
        <w:rPr>
          <w:u w:val="single"/>
        </w:rPr>
        <w:t>501.370 Other acquisition policies, procedures, and guidance.</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_Numd19e13696 \h </w:instrText>
      </w:r>
      <w:r>
        <w:fldChar w:fldCharType="separate"/>
      </w:r>
      <w:rPr>
        <w:color w:val="0000FF"/>
      </w:rPr>
      <w:r>
        <w:rPr>
          <w:u w:val="single"/>
        </w:rPr>
        <w:t>501.371 Regulatory Agenda Reviews.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_Numd19e13729 \h </w:instrText>
      </w:r>
      <w:r>
        <w:fldChar w:fldCharType="separate"/>
      </w:r>
      <w:rPr>
        <w:color w:val="0000FF"/>
      </w:rPr>
      <w:r>
        <w:rPr>
          <w:u w:val="single"/>
        </w:rPr>
        <w:t>Subpart 501.4 - Deviations from the FAR and GSAR</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_Numd19e13742 \h </w:instrText>
      </w:r>
      <w:r>
        <w:fldChar w:fldCharType="separate"/>
      </w:r>
      <w:rPr>
        <w:color w:val="0000FF"/>
      </w:rPr>
      <w:r>
        <w:rPr>
          <w:u w:val="single"/>
        </w:rPr>
        <w:t>501.401 Definition.</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_Numd19e13839 \h </w:instrText>
      </w:r>
      <w:r>
        <w:fldChar w:fldCharType="separate"/>
      </w:r>
      <w:rPr>
        <w:color w:val="0000FF"/>
      </w:rPr>
      <w:r>
        <w:rPr>
          <w:u w:val="single"/>
        </w:rPr>
        <w:t>501.402 Policy.</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_Numd19e13917 \h </w:instrText>
      </w:r>
      <w:r>
        <w:fldChar w:fldCharType="separate"/>
      </w:r>
      <w:rPr>
        <w:color w:val="0000FF"/>
      </w:rPr>
      <w:r>
        <w:rPr>
          <w:u w:val="single"/>
        </w:rPr>
        <w:t>501.403 Individual deviations.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_Numd19e13964 \h </w:instrText>
      </w:r>
      <w:r>
        <w:fldChar w:fldCharType="separate"/>
      </w:r>
      <w:rPr>
        <w:color w:val="0000FF"/>
      </w:rPr>
      <w:r>
        <w:rPr>
          <w:u w:val="single"/>
        </w:rPr>
        <w:t>501.404 Class deviations.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_Numd19e14029 \h </w:instrText>
      </w:r>
      <w:r>
        <w:fldChar w:fldCharType="separate"/>
      </w:r>
      <w:rPr>
        <w:color w:val="0000FF"/>
      </w:rPr>
      <w:r>
        <w:rPr>
          <w:u w:val="single"/>
        </w:rPr>
        <w:t>501.470 Content requirements.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_Numd19e14100 \h </w:instrText>
      </w:r>
      <w:r>
        <w:fldChar w:fldCharType="separate"/>
      </w:r>
      <w:rPr>
        <w:color w:val="0000FF"/>
      </w:rPr>
      <w:r>
        <w:rPr>
          <w:u w:val="single"/>
        </w:rPr>
        <w:t>Subpart 501.5 - Agency and Public Participation</w:t>
      </w:r>
      <w:r>
        <w:rPr>
          <w:color w:val="0000FF"/>
        </w:rPr>
        <w:fldChar w:fldCharType="end"/>
      </w:r>
      <w:r>
        <w:t/>
      </w:r>
    </w:p>
    <w:p xmlns:tce="http://www.TCE.com">
      <w:pPr>
        <w:pStyle w:val="ListBullet2"/>
        <!--depth 2-->
        <w:numPr>
          <w:ilvl w:val="1"/>
          <w:numId w:val="108"/>
        </w:numPr>
      </w:pPr>
      <w:r>
        <w:t/>
      </w:r>
      <w:r>
        <w:rPr>
          <w:color w:val="0000FF"/>
        </w:rPr>
        <w:fldChar w:fldCharType="begin"/>
      </w:r>
      <w:r>
        <w:rPr>
          <w:color w:val="0000FF"/>
        </w:rPr>
        <w:instrText xml:space="preserve"> REF _Numd19e14113 \h </w:instrText>
      </w:r>
      <w:r>
        <w:fldChar w:fldCharType="separate"/>
      </w:r>
      <w:rPr>
        <w:color w:val="0000FF"/>
      </w:rPr>
      <w:r>
        <w:rPr>
          <w:u w:val="single"/>
        </w:rPr>
        <w:t>501.501 Solicitation of agency and public views.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_Numd19e14188 \h </w:instrText>
      </w:r>
      <w:r>
        <w:fldChar w:fldCharType="separate"/>
      </w:r>
      <w:rPr>
        <w:color w:val="0000FF"/>
      </w:rPr>
      <w:r>
        <w:rPr>
          <w:u w:val="single"/>
        </w:rPr>
        <w:t>Subpart 501.6 - Career Development, Contracting Authority, and Responsibilities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_Numd19e14201 \h </w:instrText>
      </w:r>
      <w:r>
        <w:fldChar w:fldCharType="separate"/>
      </w:r>
      <w:rPr>
        <w:color w:val="0000FF"/>
      </w:rPr>
      <w:r>
        <w:rPr>
          <w:u w:val="single"/>
        </w:rPr>
        <w:t>501.601 General.</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_Numd19e14430 \h </w:instrText>
      </w:r>
      <w:r>
        <w:fldChar w:fldCharType="separate"/>
      </w:r>
      <w:rPr>
        <w:color w:val="0000FF"/>
      </w:rPr>
      <w:r>
        <w:rPr>
          <w:u w:val="single"/>
        </w:rPr>
        <w:t>501.602 Contracting officers.</w:t>
      </w:r>
      <w:r>
        <w:rPr>
          <w:color w:val="0000FF"/>
        </w:rPr>
        <w:fldChar w:fldCharType="end"/>
      </w:r>
      <w:r>
        <w:t/>
      </w:r>
    </w:p>
    <w:p xmlns:tce="http://www.TCE.com">
      <w:pPr>
        <w:pStyle w:val="ListBullet3"/>
        <!--depth 3-->
        <w:numPr>
          <w:ilvl w:val="2"/>
          <w:numId w:val="110"/>
        </w:numPr>
      </w:pPr>
      <w:r>
        <w:t/>
      </w:r>
      <w:r>
        <w:rPr>
          <w:color w:val="0000FF"/>
        </w:rPr>
        <w:fldChar w:fldCharType="begin"/>
      </w:r>
      <w:r>
        <w:rPr>
          <w:color w:val="0000FF"/>
        </w:rPr>
        <w:instrText xml:space="preserve"> REF _Numd19e14443 \h </w:instrText>
      </w:r>
      <w:r>
        <w:fldChar w:fldCharType="separate"/>
      </w:r>
      <w:rPr>
        <w:color w:val="0000FF"/>
      </w:rPr>
      <w:r>
        <w:rPr>
          <w:u w:val="single"/>
        </w:rPr>
        <w:t>501.602-2 Responsibilities.</w:t>
      </w:r>
      <w:r>
        <w:rPr>
          <w:color w:val="0000FF"/>
        </w:rPr>
        <w:fldChar w:fldCharType="end"/>
      </w:r>
      <w:r>
        <w:t/>
      </w:r>
    </w:p>
    <w:p xmlns:tce="http://www.TCE.com">
      <w:pPr>
        <w:pStyle w:val="ListBullet3"/>
        <!--depth 3-->
        <w:numPr>
          <w:ilvl w:val="2"/>
          <w:numId w:val="110"/>
        </w:numPr>
      </w:pPr>
      <w:r>
        <w:t/>
      </w:r>
      <w:r>
        <w:rPr>
          <w:color w:val="0000FF"/>
        </w:rPr>
        <w:fldChar w:fldCharType="begin"/>
      </w:r>
      <w:r>
        <w:rPr>
          <w:color w:val="0000FF"/>
        </w:rPr>
        <w:instrText xml:space="preserve"> REF _Numd19e14518 \h </w:instrText>
      </w:r>
      <w:r>
        <w:fldChar w:fldCharType="separate"/>
      </w:r>
      <w:rPr>
        <w:color w:val="0000FF"/>
      </w:rPr>
      <w:r>
        <w:rPr>
          <w:u w:val="single"/>
        </w:rPr>
        <w:t>501.602-3 Ratification of unauthorized commitments.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_Numd19e14801 \h </w:instrText>
      </w:r>
      <w:r>
        <w:fldChar w:fldCharType="separate"/>
      </w:r>
      <w:rPr>
        <w:color w:val="0000FF"/>
      </w:rPr>
      <w:r>
        <w:rPr>
          <w:u w:val="single"/>
        </w:rPr>
        <w:t>501.603 Selection, appointment, and termination of appointment for contracting officers.</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_Numd19e14814 \h </w:instrText>
      </w:r>
      <w:r>
        <w:fldChar w:fldCharType="separate"/>
      </w:r>
      <w:rPr>
        <w:color w:val="0000FF"/>
      </w:rPr>
      <w:r>
        <w:rPr>
          <w:u w:val="single"/>
        </w:rPr>
        <w:t>501.603-1 General.</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_Numd19e15397 \h </w:instrText>
      </w:r>
      <w:r>
        <w:fldChar w:fldCharType="separate"/>
      </w:r>
      <w:rPr>
        <w:color w:val="0000FF"/>
      </w:rPr>
      <w:r>
        <w:rPr>
          <w:u w:val="single"/>
        </w:rPr>
        <w:t>501.603-2 Selection.</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_Numd19e15598 \h </w:instrText>
      </w:r>
      <w:r>
        <w:fldChar w:fldCharType="separate"/>
      </w:r>
      <w:rPr>
        <w:color w:val="0000FF"/>
      </w:rPr>
      <w:r>
        <w:rPr>
          <w:u w:val="single"/>
        </w:rPr>
        <w:t>501.603-3 Appointment.</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_Numd19e15818 \h </w:instrText>
      </w:r>
      <w:r>
        <w:fldChar w:fldCharType="separate"/>
      </w:r>
      <w:rPr>
        <w:color w:val="0000FF"/>
      </w:rPr>
      <w:r>
        <w:rPr>
          <w:u w:val="single"/>
        </w:rPr>
        <w:t>501.603-4 Termination.</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_Numd19e15956 \h </w:instrText>
      </w:r>
      <w:r>
        <w:fldChar w:fldCharType="separate"/>
      </w:r>
      <w:rPr>
        <w:color w:val="0000FF"/>
      </w:rPr>
      <w:r>
        <w:rPr>
          <w:u w:val="single"/>
        </w:rPr>
        <w:t>501.604 Contracting Officer's Representative (COR).</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_Numd19e16117 \h </w:instrText>
      </w:r>
      <w:r>
        <w:fldChar w:fldCharType="separate"/>
      </w:r>
      <w:rPr>
        <w:color w:val="0000FF"/>
      </w:rPr>
      <w:r>
        <w:rPr>
          <w:u w:val="single"/>
        </w:rPr>
        <w:t>501.670 Category Managers.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_Numd19e16165 \h </w:instrText>
      </w:r>
      <w:r>
        <w:fldChar w:fldCharType="separate"/>
      </w:r>
      <w:rPr>
        <w:color w:val="0000FF"/>
      </w:rPr>
      <w:r>
        <w:rPr>
          <w:u w:val="single"/>
        </w:rPr>
        <w:t>501.671 Program and Project Managers (P/PM).</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_Numd19e16313 \h </w:instrText>
      </w:r>
      <w:r>
        <w:fldChar w:fldCharType="separate"/>
      </w:r>
      <w:rPr>
        <w:color w:val="0000FF"/>
      </w:rPr>
      <w:r>
        <w:rPr>
          <w:u w:val="single"/>
        </w:rPr>
        <w:t>501.672 Acquisition Certification Programs.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_Numd19e16570 \h </w:instrText>
      </w:r>
      <w:r>
        <w:fldChar w:fldCharType="separate"/>
      </w:r>
      <w:rPr>
        <w:color w:val="0000FF"/>
      </w:rPr>
      <w:r>
        <w:rPr>
          <w:u w:val="single"/>
        </w:rPr>
        <w:t>Subpart 501.7 - Determinations and Findings</w:t>
      </w:r>
      <w:r>
        <w:rPr>
          <w:color w:val="0000FF"/>
        </w:rPr>
        <w:fldChar w:fldCharType="end"/>
      </w:r>
      <w:r>
        <w:t/>
      </w:r>
    </w:p>
    <w:p xmlns:tce="http://www.TCE.com">
      <w:pPr>
        <w:pStyle w:val="ListBullet2"/>
        <!--depth 2-->
        <w:numPr>
          <w:ilvl w:val="1"/>
          <w:numId w:val="112"/>
        </w:numPr>
      </w:pPr>
      <w:r>
        <w:t/>
      </w:r>
      <w:r>
        <w:rPr>
          <w:color w:val="0000FF"/>
        </w:rPr>
        <w:fldChar w:fldCharType="begin"/>
      </w:r>
      <w:r>
        <w:rPr>
          <w:color w:val="0000FF"/>
        </w:rPr>
        <w:instrText xml:space="preserve"> REF _Numd19e16583 \h </w:instrText>
      </w:r>
      <w:r>
        <w:fldChar w:fldCharType="separate"/>
      </w:r>
      <w:rPr>
        <w:color w:val="0000FF"/>
      </w:rPr>
      <w:r>
        <w:rPr>
          <w:u w:val="single"/>
        </w:rPr>
        <w:t>501.707 Signatory authority.</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_Numd19e16623 \h </w:instrText>
      </w:r>
      <w:r>
        <w:fldChar w:fldCharType="separate"/>
      </w:r>
      <w:rPr>
        <w:color w:val="0000FF"/>
      </w:rPr>
      <w:r>
        <w:rPr>
          <w:u w:val="single"/>
        </w:rPr>
        <w:t>Appendix 501A - [Reserved]</w:t>
      </w:r>
      <w:r>
        <w:rPr>
          <w:color w:val="0000FF"/>
        </w:rPr>
        <w:fldChar w:fldCharType="end"/>
      </w:r>
      <w:r>
        <w:t/>
      </w:r>
    </w:p>
    <!--Topic unique_13-->
    <w:p xmlns:tce="http://www.TCE.com">
      <w:pPr>
        <w:pStyle w:val="Heading4"/>
      </w:pPr>
      <w:bookmarkStart w:id="19" w:name="_Numd19e11889"/>
      <w:bookmarkStart w:id="20" w:name="_Refd19e11889"/>
      <w:bookmarkStart w:id="21" w:name="_Tocd19e11889"/>
      <w:r>
        <w:t/>
      </w:r>
      <w:r>
        <w:t>Subpart 501.1</w:t>
      </w:r>
      <w:r>
        <w:t xml:space="preserve"> - Purpose, Authority, Issuance</w:t>
      </w:r>
      <w:bookmarkEnd w:id="20"/>
      <w:bookmarkEnd w:id="21"/>
      <w:bookmarkEnd w:id="19"/>
    </w:p>
    <!--Topic unique_14-->
    <w:p xmlns:tce="http://www.TCE.com">
      <w:pPr>
        <w:pStyle w:val="Heading5"/>
      </w:pPr>
      <w:bookmarkStart w:id="22" w:name="_Numd19e11902"/>
      <w:bookmarkStart w:id="23" w:name="_Refd19e11902"/>
      <w:bookmarkStart w:id="24" w:name="_Tocd19e11902"/>
      <w:r>
        <w:t/>
      </w:r>
      <w:r>
        <w:t>501.101</w:t>
      </w:r>
      <w:r>
        <w:t xml:space="preserve"> Purpose.</w:t>
      </w:r>
      <w:bookmarkEnd w:id="23"/>
      <w:bookmarkEnd w:id="24"/>
      <w:bookmarkEnd w:id="22"/>
    </w:p>
    <w:p xmlns:tce="http://www.TCE.com">
      <w:pPr>
        <w:pStyle w:val="ListNumber"/>
        <!--depth 1-->
        <w:numPr>
          <w:ilvl w:val="0"/>
          <w:numId w:val="113"/>
        </w:numPr>
      </w:pPr>
      <w:bookmarkStart w:id="26" w:name="_Tocd19e11911"/>
      <w:bookmarkStart w:id="25" w:name="_Refd19e11911"/>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xmlns:tce="http://www.TCE.com">
      <w:pPr>
        <w:pStyle w:val="ListNumber"/>
        <!--depth 1-->
        <w:numPr>
          <w:ilvl w:val="0"/>
          <w:numId w:val="113"/>
        </w:numPr>
      </w:pPr>
      <w:r>
        <w:t/>
      </w:r>
      <w:r>
        <w:t>(b)</w:t>
      </w:r>
      <w:r>
        <w:t xml:space="preserve"> The GSAR addresses rules directly to you, the contracting officer , unless otherwise indicated.</w:t>
      </w:r>
      <w:bookmarkEnd w:id="25"/>
      <w:bookmarkEnd w:id="26"/>
    </w:p>
    <!--Topic unique_15-->
    <w:p xmlns:tce="http://www.TCE.com">
      <w:pPr>
        <w:pStyle w:val="Heading5"/>
      </w:pPr>
      <w:bookmarkStart w:id="27" w:name="_Numd19e11935"/>
      <w:bookmarkStart w:id="28" w:name="_Refd19e11935"/>
      <w:bookmarkStart w:id="29" w:name="_Tocd19e11935"/>
      <w:r>
        <w:t/>
      </w:r>
      <w:r>
        <w:t>501.103</w:t>
      </w:r>
      <w:r>
        <w:t xml:space="preserve"> Authority.</w:t>
      </w:r>
      <w:bookmarkEnd w:id="28"/>
      <w:bookmarkEnd w:id="29"/>
      <w:bookmarkEnd w:id="27"/>
    </w:p>
    <w:p xmlns:tce="http://www.TCE.com">
      <w:pPr>
        <w:pStyle w:val="BodyText"/>
      </w:pPr>
      <w:r>
        <w:t>GSA’s Senior Procurement Executive issues the GSAR under the authority of the Federal Property and Administrative Services Act of 1949, as amended.</w:t>
      </w:r>
    </w:p>
    <!--Topic unique_16-->
    <w:p xmlns:tce="http://www.TCE.com">
      <w:pPr>
        <w:pStyle w:val="Heading5"/>
      </w:pPr>
      <w:bookmarkStart w:id="30" w:name="_Numd19e11953"/>
      <w:bookmarkStart w:id="31" w:name="_Refd19e11953"/>
      <w:bookmarkStart w:id="32" w:name="_Tocd19e11953"/>
      <w:r>
        <w:t/>
      </w:r>
      <w:r>
        <w:t>501.104</w:t>
      </w:r>
      <w:r>
        <w:t xml:space="preserve"> Applicability.</w:t>
      </w:r>
      <w:bookmarkEnd w:id="31"/>
      <w:bookmarkEnd w:id="32"/>
      <w:bookmarkEnd w:id="30"/>
    </w:p>
    <w:p xmlns:tce="http://www.TCE.com">
      <w:pPr>
        <w:pStyle w:val="ListNumber"/>
        <!--depth 1-->
        <w:numPr>
          <w:ilvl w:val="0"/>
          <w:numId w:val="114"/>
        </w:numPr>
      </w:pPr>
      <w:bookmarkStart w:id="34" w:name="_Tocd19e11962"/>
      <w:bookmarkStart w:id="33" w:name="_Refd19e11962"/>
      <w:r>
        <w:t/>
      </w:r>
      <w:r>
        <w:t>(a)</w:t>
      </w:r>
      <w:r>
        <w:t xml:space="preserve">   </w:t>
      </w:r>
      <w:r>
        <w:rPr>
          <w:i/>
        </w:rPr>
        <w:t>General</w:t>
      </w:r>
      <w:r>
        <w:t>. The GSAR applies to contracts for supplies or services, including construction.</w:t>
      </w:r>
    </w:p>
    <w:p xmlns:tce="http://www.TCE.com">
      <w:pPr>
        <w:pStyle w:val="ListNumber"/>
        <!--depth 1-->
        <w:numPr>
          <w:ilvl w:val="0"/>
          <w:numId w:val="114"/>
        </w:numPr>
      </w:pPr>
      <w:r>
        <w:t/>
      </w:r>
      <w:r>
        <w:t>(b)</w:t>
      </w:r>
      <w:r>
        <w:t xml:space="preserve">   </w:t>
      </w:r>
      <w:r>
        <w:rPr>
          <w:i/>
        </w:rPr>
        <w:t>Acquisition of leasehold interests in real property</w:t>
      </w:r>
      <w:r>
        <w:t xml:space="preserve">. </w:t>
      </w:r>
      <w:r>
        <w:rPr>
          <w:color w:val="0000FF"/>
        </w:rPr>
        <w:fldChar w:fldCharType="begin"/>
      </w:r>
      <w:r>
        <w:rPr>
          <w:color w:val="0000FF"/>
        </w:rPr>
        <w:instrText xml:space="preserve"> REF _Numd19e89025 \h </w:instrText>
      </w:r>
      <w:r>
        <w:fldChar w:fldCharType="separate"/>
      </w:r>
      <w:rPr>
        <w:color w:val="0000FF"/>
      </w:rPr>
      <w:r>
        <w:rPr>
          <w:u w:val="single"/>
        </w:rPr>
        <w:t>part  570</w:t>
      </w:r>
      <w:r>
        <w:rPr>
          <w:color w:val="0000FF"/>
        </w:rPr>
        <w:fldChar w:fldCharType="end"/>
      </w:r>
      <w:r>
        <w:t xml:space="preserve"> establishes rules for the acquisition of leasehold interests in real property. Other provisions of 48 CFR Chapter 5 (GSAR) do not apply to leases of real property unless specifically cross-referenced in </w:t>
      </w:r>
      <w:r>
        <w:rPr>
          <w:color w:val="0000FF"/>
        </w:rPr>
        <w:fldChar w:fldCharType="begin"/>
      </w:r>
      <w:r>
        <w:rPr>
          <w:color w:val="0000FF"/>
        </w:rPr>
        <w:instrText xml:space="preserve"> REF _Numd19e89025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33"/>
      <w:bookmarkEnd w:id="34"/>
    </w:p>
    <!--Topic unique_17-->
    <w:p xmlns:tce="http://www.TCE.com">
      <w:pPr>
        <w:pStyle w:val="Heading5"/>
      </w:pPr>
      <w:bookmarkStart w:id="35" w:name="_Numd19e12010"/>
      <w:bookmarkStart w:id="36" w:name="_Refd19e12010"/>
      <w:bookmarkStart w:id="37" w:name="_Tocd19e12010"/>
      <w:r>
        <w:t/>
      </w:r>
      <w:r>
        <w:t>501.105</w:t>
      </w:r>
      <w:r>
        <w:t xml:space="preserve"> Issuance.</w:t>
      </w:r>
      <w:bookmarkEnd w:id="36"/>
      <w:bookmarkEnd w:id="37"/>
      <w:bookmarkEnd w:id="35"/>
    </w:p>
    <!--Topic unique_18-->
    <w:p xmlns:tce="http://www.TCE.com">
      <w:pPr>
        <w:pStyle w:val="Heading6"/>
      </w:pPr>
      <w:bookmarkStart w:id="38" w:name="_Numd19e12023"/>
      <w:bookmarkStart w:id="39" w:name="_Refd19e12023"/>
      <w:bookmarkStart w:id="40" w:name="_Tocd19e12023"/>
      <w:r>
        <w:t/>
      </w:r>
      <w:r>
        <w:t>501.105-1</w:t>
      </w:r>
      <w:r>
        <w:t xml:space="preserve"> Publication and code arrangement.</w:t>
      </w:r>
      <w:bookmarkEnd w:id="39"/>
      <w:bookmarkEnd w:id="40"/>
      <w:bookmarkEnd w:id="38"/>
    </w:p>
    <w:p xmlns:tce="http://www.TCE.com">
      <w:pPr>
        <w:pStyle w:val="BodyText"/>
      </w:pPr>
      <w:r>
        <w:t>The GSAR is published in the following sources:</w:t>
      </w:r>
    </w:p>
    <w:p xmlns:tce="http://www.TCE.com">
      <w:pPr>
        <w:pStyle w:val="ListNumber"/>
        <!--depth 1-->
        <w:numPr>
          <w:ilvl w:val="0"/>
          <w:numId w:val="115"/>
        </w:numPr>
      </w:pPr>
      <w:bookmarkStart w:id="42" w:name="_Tocd19e12034"/>
      <w:bookmarkStart w:id="41" w:name="_Refd19e12034"/>
      <w:r>
        <w:t/>
      </w:r>
      <w:r>
        <w:t>(a)</w:t>
      </w:r>
      <w:r>
        <w:t xml:space="preserve">  The Federal Register at </w:t>
      </w:r>
      <w:hyperlink r:id="rIdHyperlink101">
        <w:r>
          <w:rPr>
            <w:rStyle w:val="Hyperlink"/>
          </w:rPr>
          <w:t>https://www.federalregister.gov/</w:t>
        </w:r>
      </w:hyperlink>
      <w:r>
        <w:t>.</w:t>
      </w:r>
    </w:p>
    <w:p xmlns:tce="http://www.TCE.com">
      <w:pPr>
        <w:pStyle w:val="ListNumber"/>
        <!--depth 1-->
        <w:numPr>
          <w:ilvl w:val="0"/>
          <w:numId w:val="115"/>
        </w:numPr>
      </w:pPr>
      <w:r>
        <w:t/>
      </w:r>
      <w:r>
        <w:t>(b)</w:t>
      </w:r>
      <w:r>
        <w:t xml:space="preserve">  Annual Code of Federal Regulations (CFR), as Chapter 5 of Title 48.</w:t>
      </w:r>
      <w:bookmarkEnd w:id="41"/>
      <w:bookmarkEnd w:id="42"/>
    </w:p>
    <!--Topic unique_19-->
    <w:p xmlns:tce="http://www.TCE.com">
      <w:pPr>
        <w:pStyle w:val="Heading6"/>
      </w:pPr>
      <w:bookmarkStart w:id="43" w:name="_Numd19e12062"/>
      <w:bookmarkStart w:id="44" w:name="_Refd19e12062"/>
      <w:bookmarkStart w:id="45" w:name="_Tocd19e12062"/>
      <w:r>
        <w:t/>
      </w:r>
      <w:r>
        <w:t>501.105-2</w:t>
      </w:r>
      <w:r>
        <w:t xml:space="preserve"> Arrangement of regulations.</w:t>
      </w:r>
      <w:bookmarkEnd w:id="44"/>
      <w:bookmarkEnd w:id="45"/>
      <w:bookmarkEnd w:id="43"/>
    </w:p>
    <w:p xmlns:tce="http://www.TCE.com">
      <w:pPr>
        <w:pStyle w:val="ListNumber"/>
        <!--depth 1-->
        <w:numPr>
          <w:ilvl w:val="0"/>
          <w:numId w:val="116"/>
        </w:numPr>
      </w:pPr>
      <w:bookmarkStart w:id="47" w:name="_Tocd19e12071"/>
      <w:bookmarkStart w:id="46" w:name="_Refd19e12071"/>
      <w:r>
        <w:t/>
      </w:r>
      <w:r>
        <w:t>(a)</w:t>
      </w:r>
      <w:r>
        <w:t xml:space="preserve"> The GSAR numbers and captions policies and procedures to correspond to how they appear in the FAR, e.g., 1.104 in the FAR is </w:t>
      </w:r>
      <w:r>
        <w:rPr>
          <w:color w:val="0000FF"/>
        </w:rPr>
        <w:fldChar w:fldCharType="begin"/>
      </w:r>
      <w:r>
        <w:rPr>
          <w:color w:val="0000FF"/>
        </w:rPr>
        <w:instrText xml:space="preserve"> REF _Numd19e11953 \h </w:instrText>
      </w:r>
      <w:r>
        <w:fldChar w:fldCharType="separate"/>
      </w:r>
      <w:rPr>
        <w:color w:val="0000FF"/>
      </w:rPr>
      <w:r>
        <w:rPr>
          <w:u w:val="single"/>
        </w:rPr>
        <w:t>501.104</w:t>
      </w:r>
      <w:r>
        <w:rPr>
          <w:color w:val="0000FF"/>
        </w:rPr>
        <w:fldChar w:fldCharType="end"/>
      </w:r>
      <w:r>
        <w:t xml:space="preserve"> in the GSAR.</w:t>
      </w:r>
    </w:p>
    <w:p xmlns:tce="http://www.TCE.com">
      <w:pPr>
        <w:pStyle w:val="ListNumber"/>
        <!--depth 1-->
        <w:numPr>
          <w:ilvl w:val="0"/>
          <w:numId w:val="116"/>
        </w:numPr>
      </w:pPr>
      <w:r>
        <w:t/>
      </w:r>
      <w:r>
        <w:t>(b)</w:t>
      </w:r>
      <w:r>
        <w:t xml:space="preserve"> GSAR rules not implementing the FAR have numbers beginning with 70, e.g., </w:t>
      </w:r>
      <w:r>
        <w:rPr>
          <w:color w:val="0000FF"/>
        </w:rPr>
        <w:fldChar w:fldCharType="begin"/>
      </w:r>
      <w:r>
        <w:rPr>
          <w:color w:val="0000FF"/>
        </w:rPr>
        <w:instrText xml:space="preserve"> REF _Numd19e89025 \h </w:instrText>
      </w:r>
      <w:r>
        <w:fldChar w:fldCharType="separate"/>
      </w:r>
      <w:rPr>
        <w:color w:val="0000FF"/>
      </w:rPr>
      <w:r>
        <w:rPr>
          <w:u w:val="single"/>
        </w:rPr>
        <w:t>part  570</w:t>
      </w:r>
      <w:r>
        <w:rPr>
          <w:color w:val="0000FF"/>
        </w:rPr>
        <w:fldChar w:fldCharType="end"/>
      </w:r>
      <w:r>
        <w:t xml:space="preserve">, subsection </w:t>
      </w:r>
      <w:r>
        <w:rPr>
          <w:color w:val="0000FF"/>
        </w:rPr>
        <w:fldChar w:fldCharType="begin"/>
      </w:r>
      <w:r>
        <w:rPr>
          <w:color w:val="0000FF"/>
        </w:rPr>
        <w:instrText xml:space="preserve"> REF _Numd19e33914 \h </w:instrText>
      </w:r>
      <w:r>
        <w:fldChar w:fldCharType="separate"/>
      </w:r>
      <w:rPr>
        <w:color w:val="0000FF"/>
      </w:rPr>
      <w:r>
        <w:rPr>
          <w:u w:val="single"/>
        </w:rPr>
        <w:t>515.209-70</w:t>
      </w:r>
      <w:r>
        <w:rPr>
          <w:color w:val="0000FF"/>
        </w:rPr>
        <w:fldChar w:fldCharType="end"/>
      </w:r>
      <w:r>
        <w:t>.</w:t>
      </w:r>
    </w:p>
    <w:p xmlns:tce="http://www.TCE.com">
      <w:pPr>
        <w:pStyle w:val="ListNumber"/>
        <!--depth 1-->
        <w:numPr>
          <w:ilvl w:val="0"/>
          <w:numId w:val="116"/>
        </w:numPr>
      </w:pPr>
      <w:r>
        <w:t/>
      </w:r>
      <w:r>
        <w:t>(c)</w:t>
      </w:r>
      <w:r>
        <w:t xml:space="preserve">  The GSAR may have gaps in its numbering scheme because a FAR rule may not require GSAR implementation.</w:t>
      </w:r>
      <w:bookmarkEnd w:id="46"/>
      <w:bookmarkEnd w:id="47"/>
    </w:p>
    <!--Topic unique_20-->
    <w:p xmlns:tce="http://www.TCE.com">
      <w:pPr>
        <w:pStyle w:val="Heading6"/>
      </w:pPr>
      <w:bookmarkStart w:id="48" w:name="_Numd19e12113"/>
      <w:bookmarkStart w:id="49" w:name="_Refd19e12113"/>
      <w:bookmarkStart w:id="50" w:name="_Tocd19e12113"/>
      <w:r>
        <w:t/>
      </w:r>
      <w:r>
        <w:t>501.105-3</w:t>
      </w:r>
      <w:r>
        <w:t xml:space="preserve"> Copies.</w:t>
      </w:r>
      <w:bookmarkEnd w:id="49"/>
      <w:bookmarkEnd w:id="50"/>
      <w:bookmarkEnd w:id="48"/>
    </w:p>
    <w:p xmlns:tce="http://www.TCE.com">
      <w:pPr>
        <w:pStyle w:val="BodyText"/>
      </w:pPr>
      <w:r>
        <w:t xml:space="preserve">Copies of the GSAR may be purchased from the Government Printing Office at </w:t>
      </w:r>
      <w:hyperlink r:id="rIdHyperlink102">
        <w:r>
          <w:rPr>
            <w:rStyle w:val="Hyperlink"/>
          </w:rPr>
          <w:t>https://www.gpo.gov/</w:t>
        </w:r>
      </w:hyperlink>
      <w:r>
        <w:t xml:space="preserve">. The GSAR is also available electronically at </w:t>
      </w:r>
      <w:hyperlink r:id="rIdHyperlink103">
        <w:r>
          <w:rPr>
            <w:rStyle w:val="Hyperlink"/>
          </w:rPr>
          <w:t>https://www.ecfr.gov/</w:t>
        </w:r>
      </w:hyperlink>
      <w:r>
        <w:t xml:space="preserve"> or at </w:t>
      </w:r>
      <w:hyperlink r:id="rIdHyperlink104">
        <w:r>
          <w:rPr>
            <w:rStyle w:val="Hyperlink"/>
          </w:rPr>
          <w:t>https://www.acquisition.gov</w:t>
        </w:r>
      </w:hyperlink>
      <w:r>
        <w:t xml:space="preserve"> under the agency supplements tab.</w:t>
      </w:r>
    </w:p>
    <!--Topic unique_21-->
    <w:p xmlns:tce="http://www.TCE.com">
      <w:pPr>
        <w:pStyle w:val="Heading5"/>
      </w:pPr>
      <w:bookmarkStart w:id="51" w:name="_Numd19e12144"/>
      <w:bookmarkStart w:id="52" w:name="_Refd19e12144"/>
      <w:bookmarkStart w:id="53" w:name="_Tocd19e12144"/>
      <w:r>
        <w:t/>
      </w:r>
      <w:r>
        <w:t>501.106</w:t>
      </w:r>
      <w:r>
        <w:t xml:space="preserve"> OMB Approval under the Paperwork Reduction Act.</w:t>
      </w:r>
      <w:bookmarkEnd w:id="52"/>
      <w:bookmarkEnd w:id="53"/>
      <w:bookmarkEnd w:id="51"/>
    </w:p>
    <w:p xmlns:tce="http://www.TCE.com">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GSAR Reference</w:t>
            </w:r>
          </w:p>
        </w:tc>
        <w:tc>
          <w:p xmlns:tce="http://www.TCE.com">
            <w:pPr>
              <w:pStyle w:val="BodyText"/>
            </w:pPr>
            <w:r>
              <w:t>OMB Control No.</w:t>
            </w:r>
          </w:p>
        </w:tc>
      </w:tr>
      <w:tr>
        <w:trPr>
          <w:cantSplit/>
        </w:trPr>
        <w:tc>
          <w:p xmlns:tce="http://www.TCE.com">
            <w:pPr>
              <w:pStyle w:val="BodyText"/>
            </w:pPr>
            <w:r>
              <w:t/>
            </w:r>
            <w:r>
              <w:rPr>
                <w:color w:val="0000FF"/>
              </w:rPr>
              <w:fldChar w:fldCharType="begin"/>
            </w:r>
            <w:r>
              <w:rPr>
                <w:color w:val="0000FF"/>
              </w:rPr>
              <w:instrText xml:space="preserve"> REF _Numd19e26843 \h </w:instrText>
            </w:r>
            <w:r>
              <w:fldChar w:fldCharType="separate"/>
            </w:r>
            <w:rPr>
              <w:color w:val="0000FF"/>
            </w:rPr>
            <w:r>
              <w:rPr>
                <w:u w:val="single"/>
              </w:rPr>
              <w:t>509.105-1</w:t>
            </w:r>
            <w:r>
              <w:rPr>
                <w:color w:val="0000FF"/>
              </w:rPr>
              <w:fldChar w:fldCharType="end"/>
            </w:r>
            <w:r>
              <w:t/>
            </w:r>
          </w:p>
        </w:tc>
        <w:tc>
          <w:p xmlns:tce="http://www.TCE.com">
            <w:pPr>
              <w:pStyle w:val="BodyText"/>
            </w:pPr>
            <w:r>
              <w:t>3090-0007</w:t>
            </w:r>
          </w:p>
        </w:tc>
      </w:tr>
      <w:tr>
        <w:trPr>
          <w:cantSplit/>
        </w:trPr>
        <w:tc>
          <w:p xmlns:tce="http://www.TCE.com">
            <w:pPr>
              <w:pStyle w:val="BodyText"/>
            </w:pPr>
            <w:r>
              <w:t/>
            </w:r>
            <w:r>
              <w:rPr>
                <w:color w:val="0000FF"/>
              </w:rPr>
              <w:fldChar w:fldCharType="begin"/>
            </w:r>
            <w:r>
              <w:rPr>
                <w:color w:val="0000FF"/>
              </w:rPr>
              <w:instrText xml:space="preserve"> REF _Numd19e28812 \h </w:instrText>
            </w:r>
            <w:r>
              <w:fldChar w:fldCharType="separate"/>
            </w:r>
            <w:rPr>
              <w:color w:val="0000FF"/>
            </w:rPr>
            <w:r>
              <w:rPr>
                <w:u w:val="single"/>
              </w:rPr>
              <w:t>511.204</w:t>
            </w:r>
            <w:r>
              <w:rPr>
                <w:color w:val="0000FF"/>
              </w:rPr>
              <w:fldChar w:fldCharType="end"/>
            </w:r>
            <w:r>
              <w:t>(c)</w:t>
            </w:r>
          </w:p>
        </w:tc>
        <w:tc>
          <w:p xmlns:tce="http://www.TCE.com">
            <w:pPr>
              <w:pStyle w:val="BodyText"/>
            </w:pPr>
            <w:r>
              <w:t>3090-0246</w:t>
            </w:r>
          </w:p>
        </w:tc>
      </w:tr>
      <w:tr>
        <w:trPr>
          <w:cantSplit/>
        </w:trPr>
        <w:tc>
          <w:p xmlns:tce="http://www.TCE.com">
            <w:pPr>
              <w:pStyle w:val="BodyText"/>
            </w:pPr>
            <w:r>
              <w:t/>
            </w:r>
            <w:r>
              <w:rPr>
                <w:color w:val="0000FF"/>
              </w:rPr>
              <w:fldChar w:fldCharType="begin"/>
            </w:r>
            <w:r>
              <w:rPr>
                <w:color w:val="0000FF"/>
              </w:rPr>
              <w:instrText xml:space="preserve"> REF _Numd19e28667 \h </w:instrText>
            </w:r>
            <w:r>
              <w:fldChar w:fldCharType="separate"/>
            </w:r>
            <w:rPr>
              <w:color w:val="0000FF"/>
            </w:rPr>
            <w:r>
              <w:rPr>
                <w:u w:val="single"/>
              </w:rPr>
              <w:t>511.171</w:t>
            </w:r>
            <w:r>
              <w:rPr>
                <w:color w:val="0000FF"/>
              </w:rPr>
              <w:fldChar w:fldCharType="end"/>
            </w:r>
            <w:r>
              <w:t/>
            </w:r>
          </w:p>
        </w:tc>
        <w:tc>
          <w:p xmlns:tce="http://www.TCE.com">
            <w:pPr>
              <w:pStyle w:val="BodyText"/>
            </w:pPr>
            <w:r>
              <w:t>3090-0300</w:t>
            </w:r>
          </w:p>
        </w:tc>
      </w:tr>
      <w:tr>
        <w:trPr>
          <w:cantSplit/>
        </w:trPr>
        <w:tc>
          <w:p xmlns:tce="http://www.TCE.com">
            <w:pPr>
              <w:pStyle w:val="BodyText"/>
            </w:pPr>
            <w:r>
              <w:t/>
            </w:r>
            <w:r>
              <w:rPr>
                <w:color w:val="0000FF"/>
              </w:rPr>
              <w:fldChar w:fldCharType="begin"/>
            </w:r>
            <w:r>
              <w:rPr>
                <w:color w:val="0000FF"/>
              </w:rPr>
              <w:instrText xml:space="preserve"> REF _Numd19e29928 \h </w:instrText>
            </w:r>
            <w:r>
              <w:fldChar w:fldCharType="separate"/>
            </w:r>
            <w:rPr>
              <w:color w:val="0000FF"/>
            </w:rPr>
            <w:r>
              <w:rPr>
                <w:u w:val="single"/>
              </w:rPr>
              <w:t>512.301</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_Numd19e31494 \h </w:instrText>
            </w:r>
            <w:r>
              <w:fldChar w:fldCharType="separate"/>
            </w:r>
            <w:rPr>
              <w:color w:val="0000FF"/>
            </w:rPr>
            <w:r>
              <w:rPr>
                <w:u w:val="single"/>
              </w:rPr>
              <w:t>514.201-1</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_Numd19e33914 \h </w:instrText>
            </w:r>
            <w:r>
              <w:fldChar w:fldCharType="separate"/>
            </w:r>
            <w:rPr>
              <w:color w:val="0000FF"/>
            </w:rPr>
            <w:r>
              <w:rPr>
                <w:u w:val="single"/>
              </w:rPr>
              <w:t>515.209-70</w:t>
            </w:r>
            <w:r>
              <w:rPr>
                <w:color w:val="0000FF"/>
              </w:rPr>
              <w:fldChar w:fldCharType="end"/>
            </w:r>
            <w:r>
              <w:t>(b)</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_Numd19e35987 \h </w:instrText>
            </w:r>
            <w:r>
              <w:fldChar w:fldCharType="separate"/>
            </w:r>
            <w:rPr>
              <w:color w:val="0000FF"/>
            </w:rPr>
            <w:r>
              <w:rPr>
                <w:u w:val="single"/>
              </w:rPr>
              <w:t>515.408</w:t>
            </w:r>
            <w:r>
              <w:rPr>
                <w:color w:val="0000FF"/>
              </w:rPr>
              <w:fldChar w:fldCharType="end"/>
            </w:r>
            <w:r>
              <w:t/>
            </w:r>
          </w:p>
        </w:tc>
        <w:tc>
          <w:p xmlns:tce="http://www.TCE.com">
            <w:pPr>
              <w:pStyle w:val="BodyText"/>
            </w:pPr>
            <w:r>
              <w:t>3090-0235</w:t>
            </w:r>
          </w:p>
        </w:tc>
      </w:tr>
      <w:tr>
        <w:trPr>
          <w:cantSplit/>
        </w:trPr>
        <w:tc>
          <w:p xmlns:tce="http://www.TCE.com">
            <w:pPr>
              <w:pStyle w:val="BodyText"/>
            </w:pPr>
            <w:r>
              <w:t/>
            </w:r>
            <w:r>
              <w:rPr>
                <w:color w:val="0000FF"/>
              </w:rPr>
              <w:fldChar w:fldCharType="begin"/>
            </w:r>
            <w:r>
              <w:rPr>
                <w:color w:val="0000FF"/>
              </w:rPr>
              <w:instrText xml:space="preserve"> REF _Numd19e37291 \h </w:instrText>
            </w:r>
            <w:r>
              <w:fldChar w:fldCharType="separate"/>
            </w:r>
            <w:rPr>
              <w:color w:val="0000FF"/>
            </w:rPr>
            <w:r>
              <w:rPr>
                <w:u w:val="single"/>
              </w:rPr>
              <w:t>516.506</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_Numd19e43876 \h </w:instrText>
            </w:r>
            <w:r>
              <w:fldChar w:fldCharType="separate"/>
            </w:r>
            <w:rPr>
              <w:color w:val="0000FF"/>
            </w:rPr>
            <w:r>
              <w:rPr>
                <w:u w:val="single"/>
              </w:rPr>
              <w:t>523.370</w:t>
            </w:r>
            <w:r>
              <w:rPr>
                <w:color w:val="0000FF"/>
              </w:rPr>
              <w:fldChar w:fldCharType="end"/>
            </w:r>
            <w:r>
              <w:t/>
            </w:r>
          </w:p>
        </w:tc>
        <w:tc>
          <w:p xmlns:tce="http://www.TCE.com">
            <w:pPr>
              <w:pStyle w:val="BodyText"/>
            </w:pPr>
            <w:r>
              <w:t>3090-0205</w:t>
            </w:r>
          </w:p>
        </w:tc>
      </w:tr>
      <w:tr>
        <w:trPr>
          <w:cantSplit/>
        </w:trPr>
        <w:tc>
          <w:p xmlns:tce="http://www.TCE.com">
            <w:pPr>
              <w:pStyle w:val="BodyText"/>
            </w:pPr>
            <w:r>
              <w:t/>
            </w:r>
            <w:r>
              <w:rPr>
                <w:color w:val="0000FF"/>
              </w:rPr>
              <w:fldChar w:fldCharType="begin"/>
            </w:r>
            <w:r>
              <w:rPr>
                <w:color w:val="0000FF"/>
              </w:rPr>
              <w:instrText xml:space="preserve"> REF _Numd19e46795 \h </w:instrText>
            </w:r>
            <w:r>
              <w:fldChar w:fldCharType="separate"/>
            </w:r>
            <w:rPr>
              <w:color w:val="0000FF"/>
            </w:rPr>
            <w:r>
              <w:rPr>
                <w:u w:val="single"/>
              </w:rPr>
              <w:t>532.905-70</w:t>
            </w:r>
            <w:r>
              <w:rPr>
                <w:color w:val="0000FF"/>
              </w:rPr>
              <w:fldChar w:fldCharType="end"/>
            </w:r>
            <w:r>
              <w:t/>
            </w:r>
          </w:p>
        </w:tc>
        <w:tc>
          <w:p xmlns:tce="http://www.TCE.com">
            <w:pPr>
              <w:pStyle w:val="BodyText"/>
            </w:pPr>
            <w:r>
              <w:t>3090-0080</w:t>
            </w:r>
          </w:p>
        </w:tc>
      </w:tr>
      <w:tr>
        <w:trPr>
          <w:cantSplit/>
        </w:trPr>
        <w:tc>
          <w:p xmlns:tce="http://www.TCE.com">
            <w:pPr>
              <w:pStyle w:val="BodyText"/>
            </w:pPr>
            <w:r>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
            </w:r>
          </w:p>
        </w:tc>
        <w:tc>
          <w:p xmlns:tce="http://www.TCE.com">
            <w:pPr>
              <w:pStyle w:val="BodyText"/>
            </w:pPr>
            <w:r>
              <w:t>3090-0163, 3090-0235, 3090-0250, 3090-0262, 3090-0303, 3090-0306</w:t>
            </w:r>
          </w:p>
        </w:tc>
      </w:tr>
      <w:tr>
        <w:trPr>
          <w:cantSplit/>
        </w:trPr>
        <w:tc>
          <w:p xmlns:tce="http://www.TCE.com">
            <w:pPr>
              <w:pStyle w:val="BodyText"/>
            </w:pPr>
            <w:r>
              <w:t/>
            </w:r>
            <w:r>
              <w:rPr>
                <w:color w:val="0000FF"/>
              </w:rPr>
              <w:fldChar w:fldCharType="begin"/>
            </w:r>
            <w:r>
              <w:rPr>
                <w:color w:val="0000FF"/>
              </w:rPr>
              <w:instrText xml:space="preserve"> REF _Numd19e57577 \h </w:instrText>
            </w:r>
            <w:r>
              <w:fldChar w:fldCharType="separate"/>
            </w:r>
            <w:rPr>
              <w:color w:val="0000FF"/>
            </w:rPr>
            <w:r>
              <w:rPr>
                <w:u w:val="single"/>
              </w:rPr>
              <w:t>542.1107</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_Numd19e58707 \h </w:instrText>
            </w:r>
            <w:r>
              <w:fldChar w:fldCharType="separate"/>
            </w:r>
            <w:rPr>
              <w:color w:val="0000FF"/>
            </w:rPr>
            <w:r>
              <w:rPr>
                <w:u w:val="single"/>
              </w:rPr>
              <w:t>546.302-71</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_Numd19e62037 \h </w:instrText>
            </w:r>
            <w:r>
              <w:fldChar w:fldCharType="separate"/>
            </w:r>
            <w:rPr>
              <w:color w:val="0000FF"/>
            </w:rPr>
            <w:r>
              <w:rPr>
                <w:u w:val="single"/>
              </w:rPr>
              <w:t>552.211-13</w:t>
            </w:r>
            <w:r>
              <w:rPr>
                <w:color w:val="0000FF"/>
              </w:rPr>
              <w:fldChar w:fldCharType="end"/>
            </w:r>
            <w:r>
              <w:t>(a)</w:t>
            </w:r>
          </w:p>
        </w:tc>
        <w:tc>
          <w:p xmlns:tce="http://www.TCE.com">
            <w:pPr>
              <w:pStyle w:val="BodyText"/>
            </w:pPr>
            <w:r>
              <w:t>9000-0026</w:t>
            </w:r>
          </w:p>
        </w:tc>
      </w:tr>
      <w:tr>
        <w:trPr>
          <w:cantSplit/>
        </w:trPr>
        <w:tc>
          <w:p xmlns:tce="http://www.TCE.com">
            <w:pPr>
              <w:pStyle w:val="BodyText"/>
            </w:pPr>
            <w:r>
              <w:t/>
            </w:r>
            <w:r>
              <w:rPr>
                <w:color w:val="0000FF"/>
              </w:rPr>
              <w:fldChar w:fldCharType="begin"/>
            </w:r>
            <w:r>
              <w:rPr>
                <w:color w:val="0000FF"/>
              </w:rPr>
              <w:instrText xml:space="preserve"> REF _Numd19e62111 \h </w:instrText>
            </w:r>
            <w:r>
              <w:fldChar w:fldCharType="separate"/>
            </w:r>
            <w:rPr>
              <w:color w:val="0000FF"/>
            </w:rPr>
            <w:r>
              <w:rPr>
                <w:u w:val="single"/>
              </w:rPr>
              <w:t>552.211-70</w:t>
            </w:r>
            <w:r>
              <w:rPr>
                <w:color w:val="0000FF"/>
              </w:rPr>
              <w:fldChar w:fldCharType="end"/>
            </w:r>
            <w:r>
              <w:t>(b)</w:t>
            </w:r>
          </w:p>
        </w:tc>
        <w:tc>
          <w:p xmlns:tce="http://www.TCE.com">
            <w:pPr>
              <w:pStyle w:val="BodyText"/>
            </w:pPr>
            <w:r>
              <w:t>9000-0058</w:t>
            </w:r>
          </w:p>
        </w:tc>
      </w:tr>
      <w:tr>
        <w:trPr>
          <w:cantSplit/>
        </w:trPr>
        <w:tc>
          <w:p xmlns:tce="http://www.TCE.com">
            <w:pPr>
              <w:pStyle w:val="BodyText"/>
            </w:pPr>
            <w:r>
              <w:t/>
            </w:r>
            <w:r>
              <w:rPr>
                <w:color w:val="0000FF"/>
              </w:rPr>
              <w:fldChar w:fldCharType="begin"/>
            </w:r>
            <w:r>
              <w:rPr>
                <w:color w:val="0000FF"/>
              </w:rPr>
              <w:instrText xml:space="preserve"> REF _Numd19e62460 \h </w:instrText>
            </w:r>
            <w:r>
              <w:fldChar w:fldCharType="separate"/>
            </w:r>
            <w:rPr>
              <w:color w:val="0000FF"/>
            </w:rPr>
            <w:r>
              <w:rPr>
                <w:u w:val="single"/>
              </w:rPr>
              <w:t>552.211-77</w:t>
            </w:r>
            <w:r>
              <w:rPr>
                <w:color w:val="0000FF"/>
              </w:rPr>
              <w:fldChar w:fldCharType="end"/>
            </w:r>
            <w:r>
              <w:t/>
            </w:r>
          </w:p>
        </w:tc>
        <w:tc>
          <w:p xmlns:tce="http://www.TCE.com">
            <w:pPr>
              <w:pStyle w:val="BodyText"/>
            </w:pPr>
            <w:r>
              <w:t>3090-0246</w:t>
            </w:r>
          </w:p>
        </w:tc>
      </w:tr>
      <w:tr>
        <w:trPr>
          <w:cantSplit/>
        </w:trPr>
        <w:tc>
          <w:p xmlns:tce="http://www.TCE.com">
            <w:pPr>
              <w:pStyle w:val="BodyText"/>
            </w:pPr>
            <w:r>
              <w:t/>
            </w:r>
            <w:r>
              <w:rPr>
                <w:color w:val="0000FF"/>
              </w:rPr>
              <w:fldChar w:fldCharType="begin"/>
            </w:r>
            <w:r>
              <w:rPr>
                <w:color w:val="0000FF"/>
              </w:rPr>
              <w:instrText xml:space="preserve"> REF _Numd19e64910 \h </w:instrText>
            </w:r>
            <w:r>
              <w:fldChar w:fldCharType="separate"/>
            </w:r>
            <w:rPr>
              <w:color w:val="0000FF"/>
            </w:rPr>
            <w:r>
              <w:rPr>
                <w:u w:val="single"/>
              </w:rPr>
              <w:t>552.215-73</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_Numd19e64967 \h </w:instrText>
            </w:r>
            <w:r>
              <w:fldChar w:fldCharType="separate"/>
            </w:r>
            <w:rPr>
              <w:color w:val="0000FF"/>
            </w:rPr>
            <w:r>
              <w:rPr>
                <w:u w:val="single"/>
              </w:rPr>
              <w:t>552.216-70</w:t>
            </w:r>
            <w:r>
              <w:rPr>
                <w:color w:val="0000FF"/>
              </w:rPr>
              <w:fldChar w:fldCharType="end"/>
            </w:r>
            <w:r>
              <w:t/>
            </w:r>
          </w:p>
        </w:tc>
        <w:tc>
          <w:p xmlns:tce="http://www.TCE.com">
            <w:pPr>
              <w:pStyle w:val="BodyText"/>
            </w:pPr>
            <w:r>
              <w:t>3090-0235</w:t>
            </w:r>
          </w:p>
        </w:tc>
      </w:tr>
      <w:tr>
        <w:trPr>
          <w:cantSplit/>
        </w:trPr>
        <w:tc>
          <w:p xmlns:tce="http://www.TCE.com">
            <w:pPr>
              <w:pStyle w:val="BodyText"/>
            </w:pPr>
            <w:r>
              <w:t/>
            </w:r>
            <w:r>
              <w:rPr>
                <w:color w:val="0000FF"/>
              </w:rPr>
              <w:fldChar w:fldCharType="begin"/>
            </w:r>
            <w:r>
              <w:rPr>
                <w:color w:val="0000FF"/>
              </w:rPr>
              <w:instrText xml:space="preserve"> REF _Numd19e65331 \h </w:instrText>
            </w:r>
            <w:r>
              <w:fldChar w:fldCharType="separate"/>
            </w:r>
            <w:rPr>
              <w:color w:val="0000FF"/>
            </w:rPr>
            <w:r>
              <w:rPr>
                <w:u w:val="single"/>
              </w:rPr>
              <w:t>552.216-72</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_Numd19e65439 \h </w:instrText>
            </w:r>
            <w:r>
              <w:fldChar w:fldCharType="separate"/>
            </w:r>
            <w:rPr>
              <w:color w:val="0000FF"/>
            </w:rPr>
            <w:r>
              <w:rPr>
                <w:u w:val="single"/>
              </w:rPr>
              <w:t>552.216-73</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_Numd19e65596 \h </w:instrText>
            </w:r>
            <w:r>
              <w:fldChar w:fldCharType="separate"/>
            </w:r>
            <w:rPr>
              <w:color w:val="0000FF"/>
            </w:rPr>
            <w:r>
              <w:rPr>
                <w:u w:val="single"/>
              </w:rPr>
              <w:t>552.216-75</w:t>
            </w:r>
            <w:r>
              <w:rPr>
                <w:color w:val="0000FF"/>
              </w:rPr>
              <w:fldChar w:fldCharType="end"/>
            </w:r>
            <w:r>
              <w:t/>
            </w:r>
          </w:p>
        </w:tc>
        <w:tc>
          <w:p xmlns:tce="http://www.TCE.com">
            <w:pPr>
              <w:pStyle w:val="BodyText"/>
            </w:pPr>
            <w:r>
              <w:t>3090-0306</w:t>
            </w:r>
          </w:p>
        </w:tc>
      </w:tr>
      <w:tr>
        <w:trPr>
          <w:cantSplit/>
        </w:trPr>
        <w:tc>
          <w:p xmlns:tce="http://www.TCE.com">
            <w:pPr>
              <w:pStyle w:val="BodyText"/>
            </w:pPr>
            <w:r>
              <w:t/>
            </w:r>
            <w:r>
              <w:rPr>
                <w:color w:val="0000FF"/>
              </w:rPr>
              <w:fldChar w:fldCharType="begin"/>
            </w:r>
            <w:r>
              <w:rPr>
                <w:color w:val="0000FF"/>
              </w:rPr>
              <w:instrText xml:space="preserve"> REF _Numd19e66118 \h </w:instrText>
            </w:r>
            <w:r>
              <w:fldChar w:fldCharType="separate"/>
            </w:r>
            <w:rPr>
              <w:color w:val="0000FF"/>
            </w:rPr>
            <w:r>
              <w:rPr>
                <w:u w:val="single"/>
              </w:rPr>
              <w:t>552.223-70</w:t>
            </w:r>
            <w:r>
              <w:rPr>
                <w:color w:val="0000FF"/>
              </w:rPr>
              <w:fldChar w:fldCharType="end"/>
            </w:r>
            <w:r>
              <w:t/>
            </w:r>
          </w:p>
        </w:tc>
        <w:tc>
          <w:p xmlns:tce="http://www.TCE.com">
            <w:pPr>
              <w:pStyle w:val="BodyText"/>
            </w:pPr>
            <w:r>
              <w:t>3090-0205</w:t>
            </w:r>
          </w:p>
        </w:tc>
      </w:tr>
      <w:tr>
        <w:trPr>
          <w:cantSplit/>
        </w:trPr>
        <w:tc>
          <w:p xmlns:tce="http://www.TCE.com">
            <w:pPr>
              <w:pStyle w:val="BodyText"/>
            </w:pPr>
            <w:r>
              <w:t/>
            </w:r>
            <w:r>
              <w:rPr>
                <w:color w:val="0000FF"/>
              </w:rPr>
              <w:fldChar w:fldCharType="begin"/>
            </w:r>
            <w:r>
              <w:rPr>
                <w:color w:val="0000FF"/>
              </w:rPr>
              <w:instrText xml:space="preserve"> REF _Numd19e66830 \h </w:instrText>
            </w:r>
            <w:r>
              <w:fldChar w:fldCharType="separate"/>
            </w:r>
            <w:rPr>
              <w:color w:val="0000FF"/>
            </w:rPr>
            <w:r>
              <w:rPr>
                <w:u w:val="single"/>
              </w:rPr>
              <w:t>552.232-5</w:t>
            </w:r>
            <w:r>
              <w:rPr>
                <w:color w:val="0000FF"/>
              </w:rPr>
              <w:fldChar w:fldCharType="end"/>
            </w:r>
            <w:r>
              <w:t/>
            </w:r>
          </w:p>
        </w:tc>
        <w:tc>
          <w:p xmlns:tce="http://www.TCE.com">
            <w:pPr>
              <w:pStyle w:val="BodyText"/>
            </w:pPr>
            <w:r>
              <w:t>3090-0080, 9000-0070, 9000-0102</w:t>
            </w:r>
          </w:p>
        </w:tc>
      </w:tr>
      <w:tr>
        <w:trPr>
          <w:cantSplit/>
        </w:trPr>
        <w:tc>
          <w:p xmlns:tce="http://www.TCE.com">
            <w:pPr>
              <w:pStyle w:val="BodyText"/>
            </w:pPr>
            <w:r>
              <w:t/>
            </w:r>
            <w:r>
              <w:rPr>
                <w:color w:val="0000FF"/>
              </w:rPr>
              <w:fldChar w:fldCharType="begin"/>
            </w:r>
            <w:r>
              <w:rPr>
                <w:color w:val="0000FF"/>
              </w:rPr>
              <w:instrText xml:space="preserve"> REF _Numd19e67669 \h </w:instrText>
            </w:r>
            <w:r>
              <w:fldChar w:fldCharType="separate"/>
            </w:r>
            <w:rPr>
              <w:color w:val="0000FF"/>
            </w:rPr>
            <w:r>
              <w:rPr>
                <w:u w:val="single"/>
              </w:rPr>
              <w:t>552.232-72</w:t>
            </w:r>
            <w:r>
              <w:rPr>
                <w:color w:val="0000FF"/>
              </w:rPr>
              <w:fldChar w:fldCharType="end"/>
            </w:r>
            <w:r>
              <w:t/>
            </w:r>
          </w:p>
        </w:tc>
        <w:tc>
          <w:p xmlns:tce="http://www.TCE.com">
            <w:pPr>
              <w:pStyle w:val="BodyText"/>
            </w:pPr>
            <w:r>
              <w:t>3090-0080</w:t>
            </w:r>
          </w:p>
        </w:tc>
      </w:tr>
      <w:tr>
        <w:trPr>
          <w:cantSplit/>
        </w:trPr>
        <w:tc>
          <w:p xmlns:tce="http://www.TCE.com">
            <w:pPr>
              <w:pStyle w:val="BodyText"/>
            </w:pPr>
            <w:r>
              <w:t/>
            </w:r>
            <w:r>
              <w:rPr>
                <w:color w:val="0000FF"/>
              </w:rPr>
              <w:fldChar w:fldCharType="begin"/>
            </w:r>
            <w:r>
              <w:rPr>
                <w:color w:val="0000FF"/>
              </w:rPr>
              <w:instrText xml:space="preserve"> REF _Numd19e68232 \h </w:instrText>
            </w:r>
            <w:r>
              <w:fldChar w:fldCharType="separate"/>
            </w:r>
            <w:rPr>
              <w:color w:val="0000FF"/>
            </w:rPr>
            <w:r>
              <w:rPr>
                <w:u w:val="single"/>
              </w:rPr>
              <w:t>552.236-15</w:t>
            </w:r>
            <w:r>
              <w:rPr>
                <w:color w:val="0000FF"/>
              </w:rPr>
              <w:fldChar w:fldCharType="end"/>
            </w:r>
            <w:r>
              <w:t/>
            </w:r>
          </w:p>
        </w:tc>
        <w:tc>
          <w:p xmlns:tce="http://www.TCE.com">
            <w:pPr>
              <w:pStyle w:val="BodyText"/>
            </w:pPr>
            <w:r>
              <w:t>9000-0058</w:t>
            </w:r>
          </w:p>
        </w:tc>
      </w:tr>
      <w:tr>
        <w:trPr>
          <w:cantSplit/>
        </w:trPr>
        <w:tc>
          <w:p xmlns:tce="http://www.TCE.com">
            <w:pPr>
              <w:pStyle w:val="BodyText"/>
            </w:pPr>
            <w:r>
              <w:t/>
            </w:r>
            <w:r>
              <w:rPr>
                <w:color w:val="0000FF"/>
              </w:rPr>
              <w:fldChar w:fldCharType="begin"/>
            </w:r>
            <w:r>
              <w:rPr>
                <w:color w:val="0000FF"/>
              </w:rPr>
              <w:instrText xml:space="preserve"> REF _Numd19e68830 \h </w:instrText>
            </w:r>
            <w:r>
              <w:fldChar w:fldCharType="separate"/>
            </w:r>
            <w:rPr>
              <w:color w:val="0000FF"/>
            </w:rPr>
            <w:r>
              <w:rPr>
                <w:u w:val="single"/>
              </w:rPr>
              <w:t>552.236-72</w:t>
            </w:r>
            <w:r>
              <w:rPr>
                <w:color w:val="0000FF"/>
              </w:rPr>
              <w:fldChar w:fldCharType="end"/>
            </w:r>
            <w:r>
              <w:t/>
            </w:r>
          </w:p>
        </w:tc>
        <w:tc>
          <w:p xmlns:tce="http://www.TCE.com">
            <w:pPr>
              <w:pStyle w:val="BodyText"/>
            </w:pPr>
            <w:r>
              <w:t>3090-0308</w:t>
            </w:r>
          </w:p>
        </w:tc>
      </w:tr>
      <w:tr>
        <w:trPr>
          <w:cantSplit/>
        </w:trPr>
        <w:tc>
          <w:p xmlns:tce="http://www.TCE.com">
            <w:pPr>
              <w:pStyle w:val="BodyText"/>
            </w:pPr>
            <w:r>
              <w:t/>
            </w:r>
            <w:r>
              <w:rPr>
                <w:color w:val="0000FF"/>
              </w:rPr>
              <w:fldChar w:fldCharType="begin"/>
            </w:r>
            <w:r>
              <w:rPr>
                <w:color w:val="0000FF"/>
              </w:rPr>
              <w:instrText xml:space="preserve"> REF _Numd19e69126 \h </w:instrText>
            </w:r>
            <w:r>
              <w:fldChar w:fldCharType="separate"/>
            </w:r>
            <w:rPr>
              <w:color w:val="0000FF"/>
            </w:rPr>
            <w:r>
              <w:rPr>
                <w:u w:val="single"/>
              </w:rPr>
              <w:t>552.236-79</w:t>
            </w:r>
            <w:r>
              <w:rPr>
                <w:color w:val="0000FF"/>
              </w:rPr>
              <w:fldChar w:fldCharType="end"/>
            </w:r>
            <w:r>
              <w:t/>
            </w:r>
          </w:p>
        </w:tc>
        <w:tc>
          <w:p xmlns:tce="http://www.TCE.com">
            <w:pPr>
              <w:pStyle w:val="BodyText"/>
            </w:pPr>
            <w:r>
              <w:t>3090-0320</w:t>
            </w:r>
          </w:p>
        </w:tc>
      </w:tr>
      <w:tr>
        <w:trPr>
          <w:cantSplit/>
        </w:trPr>
        <w:tc>
          <w:p xmlns:tce="http://www.TCE.com">
            <w:pPr>
              <w:pStyle w:val="BodyText"/>
            </w:pPr>
            <w:r>
              <w:t/>
            </w:r>
            <w:r>
              <w:rPr>
                <w:color w:val="0000FF"/>
              </w:rPr>
              <w:fldChar w:fldCharType="begin"/>
            </w:r>
            <w:r>
              <w:rPr>
                <w:color w:val="0000FF"/>
              </w:rPr>
              <w:instrText xml:space="preserve"> REF _Numd19e69620 \h </w:instrText>
            </w:r>
            <w:r>
              <w:fldChar w:fldCharType="separate"/>
            </w:r>
            <w:rPr>
              <w:color w:val="0000FF"/>
            </w:rPr>
            <w:r>
              <w:rPr>
                <w:u w:val="single"/>
              </w:rPr>
              <w:t>552.236-80</w:t>
            </w:r>
            <w:r>
              <w:rPr>
                <w:color w:val="0000FF"/>
              </w:rPr>
              <w:fldChar w:fldCharType="end"/>
            </w:r>
            <w:r>
              <w:t/>
            </w:r>
          </w:p>
        </w:tc>
        <w:tc>
          <w:p xmlns:tce="http://www.TCE.com">
            <w:pPr>
              <w:pStyle w:val="BodyText"/>
            </w:pPr>
            <w:r>
              <w:t>9000-0034</w:t>
            </w:r>
          </w:p>
        </w:tc>
      </w:tr>
      <w:tr>
        <w:trPr>
          <w:cantSplit/>
        </w:trPr>
        <w:tc>
          <w:p xmlns:tce="http://www.TCE.com">
            <w:pPr>
              <w:pStyle w:val="BodyText"/>
            </w:pPr>
            <w:r>
              <w:t/>
            </w:r>
            <w:r>
              <w:rPr>
                <w:color w:val="0000FF"/>
              </w:rPr>
              <w:fldChar w:fldCharType="begin"/>
            </w:r>
            <w:r>
              <w:rPr>
                <w:color w:val="0000FF"/>
              </w:rPr>
              <w:instrText xml:space="preserve"> REF _Numd19e70067 \h </w:instrText>
            </w:r>
            <w:r>
              <w:fldChar w:fldCharType="separate"/>
            </w:r>
            <w:rPr>
              <w:color w:val="0000FF"/>
            </w:rPr>
            <w:r>
              <w:rPr>
                <w:u w:val="single"/>
              </w:rPr>
              <w:t>552.238-72</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_Numd19e70096 \h </w:instrText>
            </w:r>
            <w:r>
              <w:fldChar w:fldCharType="separate"/>
            </w:r>
            <w:rPr>
              <w:color w:val="0000FF"/>
            </w:rPr>
            <w:r>
              <w:rPr>
                <w:u w:val="single"/>
              </w:rPr>
              <w:t>552.238-73</w:t>
            </w:r>
            <w:r>
              <w:rPr>
                <w:color w:val="0000FF"/>
              </w:rPr>
              <w:fldChar w:fldCharType="end"/>
            </w:r>
            <w:r>
              <w:t/>
            </w:r>
          </w:p>
        </w:tc>
        <w:tc>
          <w:p xmlns:tce="http://www.TCE.com">
            <w:pPr>
              <w:pStyle w:val="BodyText"/>
            </w:pPr>
            <w:r>
              <w:t>3090-0250</w:t>
            </w:r>
          </w:p>
        </w:tc>
      </w:tr>
      <w:tr>
        <w:trPr>
          <w:cantSplit/>
        </w:trPr>
        <w:tc>
          <w:p xmlns:tce="http://www.TCE.com">
            <w:pPr>
              <w:pStyle w:val="BodyText"/>
            </w:pPr>
            <w:r>
              <w:t/>
            </w:r>
            <w:r>
              <w:rPr>
                <w:color w:val="0000FF"/>
              </w:rPr>
              <w:fldChar w:fldCharType="begin"/>
            </w:r>
            <w:r>
              <w:rPr>
                <w:color w:val="0000FF"/>
              </w:rPr>
              <w:instrText xml:space="preserve"> REF _Numd19e70368 \h </w:instrText>
            </w:r>
            <w:r>
              <w:fldChar w:fldCharType="separate"/>
            </w:r>
            <w:rPr>
              <w:color w:val="0000FF"/>
            </w:rPr>
            <w:r>
              <w:rPr>
                <w:u w:val="single"/>
              </w:rPr>
              <w:t>552.238-78</w:t>
            </w:r>
            <w:r>
              <w:rPr>
                <w:color w:val="0000FF"/>
              </w:rPr>
              <w:fldChar w:fldCharType="end"/>
            </w:r>
            <w:r>
              <w:t/>
            </w:r>
          </w:p>
        </w:tc>
        <w:tc>
          <w:p xmlns:tce="http://www.TCE.com">
            <w:pPr>
              <w:pStyle w:val="BodyText"/>
            </w:pPr>
            <w:r>
              <w:t>3090-0262</w:t>
            </w:r>
          </w:p>
        </w:tc>
      </w:tr>
      <w:tr>
        <w:trPr>
          <w:cantSplit/>
        </w:trPr>
        <w:tc>
          <w:p xmlns:tce="http://www.TCE.com">
            <w:pPr>
              <w:pStyle w:val="BodyText"/>
            </w:pPr>
            <w:r>
              <w:t/>
            </w:r>
            <w:r>
              <w:rPr>
                <w:color w:val="0000FF"/>
              </w:rPr>
              <w:fldChar w:fldCharType="begin"/>
            </w:r>
            <w:r>
              <w:rPr>
                <w:color w:val="0000FF"/>
              </w:rPr>
              <w:instrText xml:space="preserve"> REF _Numd19e70655 \h </w:instrText>
            </w:r>
            <w:r>
              <w:fldChar w:fldCharType="separate"/>
            </w:r>
            <w:rPr>
              <w:color w:val="0000FF"/>
            </w:rPr>
            <w:r>
              <w:rPr>
                <w:u w:val="single"/>
              </w:rPr>
              <w:t>552.238-80</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_Numd19e70901 \h </w:instrText>
            </w:r>
            <w:r>
              <w:fldChar w:fldCharType="separate"/>
            </w:r>
            <w:rPr>
              <w:color w:val="0000FF"/>
            </w:rPr>
            <w:r>
              <w:rPr>
                <w:u w:val="single"/>
              </w:rPr>
              <w:t>552.238-81</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_Numd19e71064 \h </w:instrText>
            </w:r>
            <w:r>
              <w:fldChar w:fldCharType="separate"/>
            </w:r>
            <w:rPr>
              <w:color w:val="0000FF"/>
            </w:rPr>
            <w:r>
              <w:rPr>
                <w:u w:val="single"/>
              </w:rPr>
              <w:t>552.238-82</w:t>
            </w:r>
            <w:r>
              <w:rPr>
                <w:color w:val="0000FF"/>
              </w:rPr>
              <w:fldChar w:fldCharType="end"/>
            </w:r>
            <w:r>
              <w:t/>
            </w:r>
          </w:p>
        </w:tc>
        <w:tc>
          <w:p xmlns:tce="http://www.TCE.com">
            <w:pPr>
              <w:pStyle w:val="BodyText"/>
            </w:pPr>
            <w:r>
              <w:t>3090-0302</w:t>
            </w:r>
          </w:p>
        </w:tc>
      </w:tr>
      <w:tr>
        <w:trPr>
          <w:cantSplit/>
        </w:trPr>
        <w:tc>
          <w:p xmlns:tce="http://www.TCE.com">
            <w:pPr>
              <w:pStyle w:val="BodyText"/>
            </w:pPr>
            <w:r>
              <w:t/>
            </w:r>
            <w:r>
              <w:rPr>
                <w:color w:val="0000FF"/>
              </w:rPr>
              <w:fldChar w:fldCharType="begin"/>
            </w:r>
            <w:r>
              <w:rPr>
                <w:color w:val="0000FF"/>
              </w:rPr>
              <w:instrText xml:space="preserve"> REF _Numd19e71313 \h </w:instrText>
            </w:r>
            <w:r>
              <w:fldChar w:fldCharType="separate"/>
            </w:r>
            <w:rPr>
              <w:color w:val="0000FF"/>
            </w:rPr>
            <w:r>
              <w:rPr>
                <w:u w:val="single"/>
              </w:rPr>
              <w:t>552.238-84</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_Numd19e71385 \h </w:instrText>
            </w:r>
            <w:r>
              <w:fldChar w:fldCharType="separate"/>
            </w:r>
            <w:rPr>
              <w:color w:val="0000FF"/>
            </w:rPr>
            <w:r>
              <w:rPr>
                <w:u w:val="single"/>
              </w:rPr>
              <w:t>552.238-85</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_Numd19e71647 \h </w:instrText>
            </w:r>
            <w:r>
              <w:fldChar w:fldCharType="separate"/>
            </w:r>
            <w:rPr>
              <w:color w:val="0000FF"/>
            </w:rPr>
            <w:r>
              <w:rPr>
                <w:u w:val="single"/>
              </w:rPr>
              <w:t>552.238-87</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_Numd19e72087 \h </w:instrText>
            </w:r>
            <w:r>
              <w:fldChar w:fldCharType="separate"/>
            </w:r>
            <w:rPr>
              <w:color w:val="0000FF"/>
            </w:rPr>
            <w:r>
              <w:rPr>
                <w:u w:val="single"/>
              </w:rPr>
              <w:t>552.238-95</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_Numd19e72204 \h </w:instrText>
            </w:r>
            <w:r>
              <w:fldChar w:fldCharType="separate"/>
            </w:r>
            <w:rPr>
              <w:color w:val="0000FF"/>
            </w:rPr>
            <w:r>
              <w:rPr>
                <w:u w:val="single"/>
              </w:rPr>
              <w:t>552.238-96</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_Numd19e72329 \h </w:instrText>
            </w:r>
            <w:r>
              <w:fldChar w:fldCharType="separate"/>
            </w:r>
            <w:rPr>
              <w:color w:val="0000FF"/>
            </w:rPr>
            <w:r>
              <w:rPr>
                <w:u w:val="single"/>
              </w:rPr>
              <w:t>552.238-97</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_Numd19e72509 \h </w:instrText>
            </w:r>
            <w:r>
              <w:fldChar w:fldCharType="separate"/>
            </w:r>
            <w:rPr>
              <w:color w:val="0000FF"/>
            </w:rPr>
            <w:r>
              <w:rPr>
                <w:u w:val="single"/>
              </w:rPr>
              <w:t>552.238-99</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_Numd19e73569 \h </w:instrText>
            </w:r>
            <w:r>
              <w:fldChar w:fldCharType="separate"/>
            </w:r>
            <w:rPr>
              <w:color w:val="0000FF"/>
            </w:rPr>
            <w:r>
              <w:rPr>
                <w:u w:val="single"/>
              </w:rPr>
              <w:t>552.238-111</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_Numd19e74516 \h </w:instrText>
            </w:r>
            <w:r>
              <w:fldChar w:fldCharType="separate"/>
            </w:r>
            <w:rPr>
              <w:color w:val="0000FF"/>
            </w:rPr>
            <w:r>
              <w:rPr>
                <w:u w:val="single"/>
              </w:rPr>
              <w:t>552.242-70</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_Numd19e75005 \h </w:instrText>
            </w:r>
            <w:r>
              <w:fldChar w:fldCharType="separate"/>
            </w:r>
            <w:rPr>
              <w:color w:val="0000FF"/>
            </w:rPr>
            <w:r>
              <w:rPr>
                <w:u w:val="single"/>
              </w:rPr>
              <w:t>552.246-70</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_Numd19e75401 \h </w:instrText>
            </w:r>
            <w:r>
              <w:fldChar w:fldCharType="separate"/>
            </w:r>
            <w:rPr>
              <w:color w:val="0000FF"/>
            </w:rPr>
            <w:r>
              <w:rPr>
                <w:u w:val="single"/>
              </w:rPr>
              <w:t>552.246-71</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_Numd19e78429 \h </w:instrText>
            </w:r>
            <w:r>
              <w:fldChar w:fldCharType="separate"/>
            </w:r>
            <w:rPr>
              <w:color w:val="0000FF"/>
            </w:rPr>
            <w:r>
              <w:rPr>
                <w:u w:val="single"/>
              </w:rPr>
              <w:t>552.270-33</w:t>
            </w:r>
            <w:r>
              <w:rPr>
                <w:color w:val="0000FF"/>
              </w:rPr>
              <w:fldChar w:fldCharType="end"/>
            </w:r>
            <w:r>
              <w:t/>
            </w:r>
          </w:p>
        </w:tc>
        <w:tc>
          <w:p xmlns:tce="http://www.TCE.com">
            <w:pPr>
              <w:pStyle w:val="BodyText"/>
            </w:pPr>
            <w:r>
              <w:t>3090-0324</w:t>
            </w:r>
          </w:p>
        </w:tc>
      </w:tr>
      <w:tr>
        <w:trPr>
          <w:cantSplit/>
        </w:trPr>
        <w:tc>
          <w:p xmlns:tce="http://www.TCE.com">
            <w:pPr>
              <w:pStyle w:val="BodyText"/>
            </w:pPr>
            <w:r>
              <w:t/>
            </w:r>
            <w:r>
              <w:rPr>
                <w:color w:val="0000FF"/>
              </w:rPr>
              <w:fldChar w:fldCharType="begin"/>
            </w:r>
            <w:r>
              <w:rPr>
                <w:color w:val="0000FF"/>
              </w:rPr>
              <w:instrText xml:space="preserve"> REF _Numd19e93692 \h </w:instrText>
            </w:r>
            <w:r>
              <w:fldChar w:fldCharType="separate"/>
            </w:r>
            <w:rPr>
              <w:color w:val="0000FF"/>
            </w:rPr>
            <w:r>
              <w:rPr>
                <w:u w:val="single"/>
              </w:rPr>
              <w:t>570.703</w:t>
            </w:r>
            <w:r>
              <w:rPr>
                <w:color w:val="0000FF"/>
              </w:rPr>
              <w:fldChar w:fldCharType="end"/>
            </w:r>
            <w:r>
              <w:t>(c)</w:t>
            </w:r>
          </w:p>
        </w:tc>
        <w:tc>
          <w:p xmlns:tce="http://www.TCE.com">
            <w:pPr>
              <w:pStyle w:val="BodyText"/>
            </w:pPr>
            <w:r>
              <w:t>3090-0324</w:t>
            </w:r>
          </w:p>
        </w:tc>
      </w:tr>
      <w:tr>
        <w:trPr>
          <w:cantSplit/>
        </w:trPr>
        <w:tc>
          <w:p xmlns:tce="http://www.TCE.com">
            <w:pPr>
              <w:pStyle w:val="BodyText"/>
            </w:pPr>
            <w:r>
              <w:t/>
            </w:r>
            <w:r>
              <w:rPr>
                <w:color w:val="0000FF"/>
              </w:rPr>
              <w:fldChar w:fldCharType="begin"/>
            </w:r>
            <w:r>
              <w:rPr>
                <w:color w:val="0000FF"/>
              </w:rPr>
              <w:instrText xml:space="preserve"> REF _Numd19e94353 \h </w:instrText>
            </w:r>
            <w:r>
              <w:fldChar w:fldCharType="separate"/>
            </w:r>
            <w:rPr>
              <w:color w:val="0000FF"/>
            </w:rPr>
            <w:r>
              <w:rPr>
                <w:u w:val="single"/>
              </w:rPr>
              <w:t>570.802</w:t>
            </w:r>
            <w:r>
              <w:rPr>
                <w:color w:val="0000FF"/>
              </w:rPr>
              <w:fldChar w:fldCharType="end"/>
            </w:r>
            <w:r>
              <w:t>(b)</w:t>
            </w:r>
          </w:p>
        </w:tc>
        <w:tc>
          <w:p xmlns:tce="http://www.TCE.com">
            <w:pPr>
              <w:pStyle w:val="BodyText"/>
            </w:pPr>
            <w:r>
              <w:t>3090-0086</w:t>
            </w:r>
          </w:p>
        </w:tc>
      </w:tr>
      <w:tr>
        <w:trPr>
          <w:cantSplit/>
        </w:trPr>
        <w:tc>
          <w:p xmlns:tce="http://www.TCE.com">
            <w:pPr>
              <w:pStyle w:val="BodyText"/>
            </w:pPr>
            <w:r>
              <w:t/>
            </w:r>
            <w:r>
              <w:rPr>
                <w:color w:val="0000FF"/>
              </w:rPr>
              <w:fldChar w:fldCharType="begin"/>
            </w:r>
            <w:r>
              <w:rPr>
                <w:color w:val="0000FF"/>
              </w:rPr>
              <w:instrText xml:space="preserve"> REF _Numd19e94353 \h </w:instrText>
            </w:r>
            <w:r>
              <w:fldChar w:fldCharType="separate"/>
            </w:r>
            <w:rPr>
              <w:color w:val="0000FF"/>
            </w:rPr>
            <w:r>
              <w:rPr>
                <w:u w:val="single"/>
              </w:rPr>
              <w:t>570.802</w:t>
            </w:r>
            <w:r>
              <w:rPr>
                <w:color w:val="0000FF"/>
              </w:rPr>
              <w:fldChar w:fldCharType="end"/>
            </w:r>
            <w:r>
              <w:t>(b)</w:t>
            </w:r>
          </w:p>
        </w:tc>
        <w:tc>
          <w:p xmlns:tce="http://www.TCE.com">
            <w:pPr>
              <w:pStyle w:val="BodyText"/>
            </w:pPr>
            <w:r>
              <w:t>3090-0086</w:t>
            </w:r>
          </w:p>
        </w:tc>
      </w:tr>
      <w:tr>
        <w:trPr>
          <w:cantSplit/>
        </w:trPr>
        <w:tc>
          <w:p xmlns:tce="http://www.TCE.com">
            <w:pPr>
              <w:pStyle w:val="BodyText"/>
            </w:pPr>
            <w:r>
              <w:t/>
            </w:r>
            <w:r>
              <w:rPr>
                <w:color w:val="0000FF"/>
              </w:rPr>
              <w:fldChar w:fldCharType="begin"/>
            </w:r>
            <w:r>
              <w:rPr>
                <w:color w:val="0000FF"/>
              </w:rPr>
              <w:instrText xml:space="preserve"> REF _Numd19e94353 \h </w:instrText>
            </w:r>
            <w:r>
              <w:fldChar w:fldCharType="separate"/>
            </w:r>
            <w:rPr>
              <w:color w:val="0000FF"/>
            </w:rPr>
            <w:r>
              <w:rPr>
                <w:u w:val="single"/>
              </w:rPr>
              <w:t>570.802</w:t>
            </w:r>
            <w:r>
              <w:rPr>
                <w:color w:val="0000FF"/>
              </w:rPr>
              <w:fldChar w:fldCharType="end"/>
            </w:r>
            <w:r>
              <w:t>(c)</w:t>
            </w:r>
          </w:p>
        </w:tc>
        <w:tc>
          <w:p xmlns:tce="http://www.TCE.com">
            <w:pPr>
              <w:pStyle w:val="BodyText"/>
            </w:pPr>
            <w:r>
              <w:t>3090-0086</w:t>
            </w:r>
          </w:p>
        </w:tc>
      </w:tr>
      <w:tr>
        <w:trPr>
          <w:cantSplit/>
        </w:trPr>
        <w:tc>
          <w:p xmlns:tce="http://www.TCE.com">
            <w:pPr>
              <w:pStyle w:val="BodyText"/>
            </w:pPr>
            <w:r>
              <w:t>GSA-527</w:t>
            </w:r>
          </w:p>
        </w:tc>
        <w:tc>
          <w:p xmlns:tce="http://www.TCE.com">
            <w:pPr>
              <w:pStyle w:val="BodyText"/>
            </w:pPr>
            <w:r>
              <w:t>3090-0007</w:t>
            </w:r>
          </w:p>
        </w:tc>
      </w:tr>
      <w:tr>
        <w:trPr>
          <w:cantSplit/>
        </w:trPr>
        <w:tc>
          <w:p xmlns:tce="http://www.TCE.com">
            <w:pPr>
              <w:pStyle w:val="BodyText"/>
            </w:pPr>
            <w:r>
              <w:t>GSA-1142</w:t>
            </w:r>
          </w:p>
        </w:tc>
        <w:tc>
          <w:p xmlns:tce="http://www.TCE.com">
            <w:pPr>
              <w:pStyle w:val="BodyText"/>
            </w:pPr>
            <w:r>
              <w:t>3090-0080</w:t>
            </w:r>
          </w:p>
        </w:tc>
      </w:tr>
      <w:tr>
        <w:trPr>
          <w:cantSplit/>
        </w:trPr>
        <w:tc>
          <w:p xmlns:tce="http://www.TCE.com">
            <w:pPr>
              <w:pStyle w:val="BodyText"/>
            </w:pPr>
            <w:r>
              <w:t>GSA 1217</w:t>
            </w:r>
          </w:p>
        </w:tc>
        <w:tc>
          <w:p xmlns:tce="http://www.TCE.com">
            <w:pPr>
              <w:pStyle w:val="BodyText"/>
            </w:pPr>
            <w:r>
              <w:t>3090-0086</w:t>
            </w:r>
          </w:p>
        </w:tc>
      </w:tr>
      <w:tr>
        <w:trPr>
          <w:cantSplit/>
        </w:trPr>
        <w:tc>
          <w:p xmlns:tce="http://www.TCE.com">
            <w:pPr>
              <w:pStyle w:val="BodyText"/>
            </w:pPr>
            <w:r>
              <w:t>GSA-1364</w:t>
            </w:r>
          </w:p>
        </w:tc>
        <w:tc>
          <w:p xmlns:tce="http://www.TCE.com">
            <w:pPr>
              <w:pStyle w:val="BodyText"/>
            </w:pPr>
            <w:r>
              <w:t>3090-0086</w:t>
            </w:r>
          </w:p>
        </w:tc>
      </w:tr>
      <w:tr>
        <w:trPr>
          <w:cantSplit/>
        </w:trPr>
        <w:tc>
          <w:p xmlns:tce="http://www.TCE.com">
            <w:pPr>
              <w:pStyle w:val="BodyText"/>
            </w:pPr>
            <w:r>
              <w:t>GSA-1678</w:t>
            </w:r>
          </w:p>
        </w:tc>
        <w:tc>
          <w:p xmlns:tce="http://www.TCE.com">
            <w:pPr>
              <w:pStyle w:val="BodyText"/>
            </w:pPr>
            <w:r>
              <w:t>3090-0027</w:t>
            </w:r>
          </w:p>
        </w:tc>
      </w:tr>
      <w:tr>
        <w:trPr>
          <w:cantSplit/>
        </w:trPr>
        <w:tc>
          <w:p xmlns:tce="http://www.TCE.com">
            <w:pPr>
              <w:pStyle w:val="BodyText"/>
            </w:pPr>
            <w:r>
              <w:t>GSA-2419</w:t>
            </w:r>
          </w:p>
        </w:tc>
        <w:tc>
          <w:p xmlns:tce="http://www.TCE.com">
            <w:pPr>
              <w:pStyle w:val="BodyText"/>
            </w:pPr>
            <w:r>
              <w:t>9000-0102</w:t>
            </w:r>
          </w:p>
        </w:tc>
      </w:tr>
    </w:tbl>
    <!--Topic unique_22-->
    <w:p xmlns:tce="http://www.TCE.com">
      <w:pPr>
        <w:pStyle w:val="Heading5"/>
      </w:pPr>
      <w:bookmarkStart w:id="54" w:name="_Numd19e13014"/>
      <w:bookmarkStart w:id="55" w:name="_Refd19e13014"/>
      <w:bookmarkStart w:id="56" w:name="_Tocd19e13014"/>
      <w:r>
        <w:t/>
      </w:r>
      <w:r>
        <w:t>501.107</w:t>
      </w:r>
      <w:r>
        <w:t xml:space="preserve"> Certifications.</w:t>
      </w:r>
      <w:bookmarkEnd w:id="55"/>
      <w:bookmarkEnd w:id="56"/>
      <w:bookmarkEnd w:id="54"/>
    </w:p>
    <w:p xmlns:tce="http://www.TCE.com">
      <w:pPr>
        <w:pStyle w:val="ListNumber"/>
        <!--depth 1-->
        <w:numPr>
          <w:ilvl w:val="0"/>
          <w:numId w:val="117"/>
        </w:numPr>
      </w:pPr>
      <w:r>
        <w:t/>
      </w:r>
      <w:r>
        <w:t>(a)</w:t>
      </w:r>
      <w:r>
        <w:t xml:space="preserve">  A new requirement for a certification by a contractor or offeror may not be included in the GSAR unless</w:t>
      </w:r>
    </w:p>
    <w:p xmlns:tce="http://www.TCE.com">
      <w:pPr>
        <w:pStyle w:val="ListNumber2"/>
        <!--depth 2-->
        <w:numPr>
          <w:ilvl w:val="1"/>
          <w:numId w:val="118"/>
        </w:numPr>
      </w:pPr>
      <w:r>
        <w:t/>
      </w:r>
      <w:r>
        <w:t>(1)</w:t>
      </w:r>
      <w:r>
        <w:t xml:space="preserve">  The certification requirement is specifically imposed by statute; or</w:t>
      </w:r>
    </w:p>
    <w:p xmlns:tce="http://www.TCE.com">
      <w:pPr>
        <w:pStyle w:val="ListNumber2"/>
        <!--depth 2-->
        <w:numPr>
          <w:ilvl w:val="1"/>
          <w:numId w:val="118"/>
        </w:numPr>
      </w:pPr>
      <w:r>
        <w:t/>
      </w:r>
      <w:r>
        <w:t>(2)</w:t>
      </w:r>
      <w:r>
        <w:t xml:space="preserve">  Written justification for such certification is approved by all of the following:</w:t>
      </w:r>
    </w:p>
    <w:p xmlns:tce="http://www.TCE.com">
      <w:pPr>
        <w:pStyle w:val="ListNumber3"/>
        <!--depth 3-->
        <w:numPr>
          <w:ilvl w:val="2"/>
          <w:numId w:val="119"/>
        </w:numPr>
      </w:pPr>
      <w:r>
        <w:t/>
      </w:r>
      <w:r>
        <w:t>(i)</w:t>
      </w:r>
      <w:r>
        <w:t xml:space="preserve">  The head of the contracting activity (HCA);</w:t>
      </w:r>
    </w:p>
    <w:p xmlns:tce="http://www.TCE.com">
      <w:pPr>
        <w:pStyle w:val="ListNumber3"/>
        <!--depth 3-->
        <w:numPr>
          <w:ilvl w:val="2"/>
          <w:numId w:val="119"/>
        </w:numPr>
      </w:pPr>
      <w:r>
        <w:t/>
      </w:r>
      <w:r>
        <w:t>(ii)</w:t>
      </w:r>
      <w:r>
        <w:t xml:space="preserve">  The Senior Procurement Executive (SPE); and</w:t>
      </w:r>
    </w:p>
    <w:p xmlns:tce="http://www.TCE.com">
      <w:pPr>
        <w:pStyle w:val="ListNumber3"/>
        <!--depth 3-->
        <w:numPr>
          <w:ilvl w:val="2"/>
          <w:numId w:val="119"/>
        </w:numPr>
      </w:pPr>
      <w:r>
        <w:t/>
      </w:r>
      <w:r>
        <w:t>(iii)</w:t>
      </w:r>
      <w:r>
        <w:t xml:space="preserve">  The GSA Administrator.</w:t>
      </w:r>
    </w:p>
    <!--Topic unique_23-->
    <w:p xmlns:tce="http://www.TCE.com">
      <w:pPr>
        <w:pStyle w:val="Heading5"/>
      </w:pPr>
      <w:bookmarkStart w:id="57" w:name="_Numd19e13078"/>
      <w:bookmarkStart w:id="58" w:name="_Refd19e13078"/>
      <w:bookmarkStart w:id="59" w:name="_Tocd19e13078"/>
      <w:r>
        <w:t/>
      </w:r>
      <w:r>
        <w:t>501.170</w:t>
      </w:r>
      <w:r>
        <w:t xml:space="preserve"> General Services Administration Acquisition Management System.</w:t>
      </w:r>
      <w:bookmarkEnd w:id="58"/>
      <w:bookmarkEnd w:id="59"/>
      <w:bookmarkEnd w:id="57"/>
    </w:p>
    <w:p xmlns:tce="http://www.TCE.com">
      <w:pPr>
        <w:pStyle w:val="ListNumber"/>
        <!--depth 1-->
        <w:numPr>
          <w:ilvl w:val="0"/>
          <w:numId w:val="120"/>
        </w:numPr>
      </w:pPr>
      <w:bookmarkStart w:id="61" w:name="_Tocd19e13087"/>
      <w:bookmarkStart w:id="60" w:name="_Refd19e13087"/>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xmlns:tce="http://www.TCE.com">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rPr>
          <w:color w:val="0000FF"/>
        </w:rPr>
        <w:fldChar w:fldCharType="begin"/>
      </w:r>
      <w:r>
        <w:rPr>
          <w:color w:val="0000FF"/>
        </w:rPr>
        <w:instrText xml:space="preserve"> REF _Numd19e89025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120"/>
        </w:numPr>
      </w:pPr>
      <w:r>
        <w:t/>
      </w:r>
      <w:r>
        <w:t>(c)</w:t>
      </w:r>
      <w:r>
        <w:t xml:space="preserve">  </w:t>
      </w:r>
      <w:r>
        <w:rPr>
          <w:i/>
        </w:rPr>
        <w:t>Format</w:t>
      </w:r>
      <w:r>
        <w:t xml:space="preserve">. The GSAM adheres to GSAR numbering and drafting conventions (see GSAR </w:t>
      </w:r>
      <w:r>
        <w:rPr>
          <w:color w:val="0000FF"/>
        </w:rPr>
        <w:fldChar w:fldCharType="begin"/>
      </w:r>
      <w:r>
        <w:rPr>
          <w:color w:val="0000FF"/>
        </w:rPr>
        <w:instrText xml:space="preserve"> REF _Numd19e12062 \h </w:instrText>
      </w:r>
      <w:r>
        <w:fldChar w:fldCharType="separate"/>
      </w:r>
      <w:rPr>
        <w:color w:val="0000FF"/>
      </w:rPr>
      <w:r>
        <w:rPr>
          <w:u w:val="single"/>
        </w:rPr>
        <w:t>501.105-2</w:t>
      </w:r>
      <w:r>
        <w:rPr>
          <w:color w:val="0000FF"/>
        </w:rPr>
        <w:fldChar w:fldCharType="end"/>
      </w:r>
      <w:r>
        <w:t>). Shading distinguishes regulatory material from non-regulatory material that applies internally to GSA. GSAR material is shaded. Non-shaded material is non-regulatory.</w:t>
      </w:r>
    </w:p>
    <w:p xmlns:tce="http://www.TCE.com">
      <w:pPr>
        <w:pStyle w:val="ListNumber"/>
        <!--depth 1-->
        <w:numPr>
          <w:ilvl w:val="0"/>
          <w:numId w:val="120"/>
        </w:numPr>
      </w:pPr>
      <w:r>
        <w:t/>
      </w:r>
      <w:r>
        <w:t>(d)</w:t>
      </w:r>
      <w:r>
        <w:t xml:space="preserve">  </w:t>
      </w:r>
      <w:r>
        <w:rPr>
          <w:i/>
        </w:rPr>
        <w:t>Availability</w:t>
      </w:r>
      <w:r>
        <w:t xml:space="preserve">. The GSAM is available electronically at </w:t>
      </w:r>
      <w:hyperlink r:id="rIdHyperlink105">
        <w:r>
          <w:rPr>
            <w:rStyle w:val="Hyperlink"/>
          </w:rPr>
          <w:t>https://www.acquisition.gov/browsegsam</w:t>
        </w:r>
      </w:hyperlink>
      <w:r>
        <w:t>.</w:t>
      </w:r>
      <w:bookmarkEnd w:id="60"/>
      <w:bookmarkEnd w:id="61"/>
    </w:p>
    <!--Topic unique_24-->
    <w:p xmlns:tce="http://www.TCE.com">
      <w:pPr>
        <w:pStyle w:val="Heading4"/>
      </w:pPr>
      <w:bookmarkStart w:id="62" w:name="_Numd19e13150"/>
      <w:bookmarkStart w:id="63" w:name="_Refd19e13150"/>
      <w:bookmarkStart w:id="64" w:name="_Tocd19e13150"/>
      <w:r>
        <w:t/>
      </w:r>
      <w:r>
        <w:t>Subpart 501.3</w:t>
      </w:r>
      <w:r>
        <w:t xml:space="preserve"> - Agency Acquisition Regulations</w:t>
      </w:r>
      <w:bookmarkEnd w:id="63"/>
      <w:bookmarkEnd w:id="64"/>
      <w:bookmarkEnd w:id="62"/>
    </w:p>
    <!--Topic unique_25-->
    <w:p xmlns:tce="http://www.TCE.com">
      <w:pPr>
        <w:pStyle w:val="Heading5"/>
      </w:pPr>
      <w:bookmarkStart w:id="65" w:name="_Numd19e13163"/>
      <w:bookmarkStart w:id="66" w:name="_Refd19e13163"/>
      <w:bookmarkStart w:id="67" w:name="_Tocd19e13163"/>
      <w:r>
        <w:t/>
      </w:r>
      <w:r>
        <w:t>501.301</w:t>
      </w:r>
      <w:r>
        <w:t xml:space="preserve"> Policy.</w:t>
      </w:r>
      <w:bookmarkEnd w:id="66"/>
      <w:bookmarkEnd w:id="67"/>
      <w:bookmarkEnd w:id="65"/>
    </w:p>
    <w:p xmlns:tce="http://www.TCE.com">
      <w:pPr>
        <w:pStyle w:val="ListNumber"/>
        <!--depth 1-->
        <w:numPr>
          <w:ilvl w:val="0"/>
          <w:numId w:val="121"/>
        </w:numPr>
      </w:pPr>
      <w:r>
        <w:t/>
      </w:r>
      <w:r>
        <w:t>(a)</w:t>
      </w:r>
      <w:r>
        <w:t/>
      </w:r>
    </w:p>
    <w:p xmlns:tce="http://www.TCE.com">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xmlns:tce="http://www.TCE.com">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rPr>
          <w:color w:val="0000FF"/>
        </w:rPr>
        <w:fldChar w:fldCharType="begin"/>
      </w:r>
      <w:r>
        <w:rPr>
          <w:color w:val="0000FF"/>
        </w:rPr>
        <w:instrText xml:space="preserve"> REF _Numd19e13078 \h </w:instrText>
      </w:r>
      <w:r>
        <w:fldChar w:fldCharType="separate"/>
      </w:r>
      <w:rPr>
        <w:color w:val="0000FF"/>
      </w:rPr>
      <w:r>
        <w:rPr>
          <w:u w:val="single"/>
        </w:rPr>
        <w:t>501.170</w:t>
      </w:r>
      <w:r>
        <w:rPr>
          <w:color w:val="0000FF"/>
        </w:rPr>
        <w:fldChar w:fldCharType="end"/>
      </w:r>
      <w:r>
        <w:t xml:space="preserve">) and other GSA publications (see </w:t>
      </w:r>
      <w:r>
        <w:rPr>
          <w:color w:val="0000FF"/>
        </w:rPr>
        <w:fldChar w:fldCharType="begin"/>
      </w:r>
      <w:r>
        <w:rPr>
          <w:color w:val="0000FF"/>
        </w:rPr>
        <w:instrText xml:space="preserve"> REF _Numd19e13442 \h </w:instrText>
      </w:r>
      <w:r>
        <w:fldChar w:fldCharType="separate"/>
      </w:r>
      <w:rPr>
        <w:color w:val="0000FF"/>
      </w:rPr>
      <w:r>
        <w:rPr>
          <w:u w:val="single"/>
        </w:rPr>
        <w:t>501.370</w:t>
      </w:r>
      <w:r>
        <w:rPr>
          <w:color w:val="0000FF"/>
        </w:rPr>
        <w:fldChar w:fldCharType="end"/>
      </w:r>
      <w:r>
        <w:t>).</w:t>
      </w:r>
    </w:p>
    <w:p xmlns:tce="http://www.TCE.com">
      <w:pPr>
        <w:pStyle w:val="ListNumber"/>
        <!--depth 1-->
        <w:numPr>
          <w:ilvl w:val="0"/>
          <w:numId w:val="121"/>
        </w:numPr>
      </w:pPr>
      <w:r>
        <w:t/>
      </w:r>
      <w:r>
        <w:t>(b)</w:t>
      </w:r>
      <w:r>
        <w:t xml:space="preserve"> See </w:t>
      </w:r>
      <w:r>
        <w:rPr>
          <w:color w:val="0000FF"/>
        </w:rPr>
        <w:fldChar w:fldCharType="begin"/>
      </w:r>
      <w:r>
        <w:rPr>
          <w:color w:val="0000FF"/>
        </w:rPr>
        <w:instrText xml:space="preserve"> REF _Numd19e13224 \h </w:instrText>
      </w:r>
      <w:r>
        <w:fldChar w:fldCharType="separate"/>
      </w:r>
      <w:rPr>
        <w:color w:val="0000FF"/>
      </w:rPr>
      <w:r>
        <w:rPr>
          <w:u w:val="single"/>
        </w:rPr>
        <w:t>501.304</w:t>
      </w:r>
      <w:r>
        <w:rPr>
          <w:color w:val="0000FF"/>
        </w:rPr>
        <w:fldChar w:fldCharType="end"/>
      </w:r>
      <w:r>
        <w:t xml:space="preserve"> for when Federal Register publication is required for any acquisition policy, procedure, solicitation provision, contract clause, or form.</w:t>
      </w:r>
    </w:p>
    <!--Topic unique_26-->
    <w:p xmlns:tce="http://www.TCE.com">
      <w:pPr>
        <w:pStyle w:val="Heading5"/>
      </w:pPr>
      <w:bookmarkStart w:id="68" w:name="_Numd19e13224"/>
      <w:bookmarkStart w:id="69" w:name="_Refd19e13224"/>
      <w:bookmarkStart w:id="70" w:name="_Tocd19e13224"/>
      <w:r>
        <w:t/>
      </w:r>
      <w:r>
        <w:t>501.304</w:t>
      </w:r>
      <w:r>
        <w:t xml:space="preserve"> Agency control and compliance procedures.</w:t>
      </w:r>
      <w:bookmarkEnd w:id="69"/>
      <w:bookmarkEnd w:id="70"/>
      <w:bookmarkEnd w:id="68"/>
    </w:p>
    <w:p xmlns:tce="http://www.TCE.com">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rPr>
          <w:color w:val="0000FF"/>
        </w:rPr>
        <w:fldChar w:fldCharType="begin"/>
      </w:r>
      <w:r>
        <w:rPr>
          <w:color w:val="0000FF"/>
        </w:rPr>
        <w:instrText xml:space="preserve"> REF _Numd19e14113 \h </w:instrText>
      </w:r>
      <w:r>
        <w:fldChar w:fldCharType="separate"/>
      </w:r>
      <w:rPr>
        <w:color w:val="0000FF"/>
      </w:rPr>
      <w:r>
        <w:rPr>
          <w:u w:val="single"/>
        </w:rPr>
        <w:t>501.501</w:t>
      </w:r>
      <w:r>
        <w:rPr>
          <w:color w:val="0000FF"/>
        </w:rPr>
        <w:fldChar w:fldCharType="end"/>
      </w:r>
      <w:r>
        <w:t>(a)).</w:t>
      </w:r>
    </w:p>
    <w:p xmlns:tce="http://www.TCE.com">
      <w:pPr>
        <w:pStyle w:val="ListNumber2"/>
        <!--depth 2-->
        <w:numPr>
          <w:ilvl w:val="1"/>
          <w:numId w:val="124"/>
        </w:numPr>
      </w:pPr>
      <w:r>
        <w:t/>
      </w:r>
      <w:r>
        <w:t>(1)</w:t>
      </w:r>
      <w:r>
        <w:t xml:space="preserve"> SPE approval is required for all Federal Register publications covered by paragraph (a) of this section.</w:t>
      </w:r>
    </w:p>
    <w:p xmlns:tce="http://www.TCE.com">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xmlns:tce="http://www.TCE.com">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xmlns:tce="http://www.TCE.com">
      <w:pPr>
        <w:pStyle w:val="ListNumber2"/>
        <!--depth 2-->
        <w:numPr>
          <w:ilvl w:val="1"/>
          <w:numId w:val="125"/>
        </w:numPr>
      </w:pPr>
      <w:r>
        <w:t/>
      </w:r>
      <w:r>
        <w:t>(1)</w:t>
      </w:r>
      <w:r>
        <w:t xml:space="preserve"> The name of the Service (</w:t>
      </w:r>
      <w:r>
        <w:rPr>
          <w:i/>
        </w:rPr>
        <w:t>e.g.</w:t>
      </w:r>
      <w:r>
        <w:t>, PBS) and, if applicable, the contracting activity requesting the change;</w:t>
      </w:r>
    </w:p>
    <w:p xmlns:tce="http://www.TCE.com">
      <w:pPr>
        <w:pStyle w:val="ListNumber2"/>
        <!--depth 2-->
        <w:numPr>
          <w:ilvl w:val="1"/>
          <w:numId w:val="125"/>
        </w:numPr>
      </w:pPr>
      <w:r>
        <w:t/>
      </w:r>
      <w:r>
        <w:t>(2)</w:t>
      </w:r>
      <w:r>
        <w:t xml:space="preserve"> The rationale supporting the need, including a–</w:t>
      </w:r>
    </w:p>
    <w:p xmlns:tce="http://www.TCE.com">
      <w:pPr>
        <w:pStyle w:val="ListNumber3"/>
        <!--depth 3-->
        <w:numPr>
          <w:ilvl w:val="2"/>
          <w:numId w:val="126"/>
        </w:numPr>
      </w:pPr>
      <w:r>
        <w:t/>
      </w:r>
      <w:r>
        <w:t>(i)</w:t>
      </w:r>
      <w:r>
        <w:t xml:space="preserve"> Description of the problem or matter to be addressed; and</w:t>
      </w:r>
    </w:p>
    <w:p xmlns:tce="http://www.TCE.com">
      <w:pPr>
        <w:pStyle w:val="ListNumber3"/>
        <!--depth 3-->
        <w:numPr>
          <w:ilvl w:val="2"/>
          <w:numId w:val="126"/>
        </w:numPr>
      </w:pPr>
      <w:r>
        <w:t/>
      </w:r>
      <w:r>
        <w:t>(ii)</w:t>
      </w:r>
      <w:r>
        <w:t xml:space="preserve"> Discussion of the benefit to the agency and/or organization.</w:t>
      </w:r>
    </w:p>
    <w:p xmlns:tce="http://www.TCE.com">
      <w:pPr>
        <w:pStyle w:val="ListNumber2"/>
        <!--depth 2-->
        <w:numPr>
          <w:ilvl w:val="1"/>
          <w:numId w:val="125"/>
        </w:numPr>
      </w:pPr>
      <w:r>
        <w:t/>
      </w:r>
      <w:r>
        <w:t>(3)</w:t>
      </w:r>
      <w:r>
        <w:t xml:space="preserve"> A discussion of the effect, if any, on GSA's internal operating procedures, including an analysis of any impact on the following–</w:t>
      </w:r>
    </w:p>
    <w:p xmlns:tce="http://www.TCE.com">
      <w:pPr>
        <w:pStyle w:val="ListNumber3"/>
        <!--depth 3-->
        <w:numPr>
          <w:ilvl w:val="2"/>
          <w:numId w:val="127"/>
        </w:numPr>
      </w:pPr>
      <w:r>
        <w:t/>
      </w:r>
      <w:r>
        <w:t>(i)</w:t>
      </w:r>
      <w:r>
        <w:t xml:space="preserve"> The acquisition workforce;</w:t>
      </w:r>
    </w:p>
    <w:p xmlns:tce="http://www.TCE.com">
      <w:pPr>
        <w:pStyle w:val="ListNumber3"/>
        <!--depth 3-->
        <w:numPr>
          <w:ilvl w:val="2"/>
          <w:numId w:val="127"/>
        </w:numPr>
      </w:pPr>
      <w:r>
        <w:t/>
      </w:r>
      <w:r>
        <w:t>(ii)</w:t>
      </w:r>
      <w:r>
        <w:t xml:space="preserve"> Another office within GSA (</w:t>
      </w:r>
      <w:r>
        <w:rPr>
          <w:i/>
        </w:rPr>
        <w:t>e.g.</w:t>
      </w:r>
      <w:r>
        <w:t>, FAS, PBS, OSDBU, OIG); or</w:t>
      </w:r>
    </w:p>
    <w:p xmlns:tce="http://www.TCE.com">
      <w:pPr>
        <w:pStyle w:val="ListNumber3"/>
        <!--depth 3-->
        <w:numPr>
          <w:ilvl w:val="2"/>
          <w:numId w:val="127"/>
        </w:numPr>
      </w:pPr>
      <w:r>
        <w:t/>
      </w:r>
      <w:r>
        <w:t>(iii)</w:t>
      </w:r>
      <w:r>
        <w:t xml:space="preserve"> Automated systems (</w:t>
      </w:r>
      <w:r>
        <w:rPr>
          <w:i/>
        </w:rPr>
        <w:t>i.e.</w:t>
      </w:r>
      <w:r>
        <w:t>, financial and procurement).</w:t>
      </w:r>
    </w:p>
    <w:p xmlns:tce="http://www.TCE.com">
      <w:pPr>
        <w:pStyle w:val="ListNumber2"/>
        <!--depth 2-->
        <w:numPr>
          <w:ilvl w:val="1"/>
          <w:numId w:val="125"/>
        </w:numPr>
      </w:pPr>
      <w:r>
        <w:t/>
      </w:r>
      <w:r>
        <w:t>(4)</w:t>
      </w:r>
      <w:r>
        <w:t xml:space="preserve"> A discussion of the effect on contractors or offerors, if any, including an analysis of the following–</w:t>
      </w:r>
    </w:p>
    <w:p xmlns:tce="http://www.TCE.com">
      <w:pPr>
        <w:pStyle w:val="ListNumber3"/>
        <!--depth 3-->
        <w:numPr>
          <w:ilvl w:val="2"/>
          <w:numId w:val="128"/>
        </w:numPr>
      </w:pPr>
      <w:r>
        <w:t/>
      </w:r>
      <w:r>
        <w:t>(i)</w:t>
      </w:r>
      <w:r>
        <w:t xml:space="preserve"> The contracts and contractors affected (e.g. number, dollar value, and business size);</w:t>
      </w:r>
    </w:p>
    <w:p xmlns:tce="http://www.TCE.com">
      <w:pPr>
        <w:pStyle w:val="ListNumber3"/>
        <!--depth 3-->
        <w:numPr>
          <w:ilvl w:val="2"/>
          <w:numId w:val="128"/>
        </w:numPr>
      </w:pPr>
      <w:r>
        <w:t/>
      </w:r>
      <w:r>
        <w:t>(ii)</w:t>
      </w:r>
      <w:r>
        <w:t xml:space="preserve"> The estimated annual costs and benefits associated with the proposed change; and</w:t>
      </w:r>
    </w:p>
    <w:p xmlns:tce="http://www.TCE.com">
      <w:pPr>
        <w:pStyle w:val="ListNumber3"/>
        <!--depth 3-->
        <w:numPr>
          <w:ilvl w:val="2"/>
          <w:numId w:val="128"/>
        </w:numPr>
      </w:pPr>
      <w:r>
        <w:t/>
      </w:r>
      <w:r>
        <w:t>(iii)</w:t>
      </w:r>
      <w:r>
        <w:t xml:space="preserve"> The burden of new information collection requirements (see </w:t>
      </w:r>
      <w:hyperlink r:id="rIdHyperlink106">
        <w:r>
          <w:rPr>
            <w:rStyle w:val="Hyperlink"/>
          </w:rPr>
          <w:t>44 U.S.C. 3501</w:t>
        </w:r>
      </w:hyperlink>
      <w:r>
        <w:t xml:space="preserve">, </w:t>
      </w:r>
      <w:r>
        <w:rPr>
          <w:i/>
        </w:rPr>
        <w:t>et seq</w:t>
      </w:r>
      <w:r>
        <w:t>.), if any, associated with the proposed change (see 5 CFR 1320.8).</w:t>
      </w:r>
    </w:p>
    <w:p xmlns:tce="http://www.TCE.com">
      <w:pPr>
        <w:pStyle w:val="ListNumber2"/>
        <!--depth 2-->
        <w:numPr>
          <w:ilvl w:val="1"/>
          <w:numId w:val="125"/>
        </w:numPr>
      </w:pPr>
      <w:r>
        <w:t/>
      </w:r>
      <w:r>
        <w:t>(5)</w:t>
      </w:r>
      <w:r>
        <w:t xml:space="preserve"> An analysis of alternatives, risks, and risk mitigation;</w:t>
      </w:r>
    </w:p>
    <w:p xmlns:tce="http://www.TCE.com">
      <w:pPr>
        <w:pStyle w:val="ListNumber2"/>
        <!--depth 2-->
        <w:numPr>
          <w:ilvl w:val="1"/>
          <w:numId w:val="125"/>
        </w:numPr>
      </w:pPr>
      <w:r>
        <w:t/>
      </w:r>
      <w:r>
        <w:t>(6)</w:t>
      </w:r>
      <w:r>
        <w:t xml:space="preserve"> A discussion of the approach to be used to implement and monitor success;</w:t>
      </w:r>
    </w:p>
    <w:p xmlns:tce="http://www.TCE.com">
      <w:pPr>
        <w:pStyle w:val="ListNumber2"/>
        <!--depth 2-->
        <w:numPr>
          <w:ilvl w:val="1"/>
          <w:numId w:val="125"/>
        </w:numPr>
      </w:pPr>
      <w:r>
        <w:t/>
      </w:r>
      <w:r>
        <w:t>(7)</w:t>
      </w:r>
      <w:r>
        <w:t xml:space="preserve"> The proposed amendments to the FAR or the GSAM in line-in line-out format;</w:t>
      </w:r>
    </w:p>
    <w:p xmlns:tce="http://www.TCE.com">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xmlns:tce="http://www.TCE.com">
      <w:pPr>
        <w:pStyle w:val="ListNumber2"/>
        <!--depth 2-->
        <w:numPr>
          <w:ilvl w:val="1"/>
          <w:numId w:val="125"/>
        </w:numPr>
      </w:pPr>
      <w:r>
        <w:t/>
      </w:r>
      <w:r>
        <w:t>(9)</w:t>
      </w:r>
      <w:r>
        <w:t xml:space="preserve"> A statement of legal sufficiency from the requestor's legal counsel.</w:t>
      </w:r>
    </w:p>
    <w:p xmlns:tce="http://www.TCE.com">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xmlns:tce="http://www.TCE.com">
      <w:pPr>
        <w:pStyle w:val="Heading5"/>
      </w:pPr>
      <w:bookmarkStart w:id="71" w:name="_Numd19e13442"/>
      <w:bookmarkStart w:id="72" w:name="_Refd19e13442"/>
      <w:bookmarkStart w:id="73" w:name="_Tocd19e13442"/>
      <w:r>
        <w:t/>
      </w:r>
      <w:r>
        <w:t>501.370</w:t>
      </w:r>
      <w:r>
        <w:t xml:space="preserve"> Other acquisition policies, procedures, and guidance.</w:t>
      </w:r>
      <w:bookmarkEnd w:id="72"/>
      <w:bookmarkEnd w:id="73"/>
      <w:bookmarkEnd w:id="71"/>
    </w:p>
    <w:p xmlns:tce="http://www.TCE.com">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xmlns:tce="http://www.TCE.com">
      <w:pPr>
        <w:pStyle w:val="ListNumber"/>
        <!--depth 1-->
        <w:numPr>
          <w:ilvl w:val="0"/>
          <w:numId w:val="129"/>
        </w:numPr>
      </w:pPr>
      <w:r>
        <w:t/>
      </w:r>
      <w:r>
        <w:t>(b)</w:t>
      </w:r>
      <w:r>
        <w:t xml:space="preserve"> </w:t>
      </w:r>
      <w:r>
        <w:rPr>
          <w:i/>
        </w:rPr>
        <w:t>HCA Issuance.</w:t>
      </w:r>
      <w:r>
        <w:t/>
      </w:r>
    </w:p>
    <w:p xmlns:tce="http://www.TCE.com">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xmlns:tce="http://www.TCE.com">
      <w:pPr>
        <w:pStyle w:val="ListNumber2"/>
        <!--depth 2-->
        <w:numPr>
          <w:ilvl w:val="1"/>
          <w:numId w:val="130"/>
        </w:numPr>
      </w:pPr>
      <w:r>
        <w:t/>
      </w:r>
      <w:r>
        <w:t>(2)</w:t>
      </w:r>
      <w:r>
        <w:t xml:space="preserve"> Internal acquisition policies, procedures, guidance shall not–</w:t>
      </w:r>
    </w:p>
    <w:p xmlns:tce="http://www.TCE.com">
      <w:pPr>
        <w:pStyle w:val="ListNumber3"/>
        <!--depth 3-->
        <w:numPr>
          <w:ilvl w:val="2"/>
          <w:numId w:val="131"/>
        </w:numPr>
      </w:pPr>
      <w:r>
        <w:t/>
      </w:r>
      <w:r>
        <w:t>(i)</w:t>
      </w:r>
      <w:r>
        <w:t xml:space="preserve"> Unnecessarily repeat, paraphrase, or otherwise restate the FAR, GSAM or SPE acquisition letters.</w:t>
      </w:r>
    </w:p>
    <w:p xmlns:tce="http://www.TCE.com">
      <w:pPr>
        <w:pStyle w:val="ListNumber3"/>
        <!--depth 3-->
        <w:numPr>
          <w:ilvl w:val="2"/>
          <w:numId w:val="131"/>
        </w:numPr>
      </w:pPr>
      <w:r>
        <w:t/>
      </w:r>
      <w:r>
        <w:t>(ii)</w:t>
      </w:r>
      <w:r>
        <w:t xml:space="preserve"> Except as required by law or as provided in subpart 501.4, conflict or be inconsistent with GSAM content.</w:t>
      </w:r>
    </w:p>
    <w:p xmlns:tce="http://www.TCE.com">
      <w:pPr>
        <w:pStyle w:val="ListNumber2"/>
        <!--depth 2-->
        <w:numPr>
          <w:ilvl w:val="1"/>
          <w:numId w:val="130"/>
        </w:numPr>
      </w:pPr>
      <w:r>
        <w:t/>
      </w:r>
      <w:r>
        <w:t>(3)</w:t>
      </w:r>
      <w:r>
        <w:t xml:space="preserve"> Prior to issuance, any new Service-level acquisition policy, procedure, or guidance shall be distributed to the following for review:</w:t>
      </w:r>
    </w:p>
    <w:p xmlns:tce="http://www.TCE.com">
      <w:pPr>
        <w:pStyle w:val="ListNumber3"/>
        <!--depth 3-->
        <w:numPr>
          <w:ilvl w:val="2"/>
          <w:numId w:val="132"/>
        </w:numPr>
      </w:pPr>
      <w:r>
        <w:t/>
      </w:r>
      <w:r>
        <w:t>(i)</w:t>
      </w:r>
      <w:r>
        <w:t xml:space="preserve"> The Office of Small Business Utilization, if applicable.</w:t>
      </w:r>
    </w:p>
    <w:p xmlns:tce="http://www.TCE.com">
      <w:pPr>
        <w:pStyle w:val="ListNumber3"/>
        <!--depth 3-->
        <w:numPr>
          <w:ilvl w:val="2"/>
          <w:numId w:val="132"/>
        </w:numPr>
      </w:pPr>
      <w:r>
        <w:t/>
      </w:r>
      <w:r>
        <w:t>(ii)</w:t>
      </w:r>
      <w:r>
        <w:t xml:space="preserve"> The Office of Acquisition Policy.</w:t>
      </w:r>
    </w:p>
    <w:p xmlns:tce="http://www.TCE.com">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xmlns:tce="http://www.TCE.com">
      <w:pPr>
        <w:pStyle w:val="ListNumber2"/>
        <!--depth 2-->
        <w:numPr>
          <w:ilvl w:val="1"/>
          <w:numId w:val="133"/>
        </w:numPr>
      </w:pPr>
      <w:r>
        <w:t/>
      </w:r>
      <w:r>
        <w:t>(1)</w:t>
      </w:r>
      <w:r>
        <w:t xml:space="preserve"> Purpose;</w:t>
      </w:r>
    </w:p>
    <w:p xmlns:tce="http://www.TCE.com">
      <w:pPr>
        <w:pStyle w:val="ListNumber2"/>
        <!--depth 2-->
        <w:numPr>
          <w:ilvl w:val="1"/>
          <w:numId w:val="133"/>
        </w:numPr>
      </w:pPr>
      <w:r>
        <w:t/>
      </w:r>
      <w:r>
        <w:t>(2)</w:t>
      </w:r>
      <w:r>
        <w:t xml:space="preserve"> Document type (</w:t>
      </w:r>
      <w:r>
        <w:rPr>
          <w:i/>
        </w:rPr>
        <w:t>e.g.</w:t>
      </w:r>
      <w:r>
        <w:t>, policy, procedure, or guidance);</w:t>
      </w:r>
    </w:p>
    <w:p xmlns:tce="http://www.TCE.com">
      <w:pPr>
        <w:pStyle w:val="ListNumber2"/>
        <!--depth 2-->
        <w:numPr>
          <w:ilvl w:val="1"/>
          <w:numId w:val="133"/>
        </w:numPr>
      </w:pPr>
      <w:r>
        <w:t/>
      </w:r>
      <w:r>
        <w:t>(3)</w:t>
      </w:r>
      <w:r>
        <w:t xml:space="preserve"> Background;</w:t>
      </w:r>
    </w:p>
    <w:p xmlns:tce="http://www.TCE.com">
      <w:pPr>
        <w:pStyle w:val="ListNumber2"/>
        <!--depth 2-->
        <w:numPr>
          <w:ilvl w:val="1"/>
          <w:numId w:val="133"/>
        </w:numPr>
      </w:pPr>
      <w:r>
        <w:t/>
      </w:r>
      <w:r>
        <w:t>(4)</w:t>
      </w:r>
      <w:r>
        <w:t xml:space="preserve"> Effective period;</w:t>
      </w:r>
    </w:p>
    <w:p xmlns:tce="http://www.TCE.com">
      <w:pPr>
        <w:pStyle w:val="ListNumber2"/>
        <!--depth 2-->
        <w:numPr>
          <w:ilvl w:val="1"/>
          <w:numId w:val="133"/>
        </w:numPr>
      </w:pPr>
      <w:r>
        <w:t/>
      </w:r>
      <w:r>
        <w:t>(5)</w:t>
      </w:r>
      <w:r>
        <w:t xml:space="preserve"> Other affected or cancelled policies;</w:t>
      </w:r>
    </w:p>
    <w:p xmlns:tce="http://www.TCE.com">
      <w:pPr>
        <w:pStyle w:val="ListNumber2"/>
        <!--depth 2-->
        <w:numPr>
          <w:ilvl w:val="1"/>
          <w:numId w:val="133"/>
        </w:numPr>
      </w:pPr>
      <w:r>
        <w:t/>
      </w:r>
      <w:r>
        <w:t>(6)</w:t>
      </w:r>
      <w:r>
        <w:t xml:space="preserve"> Applicability (</w:t>
      </w:r>
      <w:r>
        <w:rPr>
          <w:i/>
        </w:rPr>
        <w:t>i.e.</w:t>
      </w:r>
      <w:r>
        <w:t>, the offices to which the document applies);</w:t>
      </w:r>
    </w:p>
    <w:p xmlns:tce="http://www.TCE.com">
      <w:pPr>
        <w:pStyle w:val="ListNumber2"/>
        <!--depth 2-->
        <w:numPr>
          <w:ilvl w:val="1"/>
          <w:numId w:val="133"/>
        </w:numPr>
      </w:pPr>
      <w:r>
        <w:t/>
      </w:r>
      <w:r>
        <w:t>(7)</w:t>
      </w:r>
      <w:r>
        <w:t xml:space="preserve"> Instructions or requirements;</w:t>
      </w:r>
    </w:p>
    <w:p xmlns:tce="http://www.TCE.com">
      <w:pPr>
        <w:pStyle w:val="ListNumber2"/>
        <!--depth 2-->
        <w:numPr>
          <w:ilvl w:val="1"/>
          <w:numId w:val="133"/>
        </w:numPr>
      </w:pPr>
      <w:r>
        <w:t/>
      </w:r>
      <w:r>
        <w:t>(8)</w:t>
      </w:r>
      <w:r>
        <w:t xml:space="preserve"> Designated point of contact or e-mail address; and</w:t>
      </w:r>
    </w:p>
    <w:p xmlns:tce="http://www.TCE.com">
      <w:pPr>
        <w:pStyle w:val="ListNumber2"/>
        <!--depth 2-->
        <w:numPr>
          <w:ilvl w:val="1"/>
          <w:numId w:val="133"/>
        </w:numPr>
      </w:pPr>
      <w:r>
        <w:t/>
      </w:r>
      <w:r>
        <w:t>(9)</w:t>
      </w:r>
      <w:r>
        <w:t xml:space="preserve"> Supporting documents, as attachments.</w:t>
      </w:r>
    </w:p>
    <w:p xmlns:tce="http://www.TCE.com">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rPr>
            <w:rStyle w:val="Hyperlink"/>
          </w:rPr>
          <w:t>https://insite.gsa.gov/acquisitionpolicylibrary</w:t>
        </w:r>
      </w:hyperlink>
      <w:r>
        <w:t>.</w:t>
      </w:r>
    </w:p>
    <w:p xmlns:tce="http://www.TCE.com">
      <w:pPr>
        <w:pStyle w:val="ListNumber"/>
        <!--depth 1-->
        <w:numPr>
          <w:ilvl w:val="0"/>
          <w:numId w:val="129"/>
        </w:numPr>
      </w:pPr>
      <w:r>
        <w:t/>
      </w:r>
      <w:r>
        <w:t>(e)</w:t>
      </w:r>
      <w:r>
        <w:t xml:space="preserve"> </w:t>
      </w:r>
      <w:r>
        <w:rPr>
          <w:i/>
        </w:rPr>
        <w:t>Maintenance.</w:t>
      </w:r>
      <w:r>
        <w:t/>
      </w:r>
    </w:p>
    <w:p xmlns:tce="http://www.TCE.com">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xmlns:tce="http://www.TCE.com">
      <w:pPr>
        <w:pStyle w:val="ListNumber2"/>
        <!--depth 2-->
        <w:numPr>
          <w:ilvl w:val="1"/>
          <w:numId w:val="134"/>
        </w:numPr>
      </w:pPr>
      <w:r>
        <w:t/>
      </w:r>
      <w:r>
        <w:t>(2)</w:t>
      </w:r>
      <w:r>
        <w:t/>
      </w:r>
    </w:p>
    <w:p xmlns:tce="http://www.TCE.com">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xmlns:tce="http://www.TCE.com">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xmlns:tce="http://www.TCE.com">
      <w:pPr>
        <w:pStyle w:val="ListNumber4"/>
        <!--depth 4-->
        <w:numPr>
          <w:ilvl w:val="3"/>
          <w:numId w:val="136"/>
        </w:numPr>
      </w:pPr>
      <w:r>
        <w:t/>
      </w:r>
      <w:r>
        <w:t>(A)</w:t>
      </w:r>
      <w:r>
        <w:t xml:space="preserve"> Notify affected contracting activities; and</w:t>
      </w:r>
    </w:p>
    <w:p xmlns:tce="http://www.TCE.com">
      <w:pPr>
        <w:pStyle w:val="ListNumber4"/>
        <!--depth 4-->
        <w:numPr>
          <w:ilvl w:val="3"/>
          <w:numId w:val="136"/>
        </w:numPr>
      </w:pPr>
      <w:r>
        <w:t/>
      </w:r>
      <w:r>
        <w:t>(B)</w:t>
      </w:r>
      <w:r>
        <w:t xml:space="preserve"> Update the GSA Acquisition Policy Library.</w:t>
      </w:r>
    </w:p>
    <!--Topic unique_28-->
    <w:p xmlns:tce="http://www.TCE.com">
      <w:pPr>
        <w:pStyle w:val="Heading5"/>
      </w:pPr>
      <w:bookmarkStart w:id="74" w:name="_Numd19e13696"/>
      <w:bookmarkStart w:id="75" w:name="_Refd19e13696"/>
      <w:bookmarkStart w:id="76" w:name="_Tocd19e13696"/>
      <w:r>
        <w:t/>
      </w:r>
      <w:r>
        <w:t>501.371</w:t>
      </w:r>
      <w:r>
        <w:t xml:space="preserve"> Regulatory Agenda Reviews.</w:t>
      </w:r>
      <w:bookmarkEnd w:id="75"/>
      <w:bookmarkEnd w:id="76"/>
      <w:bookmarkEnd w:id="74"/>
    </w:p>
    <w:p xmlns:tce="http://www.TCE.com">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xmlns:tce="http://www.TCE.com">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xmlns:tce="http://www.TCE.com">
      <w:pPr>
        <w:pStyle w:val="Heading4"/>
      </w:pPr>
      <w:bookmarkStart w:id="77" w:name="_Numd19e13729"/>
      <w:bookmarkStart w:id="78" w:name="_Refd19e13729"/>
      <w:bookmarkStart w:id="79" w:name="_Tocd19e13729"/>
      <w:r>
        <w:t/>
      </w:r>
      <w:r>
        <w:t>Subpart 501.4</w:t>
      </w:r>
      <w:r>
        <w:t xml:space="preserve"> - Deviations from the FAR and GSAR</w:t>
      </w:r>
      <w:bookmarkEnd w:id="78"/>
      <w:bookmarkEnd w:id="79"/>
      <w:bookmarkEnd w:id="77"/>
    </w:p>
    <!--Topic unique_30-->
    <w:p xmlns:tce="http://www.TCE.com">
      <w:pPr>
        <w:pStyle w:val="Heading5"/>
      </w:pPr>
      <w:bookmarkStart w:id="80" w:name="_Numd19e13742"/>
      <w:bookmarkStart w:id="81" w:name="_Refd19e13742"/>
      <w:bookmarkStart w:id="82" w:name="_Tocd19e13742"/>
      <w:r>
        <w:t/>
      </w:r>
      <w:r>
        <w:t>501.401</w:t>
      </w:r>
      <w:r>
        <w:t xml:space="preserve"> Definition.</w:t>
      </w:r>
      <w:bookmarkEnd w:id="81"/>
      <w:bookmarkEnd w:id="82"/>
      <w:bookmarkEnd w:id="80"/>
    </w:p>
    <w:p xmlns:tce="http://www.TCE.com">
      <w:pPr>
        <w:pStyle w:val="BodyText"/>
      </w:pPr>
      <w:r>
        <w:t>For purposes of determining whether an individual or class deviation is appropriate, as used in FAR subpart 1.4 and in this subpart—</w:t>
      </w:r>
    </w:p>
    <w:p xmlns:tce="http://www.TCE.com">
      <w:pPr>
        <w:pStyle w:val="BodyText"/>
      </w:pPr>
      <w:r>
        <w:t>“Contract action” means–</w:t>
      </w:r>
    </w:p>
    <w:p xmlns:tce="http://www.TCE.com">
      <w:pPr>
        <w:pStyle w:val="ListNumber2"/>
        <!--depth 2-->
        <w:numPr>
          <w:ilvl w:val="1"/>
          <w:numId w:val="139"/>
        </w:numPr>
      </w:pPr>
      <w:r>
        <w:t/>
      </w:r>
      <w:r>
        <w:t>(1)</w:t>
      </w:r>
      <w:r>
        <w:t xml:space="preserve"> Any oral or written action that results in:</w:t>
      </w:r>
    </w:p>
    <w:p xmlns:tce="http://www.TCE.com">
      <w:pPr>
        <w:pStyle w:val="ListNumber3"/>
        <!--depth 3-->
        <w:numPr>
          <w:ilvl w:val="2"/>
          <w:numId w:val="140"/>
        </w:numPr>
      </w:pPr>
      <w:r>
        <w:t/>
      </w:r>
      <w:r>
        <w:t>(i)</w:t>
      </w:r>
      <w:r>
        <w:t xml:space="preserve"> The purchase, rent, or lease of supplies, services, or construction;</w:t>
      </w:r>
    </w:p>
    <w:p xmlns:tce="http://www.TCE.com">
      <w:pPr>
        <w:pStyle w:val="ListNumber3"/>
        <!--depth 3-->
        <w:numPr>
          <w:ilvl w:val="2"/>
          <w:numId w:val="140"/>
        </w:numPr>
      </w:pPr>
      <w:r>
        <w:t/>
      </w:r>
      <w:r>
        <w:t>(ii)</w:t>
      </w:r>
      <w:r>
        <w:t xml:space="preserve"> The lease of real property; or</w:t>
      </w:r>
    </w:p>
    <w:p xmlns:tce="http://www.TCE.com">
      <w:pPr>
        <w:pStyle w:val="ListNumber3"/>
        <!--depth 3-->
        <w:numPr>
          <w:ilvl w:val="2"/>
          <w:numId w:val="140"/>
        </w:numPr>
      </w:pPr>
      <w:r>
        <w:t/>
      </w:r>
      <w:r>
        <w:t>(iii)</w:t>
      </w:r>
      <w:r>
        <w:t xml:space="preserve"> Modifications to these actions.</w:t>
      </w:r>
    </w:p>
    <w:p xmlns:tce="http://www.TCE.com">
      <w:pPr>
        <w:pStyle w:val="ListNumber2"/>
        <!--depth 2-->
        <w:numPr>
          <w:ilvl w:val="1"/>
          <w:numId w:val="139"/>
        </w:numPr>
      </w:pPr>
      <w:r>
        <w:t/>
      </w:r>
      <w:r>
        <w:t>(2)</w:t>
      </w:r>
      <w:r>
        <w:t xml:space="preserve"> Contract actions include, but are not limited to:</w:t>
      </w:r>
    </w:p>
    <w:p xmlns:tce="http://www.TCE.com">
      <w:pPr>
        <w:pStyle w:val="ListNumber3"/>
        <!--depth 3-->
        <w:numPr>
          <w:ilvl w:val="2"/>
          <w:numId w:val="141"/>
        </w:numPr>
      </w:pPr>
      <w:r>
        <w:t/>
      </w:r>
      <w:r>
        <w:t>(i)</w:t>
      </w:r>
      <w:r>
        <w:t xml:space="preserve"> Leases for real property;</w:t>
      </w:r>
    </w:p>
    <w:p xmlns:tce="http://www.TCE.com">
      <w:pPr>
        <w:pStyle w:val="ListNumber3"/>
        <!--depth 3-->
        <w:numPr>
          <w:ilvl w:val="2"/>
          <w:numId w:val="141"/>
        </w:numPr>
      </w:pPr>
      <w:r>
        <w:t/>
      </w:r>
      <w:r>
        <w:t>(ii)</w:t>
      </w:r>
      <w:r>
        <w:t xml:space="preserve"> Definitive contracts;</w:t>
      </w:r>
    </w:p>
    <w:p xmlns:tce="http://www.TCE.com">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xmlns:tce="http://www.TCE.com">
      <w:pPr>
        <w:pStyle w:val="ListNumber3"/>
        <!--depth 3-->
        <w:numPr>
          <w:ilvl w:val="2"/>
          <w:numId w:val="141"/>
        </w:numPr>
      </w:pPr>
      <w:r>
        <w:t/>
      </w:r>
      <w:r>
        <w:t>(iv)</w:t>
      </w:r>
      <w:r>
        <w:t xml:space="preserve"> Any call, order, or purchase made under leases for real property, contracts, or agreements.</w:t>
      </w:r>
    </w:p>
    <!--Topic unique_31-->
    <w:p xmlns:tce="http://www.TCE.com">
      <w:pPr>
        <w:pStyle w:val="Heading5"/>
      </w:pPr>
      <w:bookmarkStart w:id="83" w:name="_Numd19e13839"/>
      <w:bookmarkStart w:id="84" w:name="_Refd19e13839"/>
      <w:bookmarkStart w:id="85" w:name="_Tocd19e13839"/>
      <w:r>
        <w:t/>
      </w:r>
      <w:r>
        <w:t>501.402</w:t>
      </w:r>
      <w:r>
        <w:t xml:space="preserve"> Policy.</w:t>
      </w:r>
      <w:bookmarkEnd w:id="84"/>
      <w:bookmarkEnd w:id="85"/>
      <w:bookmarkEnd w:id="83"/>
    </w:p>
    <w:p xmlns:tce="http://www.TCE.com">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xmlns:tce="http://www.TCE.com">
      <w:pPr>
        <w:pStyle w:val="ListNumber2"/>
        <!--depth 2-->
        <w:numPr>
          <w:ilvl w:val="1"/>
          <w:numId w:val="143"/>
        </w:numPr>
      </w:pPr>
      <w:bookmarkStart w:id="87" w:name="_Tocd19e13856"/>
      <w:bookmarkStart w:id="86" w:name="_Refd19e13856"/>
      <w:r>
        <w:t/>
      </w:r>
      <w:r>
        <w:t>(1)</w:t>
      </w:r>
      <w:r>
        <w:t xml:space="preserve">  Develop and test new acquisition policies, procedures, methods or techniques.</w:t>
      </w:r>
    </w:p>
    <w:p xmlns:tce="http://www.TCE.com">
      <w:pPr>
        <w:pStyle w:val="ListNumber2"/>
        <!--depth 2-->
        <w:numPr>
          <w:ilvl w:val="1"/>
          <w:numId w:val="143"/>
        </w:numPr>
      </w:pPr>
      <w:r>
        <w:t/>
      </w:r>
      <w:r>
        <w:t>(2)</w:t>
      </w:r>
      <w:r>
        <w:t xml:space="preserve">  Adopt alternate acquisition policies, procedures, methods, or techniques to satisfy unique programmatic or managerial requirements.</w:t>
      </w:r>
    </w:p>
    <w:p xmlns:tce="http://www.TCE.com">
      <w:pPr>
        <w:pStyle w:val="ListNumber2"/>
        <!--depth 2-->
        <w:numPr>
          <w:ilvl w:val="1"/>
          <w:numId w:val="143"/>
        </w:numPr>
      </w:pPr>
      <w:r>
        <w:t/>
      </w:r>
      <w:r>
        <w:t>(3)</w:t>
      </w:r>
      <w:r>
        <w:t xml:space="preserve">  Change an</w:t>
      </w:r>
    </w:p>
    <w:p xmlns:tce="http://www.TCE.com">
      <w:pPr>
        <w:pStyle w:val="ListNumber3"/>
        <!--depth 3-->
        <w:numPr>
          <w:ilvl w:val="2"/>
          <w:numId w:val="144"/>
        </w:numPr>
      </w:pPr>
      <w:r>
        <w:t/>
      </w:r>
      <w:r>
        <w:t>(i)</w:t>
      </w:r>
      <w:r>
        <w:t xml:space="preserve">  Existing non-regulatory provision, or</w:t>
      </w:r>
    </w:p>
    <w:p xmlns:tce="http://www.TCE.com">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86"/>
      <w:bookmarkEnd w:id="87"/>
    </w:p>
    <w:p xmlns:tce="http://www.TCE.com">
      <w:pPr>
        <w:pStyle w:val="ListNumber"/>
        <!--depth 1-->
        <w:numPr>
          <w:ilvl w:val="0"/>
          <w:numId w:val="142"/>
        </w:numPr>
      </w:pPr>
      <w:r>
        <w:t/>
      </w:r>
      <w:r>
        <w:t>(b)</w:t>
      </w:r>
      <w:r>
        <w:t xml:space="preserve">  Deviations, as described by paragraph (a) of this section, must not be used to defeat the FAR or GSAM approval requirements.</w:t>
      </w:r>
    </w:p>
    <w:p xmlns:tce="http://www.TCE.com">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xmlns:tce="http://www.TCE.com">
      <w:pPr>
        <w:pStyle w:val="Heading5"/>
      </w:pPr>
      <w:bookmarkStart w:id="88" w:name="_Numd19e13917"/>
      <w:bookmarkStart w:id="89" w:name="_Refd19e13917"/>
      <w:bookmarkStart w:id="90" w:name="_Tocd19e13917"/>
      <w:r>
        <w:t/>
      </w:r>
      <w:r>
        <w:t>501.403</w:t>
      </w:r>
      <w:r>
        <w:t xml:space="preserve"> Individual deviations.</w:t>
      </w:r>
      <w:bookmarkEnd w:id="89"/>
      <w:bookmarkEnd w:id="90"/>
      <w:bookmarkEnd w:id="88"/>
    </w:p>
    <w:p xmlns:tce="http://www.TCE.com">
      <w:pPr>
        <w:pStyle w:val="ListNumber"/>
        <!--depth 1-->
        <w:numPr>
          <w:ilvl w:val="0"/>
          <w:numId w:val="145"/>
        </w:numPr>
      </w:pPr>
      <w:bookmarkStart w:id="92" w:name="_Tocd19e13926"/>
      <w:bookmarkStart w:id="91" w:name="_Refd19e13926"/>
      <w:r>
        <w:t/>
      </w:r>
      <w:r>
        <w:t>(a)</w:t>
      </w:r>
      <w:r>
        <w:t xml:space="preserve">  Individual deviations to the FAR may be approved by the HCA. This authority may not be delegated.</w:t>
      </w:r>
    </w:p>
    <w:p xmlns:tce="http://www.TCE.com">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xmlns:tce="http://www.TCE.com">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xmlns:tce="http://www.TCE.com">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91"/>
      <w:bookmarkEnd w:id="92"/>
    </w:p>
    <!--Topic unique_33-->
    <w:p xmlns:tce="http://www.TCE.com">
      <w:pPr>
        <w:pStyle w:val="Heading5"/>
      </w:pPr>
      <w:bookmarkStart w:id="93" w:name="_Numd19e13964"/>
      <w:bookmarkStart w:id="94" w:name="_Refd19e13964"/>
      <w:bookmarkStart w:id="95" w:name="_Tocd19e13964"/>
      <w:r>
        <w:t/>
      </w:r>
      <w:r>
        <w:t>501.404</w:t>
      </w:r>
      <w:r>
        <w:t xml:space="preserve"> Class deviations.</w:t>
      </w:r>
      <w:bookmarkEnd w:id="94"/>
      <w:bookmarkEnd w:id="95"/>
      <w:bookmarkEnd w:id="93"/>
    </w:p>
    <w:p xmlns:tce="http://www.TCE.com">
      <w:pPr>
        <w:pStyle w:val="ListNumber"/>
        <!--depth 1-->
        <w:numPr>
          <w:ilvl w:val="0"/>
          <w:numId w:val="146"/>
        </w:numPr>
      </w:pPr>
      <w:bookmarkStart w:id="99" w:name="_Tocd19e13975"/>
      <w:bookmarkStart w:id="98" w:name="_Refd19e13975"/>
      <w:bookmarkStart w:id="97" w:name="_Tocd19e13973"/>
      <w:bookmarkStart w:id="96" w:name="_Refd19e13973"/>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98"/>
      <w:bookmarkEnd w:id="99"/>
    </w:p>
    <w:p xmlns:tce="http://www.TCE.com">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rPr>
            <w:rStyle w:val="Hyperlink"/>
          </w:rPr>
          <w:t>spe.request@gsa.gov</w:t>
        </w:r>
      </w:hyperlink>
      <w:r>
        <w:t xml:space="preserve"> for SPE review and approval.</w:t>
      </w:r>
    </w:p>
    <w:p xmlns:tce="http://www.TCE.com">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xmlns:tce="http://www.TCE.com">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96"/>
      <w:bookmarkEnd w:id="97"/>
    </w:p>
    <!--Topic unique_34-->
    <w:p xmlns:tce="http://www.TCE.com">
      <w:pPr>
        <w:pStyle w:val="Heading5"/>
      </w:pPr>
      <w:bookmarkStart w:id="100" w:name="_Numd19e14029"/>
      <w:bookmarkStart w:id="101" w:name="_Refd19e14029"/>
      <w:bookmarkStart w:id="102" w:name="_Tocd19e14029"/>
      <w:r>
        <w:t/>
      </w:r>
      <w:r>
        <w:t>501.470</w:t>
      </w:r>
      <w:r>
        <w:t xml:space="preserve"> Content requirements.</w:t>
      </w:r>
      <w:bookmarkEnd w:id="101"/>
      <w:bookmarkEnd w:id="102"/>
      <w:bookmarkEnd w:id="100"/>
    </w:p>
    <w:p xmlns:tce="http://www.TCE.com">
      <w:pPr>
        <w:pStyle w:val="ListNumber"/>
        <!--depth 1-->
        <w:numPr>
          <w:ilvl w:val="0"/>
          <w:numId w:val="147"/>
        </w:numPr>
      </w:pPr>
      <w:bookmarkStart w:id="106" w:name="_Tocd19e14040"/>
      <w:bookmarkStart w:id="105" w:name="_Refd19e14040"/>
      <w:bookmarkStart w:id="104" w:name="_Tocd19e14038"/>
      <w:bookmarkStart w:id="103" w:name="_Refd19e14038"/>
      <w:r>
        <w:t/>
      </w:r>
      <w:r>
        <w:t>(a)</w:t>
      </w:r>
      <w:r>
        <w:t xml:space="preserve">  Deviation requests shall include the information in </w:t>
      </w:r>
      <w:r>
        <w:rPr>
          <w:color w:val="0000FF"/>
        </w:rPr>
        <w:fldChar w:fldCharType="begin"/>
      </w:r>
      <w:r>
        <w:rPr>
          <w:color w:val="0000FF"/>
        </w:rPr>
        <w:instrText xml:space="preserve"> REF _Numd19e13224 \h </w:instrText>
      </w:r>
      <w:r>
        <w:fldChar w:fldCharType="separate"/>
      </w:r>
      <w:rPr>
        <w:color w:val="0000FF"/>
      </w:rPr>
      <w:r>
        <w:rPr>
          <w:u w:val="single"/>
        </w:rPr>
        <w:t>501.304</w:t>
      </w:r>
      <w:r>
        <w:rPr>
          <w:color w:val="0000FF"/>
        </w:rPr>
        <w:fldChar w:fldCharType="end"/>
      </w:r>
      <w:r>
        <w:t>(b) as well as the following information—</w:t>
      </w:r>
    </w:p>
    <w:p xmlns:tce="http://www.TCE.com">
      <w:pPr>
        <w:pStyle w:val="ListNumber2"/>
        <!--depth 2-->
        <w:numPr>
          <w:ilvl w:val="1"/>
          <w:numId w:val="148"/>
        </w:numPr>
      </w:pPr>
      <w:r>
        <w:t/>
      </w:r>
      <w:r>
        <w:t>(1)</w:t>
      </w:r>
      <w:r>
        <w:t xml:space="preserve">  Identification of the type deviation (</w:t>
      </w:r>
      <w:r>
        <w:rPr>
          <w:i/>
        </w:rPr>
        <w:t>i.e.</w:t>
      </w:r>
      <w:r>
        <w:t>, an individual or class deviation);</w:t>
      </w:r>
    </w:p>
    <w:p xmlns:tce="http://www.TCE.com">
      <w:pPr>
        <w:pStyle w:val="ListNumber2"/>
        <!--depth 2-->
        <w:numPr>
          <w:ilvl w:val="1"/>
          <w:numId w:val="148"/>
        </w:numPr>
      </w:pPr>
      <w:r>
        <w:t/>
      </w:r>
      <w:r>
        <w:t>(2)</w:t>
      </w:r>
      <w:r>
        <w:t xml:space="preserve">  Identification of which paragraph(s) of FAR 1.401 best categorizes the request;</w:t>
      </w:r>
    </w:p>
    <w:p xmlns:tce="http://www.TCE.com">
      <w:pPr>
        <w:pStyle w:val="ListNumber2"/>
        <!--depth 2-->
        <w:numPr>
          <w:ilvl w:val="1"/>
          <w:numId w:val="148"/>
        </w:numPr>
      </w:pPr>
      <w:r>
        <w:t/>
      </w:r>
      <w:r>
        <w:t>(3)</w:t>
      </w:r>
      <w:r>
        <w:t xml:space="preserve">  Citations to the specific part or parts of the FAR or GSAM from which a deviation is needed;</w:t>
      </w:r>
    </w:p>
    <w:p xmlns:tce="http://www.TCE.com">
      <w:pPr>
        <w:pStyle w:val="ListNumber2"/>
        <!--depth 2-->
        <w:numPr>
          <w:ilvl w:val="1"/>
          <w:numId w:val="148"/>
        </w:numPr>
      </w:pPr>
      <w:r>
        <w:t/>
      </w:r>
      <w:r>
        <w:t>(4)</w:t>
      </w:r>
      <w:r>
        <w:t xml:space="preserve"> The proposed effective period of the deviation; and</w:t>
      </w:r>
    </w:p>
    <w:p xmlns:tce="http://www.TCE.com">
      <w:pPr>
        <w:pStyle w:val="ListNumber2"/>
        <!--depth 2-->
        <w:numPr>
          <w:ilvl w:val="1"/>
          <w:numId w:val="148"/>
        </w:numPr>
      </w:pPr>
      <w:r>
        <w:t/>
      </w:r>
      <w:r>
        <w:t>(5)</w:t>
      </w:r>
      <w:r>
        <w:t xml:space="preserve"> If the request is to support a new acquisition, provide a copy of the draft solicitation and acquisition plan.</w:t>
      </w:r>
      <w:bookmarkEnd w:id="105"/>
      <w:bookmarkEnd w:id="106"/>
      <w:bookmarkEnd w:id="103"/>
      <w:bookmarkEnd w:id="104"/>
    </w:p>
    <!--Topic unique_35-->
    <w:p xmlns:tce="http://www.TCE.com">
      <w:pPr>
        <w:pStyle w:val="Heading4"/>
      </w:pPr>
      <w:bookmarkStart w:id="107" w:name="_Numd19e14100"/>
      <w:bookmarkStart w:id="108" w:name="_Refd19e14100"/>
      <w:bookmarkStart w:id="109" w:name="_Tocd19e14100"/>
      <w:r>
        <w:t/>
      </w:r>
      <w:r>
        <w:t>Subpart 501.5</w:t>
      </w:r>
      <w:r>
        <w:t xml:space="preserve"> - Agency and Public Participation</w:t>
      </w:r>
      <w:bookmarkEnd w:id="108"/>
      <w:bookmarkEnd w:id="109"/>
      <w:bookmarkEnd w:id="107"/>
    </w:p>
    <!--Topic unique_36-->
    <w:p xmlns:tce="http://www.TCE.com">
      <w:pPr>
        <w:pStyle w:val="Heading5"/>
      </w:pPr>
      <w:bookmarkStart w:id="110" w:name="_Numd19e14113"/>
      <w:bookmarkStart w:id="111" w:name="_Refd19e14113"/>
      <w:bookmarkStart w:id="112" w:name="_Tocd19e14113"/>
      <w:r>
        <w:t/>
      </w:r>
      <w:r>
        <w:t>501.501</w:t>
      </w:r>
      <w:r>
        <w:t xml:space="preserve"> Solicitation of agency and public views.</w:t>
      </w:r>
      <w:bookmarkEnd w:id="111"/>
      <w:bookmarkEnd w:id="112"/>
      <w:bookmarkEnd w:id="110"/>
    </w:p>
    <w:p xmlns:tce="http://www.TCE.com">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xmlns:tce="http://www.TCE.com">
      <w:pPr>
        <w:pStyle w:val="ListNumber2"/>
        <!--depth 2-->
        <w:numPr>
          <w:ilvl w:val="1"/>
          <w:numId w:val="150"/>
        </w:numPr>
      </w:pPr>
      <w:r>
        <w:t/>
      </w:r>
      <w:r>
        <w:t>(1)</w:t>
      </w:r>
      <w:r>
        <w:t xml:space="preserve">  Contains a new certification requirement for contractors or offerors that is not imposed by statute (see FAR 1.107 and </w:t>
      </w:r>
      <w:r>
        <w:rPr>
          <w:color w:val="0000FF"/>
        </w:rPr>
        <w:fldChar w:fldCharType="begin"/>
      </w:r>
      <w:r>
        <w:rPr>
          <w:color w:val="0000FF"/>
        </w:rPr>
        <w:instrText xml:space="preserve"> REF _Numd19e13014 \h </w:instrText>
      </w:r>
      <w:r>
        <w:fldChar w:fldCharType="separate"/>
      </w:r>
      <w:rPr>
        <w:color w:val="0000FF"/>
      </w:rPr>
      <w:r>
        <w:rPr>
          <w:u w:val="single"/>
        </w:rPr>
        <w:t>501.107</w:t>
      </w:r>
      <w:r>
        <w:rPr>
          <w:color w:val="0000FF"/>
        </w:rPr>
        <w:fldChar w:fldCharType="end"/>
      </w:r>
      <w:r>
        <w:t>); or</w:t>
      </w:r>
    </w:p>
    <w:p xmlns:tce="http://www.TCE.com">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xmlns:tce="http://www.TCE.com">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xmlns:tce="http://www.TCE.com">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xmlns:tce="http://www.TCE.com">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xmlns:tce="http://www.TCE.com">
      <w:pPr>
        <w:pStyle w:val="Heading4"/>
      </w:pPr>
      <w:bookmarkStart w:id="113" w:name="_Numd19e14188"/>
      <w:bookmarkStart w:id="114" w:name="_Refd19e14188"/>
      <w:bookmarkStart w:id="115" w:name="_Tocd19e14188"/>
      <w:r>
        <w:t/>
      </w:r>
      <w:r>
        <w:t>Subpart 501.6</w:t>
      </w:r>
      <w:r>
        <w:t xml:space="preserve"> - Career Development, Contracting Authority, and Responsibilities</w:t>
      </w:r>
      <w:bookmarkEnd w:id="114"/>
      <w:bookmarkEnd w:id="115"/>
      <w:bookmarkEnd w:id="113"/>
    </w:p>
    <!--Topic unique_38-->
    <w:p xmlns:tce="http://www.TCE.com">
      <w:pPr>
        <w:pStyle w:val="Heading5"/>
      </w:pPr>
      <w:bookmarkStart w:id="116" w:name="_Numd19e14201"/>
      <w:bookmarkStart w:id="117" w:name="_Refd19e14201"/>
      <w:bookmarkStart w:id="118" w:name="_Tocd19e14201"/>
      <w:r>
        <w:t/>
      </w:r>
      <w:r>
        <w:t>501.601</w:t>
      </w:r>
      <w:r>
        <w:t xml:space="preserve"> General.</w:t>
      </w:r>
      <w:bookmarkEnd w:id="117"/>
      <w:bookmarkEnd w:id="118"/>
      <w:bookmarkEnd w:id="116"/>
    </w:p>
    <w:p xmlns:tce="http://www.TCE.com">
      <w:pPr>
        <w:pStyle w:val="ListNumber"/>
        <!--depth 1-->
        <w:numPr>
          <w:ilvl w:val="0"/>
          <w:numId w:val="152"/>
        </w:numPr>
      </w:pPr>
      <w:bookmarkStart w:id="120" w:name="_Tocd19e14210"/>
      <w:bookmarkStart w:id="119" w:name="_Refd19e14210"/>
      <w:r>
        <w:t/>
      </w:r>
      <w:r>
        <w:t>(a)</w:t>
      </w:r>
      <w:r>
        <w:t xml:space="preserve">  Definitions.</w:t>
      </w:r>
    </w:p>
    <w:p xmlns:tce="http://www.TCE.com">
      <w:pPr>
        <w:pStyle w:val="ListParagraph"/>
        <!--depth 1-->
        <w:ind w:left="720"/>
      </w:pPr>
      <w:r>
        <w:t>“Acquisition Career Manager (ACM)” means the GSA agency official within the Office of Acquisition Policy that has been appointed by the CAO, or designee, to lead the agency's acquisition career management programs.</w:t>
      </w:r>
    </w:p>
    <w:p xmlns:tce="http://www.TCE.com">
      <w:pPr>
        <w:pStyle w:val="ListParagraph"/>
        <!--depth 1-->
        <w:ind w:left="720"/>
      </w:pPr>
      <w:r>
        <w:t>“Administrative Warrant Issuing Agent” means the Director of the GSA Acquisition Workforce Division (AWD) within the Office of Acquisition Policy.</w:t>
      </w:r>
    </w:p>
    <w:p xmlns:tce="http://www.TCE.com">
      <w:pPr>
        <w:pStyle w:val="ListParagraph"/>
        <!--depth 1-->
        <w:ind w:left="720"/>
      </w:pPr>
      <w:r>
        <w:t>“Acquisition Career Management Point of Contact” means the GSA agency official identified by the HCA to lead the implementation of acquisition certification, warrant, training and career development programs for that organization.</w:t>
      </w:r>
    </w:p>
    <w:p xmlns:tce="http://www.TCE.com">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intermediate, and senior levels.</w:t>
      </w:r>
    </w:p>
    <w:p xmlns:tce="http://www.TCE.com">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xmlns:tce="http://www.TCE.com">
      <w:pPr>
        <w:pStyle w:val="ListNumber"/>
        <!--depth 1-->
        <w:numPr>
          <w:ilvl w:val="0"/>
          <w:numId w:val="152"/>
        </w:numPr>
      </w:pPr>
      <w:r>
        <w:t/>
      </w:r>
      <w:r>
        <w:t>(b)</w:t>
      </w:r>
      <w:r>
        <w:t xml:space="preserve">  Responsibilities of Acquisition Career Management Positions.</w:t>
      </w:r>
    </w:p>
    <w:p xmlns:tce="http://www.TCE.com">
      <w:pPr>
        <w:pStyle w:val="ListNumber2"/>
        <!--depth 2-->
        <w:numPr>
          <w:ilvl w:val="1"/>
          <w:numId w:val="153"/>
        </w:numPr>
      </w:pPr>
      <w:r>
        <w:t/>
      </w:r>
      <w:r>
        <w:t>(1)</w:t>
      </w:r>
      <w:r>
        <w:t>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xmlns:tce="http://www.TCE.com">
      <w:pPr>
        <w:pStyle w:val="ListNumber3"/>
        <!--depth 3-->
        <w:numPr>
          <w:ilvl w:val="2"/>
          <w:numId w:val="154"/>
        </w:numPr>
      </w:pPr>
      <w:r>
        <w:t/>
      </w:r>
      <w:r>
        <w:t>(i)</w:t>
      </w:r>
      <w:r>
        <w:t> Managing the identification and development of the AWF;</w:t>
      </w:r>
    </w:p>
    <w:p xmlns:tce="http://www.TCE.com">
      <w:pPr>
        <w:pStyle w:val="ListNumber3"/>
        <!--depth 3-->
        <w:numPr>
          <w:ilvl w:val="2"/>
          <w:numId w:val="154"/>
        </w:numPr>
      </w:pPr>
      <w:r>
        <w:t/>
      </w:r>
      <w:r>
        <w:t>(ii)</w:t>
      </w:r>
      <w:r>
        <w:t> Providing recommendations on acquisition-related human capital strategic planning;</w:t>
      </w:r>
    </w:p>
    <w:p xmlns:tce="http://www.TCE.com">
      <w:pPr>
        <w:pStyle w:val="ListNumber3"/>
        <!--depth 3-->
        <w:numPr>
          <w:ilvl w:val="2"/>
          <w:numId w:val="154"/>
        </w:numPr>
      </w:pPr>
      <w:r>
        <w:t/>
      </w:r>
      <w:r>
        <w:t>(iii)</w:t>
      </w:r>
      <w:r>
        <w:t> Ensuring that agency policies and procedures for acquisition workforce management are consistent with those established by OFPP;</w:t>
      </w:r>
    </w:p>
    <w:p xmlns:tce="http://www.TCE.com">
      <w:pPr>
        <w:pStyle w:val="ListNumber3"/>
        <!--depth 3-->
        <w:numPr>
          <w:ilvl w:val="2"/>
          <w:numId w:val="154"/>
        </w:numPr>
      </w:pPr>
      <w:r>
        <w:t/>
      </w:r>
      <w:r>
        <w:t>(iv)</w:t>
      </w:r>
      <w:r>
        <w:t> Serving as the agency senior advisor for acquisition human capital matters; and</w:t>
      </w:r>
    </w:p>
    <w:p xmlns:tce="http://www.TCE.com">
      <w:pPr>
        <w:pStyle w:val="ListNumber3"/>
        <!--depth 3-->
        <w:numPr>
          <w:ilvl w:val="2"/>
          <w:numId w:val="154"/>
        </w:numPr>
      </w:pPr>
      <w:r>
        <w:t/>
      </w:r>
      <w:r>
        <w:t>(v)</w:t>
      </w:r>
      <w:r>
        <w:t> Representing the agency in government-wide acquisition workforce forums, including, but not limited to the Interagency Acquisition Career Management Committee, Federal Acquisition Council on Training, and other government-wide groups, as applicable.</w:t>
      </w:r>
    </w:p>
    <w:p xmlns:tce="http://www.TCE.com">
      <w:pPr>
        <w:pStyle w:val="ListNumber2"/>
        <!--depth 2-->
        <w:numPr>
          <w:ilvl w:val="1"/>
          <w:numId w:val="153"/>
        </w:numPr>
      </w:pPr>
      <w:r>
        <w:t/>
      </w:r>
      <w:r>
        <w:t>(2)</w:t>
      </w:r>
      <w:r>
        <w:t>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xmlns:tce="http://www.TCE.com">
      <w:pPr>
        <w:pStyle w:val="ListNumber3"/>
        <!--depth 3-->
        <w:numPr>
          <w:ilvl w:val="2"/>
          <w:numId w:val="155"/>
        </w:numPr>
      </w:pPr>
      <w:r>
        <w:t/>
      </w:r>
      <w:r>
        <w:t>(i)</w:t>
      </w:r>
      <w:r>
        <w:t> Managing the identification and development of the AWF;</w:t>
      </w:r>
    </w:p>
    <w:p xmlns:tce="http://www.TCE.com">
      <w:pPr>
        <w:pStyle w:val="ListNumber3"/>
        <!--depth 3-->
        <w:numPr>
          <w:ilvl w:val="2"/>
          <w:numId w:val="155"/>
        </w:numPr>
      </w:pPr>
      <w:r>
        <w:t/>
      </w:r>
      <w:r>
        <w:t>(ii)</w:t>
      </w:r>
      <w:r>
        <w:t> Providing recommendations on acquisition-related human capital strategic planning;</w:t>
      </w:r>
    </w:p>
    <w:p xmlns:tce="http://www.TCE.com">
      <w:pPr>
        <w:pStyle w:val="ListNumber3"/>
        <!--depth 3-->
        <w:numPr>
          <w:ilvl w:val="2"/>
          <w:numId w:val="155"/>
        </w:numPr>
      </w:pPr>
      <w:r>
        <w:t/>
      </w:r>
      <w:r>
        <w:t>(iii)</w:t>
      </w:r>
      <w:r>
        <w:t xml:space="preserve"> Fulfilling the obligations established in GSAM </w:t>
      </w:r>
      <w:r>
        <w:rPr>
          <w:color w:val="0000FF"/>
        </w:rPr>
        <w:fldChar w:fldCharType="begin"/>
      </w:r>
      <w:r>
        <w:rPr>
          <w:color w:val="0000FF"/>
        </w:rPr>
        <w:instrText xml:space="preserve"> REF _Numd19e14801 \h </w:instrText>
      </w:r>
      <w:r>
        <w:fldChar w:fldCharType="separate"/>
      </w:r>
      <w:rPr>
        <w:color w:val="0000FF"/>
      </w:rPr>
      <w:r>
        <w:rPr>
          <w:u w:val="single"/>
        </w:rPr>
        <w:t>501.603</w:t>
      </w:r>
      <w:r>
        <w:rPr>
          <w:color w:val="0000FF"/>
        </w:rPr>
        <w:fldChar w:fldCharType="end"/>
      </w:r>
      <w:r>
        <w:t>.</w:t>
      </w:r>
    </w:p>
    <w:p xmlns:tce="http://www.TCE.com">
      <w:pPr>
        <w:pStyle w:val="ListNumber2"/>
        <!--depth 2-->
        <w:numPr>
          <w:ilvl w:val="1"/>
          <w:numId w:val="153"/>
        </w:numPr>
      </w:pPr>
      <w:r>
        <w:t/>
      </w:r>
      <w:r>
        <w:t>(3)</w:t>
      </w:r>
      <w:r>
        <w:t> Acquisition Career Management Points of Contact.</w:t>
      </w:r>
    </w:p>
    <w:p xmlns:tce="http://www.TCE.com">
      <w:pPr>
        <w:pStyle w:val="ListNumber3"/>
        <!--depth 3-->
        <w:numPr>
          <w:ilvl w:val="2"/>
          <w:numId w:val="156"/>
        </w:numPr>
      </w:pPr>
      <w:r>
        <w:t/>
      </w:r>
      <w:r>
        <w:t>(i)</w:t>
      </w:r>
      <w:r>
        <w:t> Pursuant to applicable HCA delegation memos, FAS, PBS and the Office of Administrative Servicesare responsible for establishing an infrastructure to support acquisition career management for their workforce members. The strategy and implementation timelines for the acquisition career management infrastructure are determined by organizations according to their respective business needs and structure.</w:t>
      </w:r>
    </w:p>
    <w:p xmlns:tce="http://www.TCE.com">
      <w:pPr>
        <w:pStyle w:val="ListNumber3"/>
        <!--depth 3-->
        <w:numPr>
          <w:ilvl w:val="2"/>
          <w:numId w:val="156"/>
        </w:numPr>
      </w:pPr>
      <w:r>
        <w:t/>
      </w:r>
      <w:r>
        <w:t>(ii)</w:t>
      </w:r>
      <w:r>
        <w:t xml:space="preserve"> Primary points of contact for acquisition career management shall be reported to </w:t>
      </w:r>
      <w:hyperlink r:id="rIdHyperlink109">
        <w:r>
          <w:rPr>
            <w:rStyle w:val="Hyperlink"/>
          </w:rPr>
          <w:t>spe.request@gsa.gov</w:t>
        </w:r>
      </w:hyperlink>
      <w:r>
        <w:t xml:space="preserve"> within ten (10) business days of appointment or termination with the subject line "Acquisition Career Management POC".</w:t>
      </w:r>
    </w:p>
    <w:p xmlns:tce="http://www.TCE.com">
      <w:pPr>
        <w:pStyle w:val="ListNumber3"/>
        <!--depth 3-->
        <w:numPr>
          <w:ilvl w:val="2"/>
          <w:numId w:val="156"/>
        </w:numPr>
      </w:pPr>
      <w:r>
        <w:t/>
      </w:r>
      <w:r>
        <w:t>(iii)</w:t>
      </w:r>
      <w:r>
        <w:t xml:space="preserve"> Designated Acquisition Career Management Points of Contact will be posted to the Acquisition Career Management pages on the GSA Acquisition Portal at </w:t>
      </w:r>
      <w:hyperlink r:id="rIdHyperlink110">
        <w:r>
          <w:rPr>
            <w:rStyle w:val="Hyperlink"/>
          </w:rPr>
          <w:t>https://insite.gsa.gov/acquisitionportal</w:t>
        </w:r>
      </w:hyperlink>
      <w:r>
        <w:t>.</w:t>
      </w:r>
    </w:p>
    <w:p xmlns:tce="http://www.TCE.com">
      <w:pPr>
        <w:pStyle w:val="ListNumber"/>
        <!--depth 1-->
        <w:numPr>
          <w:ilvl w:val="0"/>
          <w:numId w:val="152"/>
        </w:numPr>
      </w:pPr>
      <w:r>
        <w:t/>
      </w:r>
      <w:r>
        <w:t>(c)</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xmlns:tce="http://www.TCE.com">
      <w:pPr>
        <w:pStyle w:val="ListNumber2"/>
        <!--depth 2-->
        <w:numPr>
          <w:ilvl w:val="1"/>
          <w:numId w:val="157"/>
        </w:numPr>
      </w:pPr>
      <w:bookmarkStart w:id="122" w:name="_Tocd19e14360"/>
      <w:bookmarkStart w:id="121" w:name="_Refd19e14360"/>
      <w:r>
        <w:t/>
      </w:r>
      <w:r>
        <w:t>(1)</w:t>
      </w:r>
      <w:r>
        <w:t xml:space="preserve">  The AWF shall utilize the official government-wide career management system of record to conduct and maintain their career management activities for certifications, warrants, and acquisition training.</w:t>
      </w:r>
    </w:p>
    <w:p xmlns:tce="http://www.TCE.com">
      <w:pPr>
        <w:pStyle w:val="ListNumber2"/>
        <!--depth 2-->
        <w:numPr>
          <w:ilvl w:val="1"/>
          <w:numId w:val="157"/>
        </w:numPr>
      </w:pPr>
      <w:r>
        <w:t/>
      </w:r>
      <w:r>
        <w:t>(2)</w:t>
      </w:r>
      <w:r>
        <w:t xml:space="preserve">  Employees are responsible for maintaining the records needed to demonstrate that they have satisfied certification, warrant and training requirements for quality assurance purposes.</w:t>
      </w:r>
    </w:p>
    <w:p xmlns:tce="http://www.TCE.com">
      <w:pPr>
        <w:pStyle w:val="ListNumber2"/>
        <!--depth 2-->
        <w:numPr>
          <w:ilvl w:val="1"/>
          <w:numId w:val="157"/>
        </w:numPr>
      </w:pPr>
      <w:r>
        <w:t/>
      </w:r>
      <w:r>
        <w:t>(3)</w:t>
      </w:r>
      <w:r>
        <w:t xml:space="preserve">  Supervisors must ensure that AWF members are registered in the career management system of record and maintain data accuracy in the system for their direct reports.</w:t>
      </w:r>
      <w:bookmarkEnd w:id="121"/>
      <w:bookmarkEnd w:id="122"/>
    </w:p>
    <w:p xmlns:tce="http://www.TCE.com">
      <w:pPr>
        <w:pStyle w:val="ListNumber"/>
        <!--depth 1-->
        <w:numPr>
          <w:ilvl w:val="0"/>
          <w:numId w:val="152"/>
        </w:numPr>
      </w:pPr>
      <w:r>
        <w:t/>
      </w:r>
      <w:r>
        <w:t>(d)</w:t>
      </w:r>
      <w:r>
        <w:t>  Required Continuous Learning.</w:t>
      </w:r>
    </w:p>
    <w:p xmlns:tce="http://www.TCE.com">
      <w:pPr>
        <w:pStyle w:val="ListNumber2"/>
        <!--depth 2-->
        <w:numPr>
          <w:ilvl w:val="1"/>
          <w:numId w:val="158"/>
        </w:numPr>
      </w:pPr>
      <w:r>
        <w:t/>
      </w:r>
      <w:r>
        <w:t>(1)</w:t>
      </w:r>
      <w:r>
        <w:t>  GSA-required training within the curricula of a certification or warrant may be assigned, upon issuance of a certification or warrant, as mandatory continuous learning with a specified deadline for completion.</w:t>
      </w:r>
    </w:p>
    <w:p xmlns:tce="http://www.TCE.com">
      <w:pPr>
        <w:pStyle w:val="ListNumber2"/>
        <!--depth 2-->
        <w:numPr>
          <w:ilvl w:val="1"/>
          <w:numId w:val="158"/>
        </w:numPr>
      </w:pPr>
      <w:r>
        <w:t/>
      </w:r>
      <w:r>
        <w:t>(2)</w:t>
      </w:r>
      <w:r>
        <w:t>  Failure to complete any required training within the specified time may result in the expiration or revocation of the certification or warrant.</w:t>
      </w:r>
    </w:p>
    <w:p xmlns:tce="http://www.TCE.com">
      <w:pPr>
        <w:pStyle w:val="ListNumber"/>
        <!--depth 1-->
        <w:numPr>
          <w:ilvl w:val="0"/>
          <w:numId w:val="152"/>
        </w:numPr>
      </w:pPr>
      <w:r>
        <w:t/>
      </w:r>
      <w:r>
        <w:t>(e)</w:t>
      </w:r>
      <w:r>
        <w:t xml:space="preserve">   For additional information on any of the topics covered in GSAM </w:t>
      </w:r>
      <w:r>
        <w:rPr>
          <w:color w:val="0000FF"/>
        </w:rPr>
        <w:fldChar w:fldCharType="begin"/>
      </w:r>
      <w:r>
        <w:rPr>
          <w:color w:val="0000FF"/>
        </w:rPr>
        <w:instrText xml:space="preserve"> REF _Numd19e14188 \h </w:instrText>
      </w:r>
      <w:r>
        <w:fldChar w:fldCharType="separate"/>
      </w:r>
      <w:rPr>
        <w:color w:val="0000FF"/>
      </w:rPr>
      <w:r>
        <w:rPr>
          <w:u w:val="single"/>
        </w:rPr>
        <w:t>subpart  501.6</w:t>
      </w:r>
      <w:r>
        <w:rPr>
          <w:color w:val="0000FF"/>
        </w:rPr>
        <w:fldChar w:fldCharType="end"/>
      </w:r>
      <w:r>
        <w:t xml:space="preserve">, refer to the Acquisition Career Management page on the GSA Acquisition Portal at </w:t>
      </w:r>
      <w:hyperlink r:id="rIdHyperlink111">
        <w:r>
          <w:rPr>
            <w:rStyle w:val="Hyperlink"/>
          </w:rPr>
          <w:t>https://insite.gsa.gov/acquisitionportal</w:t>
        </w:r>
      </w:hyperlink>
      <w:r>
        <w:t>.</w:t>
      </w:r>
      <w:bookmarkEnd w:id="119"/>
      <w:bookmarkEnd w:id="120"/>
    </w:p>
    <!--Topic unique_39-->
    <w:p xmlns:tce="http://www.TCE.com">
      <w:pPr>
        <w:pStyle w:val="Heading5"/>
      </w:pPr>
      <w:bookmarkStart w:id="123" w:name="_Numd19e14430"/>
      <w:bookmarkStart w:id="124" w:name="_Refd19e14430"/>
      <w:bookmarkStart w:id="125" w:name="_Tocd19e14430"/>
      <w:r>
        <w:t/>
      </w:r>
      <w:r>
        <w:t>501.602</w:t>
      </w:r>
      <w:r>
        <w:t xml:space="preserve"> Contracting officers.</w:t>
      </w:r>
      <w:bookmarkEnd w:id="124"/>
      <w:bookmarkEnd w:id="125"/>
      <w:bookmarkEnd w:id="123"/>
    </w:p>
    <!--Topic unique_40-->
    <w:p xmlns:tce="http://www.TCE.com">
      <w:pPr>
        <w:pStyle w:val="Heading6"/>
      </w:pPr>
      <w:bookmarkStart w:id="126" w:name="_Numd19e14443"/>
      <w:bookmarkStart w:id="127" w:name="_Refd19e14443"/>
      <w:bookmarkStart w:id="128" w:name="_Tocd19e14443"/>
      <w:r>
        <w:t/>
      </w:r>
      <w:r>
        <w:t>501.602-2</w:t>
      </w:r>
      <w:r>
        <w:t xml:space="preserve"> Responsibilities.</w:t>
      </w:r>
      <w:bookmarkEnd w:id="127"/>
      <w:bookmarkEnd w:id="128"/>
      <w:bookmarkEnd w:id="126"/>
    </w:p>
    <w:p xmlns:tce="http://www.TCE.com">
      <w:pPr>
        <w:pStyle w:val="ListNumber"/>
        <!--depth 1-->
        <w:numPr>
          <w:ilvl w:val="0"/>
          <w:numId w:val="159"/>
        </w:numPr>
      </w:pPr>
      <w:bookmarkStart w:id="130" w:name="_Tocd19e14452"/>
      <w:bookmarkStart w:id="129" w:name="_Refd19e14452"/>
      <w:r>
        <w:t/>
      </w:r>
      <w:r>
        <w:t>(a)</w:t>
      </w:r>
      <w:r>
        <w:t xml:space="preserve">   </w:t>
      </w:r>
      <w:r>
        <w:rPr>
          <w:i/>
        </w:rPr>
        <w:t>Fund sufficiency</w:t>
      </w:r>
      <w:r>
        <w:t>. A requisition or purchase request signed by an authorized individual is evidence that sufficient money for the purchase is available in the fund cited.</w:t>
      </w:r>
    </w:p>
    <w:p xmlns:tce="http://www.TCE.com">
      <w:pPr>
        <w:pStyle w:val="ListNumber"/>
        <!--depth 1-->
        <w:numPr>
          <w:ilvl w:val="0"/>
          <w:numId w:val="159"/>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xmlns:tce="http://www.TCE.com">
      <w:pPr>
        <w:pStyle w:val="ListNumber"/>
        <!--depth 1-->
        <w:numPr>
          <w:ilvl w:val="0"/>
          <w:numId w:val="159"/>
        </w:numPr>
      </w:pPr>
      <w:r>
        <w:t/>
      </w:r>
      <w:r>
        <w:t>(c)</w:t>
      </w:r>
      <w:r>
        <w:t xml:space="preserve">   </w:t>
      </w:r>
      <w:r>
        <w:rPr>
          <w:i/>
        </w:rPr>
        <w:t>GSA funds, other than revolving funds</w:t>
      </w:r>
      <w:r>
        <w:t>.</w:t>
      </w:r>
    </w:p>
    <w:p xmlns:tce="http://www.TCE.com">
      <w:pPr>
        <w:pStyle w:val="ListNumber2"/>
        <!--depth 2-->
        <w:numPr>
          <w:ilvl w:val="1"/>
          <w:numId w:val="160"/>
        </w:numPr>
      </w:pPr>
      <w:bookmarkStart w:id="132" w:name="_Tocd19e14483"/>
      <w:bookmarkStart w:id="131" w:name="_Refd19e14483"/>
      <w:r>
        <w:t/>
      </w:r>
      <w:r>
        <w:t>(1)</w:t>
      </w:r>
      <w:r>
        <w:t xml:space="preserve">  The requisitioning activity must certify that additional funds are available before contract or purchase order award if the purchase exceeds the dollar amount on the requisition by 10percent or $50, whichever is greater.</w:t>
      </w:r>
    </w:p>
    <w:p xmlns:tce="http://www.TCE.com">
      <w:pPr>
        <w:pStyle w:val="ListNumber2"/>
        <!--depth 2-->
        <w:numPr>
          <w:ilvl w:val="1"/>
          <w:numId w:val="160"/>
        </w:numPr>
      </w:pPr>
      <w:r>
        <w:t/>
      </w:r>
      <w:r>
        <w:t>(2)</w:t>
      </w:r>
      <w:r>
        <w:t xml:space="preserve">  If a requisition is not used, e.g.,lease of real property, the contracting officer must ensure funds are available before awarding the contract.</w:t>
      </w:r>
      <w:bookmarkEnd w:id="131"/>
      <w:bookmarkEnd w:id="132"/>
    </w:p>
    <w:p xmlns:tce="http://www.TCE.com">
      <w:pPr>
        <w:pStyle w:val="ListNumber"/>
        <!--depth 1-->
        <w:numPr>
          <w:ilvl w:val="0"/>
          <w:numId w:val="159"/>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129"/>
      <w:bookmarkEnd w:id="130"/>
    </w:p>
    <!--Topic unique_41-->
    <w:p xmlns:tce="http://www.TCE.com">
      <w:pPr>
        <w:pStyle w:val="Heading6"/>
      </w:pPr>
      <w:bookmarkStart w:id="133" w:name="_Numd19e14518"/>
      <w:bookmarkStart w:id="134" w:name="_Refd19e14518"/>
      <w:bookmarkStart w:id="135" w:name="_Tocd19e14518"/>
      <w:r>
        <w:t/>
      </w:r>
      <w:r>
        <w:t>501.602-3</w:t>
      </w:r>
      <w:r>
        <w:t xml:space="preserve"> Ratification of unauthorized commitments.</w:t>
      </w:r>
      <w:bookmarkEnd w:id="134"/>
      <w:bookmarkEnd w:id="135"/>
      <w:bookmarkEnd w:id="133"/>
    </w:p>
    <w:p xmlns:tce="http://www.TCE.com">
      <w:pPr>
        <w:pStyle w:val="ListNumber"/>
        <!--depth 1-->
        <w:numPr>
          <w:ilvl w:val="0"/>
          <w:numId w:val="161"/>
        </w:numPr>
      </w:pPr>
      <w:bookmarkStart w:id="137" w:name="_Tocd19e14527"/>
      <w:bookmarkStart w:id="136" w:name="_Refd19e14527"/>
      <w:r>
        <w:t/>
      </w:r>
      <w:r>
        <w:t>(a)</w:t>
      </w:r>
      <w:r>
        <w:t xml:space="preserve">   </w:t>
      </w:r>
      <w:r>
        <w:rPr>
          <w:i/>
        </w:rPr>
        <w:t>Authority to ratify</w:t>
      </w:r>
      <w:r>
        <w:t xml:space="preserve">. Under </w:t>
      </w:r>
      <w:hyperlink r:id="rIdHyperlink112">
        <w:r>
          <w:rPr>
            <w:rStyle w:val="Hyperlink"/>
          </w:rPr>
          <w:t>FAR 1.602-3</w:t>
        </w:r>
      </w:hyperlink>
      <w:r>
        <w:t>, the contracting officer may ratify unauthorized contractual commitments if the HCA approves the ratification action. An HCA may not redelegate approval authority.</w:t>
      </w:r>
    </w:p>
    <w:p xmlns:tce="http://www.TCE.com">
      <w:pPr>
        <w:pStyle w:val="ListNumber"/>
        <!--depth 1-->
        <w:numPr>
          <w:ilvl w:val="0"/>
          <w:numId w:val="161"/>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xmlns:tce="http://www.TCE.com">
      <w:pPr>
        <w:pStyle w:val="ListNumber"/>
        <!--depth 1-->
        <w:numPr>
          <w:ilvl w:val="0"/>
          <w:numId w:val="161"/>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xmlns:tce="http://www.TCE.com">
      <w:pPr>
        <w:pStyle w:val="ListNumber2"/>
        <!--depth 2-->
        <w:numPr>
          <w:ilvl w:val="1"/>
          <w:numId w:val="162"/>
        </w:numPr>
      </w:pPr>
      <w:bookmarkStart w:id="139" w:name="_Tocd19e14562"/>
      <w:bookmarkStart w:id="138" w:name="_Refd19e14562"/>
      <w:r>
        <w:t/>
      </w:r>
      <w:r>
        <w:t>(1)</w:t>
      </w:r>
      <w:r>
        <w:t xml:space="preserve">  Why normal acquisition procedures were not followed.</w:t>
      </w:r>
    </w:p>
    <w:p xmlns:tce="http://www.TCE.com">
      <w:pPr>
        <w:pStyle w:val="ListNumber2"/>
        <!--depth 2-->
        <w:numPr>
          <w:ilvl w:val="1"/>
          <w:numId w:val="162"/>
        </w:numPr>
      </w:pPr>
      <w:r>
        <w:t/>
      </w:r>
      <w:r>
        <w:t>(2)</w:t>
      </w:r>
      <w:r>
        <w:t xml:space="preserve">  Why the contractor was selected.</w:t>
      </w:r>
    </w:p>
    <w:p xmlns:tce="http://www.TCE.com">
      <w:pPr>
        <w:pStyle w:val="ListNumber2"/>
        <!--depth 2-->
        <w:numPr>
          <w:ilvl w:val="1"/>
          <w:numId w:val="162"/>
        </w:numPr>
      </w:pPr>
      <w:r>
        <w:t/>
      </w:r>
      <w:r>
        <w:t>(3)</w:t>
      </w:r>
      <w:r>
        <w:t xml:space="preserve">  Other sources considered.</w:t>
      </w:r>
    </w:p>
    <w:p xmlns:tce="http://www.TCE.com">
      <w:pPr>
        <w:pStyle w:val="ListNumber2"/>
        <!--depth 2-->
        <w:numPr>
          <w:ilvl w:val="1"/>
          <w:numId w:val="162"/>
        </w:numPr>
      </w:pPr>
      <w:r>
        <w:t/>
      </w:r>
      <w:r>
        <w:t>(4)</w:t>
      </w:r>
      <w:r>
        <w:t xml:space="preserve">  Description of work or products.</w:t>
      </w:r>
    </w:p>
    <w:p xmlns:tce="http://www.TCE.com">
      <w:pPr>
        <w:pStyle w:val="ListNumber2"/>
        <!--depth 2-->
        <w:numPr>
          <w:ilvl w:val="1"/>
          <w:numId w:val="162"/>
        </w:numPr>
      </w:pPr>
      <w:r>
        <w:t/>
      </w:r>
      <w:r>
        <w:t>(5)</w:t>
      </w:r>
      <w:r>
        <w:t xml:space="preserve">  Estimated or agreed-upon contract price.</w:t>
      </w:r>
    </w:p>
    <w:p xmlns:tce="http://www.TCE.com">
      <w:pPr>
        <w:pStyle w:val="ListNumber2"/>
        <!--depth 2-->
        <w:numPr>
          <w:ilvl w:val="1"/>
          <w:numId w:val="162"/>
        </w:numPr>
      </w:pPr>
      <w:r>
        <w:t/>
      </w:r>
      <w:r>
        <w:t>(6)</w:t>
      </w:r>
      <w:r>
        <w:t xml:space="preserve">  Appropriation citation.</w:t>
      </w:r>
    </w:p>
    <w:p xmlns:tce="http://www.TCE.com">
      <w:pPr>
        <w:pStyle w:val="ListNumber2"/>
        <!--depth 2-->
        <w:numPr>
          <w:ilvl w:val="1"/>
          <w:numId w:val="162"/>
        </w:numPr>
      </w:pPr>
      <w:r>
        <w:t/>
      </w:r>
      <w:r>
        <w:t>(7)</w:t>
      </w:r>
      <w:r>
        <w:t xml:space="preserve">  Status of contract performance.</w:t>
      </w:r>
      <w:bookmarkEnd w:id="138"/>
      <w:bookmarkEnd w:id="139"/>
    </w:p>
    <w:p xmlns:tce="http://www.TCE.com">
      <w:pPr>
        <w:pStyle w:val="ListNumber"/>
        <!--depth 1-->
        <w:numPr>
          <w:ilvl w:val="0"/>
          <w:numId w:val="161"/>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xmlns:tce="http://www.TCE.com">
      <w:pPr>
        <w:pStyle w:val="ListNumber"/>
        <!--depth 1-->
        <w:numPr>
          <w:ilvl w:val="0"/>
          <w:numId w:val="161"/>
        </w:numPr>
      </w:pPr>
      <w:r>
        <w:t/>
      </w:r>
      <w:r>
        <w:t>(e)</w:t>
      </w:r>
      <w:r>
        <w:t xml:space="preserve">   </w:t>
      </w:r>
      <w:r>
        <w:rPr>
          <w:i/>
        </w:rPr>
        <w:t>Processing a ratification</w:t>
      </w:r>
      <w:r>
        <w:t>.</w:t>
      </w:r>
    </w:p>
    <w:p xmlns:tce="http://www.TCE.com">
      <w:pPr>
        <w:pStyle w:val="ListNumber2"/>
        <!--depth 2-->
        <w:numPr>
          <w:ilvl w:val="1"/>
          <w:numId w:val="163"/>
        </w:numPr>
      </w:pPr>
      <w:bookmarkStart w:id="141" w:name="_Tocd19e14634"/>
      <w:bookmarkStart w:id="140" w:name="_Refd19e14634"/>
      <w:r>
        <w:t/>
      </w:r>
      <w:r>
        <w:t>(1)</w:t>
      </w:r>
      <w:r>
        <w:t xml:space="preserve">  The contracting officer must process the request for ratification. Prepare a summary statement of facts addressing the limitations in </w:t>
      </w:r>
      <w:hyperlink r:id="rIdHyperlink113">
        <w:r>
          <w:rPr>
            <w:rStyle w:val="Hyperlink"/>
          </w:rPr>
          <w:t>FAR 1.602-3</w:t>
        </w:r>
      </w:hyperlink>
      <w:r>
        <w:t>(c) and recommend whether or not the procurement should be ratified. Include a recommendation for other disposition if you advise against ratification.</w:t>
      </w:r>
    </w:p>
    <w:p xmlns:tce="http://www.TCE.com">
      <w:pPr>
        <w:pStyle w:val="ListNumber2"/>
        <!--depth 2-->
        <w:numPr>
          <w:ilvl w:val="1"/>
          <w:numId w:val="163"/>
        </w:numPr>
      </w:pPr>
      <w:r>
        <w:t/>
      </w:r>
      <w:r>
        <w:t>(2)</w:t>
      </w:r>
      <w:r>
        <w:t xml:space="preserve">  Submit to the HCA all the following:</w:t>
      </w:r>
    </w:p>
    <w:p xmlns:tce="http://www.TCE.com">
      <w:pPr>
        <w:pStyle w:val="ListNumber3"/>
        <!--depth 3-->
        <w:numPr>
          <w:ilvl w:val="2"/>
          <w:numId w:val="164"/>
        </w:numPr>
      </w:pPr>
      <w:bookmarkStart w:id="143" w:name="_Tocd19e14653"/>
      <w:bookmarkStart w:id="142" w:name="_Refd19e14653"/>
      <w:r>
        <w:t/>
      </w:r>
      <w:r>
        <w:t>(i)</w:t>
      </w:r>
      <w:r>
        <w:t xml:space="preserve">  Request for ratification,.</w:t>
      </w:r>
    </w:p>
    <w:p xmlns:tce="http://www.TCE.com">
      <w:pPr>
        <w:pStyle w:val="ListNumber3"/>
        <!--depth 3-->
        <w:numPr>
          <w:ilvl w:val="2"/>
          <w:numId w:val="164"/>
        </w:numPr>
      </w:pPr>
      <w:r>
        <w:t/>
      </w:r>
      <w:r>
        <w:t>(ii)</w:t>
      </w:r>
      <w:r>
        <w:t xml:space="preserve">  The contracting officer’s statement of facts and recommendation(s).</w:t>
      </w:r>
    </w:p>
    <w:p xmlns:tce="http://www.TCE.com">
      <w:pPr>
        <w:pStyle w:val="ListNumber3"/>
        <!--depth 3-->
        <w:numPr>
          <w:ilvl w:val="2"/>
          <w:numId w:val="164"/>
        </w:numPr>
      </w:pPr>
      <w:r>
        <w:t/>
      </w:r>
      <w:r>
        <w:t>(iii)</w:t>
      </w:r>
      <w:r>
        <w:t xml:space="preserve">  Concurrence of assigned legal counsel (except when the contracting officer recommends payment based on quantum meruit or quantum valebant).</w:t>
      </w:r>
    </w:p>
    <w:p xmlns:tce="http://www.TCE.com">
      <w:pPr>
        <w:pStyle w:val="ListNumber3"/>
        <!--depth 3-->
        <w:numPr>
          <w:ilvl w:val="2"/>
          <w:numId w:val="164"/>
        </w:numPr>
      </w:pPr>
      <w:r>
        <w:t/>
      </w:r>
      <w:r>
        <w:t>(iv)</w:t>
      </w:r>
      <w:r>
        <w:t xml:space="preserve">  If applicable, recommendation for payment on a quantum meruit or quantum valebant basis (see </w:t>
      </w:r>
      <w:r>
        <w:rPr>
          <w:color w:val="0000FF"/>
        </w:rPr>
        <w:fldChar w:fldCharType="begin"/>
      </w:r>
      <w:r>
        <w:rPr>
          <w:color w:val="0000FF"/>
        </w:rPr>
        <w:instrText xml:space="preserve"> REF _Numd19e14518 \h </w:instrText>
      </w:r>
      <w:r>
        <w:fldChar w:fldCharType="separate"/>
      </w:r>
      <w:rPr>
        <w:color w:val="0000FF"/>
      </w:rPr>
      <w:r>
        <w:rPr>
          <w:u w:val="single"/>
        </w:rPr>
        <w:t>501.602-3</w:t>
      </w:r>
      <w:r>
        <w:rPr>
          <w:color w:val="0000FF"/>
        </w:rPr>
        <w:fldChar w:fldCharType="end"/>
      </w:r>
      <w:r>
        <w:t>(f)).</w:t>
      </w:r>
    </w:p>
    <w:p xmlns:tce="http://www.TCE.com">
      <w:pPr>
        <w:pStyle w:val="ListNumber3"/>
        <!--depth 3-->
        <w:numPr>
          <w:ilvl w:val="2"/>
          <w:numId w:val="164"/>
        </w:numPr>
      </w:pPr>
      <w:r>
        <w:t/>
      </w:r>
      <w:r>
        <w:t>(v)</w:t>
      </w:r>
      <w:r>
        <w:t xml:space="preserve">  Recommendation for corrective action to prevent recurrence.</w:t>
      </w:r>
      <w:bookmarkEnd w:id="142"/>
      <w:bookmarkEnd w:id="143"/>
      <w:bookmarkEnd w:id="140"/>
      <w:bookmarkEnd w:id="141"/>
    </w:p>
    <w:p xmlns:tce="http://www.TCE.com">
      <w:pPr>
        <w:pStyle w:val="ListNumber"/>
        <!--depth 1-->
        <w:numPr>
          <w:ilvl w:val="0"/>
          <w:numId w:val="161"/>
        </w:numPr>
      </w:pPr>
      <w:bookmarkStart w:id="145" w:name="_Tocd19e14697"/>
      <w:bookmarkStart w:id="144" w:name="_Refd19e14697"/>
      <w:r>
        <w:t/>
      </w:r>
      <w:r>
        <w:t>(f)</w:t>
      </w:r>
      <w:r>
        <w:t xml:space="preserve">   </w:t>
      </w:r>
      <w:r>
        <w:rPr>
          <w:i/>
        </w:rPr>
        <w:t>Payment based on quantum meruit or quantum valebant</w:t>
      </w:r>
      <w:r>
        <w:t>.</w:t>
      </w:r>
    </w:p>
    <w:p xmlns:tce="http://www.TCE.com">
      <w:pPr>
        <w:pStyle w:val="ListNumber2"/>
        <!--depth 2-->
        <w:numPr>
          <w:ilvl w:val="1"/>
          <w:numId w:val="165"/>
        </w:numPr>
      </w:pPr>
      <w:bookmarkStart w:id="147" w:name="_Tocd19e14706"/>
      <w:bookmarkStart w:id="146" w:name="_Refd19e14706"/>
      <w:r>
        <w:t/>
      </w:r>
      <w:r>
        <w:t>(1)</w:t>
      </w:r>
      <w:r>
        <w:t xml:space="preserve">  If ratification is not permissible due to legal improprieties, the contracting officer may recommend that payment be made under either:</w:t>
      </w:r>
    </w:p>
    <w:p xmlns:tce="http://www.TCE.com">
      <w:pPr>
        <w:pStyle w:val="ListNumber3"/>
        <!--depth 3-->
        <w:numPr>
          <w:ilvl w:val="2"/>
          <w:numId w:val="166"/>
        </w:numPr>
      </w:pPr>
      <w:bookmarkStart w:id="149" w:name="_Tocd19e14714"/>
      <w:bookmarkStart w:id="148" w:name="_Refd19e14714"/>
      <w:r>
        <w:t/>
      </w:r>
      <w:r>
        <w:t>(i)</w:t>
      </w:r>
      <w:r>
        <w:t xml:space="preserve">  Services rendered on a quantum meruit basis (the reasonable value of work or labor).</w:t>
      </w:r>
    </w:p>
    <w:p xmlns:tce="http://www.TCE.com">
      <w:pPr>
        <w:pStyle w:val="ListNumber3"/>
        <!--depth 3-->
        <w:numPr>
          <w:ilvl w:val="2"/>
          <w:numId w:val="166"/>
        </w:numPr>
      </w:pPr>
      <w:r>
        <w:t/>
      </w:r>
      <w:r>
        <w:t>(ii)</w:t>
      </w:r>
      <w:r>
        <w:t xml:space="preserve">  Goods furnished on a quantum valebant basis (the reasonable value of goods sold and delivered).</w:t>
      </w:r>
      <w:bookmarkEnd w:id="148"/>
      <w:bookmarkEnd w:id="149"/>
    </w:p>
    <w:p xmlns:tce="http://www.TCE.com">
      <w:pPr>
        <w:pStyle w:val="ListNumber2"/>
        <!--depth 2-->
        <w:numPr>
          <w:ilvl w:val="1"/>
          <w:numId w:val="165"/>
        </w:numPr>
      </w:pPr>
      <w:r>
        <w:t/>
      </w:r>
      <w:r>
        <w:t>(2)</w:t>
      </w:r>
      <w:r>
        <w:t xml:space="preserve">  To base payment on either of these conditions, there must be a showing that the Government has received a benefit (See </w:t>
      </w:r>
      <w:hyperlink r:id="rIdHyperlink114">
        <w:r>
          <w:rPr>
            <w:rStyle w:val="Hyperlink"/>
          </w:rPr>
          <w:t>FAR 1.602-3</w:t>
        </w:r>
      </w:hyperlink>
      <w:r>
        <w:t>(d)).</w:t>
      </w:r>
    </w:p>
    <w:p xmlns:tce="http://www.TCE.com">
      <w:pPr>
        <w:pStyle w:val="ListNumber2"/>
        <!--depth 2-->
        <w:numPr>
          <w:ilvl w:val="1"/>
          <w:numId w:val="165"/>
        </w:numPr>
      </w:pPr>
      <w:r>
        <w:t/>
      </w:r>
      <w:r>
        <w:t>(3)</w:t>
      </w:r>
      <w:r>
        <w:t xml:space="preserve">  The contracting officer must obtain the approval of assigned counsel before making any payment on a quantum meruit or quantum valebant basis.</w:t>
      </w:r>
      <w:bookmarkEnd w:id="146"/>
      <w:bookmarkEnd w:id="147"/>
      <w:bookmarkEnd w:id="144"/>
      <w:bookmarkEnd w:id="145"/>
    </w:p>
    <w:p xmlns:tce="http://www.TCE.com">
      <w:pPr>
        <w:pStyle w:val="ListNumber"/>
        <!--depth 1-->
        <w:numPr>
          <w:ilvl w:val="0"/>
          <w:numId w:val="161"/>
        </w:numPr>
      </w:pPr>
      <w:r>
        <w:t/>
      </w:r>
      <w:r>
        <w:t>(g)</w:t>
      </w:r>
      <w:r>
        <w:t xml:space="preserve">   </w:t>
      </w:r>
      <w:r>
        <w:rPr>
          <w:i/>
        </w:rPr>
        <w:t>HCA action</w:t>
      </w:r>
      <w:r>
        <w:t>. The HCA either:</w:t>
      </w:r>
    </w:p>
    <w:p xmlns:tce="http://www.TCE.com">
      <w:pPr>
        <w:pStyle w:val="ListNumber2"/>
        <!--depth 2-->
        <w:numPr>
          <w:ilvl w:val="1"/>
          <w:numId w:val="167"/>
        </w:numPr>
      </w:pPr>
      <w:bookmarkStart w:id="151" w:name="_Tocd19e14759"/>
      <w:bookmarkStart w:id="150" w:name="_Refd19e14759"/>
      <w:r>
        <w:t/>
      </w:r>
      <w:r>
        <w:t>(1)</w:t>
      </w:r>
      <w:r>
        <w:t xml:space="preserve">  Approves the ratification request in writing and sends the approval to the contracting officer for issuance of the necessary contractual documents.</w:t>
      </w:r>
    </w:p>
    <w:p xmlns:tce="http://www.TCE.com">
      <w:pPr>
        <w:pStyle w:val="ListNumber2"/>
        <!--depth 2-->
        <w:numPr>
          <w:ilvl w:val="1"/>
          <w:numId w:val="167"/>
        </w:numPr>
      </w:pPr>
      <w:r>
        <w:t/>
      </w:r>
      <w:r>
        <w:t>(2)</w:t>
      </w:r>
      <w:r>
        <w:t xml:space="preserve">  Forwards a recommendation for payment on a quantum meruit or quantum valebant basis to assigned counsel for approval.</w:t>
      </w:r>
    </w:p>
    <w:p xmlns:tce="http://www.TCE.com">
      <w:pPr>
        <w:pStyle w:val="ListNumber2"/>
        <!--depth 2-->
        <w:numPr>
          <w:ilvl w:val="1"/>
          <w:numId w:val="167"/>
        </w:numPr>
      </w:pPr>
      <w:r>
        <w:t/>
      </w:r>
      <w:r>
        <w:t>(3)</w:t>
      </w:r>
      <w:r>
        <w:t xml:space="preserve">  Returns an unjustified request or recommendation with a written explanation why the request or recommendation is denied.</w:t>
      </w:r>
      <w:bookmarkEnd w:id="150"/>
      <w:bookmarkEnd w:id="151"/>
    </w:p>
    <w:p xmlns:tce="http://www.TCE.com">
      <w:pPr>
        <w:pStyle w:val="ListNumber"/>
        <!--depth 1-->
        <w:numPr>
          <w:ilvl w:val="0"/>
          <w:numId w:val="161"/>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36"/>
      <w:bookmarkEnd w:id="137"/>
    </w:p>
    <!--Topic unique_42-->
    <w:p xmlns:tce="http://www.TCE.com">
      <w:pPr>
        <w:pStyle w:val="Heading5"/>
      </w:pPr>
      <w:bookmarkStart w:id="152" w:name="_Numd19e14801"/>
      <w:bookmarkStart w:id="153" w:name="_Refd19e14801"/>
      <w:bookmarkStart w:id="154" w:name="_Tocd19e14801"/>
      <w:r>
        <w:t/>
      </w:r>
      <w:r>
        <w:t>501.603</w:t>
      </w:r>
      <w:r>
        <w:t xml:space="preserve"> Selection, appointment, and termination of appointment for contracting officers.</w:t>
      </w:r>
      <w:bookmarkEnd w:id="153"/>
      <w:bookmarkEnd w:id="154"/>
      <w:bookmarkEnd w:id="152"/>
    </w:p>
    <!--Topic unique_43-->
    <w:p xmlns:tce="http://www.TCE.com">
      <w:pPr>
        <w:pStyle w:val="Heading6"/>
      </w:pPr>
      <w:bookmarkStart w:id="155" w:name="_Numd19e14814"/>
      <w:bookmarkStart w:id="156" w:name="_Refd19e14814"/>
      <w:bookmarkStart w:id="157" w:name="_Tocd19e14814"/>
      <w:r>
        <w:t/>
      </w:r>
      <w:r>
        <w:t>501.603-1</w:t>
      </w:r>
      <w:r>
        <w:t xml:space="preserve"> General.</w:t>
      </w:r>
      <w:bookmarkEnd w:id="156"/>
      <w:bookmarkEnd w:id="157"/>
      <w:bookmarkEnd w:id="155"/>
    </w:p>
    <w:p xmlns:tce="http://www.TCE.com">
      <w:pPr>
        <w:pStyle w:val="ListNumber"/>
        <!--depth 1-->
        <w:numPr>
          <w:ilvl w:val="0"/>
          <w:numId w:val="168"/>
        </w:numPr>
      </w:pPr>
      <w:bookmarkStart w:id="159" w:name="_Tocd19e14823"/>
      <w:bookmarkStart w:id="158" w:name="_Refd19e14823"/>
      <w:r>
        <w:t/>
      </w:r>
      <w:r>
        <w:t>(a)</w:t>
      </w:r>
      <w:r>
        <w:t xml:space="preserve">   </w:t>
      </w:r>
      <w:r>
        <w:rPr>
          <w:i/>
        </w:rPr>
        <w:t>Definitions</w:t>
      </w:r>
      <w:r>
        <w:t>.</w:t>
      </w:r>
    </w:p>
    <w:p xmlns:tce="http://www.TCE.com">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xmlns:tce="http://www.TCE.com">
      <w:pPr>
        <w:pStyle w:val="ListParagraph"/>
        <!--depth 1-->
        <w:ind w:left="720"/>
      </w:pPr>
      <w:r>
        <w:t>“</w:t>
      </w:r>
      <w:r>
        <w:rPr>
          <w:i/>
        </w:rPr>
        <w:t>Lease amendment</w:t>
      </w:r>
      <w:r>
        <w:t>” includes the dollar value of Reimbursable Work Authorizations and is based on the absolute value of changes.</w:t>
      </w:r>
    </w:p>
    <w:p xmlns:tce="http://www.TCE.com">
      <w:pPr>
        <w:pStyle w:val="ListParagraph"/>
        <!--depth 1-->
        <w:ind w:left="720"/>
      </w:pPr>
      <w:r>
        <w:t>“</w:t>
      </w:r>
      <w:r>
        <w:rPr>
          <w:i/>
        </w:rPr>
        <w:t>Total lease contract value</w:t>
      </w:r>
      <w:r>
        <w:t>” means the entire lease award amount at initial award, including the dollar value of option periods and excluding the dollar value of Reimbursable Work Authorizations for tenant improvements that are above standard agency tenant improvement allowances.</w:t>
      </w:r>
    </w:p>
    <w:p xmlns:tce="http://www.TCE.com">
      <w:pPr>
        <w:pStyle w:val="ListNumber"/>
        <!--depth 1-->
        <w:numPr>
          <w:ilvl w:val="0"/>
          <w:numId w:val="168"/>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xmlns:tce="http://www.TCE.com">
      <w:pPr>
        <w:pStyle w:val="ListNumber2"/>
        <!--depth 2-->
        <w:numPr>
          <w:ilvl w:val="1"/>
          <w:numId w:val="169"/>
        </w:numPr>
      </w:pPr>
      <w:bookmarkStart w:id="161" w:name="_Tocd19e14856"/>
      <w:bookmarkStart w:id="160" w:name="_Refd19e14856"/>
      <w:r>
        <w:t/>
      </w:r>
      <w:r>
        <w:t>(1)</w:t>
      </w:r>
      <w:r>
        <w:t xml:space="preserve">  </w:t>
      </w:r>
      <w:r>
        <w:rPr>
          <w:i/>
        </w:rPr>
        <w:t>Application Process</w:t>
      </w:r>
      <w:r>
        <w:t>:</w:t>
      </w:r>
    </w:p>
    <w:p xmlns:tce="http://www.TCE.com">
      <w:pPr>
        <w:pStyle w:val="ListNumber3"/>
        <!--depth 3-->
        <w:numPr>
          <w:ilvl w:val="2"/>
          <w:numId w:val="170"/>
        </w:numPr>
      </w:pPr>
      <w:bookmarkStart w:id="163" w:name="_Tocd19e14867"/>
      <w:bookmarkStart w:id="162" w:name="_Refd19e14867"/>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62"/>
      <w:bookmarkEnd w:id="163"/>
    </w:p>
    <w:p xmlns:tce="http://www.TCE.com">
      <w:pPr>
        <w:pStyle w:val="ListNumber2"/>
        <!--depth 2-->
        <w:numPr>
          <w:ilvl w:val="1"/>
          <w:numId w:val="169"/>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60"/>
      <w:bookmarkEnd w:id="161"/>
    </w:p>
    <w:p xmlns:tce="http://www.TCE.com">
      <w:pPr>
        <w:pStyle w:val="ListNumber"/>
        <!--depth 1-->
        <w:numPr>
          <w:ilvl w:val="0"/>
          <w:numId w:val="168"/>
        </w:numPr>
      </w:pPr>
      <w:r>
        <w:t/>
      </w:r>
      <w:r>
        <w:t>(c)</w:t>
      </w:r>
      <w:r>
        <w:t xml:space="preserve">  </w:t>
      </w:r>
      <w:r>
        <w:rPr>
          <w:i/>
        </w:rPr>
        <w:t>Contracting Officer Warrant Program (COWP)</w:t>
      </w:r>
      <w:r>
        <w:t>. GSA’s COWP is administered by the Office of Acquisition Policy.</w:t>
      </w:r>
    </w:p>
    <w:p xmlns:tce="http://www.TCE.com">
      <w:pPr>
        <w:pStyle w:val="ListNumber2"/>
        <!--depth 2-->
        <w:numPr>
          <w:ilvl w:val="1"/>
          <w:numId w:val="171"/>
        </w:numPr>
      </w:pPr>
      <w:bookmarkStart w:id="165" w:name="_Tocd19e14897"/>
      <w:bookmarkStart w:id="164" w:name="_Refd19e14897"/>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xmlns:tce="http://www.TCE.com">
      <w:pPr>
        <w:pStyle w:val="ListNumber2"/>
        <!--depth 2-->
        <w:numPr>
          <w:ilvl w:val="1"/>
          <w:numId w:val="171"/>
        </w:numPr>
      </w:pPr>
      <w:r>
        <w:t/>
      </w:r>
      <w:r>
        <w:t>(2)</w:t>
      </w:r>
      <w:r>
        <w:t xml:space="preserve">  </w:t>
      </w:r>
      <w:r>
        <w:rPr>
          <w:i/>
        </w:rPr>
        <w:t>Training, education and experience.</w:t>
      </w:r>
      <w:r>
        <w:t xml:space="preserve"> The COWP ensures warrant applicants meet all federal and agency requirements for training, education and experience.</w:t>
      </w:r>
    </w:p>
    <w:p xmlns:tce="http://www.TCE.com">
      <w:pPr>
        <w:pStyle w:val="ListNumber2"/>
        <!--depth 2-->
        <w:numPr>
          <w:ilvl w:val="1"/>
          <w:numId w:val="171"/>
        </w:numPr>
      </w:pPr>
      <w:r>
        <w:t/>
      </w:r>
      <w:r>
        <w:t>(3)</w:t>
      </w:r>
      <w:r>
        <w:t xml:space="preserve">   </w:t>
      </w:r>
      <w:r>
        <w:rPr>
          <w:i/>
        </w:rPr>
        <w:t>Responsibilities</w:t>
      </w:r>
      <w:r>
        <w:t>.</w:t>
      </w:r>
    </w:p>
    <w:p xmlns:tce="http://www.TCE.com">
      <w:pPr>
        <w:pStyle w:val="ListNumber3"/>
        <!--depth 3-->
        <w:numPr>
          <w:ilvl w:val="2"/>
          <w:numId w:val="172"/>
        </w:numPr>
      </w:pPr>
      <w:bookmarkStart w:id="167" w:name="_Tocd19e14928"/>
      <w:bookmarkStart w:id="166" w:name="_Refd19e14928"/>
      <w:r>
        <w:t/>
      </w:r>
      <w:r>
        <w:t>(i)</w:t>
      </w:r>
      <w:r>
        <w:t xml:space="preserve">  GSA’s SPE:</w:t>
      </w:r>
    </w:p>
    <w:p xmlns:tce="http://www.TCE.com">
      <w:pPr>
        <w:pStyle w:val="ListNumber4"/>
        <!--depth 4-->
        <w:numPr>
          <w:ilvl w:val="3"/>
          <w:numId w:val="173"/>
        </w:numPr>
      </w:pPr>
      <w:bookmarkStart w:id="169" w:name="_Tocd19e14936"/>
      <w:bookmarkStart w:id="168" w:name="_Refd19e14936"/>
      <w:r>
        <w:t/>
      </w:r>
      <w:r>
        <w:t>(A)</w:t>
      </w:r>
      <w:r>
        <w:t xml:space="preserve">  Establishes the policies, procedures, and requirements that govern COWP.</w:t>
      </w:r>
    </w:p>
    <w:p xmlns:tce="http://www.TCE.com">
      <w:pPr>
        <w:pStyle w:val="ListNumber4"/>
        <!--depth 4-->
        <w:numPr>
          <w:ilvl w:val="3"/>
          <w:numId w:val="173"/>
        </w:numPr>
      </w:pPr>
      <w:r>
        <w:t/>
      </w:r>
      <w:r>
        <w:t>(B)</w:t>
      </w:r>
      <w:r>
        <w:t xml:space="preserve">  Approves/disapproves in writing, any deviations, waivers or exemptions from any of the COWP requirements.</w:t>
      </w:r>
    </w:p>
    <w:p xmlns:tce="http://www.TCE.com">
      <w:pPr>
        <w:pStyle w:val="ListNumber4"/>
        <!--depth 4-->
        <w:numPr>
          <w:ilvl w:val="3"/>
          <w:numId w:val="173"/>
        </w:numPr>
      </w:pPr>
      <w:r>
        <w:t/>
      </w:r>
      <w:r>
        <w:t>(C)</w:t>
      </w:r>
      <w:r>
        <w:t xml:space="preserve"> Minimum standards for GSA warrants are identified on the Acquisition Career Management pages on the GSA Acquisition Portal at </w:t>
      </w:r>
      <w:hyperlink r:id="rIdHyperlink115">
        <w:r>
          <w:rPr>
            <w:rStyle w:val="Hyperlink"/>
          </w:rPr>
          <w:t>https://insite.gsa.gov/acquisitionportal</w:t>
        </w:r>
      </w:hyperlink>
      <w:r>
        <w:t>.</w:t>
      </w:r>
      <w:bookmarkEnd w:id="168"/>
      <w:bookmarkEnd w:id="169"/>
    </w:p>
    <w:p xmlns:tce="http://www.TCE.com">
      <w:pPr>
        <w:pStyle w:val="ListNumber3"/>
        <!--depth 3-->
        <w:numPr>
          <w:ilvl w:val="2"/>
          <w:numId w:val="172"/>
        </w:numPr>
      </w:pPr>
      <w:r>
        <w:t/>
      </w:r>
      <w:r>
        <w:t>(ii)</w:t>
      </w:r>
      <w:r>
        <w:t xml:space="preserve">  HCAs:</w:t>
      </w:r>
    </w:p>
    <w:p xmlns:tce="http://www.TCE.com">
      <w:pPr>
        <w:pStyle w:val="ListNumber4"/>
        <!--depth 4-->
        <w:numPr>
          <w:ilvl w:val="3"/>
          <w:numId w:val="174"/>
        </w:numPr>
      </w:pPr>
      <w:bookmarkStart w:id="171" w:name="_Tocd19e14970"/>
      <w:bookmarkStart w:id="170" w:name="_Refd19e14970"/>
      <w:r>
        <w:t/>
      </w:r>
      <w:r>
        <w:t>(A)</w:t>
      </w:r>
      <w:r>
        <w:t xml:space="preserve">  Establish and budget for training plans for contracting officers.</w:t>
      </w:r>
    </w:p>
    <w:p xmlns:tce="http://www.TCE.com">
      <w:pPr>
        <w:pStyle w:val="ListNumber4"/>
        <!--depth 4-->
        <w:numPr>
          <w:ilvl w:val="3"/>
          <w:numId w:val="174"/>
        </w:numPr>
      </w:pPr>
      <w:r>
        <w:t/>
      </w:r>
      <w:r>
        <w:t>(B)</w:t>
      </w:r>
      <w:r>
        <w:t xml:space="preserve">  Monitor contracting officers’ performance.</w:t>
      </w:r>
    </w:p>
    <w:p xmlns:tce="http://www.TCE.com">
      <w:pPr>
        <w:pStyle w:val="ListNumber4"/>
        <!--depth 4-->
        <w:numPr>
          <w:ilvl w:val="3"/>
          <w:numId w:val="174"/>
        </w:numPr>
      </w:pPr>
      <w:r>
        <w:t/>
      </w:r>
      <w:r>
        <w:t>(C)</w:t>
      </w:r>
      <w:r>
        <w:t xml:space="preserve">  Establish controls to ensure compliance with laws, regulations, procedures, and good management practice with respect to warrant use by contracting officers.</w:t>
      </w:r>
    </w:p>
    <w:p xmlns:tce="http://www.TCE.com">
      <w:pPr>
        <w:pStyle w:val="ListNumber4"/>
        <!--depth 4-->
        <w:numPr>
          <w:ilvl w:val="3"/>
          <w:numId w:val="174"/>
        </w:numPr>
      </w:pPr>
      <w:r>
        <w:t/>
      </w:r>
      <w:r>
        <w:t>(D)</w:t>
      </w:r>
      <w:r>
        <w:t xml:space="preserve">  Determine the number of contracting officer warrants necessary for a particular work unit and the grade levels at which the warrant authority will be granted.</w:t>
      </w:r>
    </w:p>
    <w:p xmlns:tce="http://www.TCE.com">
      <w:pPr>
        <w:pStyle w:val="ListNumber4"/>
        <!--depth 4-->
        <w:numPr>
          <w:ilvl w:val="3"/>
          <w:numId w:val="174"/>
        </w:numPr>
      </w:pPr>
      <w:r>
        <w:t/>
      </w:r>
      <w:r>
        <w:t>(E)</w:t>
      </w:r>
      <w:r>
        <w:t xml:space="preserve">  Establish an infrastructure to support acquisition career management, including certifications and warrant programs, for workforce members.</w:t>
      </w:r>
    </w:p>
    <w:p xmlns:tce="http://www.TCE.com">
      <w:pPr>
        <w:pStyle w:val="ListNumber4"/>
        <!--depth 4-->
        <w:numPr>
          <w:ilvl w:val="3"/>
          <w:numId w:val="174"/>
        </w:numPr>
      </w:pPr>
      <w:r>
        <w:t/>
      </w:r>
      <w:r>
        <w:t>(F)</w:t>
      </w:r>
      <w:r>
        <w:t xml:space="preserve">  Appoint the contracting activity’s Contracting Officer Warrant Board (COWB) to process requests for contracting officer warrants.</w:t>
      </w:r>
    </w:p>
    <w:p xmlns:tce="http://www.TCE.com">
      <w:pPr>
        <w:pStyle w:val="ListNumber4"/>
        <!--depth 4-->
        <w:numPr>
          <w:ilvl w:val="3"/>
          <w:numId w:val="174"/>
        </w:numPr>
      </w:pPr>
      <w:r>
        <w:t/>
      </w:r>
      <w:r>
        <w:t>(G)</w:t>
      </w:r>
      <w:r>
        <w:t xml:space="preserve"> Establish written procedures for the COWB to ensure the requirements of Federal Acquisition Regulation (FAR)1.603 and this section </w:t>
      </w:r>
      <w:r>
        <w:rPr>
          <w:color w:val="0000FF"/>
        </w:rPr>
        <w:fldChar w:fldCharType="begin"/>
      </w:r>
      <w:r>
        <w:rPr>
          <w:color w:val="0000FF"/>
        </w:rPr>
        <w:instrText xml:space="preserve"> REF _Numd19e14801 \h </w:instrText>
      </w:r>
      <w:r>
        <w:fldChar w:fldCharType="separate"/>
      </w:r>
      <w:rPr>
        <w:color w:val="0000FF"/>
      </w:rPr>
      <w:r>
        <w:rPr>
          <w:u w:val="single"/>
        </w:rPr>
        <w:t>501.603</w:t>
      </w:r>
      <w:r>
        <w:rPr>
          <w:color w:val="0000FF"/>
        </w:rPr>
        <w:fldChar w:fldCharType="end"/>
      </w:r>
      <w:r>
        <w:t xml:space="preserve"> are met when appointing contracting officers.</w:t>
      </w:r>
    </w:p>
    <w:p xmlns:tce="http://www.TCE.com">
      <w:pPr>
        <w:pStyle w:val="ListNumber4"/>
        <!--depth 4-->
        <w:numPr>
          <w:ilvl w:val="3"/>
          <w:numId w:val="174"/>
        </w:numPr>
      </w:pPr>
      <w:r>
        <w:t/>
      </w:r>
      <w:r>
        <w:t>(H)</w:t>
      </w:r>
      <w:r>
        <w:t xml:space="preserve">  Select and nominate through the COWB qualified candidates for appointment as contracting officers.</w:t>
      </w:r>
    </w:p>
    <w:p xmlns:tce="http://www.TCE.com">
      <w:pPr>
        <w:pStyle w:val="ListNumber4"/>
        <!--depth 4-->
        <w:numPr>
          <w:ilvl w:val="3"/>
          <w:numId w:val="174"/>
        </w:numPr>
      </w:pPr>
      <w:r>
        <w:t/>
      </w:r>
      <w:r>
        <w:t>(I)</w:t>
      </w:r>
      <w:r>
        <w:t xml:space="preserve">  Appoint contracting officers. The HCA may further limit warrant authorities at each warrant level.</w:t>
      </w:r>
    </w:p>
    <w:p xmlns:tce="http://www.TCE.com">
      <w:pPr>
        <w:pStyle w:val="ListNumber4"/>
        <!--depth 4-->
        <w:numPr>
          <w:ilvl w:val="3"/>
          <w:numId w:val="174"/>
        </w:numPr>
      </w:pPr>
      <w:r>
        <w:t/>
      </w:r>
      <w:r>
        <w:t>(J)</w:t>
      </w:r>
      <w:r>
        <w:t xml:space="preserve">  May establish additional requirements beyond the minimum standards for training, education, experience and certifications prior to issuing a warrant.</w:t>
      </w:r>
    </w:p>
    <w:p xmlns:tce="http://www.TCE.com">
      <w:pPr>
        <w:pStyle w:val="ListNumber4"/>
        <!--depth 4-->
        <w:numPr>
          <w:ilvl w:val="3"/>
          <w:numId w:val="174"/>
        </w:numPr>
      </w:pPr>
      <w:r>
        <w:t/>
      </w:r>
      <w:r>
        <w:t>(K)</w:t>
      </w:r>
      <w:r>
        <w:t xml:space="preserve">  Retain acquisition career management responsibilities for warrants, based on the contracting officer's organizational assignment..</w:t>
      </w:r>
      <w:bookmarkEnd w:id="170"/>
      <w:bookmarkEnd w:id="171"/>
    </w:p>
    <w:p xmlns:tce="http://www.TCE.com">
      <w:pPr>
        <w:pStyle w:val="ListNumber3"/>
        <!--depth 3-->
        <w:numPr>
          <w:ilvl w:val="2"/>
          <w:numId w:val="172"/>
        </w:numPr>
      </w:pPr>
      <w:r>
        <w:t/>
      </w:r>
      <w:r>
        <w:t>(iii)</w:t>
      </w:r>
      <w:r>
        <w:t xml:space="preserve">  ACM:</w:t>
      </w:r>
    </w:p>
    <w:p xmlns:tce="http://www.TCE.com">
      <w:pPr>
        <w:pStyle w:val="ListNumber4"/>
        <!--depth 4-->
        <w:numPr>
          <w:ilvl w:val="3"/>
          <w:numId w:val="175"/>
        </w:numPr>
      </w:pPr>
      <w:bookmarkStart w:id="173" w:name="_Tocd19e15061"/>
      <w:bookmarkStart w:id="172" w:name="_Refd19e15061"/>
      <w:r>
        <w:t/>
      </w:r>
      <w:r>
        <w:t>(A)</w:t>
      </w:r>
      <w:r>
        <w:t xml:space="preserve">  Ensures consistent implementation of the COWP across GSA.</w:t>
      </w:r>
    </w:p>
    <w:p xmlns:tce="http://www.TCE.com">
      <w:pPr>
        <w:pStyle w:val="ListNumber4"/>
        <!--depth 4-->
        <w:numPr>
          <w:ilvl w:val="3"/>
          <w:numId w:val="175"/>
        </w:numPr>
      </w:pPr>
      <w:r>
        <w:t/>
      </w:r>
      <w:r>
        <w:t>(B)</w:t>
      </w:r>
      <w:r>
        <w:t xml:space="preserve">  Establishes minimum criteria for the contracting activity's COWB to use in the selection, appointment, and termination of appointment of GSA contracting officers.</w:t>
      </w:r>
      <w:bookmarkEnd w:id="172"/>
      <w:bookmarkEnd w:id="173"/>
      <w:bookmarkEnd w:id="166"/>
      <w:bookmarkEnd w:id="167"/>
    </w:p>
    <w:p xmlns:tce="http://www.TCE.com">
      <w:pPr>
        <w:pStyle w:val="ListNumber2"/>
        <!--depth 2-->
        <w:numPr>
          <w:ilvl w:val="1"/>
          <w:numId w:val="171"/>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xmlns:tce="http://www.TCE.com">
      <w:pPr>
        <w:pStyle w:val="ListNumber3"/>
        <!--depth 3-->
        <w:numPr>
          <w:ilvl w:val="2"/>
          <w:numId w:val="176"/>
        </w:numPr>
      </w:pPr>
      <w:bookmarkStart w:id="175" w:name="_Tocd19e15088"/>
      <w:bookmarkStart w:id="174" w:name="_Refd19e15088"/>
      <w:r>
        <w:t/>
      </w:r>
      <w:r>
        <w:t>(i)</w:t>
      </w:r>
      <w:r>
        <w:t xml:space="preserve">  Sign training authorizations for public course offerings.</w:t>
      </w:r>
    </w:p>
    <w:p xmlns:tce="http://www.TCE.com">
      <w:pPr>
        <w:pStyle w:val="ListNumber3"/>
        <!--depth 3-->
        <w:numPr>
          <w:ilvl w:val="2"/>
          <w:numId w:val="176"/>
        </w:numPr>
      </w:pPr>
      <w:r>
        <w:t/>
      </w:r>
      <w:r>
        <w:t>(ii)</w:t>
      </w:r>
      <w:r>
        <w:t xml:space="preserve">  Sign travel documents.</w:t>
      </w:r>
    </w:p>
    <w:p xmlns:tce="http://www.TCE.com">
      <w:pPr>
        <w:pStyle w:val="ListNumber3"/>
        <!--depth 3-->
        <w:numPr>
          <w:ilvl w:val="2"/>
          <w:numId w:val="176"/>
        </w:numPr>
      </w:pPr>
      <w:r>
        <w:t/>
      </w:r>
      <w:r>
        <w:t>(iii)</w:t>
      </w:r>
      <w:r>
        <w:t xml:space="preserve">  Order printing and duplicating services from Government sources.</w:t>
      </w:r>
    </w:p>
    <w:p xmlns:tce="http://www.TCE.com">
      <w:pPr>
        <w:pStyle w:val="ListNumber3"/>
        <!--depth 3-->
        <w:numPr>
          <w:ilvl w:val="2"/>
          <w:numId w:val="176"/>
        </w:numPr>
      </w:pPr>
      <w:r>
        <w:t/>
      </w:r>
      <w:r>
        <w:t>(iv)</w:t>
      </w:r>
      <w:r>
        <w:t xml:space="preserve">  Order supplies from GSA stock through GSA Advantage! or other electronic means.</w:t>
      </w:r>
    </w:p>
    <w:p xmlns:tce="http://www.TCE.com">
      <w:pPr>
        <w:pStyle w:val="ListNumber3"/>
        <!--depth 3-->
        <w:numPr>
          <w:ilvl w:val="2"/>
          <w:numId w:val="176"/>
        </w:numPr>
      </w:pPr>
      <w:r>
        <w:t/>
      </w:r>
      <w:r>
        <w:t>(v)</w:t>
      </w:r>
      <w:r>
        <w:t xml:space="preserve">  Sign Government Bills of Lading.</w:t>
      </w:r>
    </w:p>
    <w:p xmlns:tce="http://www.TCE.com">
      <w:pPr>
        <w:pStyle w:val="ListNumber3"/>
        <!--depth 3-->
        <w:numPr>
          <w:ilvl w:val="2"/>
          <w:numId w:val="176"/>
        </w:numPr>
      </w:pPr>
      <w:r>
        <w:t/>
      </w:r>
      <w:r>
        <w:t>(vi)</w:t>
      </w:r>
      <w:r>
        <w:t xml:space="preserve">  Sign system-generated orders for motor vehicles or for requisitions under the Federal Acquisition Service Special Order Program.</w:t>
      </w:r>
    </w:p>
    <w:p xmlns:tce="http://www.TCE.com">
      <w:pPr>
        <w:pStyle w:val="ListNumber3"/>
        <!--depth 3-->
        <w:numPr>
          <w:ilvl w:val="2"/>
          <w:numId w:val="176"/>
        </w:numPr>
      </w:pPr>
      <w:r>
        <w:t/>
      </w:r>
      <w:r>
        <w:t>(vii)</w:t>
      </w:r>
      <w:r>
        <w:t xml:space="preserve">  Authorize interagency transfers of funds.</w:t>
      </w:r>
    </w:p>
    <w:p xmlns:tce="http://www.TCE.com">
      <w:pPr>
        <w:pStyle w:val="ListNumber3"/>
        <!--depth 3-->
        <w:numPr>
          <w:ilvl w:val="2"/>
          <w:numId w:val="176"/>
        </w:numPr>
      </w:pPr>
      <w:r>
        <w:t/>
      </w:r>
      <w:r>
        <w:t>(viii)</w:t>
      </w:r>
      <w:r>
        <w:t xml:space="preserve">  Use the Government telephone systems for commercial long distance and local service and/or approving payments for such services.</w:t>
      </w:r>
    </w:p>
    <w:p xmlns:tce="http://www.TCE.com">
      <w:pPr>
        <w:pStyle w:val="ListNumber3"/>
        <!--depth 3-->
        <w:numPr>
          <w:ilvl w:val="2"/>
          <w:numId w:val="176"/>
        </w:numPr>
      </w:pPr>
      <w:r>
        <w:t/>
      </w:r>
      <w:r>
        <w:t>(ix)</w:t>
      </w:r>
      <w:r>
        <w:t xml:space="preserve">  Use the Federal Acquisition Service (FAS) nationwide contract for express small package transportation services and/or approving payments for such services.</w:t>
      </w:r>
    </w:p>
    <w:p xmlns:tce="http://www.TCE.com">
      <w:pPr>
        <w:pStyle w:val="ListNumber3"/>
        <!--depth 3-->
        <w:numPr>
          <w:ilvl w:val="2"/>
          <w:numId w:val="176"/>
        </w:numPr>
      </w:pPr>
      <w:r>
        <w:t/>
      </w:r>
      <w:r>
        <w:t>(x)</w:t>
      </w:r>
      <w:r>
        <w:t xml:space="preserve">  Certify receipt and acceptance of goods or services. (This does not apply to certified invoices under </w:t>
      </w:r>
      <w:r>
        <w:rPr>
          <w:color w:val="0000FF"/>
        </w:rPr>
        <w:fldChar w:fldCharType="begin"/>
      </w:r>
      <w:r>
        <w:rPr>
          <w:color w:val="0000FF"/>
        </w:rPr>
        <w:instrText xml:space="preserve"> REF _Numd19e30803 \h </w:instrText>
      </w:r>
      <w:r>
        <w:fldChar w:fldCharType="separate"/>
      </w:r>
      <w:rPr>
        <w:color w:val="0000FF"/>
      </w:rPr>
      <w:r>
        <w:rPr>
          <w:u w:val="single"/>
        </w:rPr>
        <w:t>513.370</w:t>
      </w:r>
      <w:r>
        <w:rPr>
          <w:color w:val="0000FF"/>
        </w:rPr>
        <w:fldChar w:fldCharType="end"/>
      </w:r>
      <w:r>
        <w:t>.)</w:t>
      </w:r>
      <w:bookmarkEnd w:id="174"/>
      <w:bookmarkEnd w:id="175"/>
    </w:p>
    <w:p xmlns:tce="http://www.TCE.com">
      <w:pPr>
        <w:pStyle w:val="ListNumber2"/>
        <!--depth 2-->
        <w:numPr>
          <w:ilvl w:val="1"/>
          <w:numId w:val="171"/>
        </w:numPr>
      </w:pPr>
      <w:r>
        <w:t/>
      </w:r>
      <w:r>
        <w:t>(5)</w:t>
      </w:r>
      <w:r>
        <w:t xml:space="preserve">   </w:t>
      </w:r>
      <w:r>
        <w:rPr>
          <w:i/>
        </w:rPr>
        <w:t>Warrant levels.</w:t>
      </w:r>
      <w:r>
        <w:t/>
      </w:r>
    </w:p>
    <w:p xmlns:tce="http://www.TCE.com">
      <w:pPr>
        <w:pStyle w:val="ListNumber3"/>
        <!--depth 3-->
        <w:numPr>
          <w:ilvl w:val="2"/>
          <w:numId w:val="177"/>
        </w:numPr>
      </w:pPr>
      <w:bookmarkStart w:id="177" w:name="_Tocd19e15175"/>
      <w:bookmarkStart w:id="176" w:name="_Refd19e15175"/>
      <w:r>
        <w:t/>
      </w:r>
      <w:r>
        <w:t>(i)</w:t>
      </w:r>
      <w:r>
        <w:t xml:space="preserve">  COWP warrant levels are based on the dollar value of individual transactions.</w:t>
      </w:r>
    </w:p>
    <w:p xmlns:tce="http://www.TCE.com">
      <w:pPr>
        <w:pStyle w:val="ListNumber3"/>
        <!--depth 3-->
        <w:numPr>
          <w:ilvl w:val="2"/>
          <w:numId w:val="177"/>
        </w:numPr>
      </w:pPr>
      <w:r>
        <w:t/>
      </w:r>
      <w:r>
        <w:t>(ii)</w:t>
      </w:r>
      <w:r>
        <w:t xml:space="preserve">  Individual transactions include the following:</w:t>
      </w:r>
    </w:p>
    <w:p xmlns:tce="http://www.TCE.com">
      <w:pPr>
        <w:pStyle w:val="ListNumber4"/>
        <!--depth 4-->
        <w:numPr>
          <w:ilvl w:val="3"/>
          <w:numId w:val="178"/>
        </w:numPr>
      </w:pPr>
      <w:bookmarkStart w:id="179" w:name="_Tocd19e15190"/>
      <w:bookmarkStart w:id="178" w:name="_Refd19e15190"/>
      <w:r>
        <w:t/>
      </w:r>
      <w:r>
        <w:t>(A)</w:t>
      </w:r>
      <w:r>
        <w:t xml:space="preserve">  The dollar value of a contract ataward or a total lease contract value at award, including the dollar value of option periods.</w:t>
      </w:r>
    </w:p>
    <w:p xmlns:tce="http://www.TCE.com">
      <w:pPr>
        <w:pStyle w:val="ListNumber4"/>
        <!--depth 4-->
        <w:numPr>
          <w:ilvl w:val="3"/>
          <w:numId w:val="178"/>
        </w:numPr>
      </w:pPr>
      <w:r>
        <w:t/>
      </w:r>
      <w:r>
        <w:t>(B)</w:t>
      </w:r>
      <w:r>
        <w:t xml:space="preserve">  The dollar value of a modification award or lease amendment award, individually,and not the aggregate contract dollar value of a contract or lease including the contract modification or lease amendment.</w:t>
      </w:r>
    </w:p>
    <w:p xmlns:tce="http://www.TCE.com">
      <w:pPr>
        <w:pStyle w:val="ListNumber4"/>
        <!--depth 4-->
        <w:numPr>
          <w:ilvl w:val="3"/>
          <w:numId w:val="178"/>
        </w:numPr>
      </w:pPr>
      <w:r>
        <w:t/>
      </w:r>
      <w:r>
        <w:t>(C)</w:t>
      </w:r>
      <w:r>
        <w:t xml:space="preserve">  The dollar value of a blanket purchase agreement award including the dollar value of option periods.</w:t>
      </w:r>
    </w:p>
    <w:p xmlns:tce="http://www.TCE.com">
      <w:pPr>
        <w:pStyle w:val="ListNumber4"/>
        <!--depth 4-->
        <w:numPr>
          <w:ilvl w:val="3"/>
          <w:numId w:val="178"/>
        </w:numPr>
      </w:pPr>
      <w:r>
        <w:t/>
      </w:r>
      <w:r>
        <w:t>(D)</w:t>
      </w:r>
      <w:r>
        <w:t xml:space="preserve">  The dollar value of a blanket purchase agreement modification award, and not the aggregate blanket purchase agreement dollar value.</w:t>
      </w:r>
    </w:p>
    <w:p xmlns:tce="http://www.TCE.com">
      <w:pPr>
        <w:pStyle w:val="ListNumber4"/>
        <!--depth 4-->
        <w:numPr>
          <w:ilvl w:val="3"/>
          <w:numId w:val="178"/>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xmlns:tce="http://www.TCE.com">
      <w:pPr>
        <w:pStyle w:val="ListNumber4"/>
        <!--depth 4-->
        <w:numPr>
          <w:ilvl w:val="3"/>
          <w:numId w:val="178"/>
        </w:numPr>
      </w:pPr>
      <w:r>
        <w:t/>
      </w:r>
      <w:r>
        <w:t>(F)</w:t>
      </w:r>
      <w:r>
        <w:t xml:space="preserve">  The dollar value of a modification award to an order against an indefinite delivery, indefinite quantity contract, and not the aggregate order dollar value.</w:t>
      </w:r>
    </w:p>
    <w:p xmlns:tce="http://www.TCE.com">
      <w:pPr>
        <w:pStyle w:val="ListNumber4"/>
        <!--depth 4-->
        <w:numPr>
          <w:ilvl w:val="3"/>
          <w:numId w:val="178"/>
        </w:numPr>
      </w:pPr>
      <w:r>
        <w:t/>
      </w:r>
      <w:r>
        <w:t>(G)</w:t>
      </w:r>
      <w:r>
        <w:t xml:space="preserve">  The dollar value of a purchase order.</w:t>
      </w:r>
    </w:p>
    <w:p xmlns:tce="http://www.TCE.com">
      <w:pPr>
        <w:pStyle w:val="ListNumber4"/>
        <!--depth 4-->
        <w:numPr>
          <w:ilvl w:val="3"/>
          <w:numId w:val="178"/>
        </w:numPr>
      </w:pPr>
      <w:r>
        <w:t/>
      </w:r>
      <w:r>
        <w:t>(H)</w:t>
      </w:r>
      <w:r>
        <w:t xml:space="preserve">  The dollar value of a modification to a purchase order and not the aggregate purchase order dollar value.</w:t>
      </w:r>
      <w:bookmarkEnd w:id="178"/>
      <w:bookmarkEnd w:id="179"/>
    </w:p>
    <w:p xmlns:tce="http://www.TCE.com">
      <w:pPr>
        <w:pStyle w:val="ListNumber3"/>
        <!--depth 3-->
        <w:numPr>
          <w:ilvl w:val="2"/>
          <w:numId w:val="177"/>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xmlns:tce="http://www.TCE.com">
      <w:pPr>
        <w:pStyle w:val="ListNumber3"/>
        <!--depth 3-->
        <w:numPr>
          <w:ilvl w:val="2"/>
          <w:numId w:val="177"/>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
            </w:r>
            <w:r>
              <w:rPr>
                <w:b w:val="true"/>
              </w:rPr>
              <w:t>Warrant Level</w:t>
            </w:r>
            <w:r>
              <w:t/>
            </w:r>
          </w:p>
        </w:tc>
        <w:tc>
          <w:p xmlns:tce="http://www.TCE.com">
            <w:pPr>
              <w:pStyle w:val="BodyText"/>
            </w:pPr>
            <w:r>
              <w:t/>
            </w:r>
            <w:r>
              <w:rPr>
                <w:b w:val="true"/>
              </w:rPr>
              <w:t>Threshold</w:t>
            </w:r>
            <w:r>
              <w:t/>
            </w:r>
          </w:p>
        </w:tc>
      </w:tr>
      <w:tr>
        <w:trPr>
          <w:cantSplit/>
        </w:trPr>
        <w:tc>
          <w:p xmlns:tce="http://www.TCE.com">
            <w:pPr>
              <w:pStyle w:val="BodyText"/>
            </w:pPr>
            <w:r>
              <w:t>Basic</w:t>
            </w:r>
          </w:p>
        </w:tc>
        <w:tc>
          <w:p xmlns:tce="http://www.TCE.com">
            <w:pPr>
              <w:pStyle w:val="BodyText"/>
            </w:pPr>
            <w:r>
              <w:t>$25,000</w:t>
            </w:r>
          </w:p>
        </w:tc>
      </w:tr>
      <w:tr>
        <w:trPr>
          <w:cantSplit/>
        </w:trPr>
        <w:tc>
          <w:p xmlns:tce="http://www.TCE.com">
            <w:pPr>
              <w:pStyle w:val="BodyText"/>
            </w:pPr>
            <w:r>
              <w:t>Simplified</w:t>
            </w:r>
          </w:p>
        </w:tc>
        <w:tc>
          <w:p xmlns:tce="http://www.TCE.com">
            <w:pPr>
              <w:pStyle w:val="BodyText"/>
            </w:pPr>
            <w:r>
              <w:t>SAT (SLAT for Leasing)</w:t>
            </w:r>
            <w:r>
              <w:rPr>
                <w:vertAlign w:val="superscript"/>
              </w:rPr>
              <w:t>1</w:t>
            </w:r>
            <w:r>
              <w:t/>
            </w:r>
          </w:p>
        </w:tc>
      </w:tr>
      <w:tr>
        <w:trPr>
          <w:cantSplit/>
        </w:trPr>
        <w:tc>
          <w:p xmlns:tce="http://www.TCE.com">
            <w:pPr>
              <w:pStyle w:val="BodyText"/>
            </w:pPr>
            <w:r>
              <w:t>Intermediate</w:t>
            </w:r>
          </w:p>
        </w:tc>
        <w:tc>
          <w:p xmlns:tce="http://www.TCE.com">
            <w:pPr>
              <w:pStyle w:val="BodyText"/>
            </w:pPr>
            <w:r>
              <w:t>$10,000,000</w:t>
            </w:r>
          </w:p>
        </w:tc>
      </w:tr>
      <w:tr>
        <w:trPr>
          <w:cantSplit/>
        </w:trPr>
        <w:tc>
          <w:p xmlns:tce="http://www.TCE.com">
            <w:pPr>
              <w:pStyle w:val="BodyText"/>
            </w:pPr>
            <w:r>
              <w:t>Senior</w:t>
            </w:r>
          </w:p>
        </w:tc>
        <w:tc>
          <w:p xmlns:tce="http://www.TCE.com">
            <w:pPr>
              <w:pStyle w:val="BodyText"/>
            </w:pPr>
            <w:r>
              <w:t>Unlimited</w:t>
            </w:r>
          </w:p>
        </w:tc>
      </w:tr>
    </w:tbl>
    <w:p xmlns:tce="http://www.TCE.com">
      <w:pPr>
        <w:pStyle w:val="ListParagraph"/>
        <!--depth 3-->
        <w:ind w:left="2160"/>
      </w:pPr>
      <w:r>
        <w:t/>
      </w:r>
      <w:r>
        <w:rPr>
          <w:vertAlign w:val="superscript"/>
        </w:rPr>
        <w:t>1</w:t>
      </w:r>
      <w:r>
        <w:t xml:space="preserve"> </w:t>
      </w:r>
      <w:r>
        <w:rPr>
          <w:i/>
        </w:rPr>
        <w:t>SLAT Warrant Procurement Limit</w:t>
      </w:r>
      <w:r>
        <w:t>. Lease procurement awards using a Simplified warrant shall not exceed a total lease contract value of $10,000,000.</w:t>
      </w:r>
    </w:p>
    <w:p xmlns:tce="http://www.TCE.com">
      <w:pPr>
        <w:pStyle w:val="ListNumber3"/>
        <!--depth 3-->
        <w:numPr>
          <w:ilvl w:val="2"/>
          <w:numId w:val="177"/>
        </w:numPr>
      </w:pPr>
      <w:r>
        <w:t/>
      </w:r>
      <w:r>
        <w:t>(v)</w:t>
      </w:r>
      <w:r>
        <w:t>GSA use of the Government purchase card for micro-purchases shall follow the instructions under GSA Order 4200.1A CFO.</w:t>
      </w:r>
      <w:bookmarkEnd w:id="176"/>
      <w:bookmarkEnd w:id="177"/>
      <w:bookmarkEnd w:id="164"/>
      <w:bookmarkEnd w:id="165"/>
    </w:p>
    <w:p xmlns:tce="http://www.TCE.com">
      <w:pPr>
        <w:pStyle w:val="ListNumber"/>
        <!--depth 1-->
        <w:numPr>
          <w:ilvl w:val="0"/>
          <w:numId w:val="168"/>
        </w:numPr>
      </w:pPr>
      <w:r>
        <w:t/>
      </w:r>
      <w:r>
        <w:t>(d)</w:t>
      </w:r>
      <w:r>
        <w:t xml:space="preserve">   </w:t>
      </w:r>
      <w:r>
        <w:rPr>
          <w:i/>
        </w:rPr>
        <w:t>Change order authority</w:t>
      </w:r>
      <w:r>
        <w:t xml:space="preserve">. Contracting officers may authorize COR change order authority in accordance with the limitations in GSAM </w:t>
      </w:r>
      <w:r>
        <w:rPr>
          <w:color w:val="0000FF"/>
        </w:rPr>
        <w:fldChar w:fldCharType="begin"/>
      </w:r>
      <w:r>
        <w:rPr>
          <w:color w:val="0000FF"/>
        </w:rPr>
        <w:instrText xml:space="preserve"> REF _Numd19e58265 \h </w:instrText>
      </w:r>
      <w:r>
        <w:fldChar w:fldCharType="separate"/>
      </w:r>
      <w:rPr>
        <w:color w:val="0000FF"/>
      </w:rPr>
      <w:r>
        <w:rPr>
          <w:u w:val="single"/>
        </w:rPr>
        <w:t>543.202</w:t>
      </w:r>
      <w:r>
        <w:rPr>
          <w:color w:val="0000FF"/>
        </w:rPr>
        <w:fldChar w:fldCharType="end"/>
      </w:r>
      <w:r>
        <w:t>, Authority to issue change orders.</w:t>
      </w:r>
    </w:p>
    <w:p xmlns:tce="http://www.TCE.com">
      <w:pPr>
        <w:pStyle w:val="ListNumber"/>
        <!--depth 1-->
        <w:numPr>
          <w:ilvl w:val="0"/>
          <w:numId w:val="168"/>
        </w:numPr>
      </w:pPr>
      <w:r>
        <w:t/>
      </w:r>
      <w:r>
        <w:t>(e)</w:t>
      </w:r>
      <w:r>
        <w:t xml:space="preserve">  If the HCA determines that the considerations listed under GSAM </w:t>
      </w:r>
      <w:r>
        <w:rPr>
          <w:color w:val="0000FF"/>
        </w:rPr>
        <w:fldChar w:fldCharType="begin"/>
      </w:r>
      <w:r>
        <w:rPr>
          <w:color w:val="0000FF"/>
        </w:rPr>
        <w:instrText xml:space="preserve"> REF _Numd19e57445 \h </w:instrText>
      </w:r>
      <w:r>
        <w:fldChar w:fldCharType="separate"/>
      </w:r>
      <w:rPr>
        <w:color w:val="0000FF"/>
      </w:rPr>
      <w:r>
        <w:rPr>
          <w:u w:val="single"/>
        </w:rPr>
        <w:t>542.302</w:t>
      </w:r>
      <w:r>
        <w:rPr>
          <w:color w:val="0000FF"/>
        </w:rPr>
        <w:fldChar w:fldCharType="end"/>
      </w:r>
      <w:r>
        <w:t xml:space="preserve">(c) warrant the establishment of a contract administration office, a contracting officer with an unlimited warrant may authorize contract administrative functions in accordance with GSAM </w:t>
      </w:r>
      <w:r>
        <w:rPr>
          <w:color w:val="0000FF"/>
        </w:rPr>
        <w:fldChar w:fldCharType="begin"/>
      </w:r>
      <w:r>
        <w:rPr>
          <w:color w:val="0000FF"/>
        </w:rPr>
        <w:instrText xml:space="preserve"> REF _Numd19e57445 \h </w:instrText>
      </w:r>
      <w:r>
        <w:fldChar w:fldCharType="separate"/>
      </w:r>
      <w:rPr>
        <w:color w:val="0000FF"/>
      </w:rPr>
      <w:r>
        <w:rPr>
          <w:u w:val="single"/>
        </w:rPr>
        <w:t>542.302</w:t>
      </w:r>
      <w:r>
        <w:rPr>
          <w:color w:val="0000FF"/>
        </w:rPr>
        <w:fldChar w:fldCharType="end"/>
      </w:r>
      <w:r>
        <w:t>(d).</w:t>
      </w:r>
      <w:bookmarkEnd w:id="158"/>
      <w:bookmarkEnd w:id="159"/>
    </w:p>
    <!--Topic unique_44-->
    <w:p xmlns:tce="http://www.TCE.com">
      <w:pPr>
        <w:pStyle w:val="Heading6"/>
      </w:pPr>
      <w:bookmarkStart w:id="180" w:name="_Numd19e15397"/>
      <w:bookmarkStart w:id="181" w:name="_Refd19e15397"/>
      <w:bookmarkStart w:id="182" w:name="_Tocd19e15397"/>
      <w:r>
        <w:t/>
      </w:r>
      <w:r>
        <w:t>501.603-2</w:t>
      </w:r>
      <w:r>
        <w:t xml:space="preserve"> Selection.</w:t>
      </w:r>
      <w:bookmarkEnd w:id="181"/>
      <w:bookmarkEnd w:id="182"/>
      <w:bookmarkEnd w:id="180"/>
    </w:p>
    <w:p xmlns:tce="http://www.TCE.com">
      <w:pPr>
        <w:pStyle w:val="ListNumber"/>
        <!--depth 1-->
        <w:numPr>
          <w:ilvl w:val="0"/>
          <w:numId w:val="179"/>
        </w:numPr>
      </w:pPr>
      <w:bookmarkStart w:id="184" w:name="_Tocd19e15406"/>
      <w:bookmarkStart w:id="183" w:name="_Refd19e15406"/>
      <w:r>
        <w:t/>
      </w:r>
      <w:r>
        <w:t>(a)</w:t>
      </w:r>
      <w:r>
        <w:t xml:space="preserve">   </w:t>
      </w:r>
      <w:r>
        <w:rPr>
          <w:i/>
        </w:rPr>
        <w:t>Contracting Officer Warrant Board (COWB).</w:t>
      </w:r>
      <w:r>
        <w:t/>
      </w:r>
    </w:p>
    <w:p xmlns:tce="http://www.TCE.com">
      <w:pPr>
        <w:pStyle w:val="ListNumber2"/>
        <!--depth 2-->
        <w:numPr>
          <w:ilvl w:val="1"/>
          <w:numId w:val="180"/>
        </w:numPr>
      </w:pPr>
      <w:bookmarkStart w:id="186" w:name="_Tocd19e15417"/>
      <w:bookmarkStart w:id="185" w:name="_Refd19e15417"/>
      <w:r>
        <w:t/>
      </w:r>
      <w:r>
        <w:t>(1)</w:t>
      </w:r>
      <w:r>
        <w:t xml:space="preserve">  The COWB ensures that all of the applicable criteria have been met prior to granting any GSA contracting officer warrant.</w:t>
      </w:r>
    </w:p>
    <w:p xmlns:tce="http://www.TCE.com">
      <w:pPr>
        <w:pStyle w:val="ListNumber2"/>
        <!--depth 2-->
        <w:numPr>
          <w:ilvl w:val="1"/>
          <w:numId w:val="180"/>
        </w:numPr>
      </w:pPr>
      <w:r>
        <w:t/>
      </w:r>
      <w:r>
        <w:t>(2)</w:t>
      </w:r>
      <w:r>
        <w:t xml:space="preserve">  Composition of the COWB. The HCA appoints the Board members and the Chair.</w:t>
      </w:r>
    </w:p>
    <w:p xmlns:tce="http://www.TCE.com">
      <w:pPr>
        <w:pStyle w:val="ListNumber3"/>
        <!--depth 3-->
        <w:numPr>
          <w:ilvl w:val="2"/>
          <w:numId w:val="181"/>
        </w:numPr>
      </w:pPr>
      <w:bookmarkStart w:id="188" w:name="_Tocd19e15432"/>
      <w:bookmarkStart w:id="187" w:name="_Refd19e15432"/>
      <w:r>
        <w:t/>
      </w:r>
      <w:r>
        <w:t>(i)</w:t>
      </w:r>
      <w:r>
        <w:t xml:space="preserve">  COWB Chair. The COWB Chair evaluates the contracting officer candidate's credentials prior to submission to the COWB.</w:t>
      </w:r>
    </w:p>
    <w:p xmlns:tce="http://www.TCE.com">
      <w:pPr>
        <w:pStyle w:val="ListNumber3"/>
        <!--depth 3-->
        <w:numPr>
          <w:ilvl w:val="2"/>
          <w:numId w:val="181"/>
        </w:numPr>
      </w:pPr>
      <w:r>
        <w:t/>
      </w:r>
      <w:r>
        <w:t>(ii)</w:t>
      </w:r>
      <w:r>
        <w:t xml:space="preserve">  Senior leadership representing each type of warrant issued by the contracting activity.</w:t>
      </w:r>
    </w:p>
    <w:p xmlns:tce="http://www.TCE.com">
      <w:pPr>
        <w:pStyle w:val="ListNumber3"/>
        <!--depth 3-->
        <w:numPr>
          <w:ilvl w:val="2"/>
          <w:numId w:val="181"/>
        </w:numPr>
      </w:pPr>
      <w:r>
        <w:t/>
      </w:r>
      <w:r>
        <w:t>(iii)</w:t>
      </w:r>
      <w:r>
        <w:t xml:space="preserve">  Other specialized representation, such as legal counsel assistance (as requested).</w:t>
      </w:r>
    </w:p>
    <w:p xmlns:tce="http://www.TCE.com">
      <w:pPr>
        <w:pStyle w:val="ListNumber3"/>
        <!--depth 3-->
        <w:numPr>
          <w:ilvl w:val="2"/>
          <w:numId w:val="181"/>
        </w:numPr>
      </w:pPr>
      <w:r>
        <w:t/>
      </w:r>
      <w:r>
        <w:t>(iv)</w:t>
      </w:r>
      <w:r>
        <w:t xml:space="preserve">  Any other designee with knowledge and experience in the warrant procedures.</w:t>
      </w:r>
      <w:bookmarkEnd w:id="187"/>
      <w:bookmarkEnd w:id="188"/>
      <w:bookmarkEnd w:id="185"/>
      <w:bookmarkEnd w:id="186"/>
    </w:p>
    <w:p xmlns:tce="http://www.TCE.com">
      <w:pPr>
        <w:pStyle w:val="ListNumber"/>
        <!--depth 1-->
        <w:numPr>
          <w:ilvl w:val="0"/>
          <w:numId w:val="179"/>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xmlns:tce="http://www.TCE.com">
      <w:pPr>
        <w:pStyle w:val="ListNumber"/>
        <!--depth 1-->
        <w:numPr>
          <w:ilvl w:val="0"/>
          <w:numId w:val="179"/>
        </w:numPr>
      </w:pPr>
      <w:r>
        <w:t/>
      </w:r>
      <w:r>
        <w:t>(c)</w:t>
      </w:r>
      <w:r>
        <w:t xml:space="preserve">   </w:t>
      </w:r>
      <w:r>
        <w:rPr>
          <w:i/>
        </w:rPr>
        <w:t>Evaluation of candidates for contracting officer warrants.</w:t>
      </w:r>
      <w:r>
        <w:t/>
      </w:r>
    </w:p>
    <w:p xmlns:tce="http://www.TCE.com">
      <w:pPr>
        <w:pStyle w:val="ListNumber2"/>
        <!--depth 2-->
        <w:numPr>
          <w:ilvl w:val="1"/>
          <w:numId w:val="182"/>
        </w:numPr>
      </w:pPr>
      <w:bookmarkStart w:id="190" w:name="_Tocd19e15483"/>
      <w:bookmarkStart w:id="189" w:name="_Refd19e15483"/>
      <w:r>
        <w:t/>
      </w:r>
      <w:r>
        <w:t>(1)</w:t>
      </w:r>
      <w:r>
        <w:t xml:space="preserve">  Experience requirements. The COWB must consider the candidate's relevant experience in determining the candidate's capability to assume contracting officer responsibilities at the desired level. 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rPr>
          <w:color w:val="0000FF"/>
        </w:rPr>
        <w:fldChar w:fldCharType="begin"/>
      </w:r>
      <w:r>
        <w:rPr>
          <w:color w:val="0000FF"/>
        </w:rPr>
        <w:instrText xml:space="preserve"> REF _Numd19e14814 \h </w:instrText>
      </w:r>
      <w:r>
        <w:fldChar w:fldCharType="separate"/>
      </w:r>
      <w:rPr>
        <w:color w:val="0000FF"/>
      </w:rPr>
      <w:r>
        <w:rPr>
          <w:u w:val="single"/>
        </w:rPr>
        <w:t>501.603-1</w:t>
      </w:r>
      <w:r>
        <w:rPr>
          <w:color w:val="0000FF"/>
        </w:rPr>
        <w:fldChar w:fldCharType="end"/>
      </w:r>
      <w:r>
        <w:t>(a) at the intermediate and senior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Warrant Level</w:t>
            </w:r>
          </w:p>
        </w:tc>
        <w:tc>
          <w:p xmlns:tce="http://www.TCE.com">
            <w:pPr>
              <w:pStyle w:val="BodyText"/>
            </w:pPr>
            <w:r>
              <w:t>Experience Required</w:t>
            </w:r>
          </w:p>
        </w:tc>
      </w:tr>
      <w:tr>
        <w:trPr>
          <w:cantSplit/>
        </w:trPr>
        <w:tc>
          <w:p xmlns:tce="http://www.TCE.com">
            <w:pPr>
              <w:pStyle w:val="BodyText"/>
            </w:pPr>
            <w:r>
              <w:t>Basic</w:t>
            </w:r>
          </w:p>
        </w:tc>
        <w:tc>
          <w:p xmlns:tce="http://www.TCE.com">
            <w:pPr>
              <w:pStyle w:val="BodyText"/>
            </w:pPr>
            <w:r>
              <w:t>At least 1 year of current (within last 3 years) contracting experience with progressively broader assignments</w:t>
            </w:r>
          </w:p>
        </w:tc>
      </w:tr>
      <w:tr>
        <w:trPr>
          <w:cantSplit/>
        </w:trPr>
        <w:tc>
          <w:p xmlns:tce="http://www.TCE.com">
            <w:pPr>
              <w:pStyle w:val="BodyText"/>
            </w:pPr>
            <w:r>
              <w:t>Simplified</w:t>
            </w:r>
          </w:p>
        </w:tc>
        <w:tc>
          <w:p xmlns:tce="http://www.TCE.com">
            <w:pPr>
              <w:pStyle w:val="BodyText"/>
            </w:pPr>
            <w:r>
              <w:t>At least 2 years of current (within the last 5 years) contracting experience with progressively broader assignments</w:t>
            </w:r>
          </w:p>
        </w:tc>
      </w:tr>
      <w:tr>
        <w:trPr>
          <w:cantSplit/>
        </w:trPr>
        <w:tc>
          <w:p xmlns:tce="http://www.TCE.com">
            <w:pPr>
              <w:pStyle w:val="BodyText"/>
            </w:pPr>
            <w:r>
              <w:t>Intermediate</w:t>
            </w:r>
          </w:p>
        </w:tc>
        <w:tc>
          <w:p xmlns:tce="http://www.TCE.com">
            <w:pPr>
              <w:pStyle w:val="BodyText"/>
            </w:pPr>
            <w:r>
              <w:t>At least 3 years of current (within the last 7 years) contracting experience with progressively broader assignments</w:t>
            </w:r>
          </w:p>
        </w:tc>
      </w:tr>
      <w:tr>
        <w:trPr>
          <w:cantSplit/>
        </w:trPr>
        <w:tc>
          <w:p xmlns:tce="http://www.TCE.com">
            <w:pPr>
              <w:pStyle w:val="BodyText"/>
            </w:pPr>
            <w:r>
              <w:t>Senior</w:t>
            </w:r>
          </w:p>
        </w:tc>
        <w:tc>
          <w:p xmlns:tce="http://www.TCE.com">
            <w:pPr>
              <w:pStyle w:val="BodyText"/>
            </w:pPr>
            <w:r>
              <w:t>At least 4 years of current (within the last 10 years) contracting experience with progressively broader assignments</w:t>
            </w:r>
          </w:p>
        </w:tc>
      </w:tr>
    </w:tbl>
    <w:p xmlns:tce="http://www.TCE.com">
      <w:pPr>
        <w:pStyle w:val="ListNumber2"/>
        <!--depth 2-->
        <w:numPr>
          <w:ilvl w:val="1"/>
          <w:numId w:val="182"/>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16">
        <w:r>
          <w:rPr>
            <w:rStyle w:val="Hyperlink"/>
          </w:rPr>
          <w:t>https://insite.gsa.gov/acquisitionportal</w:t>
        </w:r>
      </w:hyperlink>
      <w:r>
        <w:t>.</w:t>
      </w:r>
    </w:p>
    <w:p xmlns:tce="http://www.TCE.com">
      <w:pPr>
        <w:pStyle w:val="ListNumber2"/>
        <!--depth 2-->
        <w:numPr>
          <w:ilvl w:val="1"/>
          <w:numId w:val="182"/>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89"/>
      <w:bookmarkEnd w:id="190"/>
      <w:bookmarkEnd w:id="183"/>
      <w:bookmarkEnd w:id="184"/>
    </w:p>
    <!--Topic unique_45-->
    <w:p xmlns:tce="http://www.TCE.com">
      <w:pPr>
        <w:pStyle w:val="Heading6"/>
      </w:pPr>
      <w:bookmarkStart w:id="191" w:name="_Numd19e15598"/>
      <w:bookmarkStart w:id="192" w:name="_Refd19e15598"/>
      <w:bookmarkStart w:id="193" w:name="_Tocd19e15598"/>
      <w:r>
        <w:t/>
      </w:r>
      <w:r>
        <w:t>501.603-3</w:t>
      </w:r>
      <w:r>
        <w:t xml:space="preserve"> Appointment.</w:t>
      </w:r>
      <w:bookmarkEnd w:id="192"/>
      <w:bookmarkEnd w:id="193"/>
      <w:bookmarkEnd w:id="191"/>
    </w:p>
    <w:p xmlns:tce="http://www.TCE.com">
      <w:pPr>
        <w:pStyle w:val="ListNumber"/>
        <!--depth 1-->
        <w:numPr>
          <w:ilvl w:val="0"/>
          <w:numId w:val="183"/>
        </w:numPr>
      </w:pPr>
      <w:bookmarkStart w:id="195" w:name="_Tocd19e15607"/>
      <w:bookmarkStart w:id="194" w:name="_Refd19e15607"/>
      <w:r>
        <w:t/>
      </w:r>
      <w:r>
        <w:t>(a)</w:t>
      </w:r>
      <w:r>
        <w:t xml:space="preserve">   </w:t>
      </w:r>
      <w:r>
        <w:rPr>
          <w:i/>
        </w:rPr>
        <w:t>Certificate of appointment</w:t>
      </w:r>
      <w:r>
        <w:t>.</w:t>
      </w:r>
    </w:p>
    <w:p xmlns:tce="http://www.TCE.com">
      <w:pPr>
        <w:pStyle w:val="ListNumber2"/>
        <!--depth 2-->
        <w:numPr>
          <w:ilvl w:val="1"/>
          <w:numId w:val="184"/>
        </w:numPr>
      </w:pPr>
      <w:bookmarkStart w:id="197" w:name="_Tocd19e15618"/>
      <w:bookmarkStart w:id="196" w:name="_Refd19e15618"/>
      <w:r>
        <w:t/>
      </w:r>
      <w:r>
        <w:t>(1)</w:t>
      </w:r>
      <w:r>
        <w:t xml:space="preserve">  HCAs approve warrants and appoint contracting officers, prior to issuance of the SF-1402.</w:t>
      </w:r>
      <w:bookmarkEnd w:id="196"/>
      <w:bookmarkEnd w:id="197"/>
    </w:p>
    <w:p xmlns:tce="http://www.TCE.com">
      <w:pPr>
        <w:pStyle w:val="ListNumber"/>
        <!--depth 1-->
        <w:numPr>
          <w:ilvl w:val="0"/>
          <w:numId w:val="183"/>
        </w:numPr>
      </w:pPr>
      <w:r>
        <w:t/>
      </w:r>
      <w:r>
        <w:t>(b)</w:t>
      </w:r>
      <w:r>
        <w:t xml:space="preserve">   </w:t>
      </w:r>
      <w:r>
        <w:rPr>
          <w:i/>
        </w:rPr>
        <w:t>Types of appointments</w:t>
      </w:r>
      <w:r>
        <w:t>. Candidates are nominated for either an interim or permanent appointment.</w:t>
      </w:r>
    </w:p>
    <w:p xmlns:tce="http://www.TCE.com">
      <w:pPr>
        <w:pStyle w:val="ListNumber2"/>
        <!--depth 2-->
        <w:numPr>
          <w:ilvl w:val="1"/>
          <w:numId w:val="185"/>
        </w:numPr>
      </w:pPr>
      <w:bookmarkStart w:id="199" w:name="_Tocd19e15637"/>
      <w:bookmarkStart w:id="198" w:name="_Refd19e15637"/>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xmlns:tce="http://www.TCE.com">
      <w:pPr>
        <w:pStyle w:val="ListNumber2"/>
        <!--depth 2-->
        <w:numPr>
          <w:ilvl w:val="1"/>
          <w:numId w:val="185"/>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198"/>
      <w:bookmarkEnd w:id="199"/>
    </w:p>
    <w:p xmlns:tce="http://www.TCE.com">
      <w:pPr>
        <w:pStyle w:val="ListNumber"/>
        <!--depth 1-->
        <w:numPr>
          <w:ilvl w:val="0"/>
          <w:numId w:val="183"/>
        </w:numPr>
      </w:pPr>
      <w:r>
        <w:t/>
      </w:r>
      <w:r>
        <w:t>(c)</w:t>
      </w:r>
      <w:r>
        <w:t xml:space="preserve">   </w:t>
      </w:r>
      <w:r>
        <w:rPr>
          <w:i/>
        </w:rPr>
        <w:t>Applicability of Warrant Authority</w:t>
      </w:r>
      <w:r>
        <w:t>.</w:t>
      </w:r>
    </w:p>
    <w:p xmlns:tce="http://www.TCE.com">
      <w:pPr>
        <w:pStyle w:val="ListNumber2"/>
        <!--depth 2-->
        <w:numPr>
          <w:ilvl w:val="1"/>
          <w:numId w:val="186"/>
        </w:numPr>
      </w:pPr>
      <w:r>
        <w:t/>
      </w:r>
      <w:r>
        <w:t>(1)</w:t>
      </w:r>
      <w:r>
        <w:t xml:space="preserve">Warrants are valid agency-wide within GSA, with noted exceptions. Operational guidance is available on the Acquisition Career Management pages on the GSA Acquisition Portal at </w:t>
      </w:r>
      <w:hyperlink r:id="rIdHyperlink117">
        <w:r>
          <w:rPr>
            <w:rStyle w:val="Hyperlink"/>
          </w:rPr>
          <w:t>https://insite.gsa.gov/acquisitionportal</w:t>
        </w:r>
      </w:hyperlink>
      <w:r>
        <w:t>.</w:t>
      </w:r>
    </w:p>
    <w:p xmlns:tce="http://www.TCE.com">
      <w:pPr>
        <w:pStyle w:val="ListNumber2"/>
        <!--depth 2-->
        <w:numPr>
          <w:ilvl w:val="1"/>
          <w:numId w:val="186"/>
        </w:numPr>
      </w:pPr>
      <w:r>
        <w:t/>
      </w:r>
      <w:r>
        <w:t>(2)</w:t>
      </w:r>
      <w:r>
        <w:t>Contracting officers that transfer to a new contracting activity maintain their existing active warrant in the new contracting activity upon HCA approval.</w:t>
      </w:r>
    </w:p>
    <w:p xmlns:tce="http://www.TCE.com">
      <w:pPr>
        <w:pStyle w:val="ListNumber2"/>
        <!--depth 2-->
        <w:numPr>
          <w:ilvl w:val="1"/>
          <w:numId w:val="186"/>
        </w:numPr>
      </w:pPr>
      <w:r>
        <w:t/>
      </w:r>
      <w:r>
        <w:t>(3)</w:t>
      </w:r>
      <w:r>
        <w:t xml:space="preserve"> </w:t>
      </w:r>
      <w:r>
        <w:rPr>
          <w:i/>
        </w:rPr>
        <w:t>Exceptions</w:t>
      </w:r>
      <w:r>
        <w:t>. Warrants will be administratively terminated upon employee transfer if:</w:t>
      </w:r>
    </w:p>
    <w:p xmlns:tce="http://www.TCE.com">
      <w:pPr>
        <w:pStyle w:val="ListNumber3"/>
        <!--depth 3-->
        <w:numPr>
          <w:ilvl w:val="2"/>
          <w:numId w:val="187"/>
        </w:numPr>
      </w:pPr>
      <w:r>
        <w:t/>
      </w:r>
      <w:r>
        <w:t>(i)</w:t>
      </w:r>
      <w:r>
        <w:t>The contracting officer transfers to a non-contracting activity;</w:t>
      </w:r>
    </w:p>
    <w:p xmlns:tce="http://www.TCE.com">
      <w:pPr>
        <w:pStyle w:val="ListNumber3"/>
        <!--depth 3-->
        <w:numPr>
          <w:ilvl w:val="2"/>
          <w:numId w:val="187"/>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xmlns:tce="http://www.TCE.com">
      <w:pPr>
        <w:pStyle w:val="ListNumber3"/>
        <!--depth 3-->
        <w:numPr>
          <w:ilvl w:val="2"/>
          <w:numId w:val="187"/>
        </w:numPr>
      </w:pPr>
      <w:r>
        <w:t/>
      </w:r>
      <w:r>
        <w:t>(iii)</w:t>
      </w:r>
      <w:r>
        <w:t>The receiving contracting activity does not have an organizational need for the warrant; or,</w:t>
      </w:r>
    </w:p>
    <w:p xmlns:tce="http://www.TCE.com">
      <w:pPr>
        <w:pStyle w:val="ListNumber3"/>
        <!--depth 3-->
        <w:numPr>
          <w:ilvl w:val="2"/>
          <w:numId w:val="187"/>
        </w:numPr>
      </w:pPr>
      <w:r>
        <w:t/>
      </w:r>
      <w:r>
        <w:t>(iv)</w:t>
      </w:r>
      <w:r>
        <w:t>The receiving contracting activity needs to increase or decrease the warrant threshold.</w:t>
      </w:r>
    </w:p>
    <w:p xmlns:tce="http://www.TCE.com">
      <w:pPr>
        <w:pStyle w:val="ListNumber"/>
        <!--depth 1-->
        <w:numPr>
          <w:ilvl w:val="0"/>
          <w:numId w:val="183"/>
        </w:numPr>
      </w:pPr>
      <w:r>
        <w:t/>
      </w:r>
      <w:r>
        <w:t>(d)</w:t>
      </w:r>
      <w:r>
        <w:t xml:space="preserve">   </w:t>
      </w:r>
      <w:r>
        <w:rPr>
          <w:i/>
        </w:rPr>
        <w:t>Authority to make purchases for domestic and national security emergencies</w:t>
      </w:r>
      <w:r>
        <w:t>.</w:t>
      </w:r>
    </w:p>
    <w:p xmlns:tce="http://www.TCE.com">
      <w:pPr>
        <w:pStyle w:val="ListNumber2"/>
        <!--depth 2-->
        <w:numPr>
          <w:ilvl w:val="1"/>
          <w:numId w:val="188"/>
        </w:numPr>
      </w:pPr>
      <w:bookmarkStart w:id="201" w:name="_Tocd19e15742"/>
      <w:bookmarkStart w:id="200" w:name="_Refd19e15742"/>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xmlns:tce="http://www.TCE.com">
      <w:pPr>
        <w:pStyle w:val="ListNumber2"/>
        <!--depth 2-->
        <w:numPr>
          <w:ilvl w:val="1"/>
          <w:numId w:val="188"/>
        </w:numPr>
      </w:pPr>
      <w:r>
        <w:t/>
      </w:r>
      <w:r>
        <w:t>(2)</w:t>
      </w:r>
      <w:r>
        <w:t xml:space="preserve">  The Office of the Chief Acquisition Officer (OCAO) or HCA may grant higher contracting authority during emergencies for Basic, Simplified and Intermediate warrants.</w:t>
      </w:r>
    </w:p>
    <w:p xmlns:tce="http://www.TCE.com">
      <w:pPr>
        <w:pStyle w:val="ListNumber2"/>
        <!--depth 2-->
        <w:numPr>
          <w:ilvl w:val="1"/>
          <w:numId w:val="188"/>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rPr>
          <w:color w:val="0000FF"/>
        </w:rPr>
        <w:fldChar w:fldCharType="begin"/>
      </w:r>
      <w:r>
        <w:rPr>
          <w:color w:val="0000FF"/>
        </w:rPr>
        <w:instrText xml:space="preserve"> REF _Numd19e15598 \h </w:instrText>
      </w:r>
      <w:r>
        <w:fldChar w:fldCharType="separate"/>
      </w:r>
      <w:rPr>
        <w:color w:val="0000FF"/>
      </w:rPr>
      <w:r>
        <w:rPr>
          <w:u w:val="single"/>
        </w:rPr>
        <w:t>501.603-3</w:t>
      </w:r>
      <w:r>
        <w:rPr>
          <w:color w:val="0000FF"/>
        </w:rPr>
        <w:fldChar w:fldCharType="end"/>
      </w:r>
      <w:r>
        <w:t>(b)).</w:t>
      </w:r>
      <w:bookmarkEnd w:id="200"/>
      <w:bookmarkEnd w:id="201"/>
    </w:p>
    <w:p xmlns:tce="http://www.TCE.com">
      <w:pPr>
        <w:pStyle w:val="ListNumber"/>
        <!--depth 1-->
        <w:numPr>
          <w:ilvl w:val="0"/>
          <w:numId w:val="183"/>
        </w:numPr>
      </w:pPr>
      <w:r>
        <w:t/>
      </w:r>
      <w:r>
        <w:t>(e)</w:t>
      </w:r>
      <w:r>
        <w:t xml:space="preserve">   </w:t>
      </w:r>
      <w:r>
        <w:rPr>
          <w:i/>
        </w:rPr>
        <w:t>Record maintenance and disposal</w:t>
      </w:r>
      <w:r>
        <w:t>.</w:t>
      </w:r>
    </w:p>
    <w:p xmlns:tce="http://www.TCE.com">
      <w:pPr>
        <w:pStyle w:val="ListNumber2"/>
        <!--depth 2-->
        <w:numPr>
          <w:ilvl w:val="1"/>
          <w:numId w:val="189"/>
        </w:numPr>
      </w:pPr>
      <w:bookmarkStart w:id="203" w:name="_Tocd19e15779"/>
      <w:bookmarkStart w:id="202" w:name="_Refd19e15779"/>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xmlns:tce="http://www.TCE.com">
      <w:pPr>
        <w:pStyle w:val="ListNumber2"/>
        <!--depth 2-->
        <w:numPr>
          <w:ilvl w:val="1"/>
          <w:numId w:val="189"/>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xmlns:tce="http://www.TCE.com">
      <w:pPr>
        <w:pStyle w:val="ListNumber2"/>
        <!--depth 2-->
        <w:numPr>
          <w:ilvl w:val="1"/>
          <w:numId w:val="189"/>
        </w:numPr>
      </w:pPr>
      <w:r>
        <w:t/>
      </w:r>
      <w:r>
        <w:t>(3)</w:t>
      </w:r>
      <w:r>
        <w:t xml:space="preserve">  Acquisition professionals are responsible for maintaining a copy of their acquisition training history and source documents used for certification requests.</w:t>
      </w:r>
    </w:p>
    <w:p xmlns:tce="http://www.TCE.com">
      <w:pPr>
        <w:pStyle w:val="ListNumber2"/>
        <!--depth 2-->
        <w:numPr>
          <w:ilvl w:val="1"/>
          <w:numId w:val="189"/>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202"/>
      <w:bookmarkEnd w:id="203"/>
      <w:bookmarkEnd w:id="194"/>
      <w:bookmarkEnd w:id="195"/>
    </w:p>
    <!--Topic unique_46-->
    <w:p xmlns:tce="http://www.TCE.com">
      <w:pPr>
        <w:pStyle w:val="Heading6"/>
      </w:pPr>
      <w:bookmarkStart w:id="204" w:name="_Numd19e15818"/>
      <w:bookmarkStart w:id="205" w:name="_Refd19e15818"/>
      <w:bookmarkStart w:id="206" w:name="_Tocd19e15818"/>
      <w:r>
        <w:t/>
      </w:r>
      <w:r>
        <w:t>501.603-4</w:t>
      </w:r>
      <w:r>
        <w:t xml:space="preserve"> Termination.</w:t>
      </w:r>
      <w:bookmarkEnd w:id="205"/>
      <w:bookmarkEnd w:id="206"/>
      <w:bookmarkEnd w:id="204"/>
    </w:p>
    <w:p xmlns:tce="http://www.TCE.com">
      <w:pPr>
        <w:pStyle w:val="ListNumber"/>
        <!--depth 1-->
        <w:numPr>
          <w:ilvl w:val="0"/>
          <w:numId w:val="190"/>
        </w:numPr>
      </w:pPr>
      <w:bookmarkStart w:id="208" w:name="_Tocd19e15827"/>
      <w:bookmarkStart w:id="207" w:name="_Refd19e15827"/>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xmlns:tce="http://www.TCE.com">
      <w:pPr>
        <w:pStyle w:val="ListNumber"/>
        <!--depth 1-->
        <w:numPr>
          <w:ilvl w:val="0"/>
          <w:numId w:val="190"/>
        </w:numPr>
      </w:pPr>
      <w:r>
        <w:t/>
      </w:r>
      <w:r>
        <w:t>(b)</w:t>
      </w:r>
      <w:r>
        <w:t xml:space="preserve">  At any time, an HCA may terminate an appointment, change a permanent warrant to an interim warrant, reduce the warrant level, or refuse to accept a warrant from another contracting activity.</w:t>
      </w:r>
    </w:p>
    <w:p xmlns:tce="http://www.TCE.com">
      <w:pPr>
        <w:pStyle w:val="ListNumber"/>
        <!--depth 1-->
        <w:numPr>
          <w:ilvl w:val="0"/>
          <w:numId w:val="190"/>
        </w:numPr>
      </w:pPr>
      <w:r>
        <w:t/>
      </w:r>
      <w:r>
        <w:t>(c)</w:t>
      </w:r>
      <w:r>
        <w:t/>
      </w:r>
    </w:p>
    <w:p xmlns:tce="http://www.TCE.com">
      <w:pPr>
        <w:pStyle w:val="ListNumber2"/>
        <!--depth 2-->
        <w:numPr>
          <w:ilvl w:val="1"/>
          <w:numId w:val="191"/>
        </w:numPr>
      </w:pPr>
      <w:r>
        <w:t/>
      </w:r>
      <w:r>
        <w:t>(1)</w:t>
      </w:r>
      <w:r>
        <w:t> The supervisor of record must notify the designated Acquisition Career Management Point of Contact within the organization when a contracting officer does any of the following:</w:t>
      </w:r>
    </w:p>
    <w:p xmlns:tce="http://www.TCE.com">
      <w:pPr>
        <w:pStyle w:val="ListNumber3"/>
        <!--depth 3-->
        <w:numPr>
          <w:ilvl w:val="2"/>
          <w:numId w:val="192"/>
        </w:numPr>
      </w:pPr>
      <w:bookmarkStart w:id="210" w:name="_Tocd19e15857"/>
      <w:bookmarkStart w:id="209" w:name="_Refd19e15857"/>
      <w:r>
        <w:t/>
      </w:r>
      <w:r>
        <w:t>(i)</w:t>
      </w:r>
      <w:r>
        <w:t xml:space="preserve">  Resigns.</w:t>
      </w:r>
    </w:p>
    <w:p xmlns:tce="http://www.TCE.com">
      <w:pPr>
        <w:pStyle w:val="ListNumber3"/>
        <!--depth 3-->
        <w:numPr>
          <w:ilvl w:val="2"/>
          <w:numId w:val="192"/>
        </w:numPr>
      </w:pPr>
      <w:r>
        <w:t/>
      </w:r>
      <w:r>
        <w:t>(ii)</w:t>
      </w:r>
      <w:r>
        <w:t xml:space="preserve">  Transfers to another agency.</w:t>
      </w:r>
    </w:p>
    <w:p xmlns:tce="http://www.TCE.com">
      <w:pPr>
        <w:pStyle w:val="ListNumber3"/>
        <!--depth 3-->
        <w:numPr>
          <w:ilvl w:val="2"/>
          <w:numId w:val="192"/>
        </w:numPr>
      </w:pPr>
      <w:r>
        <w:t/>
      </w:r>
      <w:r>
        <w:t>(iii)</w:t>
      </w:r>
      <w:r>
        <w:t xml:space="preserve">  Is reassigned to another office within GSA.</w:t>
      </w:r>
    </w:p>
    <w:p xmlns:tce="http://www.TCE.com">
      <w:pPr>
        <w:pStyle w:val="ListNumber3"/>
        <!--depth 3-->
        <w:numPr>
          <w:ilvl w:val="2"/>
          <w:numId w:val="192"/>
        </w:numPr>
      </w:pPr>
      <w:r>
        <w:t/>
      </w:r>
      <w:r>
        <w:t>(iv)</w:t>
      </w:r>
      <w:r>
        <w:t xml:space="preserve">  Is terminated, or otherwise disciplined, for malfeasance or incompetence.</w:t>
      </w:r>
    </w:p>
    <w:p xmlns:tce="http://www.TCE.com">
      <w:pPr>
        <w:pStyle w:val="ListNumber3"/>
        <!--depth 3-->
        <w:numPr>
          <w:ilvl w:val="2"/>
          <w:numId w:val="192"/>
        </w:numPr>
      </w:pPr>
      <w:r>
        <w:t/>
      </w:r>
      <w:r>
        <w:t>(v)</w:t>
      </w:r>
      <w:r>
        <w:t xml:space="preserve">  Does not need the appointment.</w:t>
      </w:r>
    </w:p>
    <w:p xmlns:tce="http://www.TCE.com">
      <w:pPr>
        <w:pStyle w:val="ListNumber3"/>
        <!--depth 3-->
        <w:numPr>
          <w:ilvl w:val="2"/>
          <w:numId w:val="192"/>
        </w:numPr>
      </w:pPr>
      <w:r>
        <w:t/>
      </w:r>
      <w:r>
        <w:t>(vi)</w:t>
      </w:r>
      <w:r>
        <w:t xml:space="preserve">  Fails to comply with experience, education or training requirements.</w:t>
      </w:r>
      <w:bookmarkEnd w:id="209"/>
      <w:bookmarkEnd w:id="210"/>
    </w:p>
    <w:p xmlns:tce="http://www.TCE.com">
      <w:pPr>
        <w:pStyle w:val="ListNumber2"/>
        <!--depth 2-->
        <w:numPr>
          <w:ilvl w:val="1"/>
          <w:numId w:val="191"/>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18">
        <w:r>
          <w:rPr>
            <w:rStyle w:val="Hyperlink"/>
          </w:rPr>
          <w:t>https://insite.gsa.gov/acquisitionportal</w:t>
        </w:r>
      </w:hyperlink>
      <w:r>
        <w:t>.</w:t>
      </w:r>
    </w:p>
    <w:p xmlns:tce="http://www.TCE.com">
      <w:pPr>
        <w:pStyle w:val="ListNumber"/>
        <!--depth 1-->
        <w:numPr>
          <w:ilvl w:val="0"/>
          <w:numId w:val="190"/>
        </w:numPr>
      </w:pPr>
      <w:r>
        <w:t/>
      </w:r>
      <w:r>
        <w:t>(d)</w:t>
      </w:r>
      <w:r>
        <w:t xml:space="preserve">  Managers within the supervisory chain-of-command may at any time, suspend a contracting officer's appointment for any of the following:</w:t>
      </w:r>
    </w:p>
    <w:p xmlns:tce="http://www.TCE.com">
      <w:pPr>
        <w:pStyle w:val="ListNumber2"/>
        <!--depth 2-->
        <w:numPr>
          <w:ilvl w:val="1"/>
          <w:numId w:val="193"/>
        </w:numPr>
      </w:pPr>
      <w:bookmarkStart w:id="212" w:name="_Tocd19e15921"/>
      <w:bookmarkStart w:id="211" w:name="_Refd19e15921"/>
      <w:r>
        <w:t/>
      </w:r>
      <w:r>
        <w:t>(1)</w:t>
      </w:r>
      <w:r>
        <w:t xml:space="preserve">  There is reason to believe that the contracting officer failed to exercise sound business judgment.</w:t>
      </w:r>
    </w:p>
    <w:p xmlns:tce="http://www.TCE.com">
      <w:pPr>
        <w:pStyle w:val="ListNumber2"/>
        <!--depth 2-->
        <w:numPr>
          <w:ilvl w:val="1"/>
          <w:numId w:val="193"/>
        </w:numPr>
      </w:pPr>
      <w:r>
        <w:t/>
      </w:r>
      <w:r>
        <w:t>(2)</w:t>
      </w:r>
      <w:r>
        <w:t xml:space="preserve">  There is reason to believe that the contracting officer engaged in other improprieties in carrying out contracting officer responsibilities.</w:t>
      </w:r>
    </w:p>
    <w:p xmlns:tce="http://www.TCE.com">
      <w:pPr>
        <w:pStyle w:val="ListNumber2"/>
        <!--depth 2-->
        <w:numPr>
          <w:ilvl w:val="1"/>
          <w:numId w:val="193"/>
        </w:numPr>
      </w:pPr>
      <w:r>
        <w:t/>
      </w:r>
      <w:r>
        <w:t>(3)</w:t>
      </w:r>
      <w:r>
        <w:t xml:space="preserve">  Failure of the contracting officer to comply with continuous learning requirements.</w:t>
      </w:r>
      <w:bookmarkEnd w:id="211"/>
      <w:bookmarkEnd w:id="212"/>
    </w:p>
    <w:p xmlns:tce="http://www.TCE.com">
      <w:pPr>
        <w:pStyle w:val="ListParagraph"/>
        <!--depth 1-->
        <w:ind w:left="720"/>
      </w:pPr>
      <w:r>
        <w:t> </w:t>
      </w:r>
      <w:bookmarkEnd w:id="207"/>
      <w:bookmarkEnd w:id="208"/>
    </w:p>
    <!--Topic unique_47-->
    <w:p xmlns:tce="http://www.TCE.com">
      <w:pPr>
        <w:pStyle w:val="Heading5"/>
      </w:pPr>
      <w:bookmarkStart w:id="213" w:name="_Numd19e15956"/>
      <w:bookmarkStart w:id="214" w:name="_Refd19e15956"/>
      <w:bookmarkStart w:id="215" w:name="_Tocd19e15956"/>
      <w:r>
        <w:t/>
      </w:r>
      <w:r>
        <w:t>501.604</w:t>
      </w:r>
      <w:r>
        <w:t xml:space="preserve"> Contracting Officer's Representative (COR).</w:t>
      </w:r>
      <w:bookmarkEnd w:id="214"/>
      <w:bookmarkEnd w:id="215"/>
      <w:bookmarkEnd w:id="213"/>
    </w:p>
    <w:p xmlns:tce="http://www.TCE.com">
      <w:pPr>
        <w:pStyle w:val="ListNumber"/>
        <!--depth 1-->
        <w:numPr>
          <w:ilvl w:val="0"/>
          <w:numId w:val="194"/>
        </w:numPr>
      </w:pPr>
      <w:bookmarkStart w:id="217" w:name="_Tocd19e15965"/>
      <w:bookmarkStart w:id="216" w:name="_Refd19e15965"/>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xmlns:tce="http://www.TCE.com">
      <w:pPr>
        <w:pStyle w:val="ListNumber"/>
        <!--depth 1-->
        <w:numPr>
          <w:ilvl w:val="0"/>
          <w:numId w:val="194"/>
        </w:numPr>
      </w:pPr>
      <w:r>
        <w:t/>
      </w:r>
      <w:r>
        <w:t>(b)</w:t>
      </w:r>
      <w:r>
        <w:t xml:space="preserve">  </w:t>
      </w:r>
      <w:r>
        <w:rPr>
          <w:i/>
        </w:rPr>
        <w:t>FAC-COR Certification</w:t>
      </w:r>
      <w:r>
        <w:t>. When required and regardless of series, employees, must complete the GSA certification and training requirements to obtain and maintain an active Federal Acquisition Certification for Contracting Officer's Representative (FAC-COR) at the appropriate level in the career management system of record. COs determine the certification level required for each delegation of contract administration as described in the COR appointment letter.</w:t>
      </w:r>
    </w:p>
    <w:p xmlns:tce="http://www.TCE.com">
      <w:pPr>
        <w:pStyle w:val="ListNumber2"/>
        <!--depth 2-->
        <w:numPr>
          <w:ilvl w:val="1"/>
          <w:numId w:val="195"/>
        </w:numPr>
      </w:pPr>
      <w:r>
        <w:t/>
      </w:r>
      <w:r>
        <w:t>(1)</w:t>
      </w:r>
      <w:r>
        <w:t xml:space="preserve">  </w:t>
      </w:r>
      <w:r>
        <w:rPr>
          <w:i/>
        </w:rPr>
        <w:t>Timeframe.</w:t>
      </w:r>
      <w:r>
        <w:t xml:space="preserve"> CORs must be certified at the appropriate level no later than 6 months from the date of their appointment.; an approved SPE waiver is not required to exercise this flexibility.</w:t>
      </w:r>
    </w:p>
    <w:p xmlns:tce="http://www.TCE.com">
      <w:pPr>
        <w:pStyle w:val="ListNumber2"/>
        <!--depth 2-->
        <w:numPr>
          <w:ilvl w:val="1"/>
          <w:numId w:val="195"/>
        </w:numPr>
      </w:pPr>
      <w:r>
        <w:t/>
      </w:r>
      <w:r>
        <w:t>(2)</w:t>
      </w:r>
      <w:r>
        <w:t>  If an employee has been appointed to serve as a COR, but does not hold an active FAC-COR certification at the appropriate level within 6 months from the date of the appointment, a waiver request must be submitted and approved by the SPE (see paragraph (d)). The CO shall remove the employee from the appointment until the certification has been obtained. COs must confirm that an employee holds an active FAC-COR certification in the career management system of record. The CO must confirm throughout the period of performance that the COR certification remains active.</w:t>
      </w:r>
    </w:p>
    <w:p xmlns:tce="http://www.TCE.com">
      <w:pPr>
        <w:pStyle w:val="ListNumber2"/>
        <!--depth 2-->
        <w:numPr>
          <w:ilvl w:val="1"/>
          <w:numId w:val="195"/>
        </w:numPr>
      </w:pPr>
      <w:r>
        <w:t/>
      </w:r>
      <w:r>
        <w:t>(3)</w:t>
      </w:r>
      <w:r>
        <w:t>  If a CO and/or the employee's supervisor is notified that an employee serving on a COR delegation is not certified at the appropriate FAC-COR level, the CO shall designate a replacement COR within 30 calendar days.</w:t>
      </w:r>
    </w:p>
    <w:p xmlns:tce="http://www.TCE.com">
      <w:pPr>
        <w:pStyle w:val="ListNumber"/>
        <!--depth 1-->
        <w:numPr>
          <w:ilvl w:val="0"/>
          <w:numId w:val="194"/>
        </w:numPr>
      </w:pPr>
      <w:r>
        <w:t/>
      </w:r>
      <w:r>
        <w:t>(c)</w:t>
      </w:r>
      <w:r>
        <w:t> COR Critical Elements. Every fiscal year, supervisors are required to include the mandatory standard (acquisition-related) critical element in all performance plans for GSA employees who hold a FAC-COR certification and are under an active delegation. Once the standard element is included, supervisors may add additional duties and performance metrics specific to the responsibilities of the employee.</w:t>
      </w:r>
    </w:p>
    <w:p xmlns:tce="http://www.TCE.com">
      <w:pPr>
        <w:pStyle w:val="ListNumber2"/>
        <!--depth 2-->
        <w:numPr>
          <w:ilvl w:val="1"/>
          <w:numId w:val="196"/>
        </w:numPr>
      </w:pPr>
      <w:r>
        <w:t/>
      </w:r>
      <w:r>
        <w:t>(1)</w:t>
      </w:r>
      <w:r>
        <w:t> This requirement applies to all GSA FAC-COR holders, regardless of the dollar threshold and/or scope of the contract(s) that they are assigned to support as a COR.</w:t>
      </w:r>
    </w:p>
    <w:p xmlns:tce="http://www.TCE.com">
      <w:pPr>
        <w:pStyle w:val="ListNumber2"/>
        <!--depth 2-->
        <w:numPr>
          <w:ilvl w:val="1"/>
          <w:numId w:val="196"/>
        </w:numPr>
      </w:pPr>
      <w:r>
        <w:t/>
      </w:r>
      <w:r>
        <w:t>(2)</w:t>
      </w:r>
      <w:r>
        <w:t xml:space="preserve">  </w:t>
      </w:r>
      <w:r>
        <w:rPr>
          <w:i/>
        </w:rPr>
        <w:t>Exclusions</w:t>
      </w:r>
      <w:r>
        <w:t>.</w:t>
      </w:r>
    </w:p>
    <w:p xmlns:tce="http://www.TCE.com">
      <w:pPr>
        <w:pStyle w:val="ListNumber3"/>
        <!--depth 3-->
        <w:numPr>
          <w:ilvl w:val="2"/>
          <w:numId w:val="197"/>
        </w:numPr>
      </w:pPr>
      <w:r>
        <w:t/>
      </w:r>
      <w:r>
        <w:t>(i)</w:t>
      </w:r>
      <w:r>
        <w:t> This requirement does not apply to Contracting Officers who also serve as CORs.</w:t>
      </w:r>
    </w:p>
    <w:p xmlns:tce="http://www.TCE.com">
      <w:pPr>
        <w:pStyle w:val="ListNumber3"/>
        <!--depth 3-->
        <w:numPr>
          <w:ilvl w:val="2"/>
          <w:numId w:val="197"/>
        </w:numPr>
      </w:pPr>
      <w:r>
        <w:t/>
      </w:r>
      <w:r>
        <w:t>(ii)</w:t>
      </w:r>
      <w:r>
        <w:t> This requirement does not apply to GS-1170s or Leasing Contracting Officers, of any job series.</w:t>
      </w:r>
    </w:p>
    <w:p xmlns:tce="http://www.TCE.com">
      <w:pPr>
        <w:pStyle w:val="ListNumber2"/>
        <!--depth 2-->
        <w:numPr>
          <w:ilvl w:val="1"/>
          <w:numId w:val="196"/>
        </w:numPr>
      </w:pPr>
      <w:r>
        <w:t/>
      </w:r>
      <w:r>
        <w:t>(3)</w:t>
      </w:r>
      <w:r>
        <w:t xml:space="preserve"> Additional information and guidance can be found on the Acquisition Career Management pages on the GSA Acquisition Portal at </w:t>
      </w:r>
      <w:hyperlink r:id="rIdHyperlink119">
        <w:r>
          <w:rPr>
            <w:rStyle w:val="Hyperlink"/>
          </w:rPr>
          <w:t>https://insite.gsa.gov/acquisitionportal</w:t>
        </w:r>
      </w:hyperlink>
      <w:r>
        <w:t>.</w:t>
      </w:r>
    </w:p>
    <w:p xmlns:tce="http://www.TCE.com">
      <w:pPr>
        <w:pStyle w:val="ListNumber"/>
        <!--depth 1-->
        <w:numPr>
          <w:ilvl w:val="0"/>
          <w:numId w:val="194"/>
        </w:numPr>
      </w:pPr>
      <w:r>
        <w:t/>
      </w:r>
      <w:r>
        <w:t>(d)</w:t>
      </w:r>
      <w:r>
        <w:t xml:space="preserve">   </w:t>
      </w:r>
      <w:r>
        <w:rPr>
          <w:i/>
        </w:rPr>
        <w:t>Waivers</w:t>
      </w:r>
      <w:r>
        <w:t>. The SPE may waive the requirements for FAC-COR certifications certifications. Waivers will only be considered in compelling and well documented circumstances for a period not to exceed 6 months. This authority is non-delegable. FAC-COR waivers are not transferable to other agencies.</w:t>
      </w:r>
    </w:p>
    <w:p xmlns:tce="http://www.TCE.com">
      <w:pPr>
        <w:pStyle w:val="ListNumber"/>
        <!--depth 1-->
        <w:numPr>
          <w:ilvl w:val="0"/>
          <w:numId w:val="194"/>
        </w:numPr>
      </w:pPr>
      <w:r>
        <w:t/>
      </w:r>
      <w:r>
        <w:t>(e)</w:t>
      </w:r>
      <w:r>
        <w:t xml:space="preserve">  </w:t>
      </w:r>
      <w:r>
        <w:rPr>
          <w:i/>
        </w:rPr>
        <w:t>Contracting officer’s responsibilities</w:t>
      </w:r>
      <w:r>
        <w:t>.</w:t>
      </w:r>
    </w:p>
    <w:p xmlns:tce="http://www.TCE.com">
      <w:pPr>
        <w:pStyle w:val="ListNumber2"/>
        <!--depth 2-->
        <w:numPr>
          <w:ilvl w:val="1"/>
          <w:numId w:val="198"/>
        </w:numPr>
      </w:pPr>
      <w:bookmarkStart w:id="219" w:name="_Tocd19e16082"/>
      <w:bookmarkStart w:id="218" w:name="_Refd19e16082"/>
      <w:r>
        <w:t/>
      </w:r>
      <w:r>
        <w:t>(1)</w:t>
      </w:r>
      <w:r>
        <w:t xml:space="preserve"> In appointing CORs under GSAM </w:t>
      </w:r>
      <w:r>
        <w:rPr>
          <w:color w:val="0000FF"/>
        </w:rPr>
        <w:fldChar w:fldCharType="begin"/>
      </w:r>
      <w:r>
        <w:rPr>
          <w:color w:val="0000FF"/>
        </w:rPr>
        <w:instrText xml:space="preserve"> REF _Numd19e57318 \h </w:instrText>
      </w:r>
      <w:r>
        <w:fldChar w:fldCharType="separate"/>
      </w:r>
      <w:rPr>
        <w:color w:val="0000FF"/>
      </w:rPr>
      <w:r>
        <w:rPr>
          <w:u w:val="single"/>
        </w:rPr>
        <w:t>542.2</w:t>
      </w:r>
      <w:r>
        <w:rPr>
          <w:color w:val="0000FF"/>
        </w:rPr>
        <w:fldChar w:fldCharType="end"/>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xmlns:tce="http://www.TCE.com">
      <w:pPr>
        <w:pStyle w:val="ListNumber2"/>
        <!--depth 2-->
        <w:numPr>
          <w:ilvl w:val="1"/>
          <w:numId w:val="198"/>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xmlns:tce="http://www.TCE.com">
      <w:pPr>
        <w:pStyle w:val="ListNumber2"/>
        <!--depth 2-->
        <w:numPr>
          <w:ilvl w:val="1"/>
          <w:numId w:val="198"/>
        </w:numPr>
      </w:pPr>
      <w:r>
        <w:t/>
      </w:r>
      <w:r>
        <w:t>(3)</w:t>
      </w:r>
      <w:r>
        <w:t xml:space="preserve">  The contracting officer is authorized to revoke a COR appointment. Any revoked COR appointment must be documented in writing and maintained in the official contract file or a central location referenced in the contract file. The CO must notify the COR, the COR's supervisor, the contractor and the designated Acquisition Career Management Point of Contact (ACM POC) within 7 calendar days of the revocation.</w:t>
      </w:r>
      <w:bookmarkEnd w:id="218"/>
      <w:bookmarkEnd w:id="219"/>
      <w:bookmarkEnd w:id="216"/>
      <w:bookmarkEnd w:id="217"/>
    </w:p>
    <!--Topic unique_48-->
    <w:p xmlns:tce="http://www.TCE.com">
      <w:pPr>
        <w:pStyle w:val="Heading5"/>
      </w:pPr>
      <w:bookmarkStart w:id="220" w:name="_Numd19e16117"/>
      <w:bookmarkStart w:id="221" w:name="_Refd19e16117"/>
      <w:bookmarkStart w:id="222" w:name="_Tocd19e16117"/>
      <w:r>
        <w:t/>
      </w:r>
      <w:r>
        <w:t>501.670</w:t>
      </w:r>
      <w:r>
        <w:t xml:space="preserve"> Category Managers.</w:t>
      </w:r>
      <w:bookmarkEnd w:id="221"/>
      <w:bookmarkEnd w:id="222"/>
      <w:bookmarkEnd w:id="220"/>
    </w:p>
    <w:p xmlns:tce="http://www.TCE.com">
      <w:pPr>
        <w:pStyle w:val="ListNumber"/>
        <!--depth 1-->
        <w:numPr>
          <w:ilvl w:val="0"/>
          <w:numId w:val="199"/>
        </w:numPr>
      </w:pPr>
      <w:bookmarkStart w:id="224" w:name="_Tocd19e16126"/>
      <w:bookmarkStart w:id="223" w:name="_Refd19e16126"/>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20">
        <w:r>
          <w:rPr>
            <w:rStyle w:val="Hyperlink"/>
          </w:rPr>
          <w:t>https://hallways.cap.gsa.gov/information/Gov-wide_CM_Guidance_V1.pdf</w:t>
        </w:r>
      </w:hyperlink>
      <w:r>
        <w:t>.</w:t>
      </w:r>
    </w:p>
    <w:p xmlns:tce="http://www.TCE.com">
      <w:pPr>
        <w:pStyle w:val="ListNumber"/>
        <!--depth 1-->
        <w:numPr>
          <w:ilvl w:val="0"/>
          <w:numId w:val="199"/>
        </w:numPr>
      </w:pPr>
      <w:r>
        <w:t/>
      </w:r>
      <w:r>
        <w:t>(b)</w:t>
      </w:r>
      <w:r>
        <w:t xml:space="preserve">   </w:t>
      </w:r>
      <w:r>
        <w:rPr>
          <w:i/>
        </w:rPr>
        <w:t>Transactional data.</w:t>
      </w:r>
      <w:r>
        <w:t xml:space="preserve"> Category managers should use transactional data collected via clauses </w:t>
      </w:r>
      <w:r>
        <w:rPr>
          <w:color w:val="0000FF"/>
        </w:rPr>
        <w:fldChar w:fldCharType="begin"/>
      </w:r>
      <w:r>
        <w:rPr>
          <w:color w:val="0000FF"/>
        </w:rPr>
        <w:instrText xml:space="preserve"> REF _Numd19e65596 \h </w:instrText>
      </w:r>
      <w:r>
        <w:fldChar w:fldCharType="separate"/>
      </w:r>
      <w:rPr>
        <w:color w:val="0000FF"/>
      </w:rPr>
      <w:r>
        <w:rPr>
          <w:u w:val="single"/>
        </w:rPr>
        <w:t>552.216-75</w:t>
      </w:r>
      <w:r>
        <w:rPr>
          <w:color w:val="0000FF"/>
        </w:rPr>
        <w:fldChar w:fldCharType="end"/>
      </w:r>
      <w:r>
        <w:t xml:space="preserve"> and </w:t>
      </w:r>
      <w:r>
        <w:rPr>
          <w:color w:val="0000FF"/>
        </w:rPr>
        <w:fldChar w:fldCharType="begin"/>
      </w:r>
      <w:r>
        <w:rPr>
          <w:color w:val="0000FF"/>
        </w:rPr>
        <w:instrText xml:space="preserve"> REF _Numd19e70655 \h </w:instrText>
      </w:r>
      <w:r>
        <w:fldChar w:fldCharType="separate"/>
      </w:r>
      <w:rPr>
        <w:color w:val="0000FF"/>
      </w:rPr>
      <w:r>
        <w:rPr>
          <w:u w:val="single"/>
        </w:rPr>
        <w:t>552.238-80</w:t>
      </w:r>
      <w:r>
        <w:rPr>
          <w:color w:val="0000FF"/>
        </w:rPr>
        <w:fldChar w:fldCharType="end"/>
      </w:r>
      <w:r>
        <w:t xml:space="preserve"> Alternate I in conjunction with commercial market benchmarks to identify potential areas for improvement in contracting methods, pricing, and terms or conditions.</w:t>
      </w:r>
      <w:bookmarkEnd w:id="223"/>
      <w:bookmarkEnd w:id="224"/>
    </w:p>
    <!--Topic unique_49-->
    <w:p xmlns:tce="http://www.TCE.com">
      <w:pPr>
        <w:pStyle w:val="Heading5"/>
      </w:pPr>
      <w:bookmarkStart w:id="225" w:name="_Numd19e16165"/>
      <w:bookmarkStart w:id="226" w:name="_Refd19e16165"/>
      <w:bookmarkStart w:id="227" w:name="_Tocd19e16165"/>
      <w:r>
        <w:t/>
      </w:r>
      <w:r>
        <w:t>501.671</w:t>
      </w:r>
      <w:r>
        <w:t xml:space="preserve"> Program and Project Managers (P/PM).</w:t>
      </w:r>
      <w:bookmarkEnd w:id="226"/>
      <w:bookmarkEnd w:id="227"/>
      <w:bookmarkEnd w:id="225"/>
    </w:p>
    <w:p xmlns:tce="http://www.TCE.com">
      <w:pPr>
        <w:pStyle w:val="ListNumber"/>
        <!--depth 1-->
        <w:numPr>
          <w:ilvl w:val="0"/>
          <w:numId w:val="200"/>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1">
        <w:r>
          <w:rPr>
            <w:rStyle w:val="Hyperlink"/>
          </w:rPr>
          <w:t>https://www.fai.gov/</w:t>
        </w:r>
      </w:hyperlink>
      <w:r>
        <w:t xml:space="preserve">and GSA’s Acquisition Portal at </w:t>
      </w:r>
      <w:hyperlink r:id="rIdHyperlink122">
        <w:r>
          <w:rPr>
            <w:rStyle w:val="Hyperlink"/>
          </w:rPr>
          <w:t>https://insite.gsa.gov/acquisitionportal</w:t>
        </w:r>
      </w:hyperlink>
      <w:r>
        <w:t>.</w:t>
      </w:r>
    </w:p>
    <w:p xmlns:tce="http://www.TCE.com">
      <w:pPr>
        <w:pStyle w:val="ListNumber"/>
        <!--depth 1-->
        <w:numPr>
          <w:ilvl w:val="0"/>
          <w:numId w:val="200"/>
        </w:numPr>
      </w:pPr>
      <w:r>
        <w:t/>
      </w:r>
      <w:r>
        <w:t>(b)</w:t>
      </w:r>
      <w:r>
        <w:t xml:space="preserve"> </w:t>
      </w:r>
      <w:r>
        <w:rPr>
          <w:i/>
        </w:rPr>
        <w:t>FAC-P/PM Certification</w:t>
      </w:r>
      <w:r>
        <w:t>. When required and regardless of series, employees must complete the GSA certification and training requirements to obtain and maintain an active Federal Acquisition Certification for Program and Project Managers (FAC-P/PM) at the appropriate level in the career management system of record. Depending on the project, the FAC-P/PM IT Core-Plus specialty certification may also be required:</w:t>
      </w:r>
    </w:p>
    <w:p xmlns:tce="http://www.TCE.com">
      <w:pPr>
        <w:pStyle w:val="ListNumber2"/>
        <!--depth 2-->
        <w:numPr>
          <w:ilvl w:val="1"/>
          <w:numId w:val="201"/>
        </w:numPr>
      </w:pPr>
      <w:r>
        <w:t/>
      </w:r>
      <w:r>
        <w:t>(1)</w:t>
      </w:r>
      <w:r>
        <w:t> Timeframe. The employee's supervisor must confirm that an employee holds an active FAC-P/PM certification or specialization at the appropriate level when assigning the employee as a program manager, project lead or integrated project team (IPT) lead; if not, PMs must be certified at the appropriate level no later than 12 months from the date of their assignment to a program, project or IPT; a waiver from the SPE is not required to exercise this flexibility.</w:t>
      </w:r>
    </w:p>
    <w:p xmlns:tce="http://www.TCE.com">
      <w:pPr>
        <w:pStyle w:val="ListNumber2"/>
        <!--depth 2-->
        <w:numPr>
          <w:ilvl w:val="1"/>
          <w:numId w:val="201"/>
        </w:numPr>
      </w:pPr>
      <w:r>
        <w:t/>
      </w:r>
      <w:r>
        <w:t>(2)</w:t>
      </w:r>
      <w:r>
        <w:t> If an employee has been assigned to serve as a program manager, project lead or IPT, but does not hold an active FAC-P/PM certification at the appropriate level within 12 months from the date of their assignment, a waiver request must be submitted and approved by the SPE (see paragraph (d)).</w:t>
      </w:r>
    </w:p>
    <w:p xmlns:tce="http://www.TCE.com">
      <w:pPr>
        <w:pStyle w:val="ListNumber2"/>
        <!--depth 2-->
        <w:numPr>
          <w:ilvl w:val="1"/>
          <w:numId w:val="201"/>
        </w:numPr>
      </w:pPr>
      <w:r>
        <w:t/>
      </w:r>
      <w:r>
        <w:t>(3)</w:t>
      </w:r>
      <w:r>
        <w:t> Any program manager for a major acquisition, including major programs as defined by OMB Circular A-11, must be FAC-P/PM Level III certified.</w:t>
      </w:r>
    </w:p>
    <w:p xmlns:tce="http://www.TCE.com">
      <w:pPr>
        <w:pStyle w:val="ListNumber"/>
        <!--depth 1-->
        <w:numPr>
          <w:ilvl w:val="0"/>
          <w:numId w:val="200"/>
        </w:numPr>
      </w:pPr>
      <w:r>
        <w:t/>
      </w:r>
      <w:r>
        <w:t>(c)</w:t>
      </w:r>
      <w:r>
        <w:t xml:space="preserve"> </w:t>
      </w:r>
      <w:r>
        <w:rPr>
          <w:i/>
        </w:rPr>
        <w:t>FAC-P/PM-IT Specialization</w:t>
      </w:r>
      <w:r>
        <w:t>.</w:t>
      </w:r>
    </w:p>
    <w:p xmlns:tce="http://www.TCE.com">
      <w:pPr>
        <w:pStyle w:val="ListNumber2"/>
        <!--depth 2-->
        <w:numPr>
          <w:ilvl w:val="1"/>
          <w:numId w:val="202"/>
        </w:numPr>
      </w:pPr>
      <w:r>
        <w:t/>
      </w:r>
      <w:r>
        <w:t>(1)</w:t>
      </w:r>
      <w:r>
        <w:t xml:space="preserve"> </w:t>
      </w:r>
      <w:r>
        <w:rPr>
          <w:i/>
        </w:rPr>
        <w:t>Applicability</w:t>
      </w:r>
      <w:r>
        <w:t>. The FAC-P/PM-IT Specialization is required for all GSA P/PMs and IPT leads who support the following covered projects and programs:</w:t>
      </w:r>
    </w:p>
    <w:p xmlns:tce="http://www.TCE.com">
      <w:pPr>
        <w:pStyle w:val="ListNumber3"/>
        <!--depth 3-->
        <w:numPr>
          <w:ilvl w:val="2"/>
          <w:numId w:val="203"/>
        </w:numPr>
      </w:pPr>
      <w:r>
        <w:t/>
      </w:r>
      <w:r>
        <w:t>(i)</w:t>
      </w:r>
      <w:r>
        <w:t xml:space="preserve">IT projects or programs included in the GSA IT Dashboard </w:t>
      </w:r>
      <w:hyperlink r:id="rIdHyperlink123">
        <w:r>
          <w:rPr>
            <w:rStyle w:val="Hyperlink"/>
          </w:rPr>
          <w:t>https://itdashboard.gov/drupal/summary/023</w:t>
        </w:r>
      </w:hyperlink>
      <w:r>
        <w:t>, meaning they have been designated as major IT investments by the GSA Chief Information Officer;</w:t>
      </w:r>
    </w:p>
    <w:p xmlns:tce="http://www.TCE.com">
      <w:pPr>
        <w:pStyle w:val="ListNumber3"/>
        <!--depth 3-->
        <w:numPr>
          <w:ilvl w:val="2"/>
          <w:numId w:val="203"/>
        </w:numPr>
      </w:pPr>
      <w:r>
        <w:t/>
      </w:r>
      <w:r>
        <w:t>(ii)</w:t>
      </w:r>
      <w:r>
        <w:t>IT projects or programs identified by GSA’s IT Capital Planning and Investment Control (CPIC) team as a major investment and shared with the Acquisition Career Manager; or</w:t>
      </w:r>
    </w:p>
    <w:p xmlns:tce="http://www.TCE.com">
      <w:pPr>
        <w:pStyle w:val="ListNumber3"/>
        <!--depth 3-->
        <w:numPr>
          <w:ilvl w:val="2"/>
          <w:numId w:val="203"/>
        </w:numPr>
      </w:pPr>
      <w:r>
        <w:t/>
      </w:r>
      <w:r>
        <w:t>(iii)</w:t>
      </w:r>
      <w:r>
        <w:t>IT projects or programs designated by HCA as major or mission critical.</w:t>
      </w:r>
    </w:p>
    <w:p xmlns:tce="http://www.TCE.com">
      <w:pPr>
        <w:pStyle w:val="ListNumber2"/>
        <!--depth 2-->
        <w:numPr>
          <w:ilvl w:val="1"/>
          <w:numId w:val="202"/>
        </w:numPr>
      </w:pPr>
      <w:r>
        <w:t/>
      </w:r>
      <w:r>
        <w:t>(2)</w:t>
      </w:r>
      <w:r>
        <w:t xml:space="preserve"> </w:t>
      </w:r>
      <w:r>
        <w:rPr>
          <w:i/>
        </w:rPr>
        <w:t>Certification requirements</w:t>
      </w:r>
      <w:r>
        <w:t>. Any GSA employee pursuing the FAC-P/PM-IT must first hold a mid or senior level FAC-P/PM Certification (Levels II or III).</w:t>
      </w:r>
    </w:p>
    <w:p xmlns:tce="http://www.TCE.com">
      <w:pPr>
        <w:pStyle w:val="ListNumber2"/>
        <!--depth 2-->
        <w:numPr>
          <w:ilvl w:val="1"/>
          <w:numId w:val="202"/>
        </w:numPr>
      </w:pPr>
      <w:r>
        <w:t/>
      </w:r>
      <w:r>
        <w:t>(3)</w:t>
      </w:r>
      <w:r>
        <w:t xml:space="preserve"> </w:t>
      </w:r>
      <w:r>
        <w:rPr>
          <w:i/>
        </w:rPr>
        <w:t>Timeframe</w:t>
      </w:r>
      <w:r>
        <w:t>. Any GSA employee required to have a FAC-P/PM-IT Specialization must obtain a the certification within 12 months of project assignment. If an employee has been assigned to serve as a PM for a major program, but does not hold an active FAC-P/PM-IT Specialization within 12 months from the date of their assignment, a waiver request must be submitted and approved by the SPE (see paragraph (d)).</w:t>
      </w:r>
    </w:p>
    <w:p xmlns:tce="http://www.TCE.com">
      <w:pPr>
        <w:pStyle w:val="ListNumber"/>
        <!--depth 1-->
        <w:numPr>
          <w:ilvl w:val="0"/>
          <w:numId w:val="200"/>
        </w:numPr>
      </w:pPr>
      <w:r>
        <w:t/>
      </w:r>
      <w:r>
        <w:t>(d)</w:t>
      </w:r>
      <w:r>
        <w:t xml:space="preserve"> </w:t>
      </w:r>
      <w:r>
        <w:rPr>
          <w:i/>
        </w:rPr>
        <w:t>Waivers</w:t>
      </w:r>
      <w:r>
        <w:t>. The SPE may waive the requirements for FAC-P/PM and FAC-P/PM-IT certification. Waivers will only be considered in compelling and well documented circumstances for a period not to exceed 12 months. This authority is non-delegable. FAC-P/PM-IT waivers are not transferable to other agencies. Waiver requests shall be submitted by the ACM POC for the requesting organization to the OGP Acquisition Workforce Division for review and routing to the SPE.</w:t>
      </w:r>
    </w:p>
    <!--Topic unique_50-->
    <w:p xmlns:tce="http://www.TCE.com">
      <w:pPr>
        <w:pStyle w:val="Heading5"/>
      </w:pPr>
      <w:bookmarkStart w:id="228" w:name="_Numd19e16313"/>
      <w:bookmarkStart w:id="229" w:name="_Refd19e16313"/>
      <w:bookmarkStart w:id="230" w:name="_Tocd19e16313"/>
      <w:r>
        <w:t/>
      </w:r>
      <w:r>
        <w:t>501.672</w:t>
      </w:r>
      <w:r>
        <w:t xml:space="preserve"> Acquisition Certification Programs.</w:t>
      </w:r>
      <w:bookmarkEnd w:id="229"/>
      <w:bookmarkEnd w:id="230"/>
      <w:bookmarkEnd w:id="228"/>
    </w:p>
    <w:p xmlns:tce="http://www.TCE.com">
      <w:pPr>
        <w:pStyle w:val="ListNumber"/>
        <!--depth 1-->
        <w:numPr>
          <w:ilvl w:val="0"/>
          <w:numId w:val="204"/>
        </w:numPr>
      </w:pPr>
      <w:r>
        <w:t/>
      </w:r>
      <w:r>
        <w:t>(a)</w:t>
      </w:r>
      <w:r>
        <w:t xml:space="preserve"> All GSA employees are required to obtain and maintain Federal Acquisition Certifications (FAC) and GSA-Specific Acquisition Certifications as determined by the business needs of their organization with emphasis upon the type of work they will perform. To obtain and maintain such certifications, GSA employees shall comply with the certification and training requirements established by the OMB, OFPP, FAI and GSA. Information about the certification and training requirements is available at </w:t>
      </w:r>
      <w:hyperlink r:id="rIdHyperlink124">
        <w:r>
          <w:rPr>
            <w:rStyle w:val="Hyperlink"/>
          </w:rPr>
          <w:t>http://www.fai.gov</w:t>
        </w:r>
      </w:hyperlink>
      <w:r>
        <w:t xml:space="preserve"> and GSA's Acquisition Portal at </w:t>
      </w:r>
      <w:hyperlink r:id="rIdHyperlink125">
        <w:r>
          <w:rPr>
            <w:rStyle w:val="Hyperlink"/>
          </w:rPr>
          <w:t>https://insite.gsa.gov/acquisitionportal</w:t>
        </w:r>
      </w:hyperlink>
      <w:r>
        <w:t>.</w:t>
      </w:r>
    </w:p>
    <w:p xmlns:tce="http://www.TCE.com">
      <w:pPr>
        <w:pStyle w:val="ListNumber"/>
        <!--depth 1-->
        <w:numPr>
          <w:ilvl w:val="0"/>
          <w:numId w:val="204"/>
        </w:numPr>
      </w:pPr>
      <w:r>
        <w:t/>
      </w:r>
      <w:r>
        <w:t>(b)</w:t>
      </w:r>
      <w:r>
        <w:t> </w:t>
      </w:r>
      <w:r>
        <w:rPr>
          <w:i/>
        </w:rPr>
        <w:t>GSA-Specific Acquisition Certification Programs</w:t>
      </w:r>
      <w:r>
        <w:t>. The SPE has established agency-specific certification programs as specializations for Acquisition Workforce (AWF) members who perform under acquisition and contracting authorities that are unique to GSA. The AWF member shall obtain such credentials and complete specialty training relevant to the needs of their current job assignment, and will engage in relevant continuous learning to maintain the certification pursuant to the requirements of the program.</w:t>
      </w:r>
    </w:p>
    <w:p xmlns:tce="http://www.TCE.com">
      <w:pPr>
        <w:pStyle w:val="ListNumber2"/>
        <!--depth 2-->
        <w:numPr>
          <w:ilvl w:val="1"/>
          <w:numId w:val="205"/>
        </w:numPr>
      </w:pPr>
      <w:r>
        <w:t/>
      </w:r>
      <w:r>
        <w:t>(1)</w:t>
      </w:r>
      <w:r>
        <w:t> </w:t>
      </w:r>
      <w:r>
        <w:rPr>
          <w:i/>
        </w:rPr>
        <w:t>GSA Fleet Acquisition Certification Program (Fleet-C)</w:t>
      </w:r>
      <w:r>
        <w:t>. GSA Fleet Acquisition employees working in the Accident Management Center (AMC) and Maintenance Control Center (MCC), when required by business and operational need and regardless of series will be required to obtain and maintain the Fleet-C certification, pursuant to GSA policy and guidance.</w:t>
      </w:r>
    </w:p>
    <w:p xmlns:tce="http://www.TCE.com">
      <w:pPr>
        <w:pStyle w:val="ListNumber3"/>
        <!--depth 3-->
        <w:numPr>
          <w:ilvl w:val="2"/>
          <w:numId w:val="206"/>
        </w:numPr>
      </w:pPr>
      <w:r>
        <w:t/>
      </w:r>
      <w:r>
        <w:t>(i)</w:t>
      </w:r>
      <w:r>
        <w:t> The Fleet-C, in good standing, shall be required for warrant eligibility of Fleet personnel.</w:t>
      </w:r>
    </w:p>
    <w:p xmlns:tce="http://www.TCE.com">
      <w:pPr>
        <w:pStyle w:val="ListNumber3"/>
        <!--depth 3-->
        <w:numPr>
          <w:ilvl w:val="2"/>
          <w:numId w:val="206"/>
        </w:numPr>
      </w:pPr>
      <w:r>
        <w:t/>
      </w:r>
      <w:r>
        <w:t>(ii)</w:t>
      </w:r>
      <w:r>
        <w:t> All Fleet Acquisition COs with warrants issued prior to October 1, 2015 shall be excepted from the education requirement for this certification program. Training and experience requirements shall not be excepted.</w:t>
      </w:r>
    </w:p>
    <w:p xmlns:tce="http://www.TCE.com">
      <w:pPr>
        <w:pStyle w:val="ListNumber2"/>
        <!--depth 2-->
        <w:numPr>
          <w:ilvl w:val="1"/>
          <w:numId w:val="205"/>
        </w:numPr>
      </w:pPr>
      <w:r>
        <w:t/>
      </w:r>
      <w:r>
        <w:t>(2)</w:t>
      </w:r>
      <w:r>
        <w:t> </w:t>
      </w:r>
      <w:r>
        <w:rPr>
          <w:i/>
        </w:rPr>
        <w:t>GSA Real Property Leasing Certification Program (LCP)</w:t>
      </w:r>
      <w:r>
        <w:t>. GSA Leasing, Outleasing, and Site Acquisition Contracting Officers regardless of series, are required to obtain and maintain this certification, pursuant to GSA policy and guidance.</w:t>
      </w:r>
    </w:p>
    <w:p xmlns:tce="http://www.TCE.com">
      <w:pPr>
        <w:pStyle w:val="ListNumber3"/>
        <!--depth 3-->
        <w:numPr>
          <w:ilvl w:val="2"/>
          <w:numId w:val="207"/>
        </w:numPr>
      </w:pPr>
      <w:r>
        <w:t/>
      </w:r>
      <w:r>
        <w:t>(i)</w:t>
      </w:r>
      <w:r>
        <w:t> This certification shall be required for warrant eligibility for Leasing, Outleasing, and Site Acquisition professionals.</w:t>
      </w:r>
    </w:p>
    <w:p xmlns:tce="http://www.TCE.com">
      <w:pPr>
        <w:pStyle w:val="ListNumber3"/>
        <!--depth 3-->
        <w:numPr>
          <w:ilvl w:val="2"/>
          <w:numId w:val="207"/>
        </w:numPr>
      </w:pPr>
      <w:r>
        <w:t/>
      </w:r>
      <w:r>
        <w:t>(ii)</w:t>
      </w:r>
      <w:r>
        <w:t> All Leasing, Outleasing, and Site Acquisition COs with warrants issued prior to October 1, 2015 shall be excepted from the education requirement for this certification program. Training and experience requirements shall not be excepted.</w:t>
      </w:r>
    </w:p>
    <w:p xmlns:tce="http://www.TCE.com">
      <w:pPr>
        <w:pStyle w:val="ListNumber2"/>
        <!--depth 2-->
        <w:numPr>
          <w:ilvl w:val="1"/>
          <w:numId w:val="205"/>
        </w:numPr>
      </w:pPr>
      <w:r>
        <w:t/>
      </w:r>
      <w:r>
        <w:t>(3)</w:t>
      </w:r>
      <w:r>
        <w:t> </w:t>
      </w:r>
      <w:r>
        <w:rPr>
          <w:i/>
        </w:rPr>
        <w:t>GSA Personal Property Disposal-Fleet Sales Certification Program (PPFS-C)</w:t>
      </w:r>
      <w:r>
        <w:t>. GSA Personal Property Disposal and/or Fleet Sales employees when required by business and operational need and regardless of series, are required to obtain and maintain the PPFS-C certification, pursuant to the policy and guidance.</w:t>
      </w:r>
    </w:p>
    <w:p xmlns:tce="http://www.TCE.com">
      <w:pPr>
        <w:pStyle w:val="ListNumber3"/>
        <!--depth 3-->
        <w:numPr>
          <w:ilvl w:val="2"/>
          <w:numId w:val="208"/>
        </w:numPr>
      </w:pPr>
      <w:r>
        <w:t/>
      </w:r>
      <w:r>
        <w:t>(i)</w:t>
      </w:r>
      <w:r>
        <w:t> The PPFS-C shall be required for warrant eligibility by all personal property disposal and fleet sales personnel.</w:t>
      </w:r>
    </w:p>
    <w:p xmlns:tce="http://www.TCE.com">
      <w:pPr>
        <w:pStyle w:val="ListNumber3"/>
        <!--depth 3-->
        <w:numPr>
          <w:ilvl w:val="2"/>
          <w:numId w:val="208"/>
        </w:numPr>
      </w:pPr>
      <w:r>
        <w:t/>
      </w:r>
      <w:r>
        <w:t>(ii)</w:t>
      </w:r>
      <w:r>
        <w:t> All Personal Property Disposal-Fleet Sales COs (SCOs) with warrants issued prior to October 1, 2015 shall be excepted from the education requirement for this certification program. Training and experience requirements shall not be excepted.</w:t>
      </w:r>
    </w:p>
    <w:p xmlns:tce="http://www.TCE.com">
      <w:pPr>
        <w:pStyle w:val="ListNumber2"/>
        <!--depth 2-->
        <w:numPr>
          <w:ilvl w:val="1"/>
          <w:numId w:val="205"/>
        </w:numPr>
      </w:pPr>
      <w:r>
        <w:t/>
      </w:r>
      <w:r>
        <w:t>(4)</w:t>
      </w:r>
      <w:r>
        <w:t> </w:t>
      </w:r>
      <w:r>
        <w:rPr>
          <w:i/>
        </w:rPr>
        <w:t>GSA Real Property Disposal Certification Program (RPD-C)</w:t>
      </w:r>
      <w:r>
        <w:t>. GSA Real Property Disposal Contracting Officers (Disposal COs), regardless of series, are required to obtain and maintain this certification, pursuant to GSA policy and guidance.</w:t>
      </w:r>
    </w:p>
    <w:p xmlns:tce="http://www.TCE.com">
      <w:pPr>
        <w:pStyle w:val="ListNumber3"/>
        <!--depth 3-->
        <w:numPr>
          <w:ilvl w:val="2"/>
          <w:numId w:val="209"/>
        </w:numPr>
      </w:pPr>
      <w:r>
        <w:t/>
      </w:r>
      <w:r>
        <w:t>(i)</w:t>
      </w:r>
      <w:r>
        <w:t> The RPD-C shall be required for warrant eligibility for real property disposal personnel.</w:t>
      </w:r>
    </w:p>
    <w:p xmlns:tce="http://www.TCE.com">
      <w:pPr>
        <w:pStyle w:val="ListNumber3"/>
        <!--depth 3-->
        <w:numPr>
          <w:ilvl w:val="2"/>
          <w:numId w:val="209"/>
        </w:numPr>
      </w:pPr>
      <w:r>
        <w:t/>
      </w:r>
      <w:r>
        <w:t>(ii)</w:t>
      </w:r>
      <w:r>
        <w:t> All Disposal COs with warrants issued prior to October 1, 2015 shall be excepted from the education requirement for this certification program. Training and experience requirements shall not be excepted.</w:t>
      </w:r>
    </w:p>
    <w:p xmlns:tce="http://www.TCE.com">
      <w:pPr>
        <w:pStyle w:val="ListNumber"/>
        <!--depth 1-->
        <w:numPr>
          <w:ilvl w:val="0"/>
          <w:numId w:val="204"/>
        </w:numPr>
      </w:pPr>
      <w:r>
        <w:t/>
      </w:r>
      <w:r>
        <w:t>(c)</w:t>
      </w:r>
      <w:r>
        <w:t> </w:t>
      </w:r>
      <w:r>
        <w:rPr>
          <w:i/>
        </w:rPr>
        <w:t>Surrender</w:t>
      </w:r>
      <w:r>
        <w:t>. If an AWF member wishes to surrender their FAC or agency-specific certification, their ACM POC must submit the request to AWD stating that the employee has:</w:t>
      </w:r>
    </w:p>
    <w:p xmlns:tce="http://www.TCE.com">
      <w:pPr>
        <w:pStyle w:val="ListNumber2"/>
        <!--depth 2-->
        <w:numPr>
          <w:ilvl w:val="1"/>
          <w:numId w:val="210"/>
        </w:numPr>
      </w:pPr>
      <w:r>
        <w:t/>
      </w:r>
      <w:r>
        <w:t>(1)</w:t>
      </w:r>
      <w:r>
        <w:t> Attained approval for the termination from their supervisor,</w:t>
      </w:r>
    </w:p>
    <w:p xmlns:tce="http://www.TCE.com">
      <w:pPr>
        <w:pStyle w:val="ListNumber2"/>
        <!--depth 2-->
        <w:numPr>
          <w:ilvl w:val="1"/>
          <w:numId w:val="210"/>
        </w:numPr>
      </w:pPr>
      <w:r>
        <w:t/>
      </w:r>
      <w:r>
        <w:t>(2)</w:t>
      </w:r>
      <w:r>
        <w:t> Confirmed that the certification is no longer needed within the next two fiscal years,</w:t>
      </w:r>
    </w:p>
    <w:p xmlns:tce="http://www.TCE.com">
      <w:pPr>
        <w:pStyle w:val="ListNumber2"/>
        <!--depth 2-->
        <w:numPr>
          <w:ilvl w:val="1"/>
          <w:numId w:val="210"/>
        </w:numPr>
      </w:pPr>
      <w:r>
        <w:t/>
      </w:r>
      <w:r>
        <w:t>(3)</w:t>
      </w:r>
      <w:r>
        <w:t> Understood that, in order to obtain a new certification after the surrender, they will be required to complete the certification requirements in effect at that time, and</w:t>
      </w:r>
    </w:p>
    <w:p xmlns:tce="http://www.TCE.com">
      <w:pPr>
        <w:pStyle w:val="ListNumber2"/>
        <!--depth 2-->
        <w:numPr>
          <w:ilvl w:val="1"/>
          <w:numId w:val="210"/>
        </w:numPr>
      </w:pPr>
      <w:r>
        <w:t/>
      </w:r>
      <w:r>
        <w:t>(4)</w:t>
      </w:r>
      <w:r>
        <w:t> Agreed that any warrant associated with their FAC-C or agency-specific certification will be terminated.</w:t>
      </w:r>
    </w:p>
    <w:p xmlns:tce="http://www.TCE.com">
      <w:pPr>
        <w:pStyle w:val="ListNumber"/>
        <!--depth 1-->
        <w:numPr>
          <w:ilvl w:val="0"/>
          <w:numId w:val="204"/>
        </w:numPr>
      </w:pPr>
      <w:r>
        <w:t/>
      </w:r>
      <w:r>
        <w:t>(d)</w:t>
      </w:r>
      <w:r>
        <w:t> </w:t>
      </w:r>
      <w:r>
        <w:rPr>
          <w:i/>
        </w:rPr>
        <w:t>Waivers</w:t>
      </w:r>
      <w:r>
        <w:t>. The SPE may waive the requirements for a certification program. Waivers will only be considered in compelling and well documented circumstances. This authority is non-delegable. Waivers are not transferable to other agencies. Waiver requests shall be submitted by the ACM POC for the requesting organization to the OGP Acquisition Workforce Division for review and routing to the SPE.</w:t>
      </w:r>
    </w:p>
    <w:p xmlns:tce="http://www.TCE.com">
      <w:pPr>
        <w:pStyle w:val="ListNumber"/>
        <!--depth 1-->
        <w:numPr>
          <w:ilvl w:val="0"/>
          <w:numId w:val="204"/>
        </w:numPr>
      </w:pPr>
      <w:r>
        <w:t/>
      </w:r>
      <w:r>
        <w:t>(e)</w:t>
      </w:r>
      <w:r>
        <w:t> </w:t>
      </w:r>
      <w:r>
        <w:rPr>
          <w:i/>
        </w:rPr>
        <w:t>Reciprocity of Certification Programs</w:t>
      </w:r>
      <w:r>
        <w:t>. Pursuant to the policies and guidance established by GSA, the applicant shall present evidence of the Defense Acquisition Workforce Improvement Act (DAWIA) or FAC certification for consideration to obtain a FAC or agency-specific certification through reciprocity.</w:t>
      </w:r>
    </w:p>
    <w:p xmlns:tce="http://www.TCE.com">
      <w:pPr>
        <w:pStyle w:val="ListNumber2"/>
        <!--depth 2-->
        <w:numPr>
          <w:ilvl w:val="1"/>
          <w:numId w:val="211"/>
        </w:numPr>
      </w:pPr>
      <w:r>
        <w:t/>
      </w:r>
      <w:r>
        <w:t>(1)</w:t>
      </w:r>
      <w:r>
        <w:t> </w:t>
      </w:r>
      <w:r>
        <w:rPr>
          <w:i/>
        </w:rPr>
        <w:t>Reciprocity with DOD Certification Programs</w:t>
      </w:r>
      <w:r>
        <w:t>. GSA may recognize DAWIA certifications (Public Law 101-510) issued by DOD activities.</w:t>
      </w:r>
    </w:p>
    <w:p xmlns:tce="http://www.TCE.com">
      <w:pPr>
        <w:pStyle w:val="ListNumber2"/>
        <!--depth 2-->
        <w:numPr>
          <w:ilvl w:val="1"/>
          <w:numId w:val="211"/>
        </w:numPr>
      </w:pPr>
      <w:r>
        <w:t/>
      </w:r>
      <w:r>
        <w:t>(2)</w:t>
      </w:r>
      <w:r>
        <w:t> </w:t>
      </w:r>
      <w:r>
        <w:rPr>
          <w:i/>
        </w:rPr>
        <w:t>Reciprocity with FAC Programs</w:t>
      </w:r>
      <w:r>
        <w:t>.</w:t>
      </w:r>
    </w:p>
    <w:p xmlns:tce="http://www.TCE.com">
      <w:pPr>
        <w:pStyle w:val="ListNumber3"/>
        <!--depth 3-->
        <w:numPr>
          <w:ilvl w:val="2"/>
          <w:numId w:val="212"/>
        </w:numPr>
      </w:pPr>
      <w:r>
        <w:t/>
      </w:r>
      <w:r>
        <w:t>(i)</w:t>
      </w:r>
      <w:r>
        <w:t xml:space="preserve"> FAC-C to FAC-COR. Individuals certified as FAC-C are considered to have met FAC-COR requirements per OMB Memo "Revisions to the FAC-COR" dated September 6, 2011 (see </w:t>
      </w:r>
      <w:hyperlink r:id="rIdHyperlink126">
        <w:r>
          <w:rPr>
            <w:rStyle w:val="Hyperlink"/>
          </w:rPr>
          <w:t>https://www.fai.gov/</w:t>
        </w:r>
      </w:hyperlink>
      <w:r>
        <w:t>). Individuals certified as FAC-C at Level I or higher are considered to have met the FAC-COR requirements for Level II or higher.</w:t>
      </w:r>
    </w:p>
    <w:p xmlns:tce="http://www.TCE.com">
      <w:pPr>
        <w:pStyle w:val="ListNumber3"/>
        <!--depth 3-->
        <w:numPr>
          <w:ilvl w:val="2"/>
          <w:numId w:val="212"/>
        </w:numPr>
      </w:pPr>
      <w:r>
        <w:t/>
      </w:r>
      <w:r>
        <w:t>(ii)</w:t>
      </w:r>
      <w:r>
        <w:t xml:space="preserve"> FAC-P/PM to FAC-COR. Individuals certified as FAC-P/PM are considered to have met FAC-COR requirements per OMB Memo "Revisions to the FAC-COR" dated September 6, 2011 (see </w:t>
      </w:r>
      <w:hyperlink r:id="rIdHyperlink127">
        <w:r>
          <w:rPr>
            <w:rStyle w:val="Hyperlink"/>
          </w:rPr>
          <w:t>https://www.fai.gov/</w:t>
        </w:r>
      </w:hyperlink>
      <w:r>
        <w:t>). Individuals certified as FAC-P/PM Level II or higher are considered to have met the FAC-COR requirements for that same level.</w:t>
      </w:r>
    </w:p>
    <!--Topic unique_51-->
    <w:p xmlns:tce="http://www.TCE.com">
      <w:pPr>
        <w:pStyle w:val="Heading4"/>
      </w:pPr>
      <w:bookmarkStart w:id="231" w:name="_Numd19e16570"/>
      <w:bookmarkStart w:id="232" w:name="_Refd19e16570"/>
      <w:bookmarkStart w:id="233" w:name="_Tocd19e16570"/>
      <w:r>
        <w:t/>
      </w:r>
      <w:r>
        <w:t>Subpart 501.7</w:t>
      </w:r>
      <w:r>
        <w:t xml:space="preserve"> - Determinations and Findings</w:t>
      </w:r>
      <w:bookmarkEnd w:id="232"/>
      <w:bookmarkEnd w:id="233"/>
      <w:bookmarkEnd w:id="231"/>
    </w:p>
    <!--Topic unique_52-->
    <w:p xmlns:tce="http://www.TCE.com">
      <w:pPr>
        <w:pStyle w:val="Heading5"/>
      </w:pPr>
      <w:bookmarkStart w:id="234" w:name="_Numd19e16583"/>
      <w:bookmarkStart w:id="235" w:name="_Refd19e16583"/>
      <w:bookmarkStart w:id="236" w:name="_Tocd19e16583"/>
      <w:r>
        <w:t/>
      </w:r>
      <w:r>
        <w:t>501.707</w:t>
      </w:r>
      <w:r>
        <w:t xml:space="preserve"> Signatory authority.</w:t>
      </w:r>
      <w:bookmarkEnd w:id="235"/>
      <w:bookmarkEnd w:id="236"/>
      <w:bookmarkEnd w:id="234"/>
    </w:p>
    <w:p xmlns:tce="http://www.TCE.com">
      <w:pPr>
        <w:pStyle w:val="ListNumber"/>
        <!--depth 1-->
        <w:numPr>
          <w:ilvl w:val="0"/>
          <w:numId w:val="213"/>
        </w:numPr>
      </w:pPr>
      <w:bookmarkStart w:id="238" w:name="_Tocd19e16592"/>
      <w:bookmarkStart w:id="237" w:name="_Refd19e16592"/>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xmlns:tce="http://www.TCE.com">
      <w:pPr>
        <w:pStyle w:val="ListNumber"/>
        <!--depth 1-->
        <w:numPr>
          <w:ilvl w:val="0"/>
          <w:numId w:val="213"/>
        </w:numPr>
      </w:pPr>
      <w:r>
        <w:t/>
      </w:r>
      <w:r>
        <w:t>(b)</w:t>
      </w:r>
      <w:r>
        <w:t xml:space="preserve">  An HCA normally signs a class D&amp;F.</w:t>
      </w:r>
    </w:p>
    <w:p xmlns:tce="http://www.TCE.com">
      <w:pPr>
        <w:pStyle w:val="ListNumber"/>
        <!--depth 1-->
        <w:numPr>
          <w:ilvl w:val="0"/>
          <w:numId w:val="213"/>
        </w:numPr>
      </w:pPr>
      <w:r>
        <w:t/>
      </w:r>
      <w:r>
        <w:t>(c)</w:t>
      </w:r>
      <w:r>
        <w:t xml:space="preserve"> If a statute precludes an agency head redelegating authority, the Administrator must sign the D&amp;F (See, for example, FAR 6.302-7).</w:t>
      </w:r>
      <w:bookmarkEnd w:id="237"/>
      <w:bookmarkEnd w:id="238"/>
    </w:p>
    <!--Topic unique_53-->
    <w:p xmlns:tce="http://www.TCE.com">
      <w:pPr>
        <w:pStyle w:val="Heading4"/>
      </w:pPr>
      <w:bookmarkStart w:id="239" w:name="_Numd19e16623"/>
      <w:bookmarkStart w:id="240" w:name="_Refd19e16623"/>
      <w:bookmarkStart w:id="241" w:name="_Tocd19e16623"/>
      <w:r>
        <w:t/>
      </w:r>
      <w:r>
        <w:t>Appendix 501A</w:t>
      </w:r>
      <w:r>
        <w:t xml:space="preserve"> - [Reserved]</w:t>
      </w:r>
      <w:bookmarkEnd w:id="240"/>
      <w:bookmarkEnd w:id="241"/>
      <w:bookmarkEnd w:id="239"/>
    </w:p>
    <!--Topic unique_108-->
    <w:p xmlns:tce="http://www.TCE.com">
      <w:pPr>
        <w:pStyle w:val="Heading3"/>
      </w:pPr>
      <w:bookmarkStart w:id="242" w:name="_Numd19e16632"/>
      <w:bookmarkStart w:id="243" w:name="_Refd19e16632"/>
      <w:bookmarkStart w:id="244" w:name="_Tocd19e16632"/>
      <w:r>
        <w:t/>
      </w:r>
      <w:r>
        <w:t>Part 502</w:t>
      </w:r>
      <w:r>
        <w:t xml:space="preserve"> - Definitions of Words and Terms</w:t>
      </w:r>
      <w:bookmarkEnd w:id="243"/>
      <w:bookmarkEnd w:id="244"/>
      <w:bookmarkEnd w:id="242"/>
    </w:p>
    <w:p xmlns:tce="http://www.TCE.com">
      <w:pPr>
        <w:pStyle w:val="ListBullet"/>
        <!--depth 1-->
        <w:numPr>
          <w:ilvl w:val="0"/>
          <w:numId w:val="214"/>
        </w:numPr>
      </w:pPr>
      <w:r>
        <w:t/>
      </w:r>
      <w:r>
        <w:rPr>
          <w:color w:val="0000FF"/>
        </w:rPr>
        <w:fldChar w:fldCharType="begin"/>
      </w:r>
      <w:r>
        <w:rPr>
          <w:color w:val="0000FF"/>
        </w:rPr>
        <w:instrText xml:space="preserve"> REF _Numd19e16667 \h </w:instrText>
      </w:r>
      <w:r>
        <w:fldChar w:fldCharType="separate"/>
      </w:r>
      <w:rPr>
        <w:color w:val="0000FF"/>
      </w:rPr>
      <w:r>
        <w:rPr>
          <w:u w:val="single"/>
        </w:rPr>
        <w:t>Subpart 502.1 - Definitions</w:t>
      </w:r>
      <w:r>
        <w:rPr>
          <w:color w:val="0000FF"/>
        </w:rPr>
        <w:fldChar w:fldCharType="end"/>
      </w:r>
      <w:r>
        <w:t/>
      </w:r>
    </w:p>
    <w:p xmlns:tce="http://www.TCE.com">
      <w:pPr>
        <w:pStyle w:val="ListBullet2"/>
        <!--depth 2-->
        <w:numPr>
          <w:ilvl w:val="1"/>
          <w:numId w:val="215"/>
        </w:numPr>
      </w:pPr>
      <w:r>
        <w:t/>
      </w:r>
      <w:r>
        <w:rPr>
          <w:color w:val="0000FF"/>
        </w:rPr>
        <w:fldChar w:fldCharType="begin"/>
      </w:r>
      <w:r>
        <w:rPr>
          <w:color w:val="0000FF"/>
        </w:rPr>
        <w:instrText xml:space="preserve"> REF _Numd19e16680 \h </w:instrText>
      </w:r>
      <w:r>
        <w:fldChar w:fldCharType="separate"/>
      </w:r>
      <w:rPr>
        <w:color w:val="0000FF"/>
      </w:rPr>
      <w:r>
        <w:rPr>
          <w:u w:val="single"/>
        </w:rPr>
        <w:t>502.101 Definitions.</w:t>
      </w:r>
      <w:r>
        <w:rPr>
          <w:color w:val="0000FF"/>
        </w:rPr>
        <w:fldChar w:fldCharType="end"/>
      </w:r>
      <w:r>
        <w:t/>
      </w:r>
    </w:p>
    <!--Topic unique_109-->
    <w:p xmlns:tce="http://www.TCE.com">
      <w:pPr>
        <w:pStyle w:val="Heading4"/>
      </w:pPr>
      <w:bookmarkStart w:id="245" w:name="_Numd19e16667"/>
      <w:bookmarkStart w:id="246" w:name="_Refd19e16667"/>
      <w:bookmarkStart w:id="247" w:name="_Tocd19e16667"/>
      <w:r>
        <w:t/>
      </w:r>
      <w:r>
        <w:t>Subpart 502.1</w:t>
      </w:r>
      <w:r>
        <w:t xml:space="preserve"> - Definitions</w:t>
      </w:r>
      <w:bookmarkEnd w:id="246"/>
      <w:bookmarkEnd w:id="247"/>
      <w:bookmarkEnd w:id="245"/>
    </w:p>
    <!--Topic unique_110-->
    <w:p xmlns:tce="http://www.TCE.com">
      <w:pPr>
        <w:pStyle w:val="Heading5"/>
      </w:pPr>
      <w:bookmarkStart w:id="248" w:name="_Numd19e16680"/>
      <w:bookmarkStart w:id="249" w:name="_Refd19e16680"/>
      <w:bookmarkStart w:id="250" w:name="_Tocd19e16680"/>
      <w:r>
        <w:t/>
      </w:r>
      <w:r>
        <w:t>502.101</w:t>
      </w:r>
      <w:r>
        <w:t xml:space="preserve"> Definitions.</w:t>
      </w:r>
      <w:bookmarkEnd w:id="249"/>
      <w:bookmarkEnd w:id="250"/>
      <w:bookmarkEnd w:id="248"/>
    </w:p>
    <w:p xmlns:tce="http://www.TCE.com">
      <w:pPr>
        <w:pStyle w:val="BodyText"/>
      </w:pPr>
      <w:r>
        <w:t>“Agency competition advocate” means the Director, Office of General Services Acquisition Policy, Integrity, and Workforce within the Office of Acquisition Policy.</w:t>
      </w:r>
    </w:p>
    <w:p xmlns:tce="http://www.TCE.com">
      <w:pPr>
        <w:pStyle w:val="BodyText"/>
      </w:pPr>
      <w:r>
        <w:t>“Agency labor advisor” means the Director of the General Services Acquisition Policy Division within the Office of Acquisition Policy.</w:t>
      </w:r>
    </w:p>
    <w:p xmlns:tce="http://www.TCE.com">
      <w:pPr>
        <w:pStyle w:val="BodyText"/>
      </w:pPr>
      <w:r>
        <w:t>“Assigned counsel” means the attorney in the Office of General Counsel (including offices of Regional Counsel) assigned to provide legal review or assistance.</w:t>
      </w:r>
    </w:p>
    <w:p xmlns:tce="http://www.TCE.com">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xmlns:tce="http://www.TCE.com">
      <w:pPr>
        <w:pStyle w:val="ListNumber2"/>
        <!--depth 2-->
        <w:numPr>
          <w:ilvl w:val="1"/>
          <w:numId w:val="217"/>
        </w:numPr>
      </w:pPr>
      <w:r>
        <w:t/>
      </w:r>
      <w:r>
        <w:t>(1)</w:t>
      </w:r>
      <w:r>
        <w:t> Members of the AWF may include:</w:t>
      </w:r>
    </w:p>
    <w:p xmlns:tce="http://www.TCE.com">
      <w:pPr>
        <w:pStyle w:val="ListNumber3"/>
        <!--depth 3-->
        <w:numPr>
          <w:ilvl w:val="2"/>
          <w:numId w:val="218"/>
        </w:numPr>
      </w:pPr>
      <w:r>
        <w:t/>
      </w:r>
      <w:r>
        <w:t>(i)</w:t>
      </w:r>
      <w:r>
        <w:t> Individuals who are substantially involved in defining, determining, and managing acquisition requirements,</w:t>
      </w:r>
    </w:p>
    <w:p xmlns:tce="http://www.TCE.com">
      <w:pPr>
        <w:pStyle w:val="ListNumber3"/>
        <!--depth 3-->
        <w:numPr>
          <w:ilvl w:val="2"/>
          <w:numId w:val="218"/>
        </w:numPr>
      </w:pPr>
      <w:r>
        <w:t/>
      </w:r>
      <w:r>
        <w:t>(ii)</w:t>
      </w:r>
      <w:r>
        <w:t> Individuals involved in acquisition planning and strategy,</w:t>
      </w:r>
    </w:p>
    <w:p xmlns:tce="http://www.TCE.com">
      <w:pPr>
        <w:pStyle w:val="ListNumber3"/>
        <!--depth 3-->
        <w:numPr>
          <w:ilvl w:val="2"/>
          <w:numId w:val="218"/>
        </w:numPr>
      </w:pPr>
      <w:r>
        <w:t/>
      </w:r>
      <w:r>
        <w:t>(iii)</w:t>
      </w:r>
      <w:r>
        <w:t> Individuals who participate in the process of establishing the business relationship to obtain needed goods and services (e.g., contracting process, those involved in the solicitation, evaluation and award of acquisitions),</w:t>
      </w:r>
    </w:p>
    <w:p xmlns:tce="http://www.TCE.com">
      <w:pPr>
        <w:pStyle w:val="ListNumber3"/>
        <!--depth 3-->
        <w:numPr>
          <w:ilvl w:val="2"/>
          <w:numId w:val="218"/>
        </w:numPr>
      </w:pPr>
      <w:r>
        <w:t/>
      </w:r>
      <w:r>
        <w:t>(iv)</w:t>
      </w:r>
      <w:r>
        <w:t>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xmlns:tce="http://www.TCE.com">
      <w:pPr>
        <w:pStyle w:val="ListNumber3"/>
        <!--depth 3-->
        <w:numPr>
          <w:ilvl w:val="2"/>
          <w:numId w:val="218"/>
        </w:numPr>
      </w:pPr>
      <w:r>
        <w:t/>
      </w:r>
      <w:r>
        <w:t>(v)</w:t>
      </w:r>
      <w:r>
        <w:t> Individuals who arrange disposal of any residual items after work is complete, (</w:t>
      </w:r>
      <w:r>
        <w:rPr>
          <w:i/>
        </w:rPr>
        <w:t>e.g.</w:t>
      </w:r>
      <w:r>
        <w:t>, property management/disposal),</w:t>
      </w:r>
    </w:p>
    <w:p xmlns:tce="http://www.TCE.com">
      <w:pPr>
        <w:pStyle w:val="ListNumber3"/>
        <!--depth 3-->
        <w:numPr>
          <w:ilvl w:val="2"/>
          <w:numId w:val="218"/>
        </w:numPr>
      </w:pPr>
      <w:r>
        <w:t/>
      </w:r>
      <w:r>
        <w:t>(vi)</w:t>
      </w:r>
      <w:r>
        <w:t> Individuals who support the business processes of the activities listed in this paragraph (</w:t>
      </w:r>
      <w:r>
        <w:rPr>
          <w:i/>
        </w:rPr>
        <w:t>e.g.,</w:t>
      </w:r>
      <w:r>
        <w:t xml:space="preserve"> subject matter experts), and</w:t>
      </w:r>
    </w:p>
    <w:p xmlns:tce="http://www.TCE.com">
      <w:pPr>
        <w:pStyle w:val="ListNumber3"/>
        <!--depth 3-->
        <w:numPr>
          <w:ilvl w:val="2"/>
          <w:numId w:val="218"/>
        </w:numPr>
      </w:pPr>
      <w:r>
        <w:t/>
      </w:r>
      <w:r>
        <w:t>(vii)</w:t>
      </w:r>
      <w:r>
        <w:t> Individuals who directly manage those involved in any of the activities listed in this paragraph.</w:t>
      </w:r>
    </w:p>
    <w:p xmlns:tce="http://www.TCE.com">
      <w:pPr>
        <w:pStyle w:val="ListNumber2"/>
        <!--depth 2-->
        <w:numPr>
          <w:ilvl w:val="1"/>
          <w:numId w:val="217"/>
        </w:numPr>
      </w:pPr>
      <w:r>
        <w:t/>
      </w:r>
      <w:r>
        <w:t>(2)</w:t>
      </w:r>
      <w:r>
        <w:t> At a minimum, the acquisition workforce of the agency, includes:</w:t>
      </w:r>
    </w:p>
    <w:p xmlns:tce="http://www.TCE.com">
      <w:pPr>
        <w:pStyle w:val="ListNumber3"/>
        <!--depth 3-->
        <w:numPr>
          <w:ilvl w:val="2"/>
          <w:numId w:val="219"/>
        </w:numPr>
      </w:pPr>
      <w:r>
        <w:t/>
      </w:r>
      <w:r>
        <w:t>(i)</w:t>
      </w:r>
      <w:r>
        <w:t> All positions in the general schedule contracting series (GS-1102), realty series (GS-1170), and other series, as identified by the Chief Acquisition Officer, Senior Procurement Executive or Head of Contracting Activity.</w:t>
      </w:r>
    </w:p>
    <w:p xmlns:tce="http://www.TCE.com">
      <w:pPr>
        <w:pStyle w:val="ListNumber3"/>
        <!--depth 3-->
        <w:numPr>
          <w:ilvl w:val="2"/>
          <w:numId w:val="219"/>
        </w:numPr>
      </w:pPr>
      <w:r>
        <w:t/>
      </w:r>
      <w:r>
        <w:t>(ii)</w:t>
      </w:r>
      <w:r>
        <w:t> All contracting officers (CO) regardless of general schedule series with authority to obligate funds above the micropurchase threshold.</w:t>
      </w:r>
    </w:p>
    <w:p xmlns:tce="http://www.TCE.com">
      <w:pPr>
        <w:pStyle w:val="ListNumber3"/>
        <!--depth 3-->
        <w:numPr>
          <w:ilvl w:val="2"/>
          <w:numId w:val="219"/>
        </w:numPr>
      </w:pPr>
      <w:r>
        <w:t/>
      </w:r>
      <w:r>
        <w:t>(iii)</w:t>
      </w:r>
      <w:r>
        <w:t> All positions in the general schedule purchasing series (GS-1105).</w:t>
      </w:r>
    </w:p>
    <w:p xmlns:tce="http://www.TCE.com">
      <w:pPr>
        <w:pStyle w:val="ListNumber3"/>
        <!--depth 3-->
        <w:numPr>
          <w:ilvl w:val="2"/>
          <w:numId w:val="219"/>
        </w:numPr>
      </w:pPr>
      <w:r>
        <w:t/>
      </w:r>
      <w:r>
        <w:t>(iv)</w:t>
      </w:r>
      <w:r>
        <w:t> Program and project managers, as identified by the Chief Acquisition Officer (CAO), the Senior Procurement Executive, or HCA.</w:t>
      </w:r>
    </w:p>
    <w:p xmlns:tce="http://www.TCE.com">
      <w:pPr>
        <w:pStyle w:val="ListNumber3"/>
        <!--depth 3-->
        <w:numPr>
          <w:ilvl w:val="2"/>
          <w:numId w:val="219"/>
        </w:numPr>
      </w:pPr>
      <w:r>
        <w:t/>
      </w:r>
      <w:r>
        <w:t>(v)</w:t>
      </w:r>
      <w:r>
        <w:t> All Contracting Officer's Representatives (CORs) or equivalent positions.</w:t>
      </w:r>
    </w:p>
    <w:p xmlns:tce="http://www.TCE.com">
      <w:pPr>
        <w:pStyle w:val="ListNumber3"/>
        <!--depth 3-->
        <w:numPr>
          <w:ilvl w:val="2"/>
          <w:numId w:val="219"/>
        </w:numPr>
      </w:pPr>
      <w:r>
        <w:t/>
      </w:r>
      <w:r>
        <w:t>(vi)</w:t>
      </w:r>
      <w:r>
        <w:t> Any significant acquisition-related positions identified by the CAO, Senior Procurement Executive or Head of Contracting Activity, or equivalent, using the guidance provided in this paragraph.</w:t>
      </w:r>
    </w:p>
    <w:p xmlns:tce="http://www.TCE.com">
      <w:pPr>
        <w:pStyle w:val="BodyText"/>
      </w:pPr>
      <w:r>
        <w:t>“Procuring activity competition advocate” means the individual designated in writing by the Head of the Contracting Activity (HCA).</w:t>
      </w:r>
    </w:p>
    <w:p xmlns:tce="http://www.TCE.com">
      <w:pPr>
        <w:pStyle w:val="BodyText"/>
      </w:pPr>
      <w:r>
        <w:t>“Commercial supplier agreements” means terms and conditions customarily offered to the public by vendors of supplies or services that meets the definition of “commercial products and commercial services”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product or service. The term applies–</w:t>
      </w:r>
    </w:p>
    <w:p xmlns:tce="http://www.TCE.com">
      <w:pPr>
        <w:pStyle w:val="ListNumber"/>
        <!--depth 1-->
        <w:numPr>
          <w:ilvl w:val="0"/>
          <w:numId w:val="220"/>
        </w:numPr>
      </w:pPr>
      <w:bookmarkStart w:id="252" w:name="_Tocd19e16827"/>
      <w:bookmarkStart w:id="251" w:name="_Refd19e16827"/>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xmlns:tce="http://www.TCE.com">
      <w:pPr>
        <w:pStyle w:val="ListNumber"/>
        <!--depth 1-->
        <w:numPr>
          <w:ilvl w:val="0"/>
          <w:numId w:val="220"/>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51"/>
      <w:bookmarkEnd w:id="252"/>
    </w:p>
    <w:p xmlns:tce="http://www.TCE.com">
      <w:pPr>
        <w:pStyle w:val="BodyText"/>
      </w:pPr>
      <w:r>
        <w:t>“Contracting director” means:</w:t>
      </w:r>
    </w:p>
    <w:p xmlns:tce="http://www.TCE.com">
      <w:pPr>
        <w:pStyle w:val="ListNumber"/>
        <!--depth 1-->
        <w:numPr>
          <w:ilvl w:val="0"/>
          <w:numId w:val="221"/>
        </w:numPr>
      </w:pPr>
      <w:bookmarkStart w:id="254" w:name="_Tocd19e16845"/>
      <w:bookmarkStart w:id="253" w:name="_Refd19e16845"/>
      <w:r>
        <w:t/>
      </w:r>
      <w:r>
        <w:t>(a)</w:t>
      </w:r>
      <w:r>
        <w:t xml:space="preserve">  Except in the Federal Acquisition Service (FAS), a director of a Central Office or Regional office Division responsible for performing contracting or contract administration functions.</w:t>
      </w:r>
    </w:p>
    <w:p xmlns:tce="http://www.TCE.com">
      <w:pPr>
        <w:pStyle w:val="ListNumber"/>
        <!--depth 1-->
        <w:numPr>
          <w:ilvl w:val="0"/>
          <w:numId w:val="221"/>
        </w:numPr>
      </w:pPr>
      <w:r>
        <w:t/>
      </w:r>
      <w:r>
        <w:t>(b)</w:t>
      </w:r>
      <w:r>
        <w:t xml:space="preserve">  In FAS Central Office—</w:t>
      </w:r>
    </w:p>
    <w:p xmlns:tce="http://www.TCE.com">
      <w:pPr>
        <w:pStyle w:val="ListNumber2"/>
        <!--depth 2-->
        <w:numPr>
          <w:ilvl w:val="1"/>
          <w:numId w:val="222"/>
        </w:numPr>
      </w:pPr>
      <w:bookmarkStart w:id="256" w:name="_Tocd19e16860"/>
      <w:bookmarkStart w:id="255" w:name="_Refd19e16860"/>
      <w:r>
        <w:t/>
      </w:r>
      <w:r>
        <w:t>(1)</w:t>
      </w:r>
      <w:r>
        <w:t xml:space="preserve">  The Deputy Commissioner for Technology Transformation Services or designee;</w:t>
      </w:r>
    </w:p>
    <w:p xmlns:tce="http://www.TCE.com">
      <w:pPr>
        <w:pStyle w:val="ListNumber2"/>
        <!--depth 2-->
        <w:numPr>
          <w:ilvl w:val="1"/>
          <w:numId w:val="222"/>
        </w:numPr>
      </w:pPr>
      <w:r>
        <w:t/>
      </w:r>
      <w:r>
        <w:t>(2)</w:t>
      </w:r>
      <w:r>
        <w:t xml:space="preserve">  The Assistant Commissioner for the Office of Assisted Acquisition Services or designee;</w:t>
      </w:r>
    </w:p>
    <w:p xmlns:tce="http://www.TCE.com">
      <w:pPr>
        <w:pStyle w:val="ListNumber2"/>
        <!--depth 2-->
        <w:numPr>
          <w:ilvl w:val="1"/>
          <w:numId w:val="222"/>
        </w:numPr>
      </w:pPr>
      <w:r>
        <w:t/>
      </w:r>
      <w:r>
        <w:t>(3)</w:t>
      </w:r>
      <w:r>
        <w:t xml:space="preserve">  The Assistant Commissioner for the Office of General Supplies and Services Categories or designee;</w:t>
      </w:r>
    </w:p>
    <w:p xmlns:tce="http://www.TCE.com">
      <w:pPr>
        <w:pStyle w:val="ListNumber2"/>
        <!--depth 2-->
        <w:numPr>
          <w:ilvl w:val="1"/>
          <w:numId w:val="222"/>
        </w:numPr>
      </w:pPr>
      <w:r>
        <w:t/>
      </w:r>
      <w:r>
        <w:t>(4)</w:t>
      </w:r>
      <w:r>
        <w:t xml:space="preserve">  The Assistant Commissioner for the Office of Information Technology Category or designee;</w:t>
      </w:r>
    </w:p>
    <w:p xmlns:tce="http://www.TCE.com">
      <w:pPr>
        <w:pStyle w:val="ListNumber2"/>
        <!--depth 2-->
        <w:numPr>
          <w:ilvl w:val="1"/>
          <w:numId w:val="222"/>
        </w:numPr>
      </w:pPr>
      <w:r>
        <w:t/>
      </w:r>
      <w:r>
        <w:t>(5)</w:t>
      </w:r>
      <w:r>
        <w:t xml:space="preserve">  The Assistant Commissioner for the Office of Professional Services and Human Capital Categories or designee; and</w:t>
      </w:r>
    </w:p>
    <w:p xmlns:tce="http://www.TCE.com">
      <w:pPr>
        <w:pStyle w:val="ListNumber2"/>
        <!--depth 2-->
        <w:numPr>
          <w:ilvl w:val="1"/>
          <w:numId w:val="222"/>
        </w:numPr>
      </w:pPr>
      <w:r>
        <w:t/>
      </w:r>
      <w:r>
        <w:t>(6)</w:t>
      </w:r>
      <w:r>
        <w:t xml:space="preserve">  The Assistant Commissioner for Travel, Transportation, and Logistics Categories or designee; and</w:t>
      </w:r>
    </w:p>
    <w:p xmlns:tce="http://www.TCE.com">
      <w:pPr>
        <w:pStyle w:val="ListNumber2"/>
        <!--depth 2-->
        <w:numPr>
          <w:ilvl w:val="1"/>
          <w:numId w:val="222"/>
        </w:numPr>
      </w:pPr>
      <w:r>
        <w:t/>
      </w:r>
      <w:r>
        <w:t>(7)</w:t>
      </w:r>
      <w:r>
        <w:t xml:space="preserve">  The Assistant Commissioner for the Office of Policy and Compliance or designee for support offices with contracting functions.</w:t>
      </w:r>
      <w:bookmarkEnd w:id="255"/>
      <w:bookmarkEnd w:id="256"/>
    </w:p>
    <w:p xmlns:tce="http://www.TCE.com">
      <w:pPr>
        <w:pStyle w:val="ListNumber"/>
        <!--depth 1-->
        <w:numPr>
          <w:ilvl w:val="0"/>
          <w:numId w:val="221"/>
        </w:numPr>
      </w:pPr>
      <w:r>
        <w:t/>
      </w:r>
      <w:r>
        <w:t>(c)</w:t>
      </w:r>
      <w:r>
        <w:t xml:space="preserve">  In FAS Regions, the Assistant Regional Commissioner or designee.</w:t>
      </w:r>
      <w:bookmarkEnd w:id="253"/>
      <w:bookmarkEnd w:id="254"/>
    </w:p>
    <w:p xmlns:tce="http://www.TCE.com">
      <w:pPr>
        <w:pStyle w:val="BodyText"/>
      </w:pPr>
      <w:r>
        <w:t>“Debarring official” or “suspending official” means the individual designated as GSA’s Suspension &amp; Debarment Official.</w:t>
      </w:r>
    </w:p>
    <w:p xmlns:tce="http://www.TCE.com">
      <w:pPr>
        <w:pStyle w:val="BodyText"/>
      </w:pPr>
      <w:r>
        <w:t>“GSA Information System” means an information system owned or operated by the U.S. General Services Administration or by a contractor or other organization on behalfof the U.S. General Services Administration including:</w:t>
      </w:r>
    </w:p>
    <w:p xmlns:tce="http://www.TCE.com">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xmlns:tce="http://www.TCE.com">
      <w:pPr>
        <w:pStyle w:val="ListNumber2"/>
        <!--depth 2-->
        <w:numPr>
          <w:ilvl w:val="1"/>
          <w:numId w:val="224"/>
        </w:numPr>
      </w:pPr>
      <w:r>
        <w:t/>
      </w:r>
      <w:r>
        <w:t>(1)</w:t>
      </w:r>
      <w:r>
        <w:t>“Cloud Information System” means information systems developed using cloud computing. Cloud computing is a model for enabling ubiquitous, convenient, on-demand network access to a shared pool of configurable computing resources (e.g., networks, servers, storage, applications) that can be rapidly provisioned and released with minimal management effort or service provider interaction. Cloud information systems include Infrastructure as a Service (IaaS), Platform as a Service (PaaS), or Software as a Service (SaaS). Cloud information systems may connect to the GSA network.</w:t>
      </w:r>
    </w:p>
    <w:p xmlns:tce="http://www.TCE.com">
      <w:pPr>
        <w:pStyle w:val="ListNumber2"/>
        <!--depth 2-->
        <w:numPr>
          <w:ilvl w:val="1"/>
          <w:numId w:val="224"/>
        </w:numPr>
      </w:pPr>
      <w:r>
        <w:t/>
      </w:r>
      <w:r>
        <w:t>(2)</w:t>
      </w:r>
      <w:r>
        <w:t>“External Information System” means information systems that reside in contractor facilities and typically do not connect to the GSA network. External information systems may be government owned and contractor operated or contractor owned and operated on behalf of GSA or the Federal Government (when GSA is the managing agency).</w:t>
      </w:r>
    </w:p>
    <w:p xmlns:tce="http://www.TCE.com">
      <w:pPr>
        <w:pStyle w:val="ListNumber2"/>
        <!--depth 2-->
        <w:numPr>
          <w:ilvl w:val="1"/>
          <w:numId w:val="224"/>
        </w:numPr>
      </w:pPr>
      <w:r>
        <w:t/>
      </w:r>
      <w:r>
        <w:t>(3)</w:t>
      </w:r>
      <w:r>
        <w:t>“Internal Information System” means information systems that reside on premise in GSA facilities and may connect to the GSA network. Internal systems are operated on behalf of GSA or the Federal Government (when GSA is the managing agency).</w:t>
      </w:r>
    </w:p>
    <w:p xmlns:tce="http://www.TCE.com">
      <w:pPr>
        <w:pStyle w:val="ListNumber2"/>
        <!--depth 2-->
        <w:numPr>
          <w:ilvl w:val="1"/>
          <w:numId w:val="224"/>
        </w:numPr>
      </w:pPr>
      <w:r>
        <w:t/>
      </w:r>
      <w:r>
        <w:t>(4)</w:t>
      </w:r>
      <w:r>
        <w:t>“Low Impact Software as a Service (LiSaaS) System” means cloud applications that are implemented for a limited duration, considered low impact and would cause limited harm to GSA.</w:t>
      </w:r>
    </w:p>
    <w:p xmlns:tce="http://www.TCE.com">
      <w:pPr>
        <w:pStyle w:val="ListNumber2"/>
        <!--depth 2-->
        <w:numPr>
          <w:ilvl w:val="1"/>
          <w:numId w:val="224"/>
        </w:numPr>
      </w:pPr>
      <w:r>
        <w:t/>
      </w:r>
      <w:r>
        <w:t>(5)</w:t>
      </w:r>
      <w:r>
        <w:t>“Mobile Application” means a type of application software designed to run on a mobile device, such as a smartphone or tablet computer.</w:t>
      </w:r>
    </w:p>
    <w:p xmlns:tce="http://www.TCE.com">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8">
        <w:r>
          <w:rPr>
            <w:rStyle w:val="Hyperlink"/>
          </w:rPr>
          <w:t>https://insite.gsa.gov/acquisitionportal</w:t>
        </w:r>
      </w:hyperlink>
      <w:r>
        <w:t>.</w:t>
      </w:r>
    </w:p>
    <w:p xmlns:tce="http://www.TCE.com">
      <w:pPr>
        <w:pStyle w:val="BodyText"/>
      </w:pPr>
      <w:r>
        <w:t xml:space="preserve">“IN-Depth Feedback through Open Reporting Methods (INFORM)” means GSA’s enhanced debrief and explanation communication procedures detailed in </w:t>
      </w:r>
      <w:r>
        <w:rPr>
          <w:color w:val="0000FF"/>
        </w:rPr>
        <w:fldChar w:fldCharType="begin"/>
      </w:r>
      <w:r>
        <w:rPr>
          <w:color w:val="0000FF"/>
        </w:rPr>
        <w:instrText xml:space="preserve"> REF _Numd19e34544 \h </w:instrText>
      </w:r>
      <w:r>
        <w:fldChar w:fldCharType="separate"/>
      </w:r>
      <w:rPr>
        <w:color w:val="0000FF"/>
      </w:rPr>
      <w:r>
        <w:rPr>
          <w:u w:val="single"/>
        </w:rPr>
        <w:t>515.370</w:t>
      </w:r>
      <w:r>
        <w:rPr>
          <w:color w:val="0000FF"/>
        </w:rPr>
        <w:fldChar w:fldCharType="end"/>
      </w:r>
      <w:r>
        <w:t>.</w:t>
      </w:r>
    </w:p>
    <w:p xmlns:tce="http://www.TCE.com">
      <w:pPr>
        <w:pStyle w:val="BodyText"/>
      </w:pPr>
      <w:r>
        <w:t>“Information System” means a discrete set of information resources organized for the collection, processing, maintenance, use, sharing, dissemination, or disposition of information.</w:t>
      </w:r>
    </w:p>
    <w:p xmlns:tce="http://www.TCE.com">
      <w:pPr>
        <w:pStyle w:val="BodyText"/>
      </w:pPr>
      <w:r>
        <w:t>“Senior procurement executive” means the Deputy Chief Acquisition Officer.</w:t>
      </w:r>
    </w:p>
    <!--Topic unique_113-->
    <w:p xmlns:tce="http://www.TCE.com">
      <w:pPr>
        <w:pStyle w:val="Heading3"/>
      </w:pPr>
      <w:bookmarkStart w:id="257" w:name="_Numd19e16987"/>
      <w:bookmarkStart w:id="258" w:name="_Refd19e16987"/>
      <w:bookmarkStart w:id="259" w:name="_Tocd19e16987"/>
      <w:r>
        <w:t/>
      </w:r>
      <w:r>
        <w:t>Part 503</w:t>
      </w:r>
      <w:r>
        <w:t xml:space="preserve"> - Improper Business Practices and Personal Conflicts of Interest</w:t>
      </w:r>
      <w:bookmarkEnd w:id="258"/>
      <w:bookmarkEnd w:id="259"/>
      <w:bookmarkEnd w:id="257"/>
    </w:p>
    <w:p xmlns:tce="http://www.TCE.com">
      <w:pPr>
        <w:pStyle w:val="ListBullet"/>
        <!--depth 1-->
        <w:numPr>
          <w:ilvl w:val="0"/>
          <w:numId w:val="225"/>
        </w:numPr>
      </w:pPr>
      <w:r>
        <w:t/>
      </w:r>
      <w:r>
        <w:rPr>
          <w:color w:val="0000FF"/>
        </w:rPr>
        <w:fldChar w:fldCharType="begin"/>
      </w:r>
      <w:r>
        <w:rPr>
          <w:color w:val="0000FF"/>
        </w:rPr>
        <w:instrText xml:space="preserve"> REF _Numd19e17227 \h </w:instrText>
      </w:r>
      <w:r>
        <w:fldChar w:fldCharType="separate"/>
      </w:r>
      <w:rPr>
        <w:color w:val="0000FF"/>
      </w:rPr>
      <w:r>
        <w:rPr>
          <w:u w:val="single"/>
        </w:rPr>
        <w:t>Subpart 503.1 - Safeguards</w:t>
      </w:r>
      <w:r>
        <w:rPr>
          <w:color w:val="0000FF"/>
        </w:rPr>
        <w:fldChar w:fldCharType="end"/>
      </w:r>
      <w:r>
        <w:t/>
      </w:r>
    </w:p>
    <w:p xmlns:tce="http://www.TCE.com">
      <w:pPr>
        <w:pStyle w:val="ListBullet2"/>
        <!--depth 2-->
        <w:numPr>
          <w:ilvl w:val="1"/>
          <w:numId w:val="226"/>
        </w:numPr>
      </w:pPr>
      <w:r>
        <w:t/>
      </w:r>
      <w:r>
        <w:rPr>
          <w:color w:val="0000FF"/>
        </w:rPr>
        <w:fldChar w:fldCharType="begin"/>
      </w:r>
      <w:r>
        <w:rPr>
          <w:color w:val="0000FF"/>
        </w:rPr>
        <w:instrText xml:space="preserve"> REF _Numd19e17240 \h </w:instrText>
      </w:r>
      <w:r>
        <w:fldChar w:fldCharType="separate"/>
      </w:r>
      <w:rPr>
        <w:color w:val="0000FF"/>
      </w:rPr>
      <w:r>
        <w:rPr>
          <w:u w:val="single"/>
        </w:rPr>
        <w:t>503.101 Standards of conduct.</w:t>
      </w:r>
      <w:r>
        <w:rPr>
          <w:color w:val="0000FF"/>
        </w:rPr>
        <w:fldChar w:fldCharType="end"/>
      </w:r>
      <w:r>
        <w:t/>
      </w:r>
    </w:p>
    <w:p xmlns:tce="http://www.TCE.com">
      <w:pPr>
        <w:pStyle w:val="ListBullet3"/>
        <!--depth 3-->
        <w:numPr>
          <w:ilvl w:val="2"/>
          <w:numId w:val="227"/>
        </w:numPr>
      </w:pPr>
      <w:r>
        <w:t/>
      </w:r>
      <w:r>
        <w:rPr>
          <w:color w:val="0000FF"/>
        </w:rPr>
        <w:fldChar w:fldCharType="begin"/>
      </w:r>
      <w:r>
        <w:rPr>
          <w:color w:val="0000FF"/>
        </w:rPr>
        <w:instrText xml:space="preserve"> REF _Numd19e17253 \h </w:instrText>
      </w:r>
      <w:r>
        <w:fldChar w:fldCharType="separate"/>
      </w:r>
      <w:rPr>
        <w:color w:val="0000FF"/>
      </w:rPr>
      <w:r>
        <w:rPr>
          <w:u w:val="single"/>
        </w:rPr>
        <w:t>503.101-3 Agency regulations.</w:t>
      </w:r>
      <w:r>
        <w:rPr>
          <w:color w:val="0000FF"/>
        </w:rPr>
        <w:fldChar w:fldCharType="end"/>
      </w:r>
      <w:r>
        <w:t/>
      </w:r>
    </w:p>
    <w:p xmlns:tce="http://www.TCE.com">
      <w:pPr>
        <w:pStyle w:val="ListBullet2"/>
        <!--depth 2-->
        <w:numPr>
          <w:ilvl w:val="1"/>
          <w:numId w:val="226"/>
        </w:numPr>
      </w:pPr>
      <w:r>
        <w:t/>
      </w:r>
      <w:r>
        <w:rPr>
          <w:color w:val="0000FF"/>
        </w:rPr>
        <w:fldChar w:fldCharType="begin"/>
      </w:r>
      <w:r>
        <w:rPr>
          <w:color w:val="0000FF"/>
        </w:rPr>
        <w:instrText xml:space="preserve"> REF _Numd19e17273 \h </w:instrText>
      </w:r>
      <w:r>
        <w:fldChar w:fldCharType="separate"/>
      </w:r>
      <w:rPr>
        <w:color w:val="0000FF"/>
      </w:rPr>
      <w:r>
        <w:rPr>
          <w:u w:val="single"/>
        </w:rPr>
        <w:t>503.104 Procurement integrity.</w:t>
      </w:r>
      <w:r>
        <w:rPr>
          <w:color w:val="0000FF"/>
        </w:rPr>
        <w:fldChar w:fldCharType="end"/>
      </w:r>
      <w:r>
        <w:t/>
      </w:r>
    </w:p>
    <w:p xmlns:tce="http://www.TCE.com">
      <w:pPr>
        <w:pStyle w:val="ListBullet3"/>
        <!--depth 3-->
        <w:numPr>
          <w:ilvl w:val="2"/>
          <w:numId w:val="228"/>
        </w:numPr>
      </w:pPr>
      <w:r>
        <w:t/>
      </w:r>
      <w:r>
        <w:rPr>
          <w:color w:val="0000FF"/>
        </w:rPr>
        <w:fldChar w:fldCharType="begin"/>
      </w:r>
      <w:r>
        <w:rPr>
          <w:color w:val="0000FF"/>
        </w:rPr>
        <w:instrText xml:space="preserve"> REF _Numd19e17286 \h </w:instrText>
      </w:r>
      <w:r>
        <w:fldChar w:fldCharType="separate"/>
      </w:r>
      <w:rPr>
        <w:color w:val="0000FF"/>
      </w:rPr>
      <w:r>
        <w:rPr>
          <w:u w:val="single"/>
        </w:rPr>
        <w:t>503.104-2 General.</w:t>
      </w:r>
      <w:r>
        <w:rPr>
          <w:color w:val="0000FF"/>
        </w:rPr>
        <w:fldChar w:fldCharType="end"/>
      </w:r>
      <w:r>
        <w:t/>
      </w:r>
    </w:p>
    <w:p xmlns:tce="http://www.TCE.com">
      <w:pPr>
        <w:pStyle w:val="ListBullet3"/>
        <!--depth 3-->
        <w:numPr>
          <w:ilvl w:val="2"/>
          <w:numId w:val="228"/>
        </w:numPr>
      </w:pPr>
      <w:r>
        <w:t/>
      </w:r>
      <w:r>
        <w:rPr>
          <w:color w:val="0000FF"/>
        </w:rPr>
        <w:fldChar w:fldCharType="begin"/>
      </w:r>
      <w:r>
        <w:rPr>
          <w:color w:val="0000FF"/>
        </w:rPr>
        <w:instrText xml:space="preserve"> REF _Numd19e17305 \h </w:instrText>
      </w:r>
      <w:r>
        <w:fldChar w:fldCharType="separate"/>
      </w:r>
      <w:rPr>
        <w:color w:val="0000FF"/>
      </w:rPr>
      <w:r>
        <w:rPr>
          <w:u w:val="single"/>
        </w:rPr>
        <w:t>503.104-4 Disclosure, protection, and marking of contractor bid or proposal information and source selection information.</w:t>
      </w:r>
      <w:r>
        <w:rPr>
          <w:color w:val="0000FF"/>
        </w:rPr>
        <w:fldChar w:fldCharType="end"/>
      </w:r>
      <w:r>
        <w:t/>
      </w:r>
    </w:p>
    <w:p xmlns:tce="http://www.TCE.com">
      <w:pPr>
        <w:pStyle w:val="ListBullet3"/>
        <!--depth 3-->
        <w:numPr>
          <w:ilvl w:val="2"/>
          <w:numId w:val="228"/>
        </w:numPr>
      </w:pPr>
      <w:r>
        <w:t/>
      </w:r>
      <w:r>
        <w:rPr>
          <w:color w:val="0000FF"/>
        </w:rPr>
        <w:fldChar w:fldCharType="begin"/>
      </w:r>
      <w:r>
        <w:rPr>
          <w:color w:val="0000FF"/>
        </w:rPr>
        <w:instrText xml:space="preserve"> REF _Numd19e17521 \h </w:instrText>
      </w:r>
      <w:r>
        <w:fldChar w:fldCharType="separate"/>
      </w:r>
      <w:rPr>
        <w:color w:val="0000FF"/>
      </w:rPr>
      <w:r>
        <w:rPr>
          <w:u w:val="single"/>
        </w:rPr>
        <w:t>503.104-7 Violations or possible violations.</w:t>
      </w:r>
      <w:r>
        <w:rPr>
          <w:color w:val="0000FF"/>
        </w:rPr>
        <w:fldChar w:fldCharType="end"/>
      </w:r>
      <w:r>
        <w:t/>
      </w:r>
    </w:p>
    <w:p xmlns:tce="http://www.TCE.com">
      <w:pPr>
        <w:pStyle w:val="ListBullet"/>
        <!--depth 1-->
        <w:numPr>
          <w:ilvl w:val="0"/>
          <w:numId w:val="225"/>
        </w:numPr>
      </w:pPr>
      <w:r>
        <w:t/>
      </w:r>
      <w:r>
        <w:rPr>
          <w:color w:val="0000FF"/>
        </w:rPr>
        <w:fldChar w:fldCharType="begin"/>
      </w:r>
      <w:r>
        <w:rPr>
          <w:color w:val="0000FF"/>
        </w:rPr>
        <w:instrText xml:space="preserve"> REF _Numd19e17586 \h </w:instrText>
      </w:r>
      <w:r>
        <w:fldChar w:fldCharType="separate"/>
      </w:r>
      <w:rPr>
        <w:color w:val="0000FF"/>
      </w:rPr>
      <w:r>
        <w:rPr>
          <w:u w:val="single"/>
        </w:rPr>
        <w:t>Subpart 503.2 - Contractor Gratuities to Government Personnel</w:t>
      </w:r>
      <w:r>
        <w:rPr>
          <w:color w:val="0000FF"/>
        </w:rPr>
        <w:fldChar w:fldCharType="end"/>
      </w:r>
      <w:r>
        <w:t/>
      </w:r>
    </w:p>
    <w:p xmlns:tce="http://www.TCE.com">
      <w:pPr>
        <w:pStyle w:val="ListBullet2"/>
        <!--depth 2-->
        <w:numPr>
          <w:ilvl w:val="1"/>
          <w:numId w:val="229"/>
        </w:numPr>
      </w:pPr>
      <w:r>
        <w:t/>
      </w:r>
      <w:r>
        <w:rPr>
          <w:color w:val="0000FF"/>
        </w:rPr>
        <w:fldChar w:fldCharType="begin"/>
      </w:r>
      <w:r>
        <w:rPr>
          <w:color w:val="0000FF"/>
        </w:rPr>
        <w:instrText xml:space="preserve"> REF _Numd19e17599 \h </w:instrText>
      </w:r>
      <w:r>
        <w:fldChar w:fldCharType="separate"/>
      </w:r>
      <w:rPr>
        <w:color w:val="0000FF"/>
      </w:rPr>
      <w:r>
        <w:rPr>
          <w:u w:val="single"/>
        </w:rPr>
        <w:t>503.203 Reporting suspected violations of the Gratuities clause.</w:t>
      </w:r>
      <w:r>
        <w:rPr>
          <w:color w:val="0000FF"/>
        </w:rPr>
        <w:fldChar w:fldCharType="end"/>
      </w:r>
      <w:r>
        <w:t/>
      </w:r>
    </w:p>
    <w:p xmlns:tce="http://www.TCE.com">
      <w:pPr>
        <w:pStyle w:val="ListBullet2"/>
        <!--depth 2-->
        <w:numPr>
          <w:ilvl w:val="1"/>
          <w:numId w:val="229"/>
        </w:numPr>
      </w:pPr>
      <w:r>
        <w:t/>
      </w:r>
      <w:r>
        <w:rPr>
          <w:color w:val="0000FF"/>
        </w:rPr>
        <w:fldChar w:fldCharType="begin"/>
      </w:r>
      <w:r>
        <w:rPr>
          <w:color w:val="0000FF"/>
        </w:rPr>
        <w:instrText xml:space="preserve"> REF _Numd19e17662 \h </w:instrText>
      </w:r>
      <w:r>
        <w:fldChar w:fldCharType="separate"/>
      </w:r>
      <w:rPr>
        <w:color w:val="0000FF"/>
      </w:rPr>
      <w:r>
        <w:rPr>
          <w:u w:val="single"/>
        </w:rPr>
        <w:t>503.204 Treatment of violations.</w:t>
      </w:r>
      <w:r>
        <w:rPr>
          <w:color w:val="0000FF"/>
        </w:rPr>
        <w:fldChar w:fldCharType="end"/>
      </w:r>
      <w:r>
        <w:t/>
      </w:r>
    </w:p>
    <w:p xmlns:tce="http://www.TCE.com">
      <w:pPr>
        <w:pStyle w:val="ListBullet"/>
        <!--depth 1-->
        <w:numPr>
          <w:ilvl w:val="0"/>
          <w:numId w:val="225"/>
        </w:numPr>
      </w:pPr>
      <w:r>
        <w:t/>
      </w:r>
      <w:r>
        <w:rPr>
          <w:color w:val="0000FF"/>
        </w:rPr>
        <w:fldChar w:fldCharType="begin"/>
      </w:r>
      <w:r>
        <w:rPr>
          <w:color w:val="0000FF"/>
        </w:rPr>
        <w:instrText xml:space="preserve"> REF _Numd19e17781 \h </w:instrText>
      </w:r>
      <w:r>
        <w:fldChar w:fldCharType="separate"/>
      </w:r>
      <w:rPr>
        <w:color w:val="0000FF"/>
      </w:rPr>
      <w:r>
        <w:rPr>
          <w:u w:val="single"/>
        </w:rPr>
        <w:t>Subpart 503.3 - Reports of Suspected Antitrust Violations</w:t>
      </w:r>
      <w:r>
        <w:rPr>
          <w:color w:val="0000FF"/>
        </w:rPr>
        <w:fldChar w:fldCharType="end"/>
      </w:r>
      <w:r>
        <w:t/>
      </w:r>
    </w:p>
    <w:p xmlns:tce="http://www.TCE.com">
      <w:pPr>
        <w:pStyle w:val="ListBullet2"/>
        <!--depth 2-->
        <w:numPr>
          <w:ilvl w:val="1"/>
          <w:numId w:val="230"/>
        </w:numPr>
      </w:pPr>
      <w:r>
        <w:t/>
      </w:r>
      <w:r>
        <w:rPr>
          <w:color w:val="0000FF"/>
        </w:rPr>
        <w:fldChar w:fldCharType="begin"/>
      </w:r>
      <w:r>
        <w:rPr>
          <w:color w:val="0000FF"/>
        </w:rPr>
        <w:instrText xml:space="preserve"> REF _Numd19e17794 \h </w:instrText>
      </w:r>
      <w:r>
        <w:fldChar w:fldCharType="separate"/>
      </w:r>
      <w:rPr>
        <w:color w:val="0000FF"/>
      </w:rPr>
      <w:r>
        <w:rPr>
          <w:u w:val="single"/>
        </w:rPr>
        <w:t>503.303 Reporting suspected antitrust violations.</w:t>
      </w:r>
      <w:r>
        <w:rPr>
          <w:color w:val="0000FF"/>
        </w:rPr>
        <w:fldChar w:fldCharType="end"/>
      </w:r>
      <w:r>
        <w:t/>
      </w:r>
    </w:p>
    <w:p xmlns:tce="http://www.TCE.com">
      <w:pPr>
        <w:pStyle w:val="ListBullet"/>
        <!--depth 1-->
        <w:numPr>
          <w:ilvl w:val="0"/>
          <w:numId w:val="225"/>
        </w:numPr>
      </w:pPr>
      <w:r>
        <w:t/>
      </w:r>
      <w:r>
        <w:rPr>
          <w:color w:val="0000FF"/>
        </w:rPr>
        <w:fldChar w:fldCharType="begin"/>
      </w:r>
      <w:r>
        <w:rPr>
          <w:color w:val="0000FF"/>
        </w:rPr>
        <w:instrText xml:space="preserve"> REF _Numd19e17814 \h </w:instrText>
      </w:r>
      <w:r>
        <w:fldChar w:fldCharType="separate"/>
      </w:r>
      <w:rPr>
        <w:color w:val="0000FF"/>
      </w:rPr>
      <w:r>
        <w:rPr>
          <w:u w:val="single"/>
        </w:rPr>
        <w:t>Subpart 503.4 - Contingent Fees</w:t>
      </w:r>
      <w:r>
        <w:rPr>
          <w:color w:val="0000FF"/>
        </w:rPr>
        <w:fldChar w:fldCharType="end"/>
      </w:r>
      <w:r>
        <w:t/>
      </w:r>
    </w:p>
    <w:p xmlns:tce="http://www.TCE.com">
      <w:pPr>
        <w:pStyle w:val="ListBullet2"/>
        <!--depth 2-->
        <w:numPr>
          <w:ilvl w:val="1"/>
          <w:numId w:val="231"/>
        </w:numPr>
      </w:pPr>
      <w:r>
        <w:t/>
      </w:r>
      <w:r>
        <w:rPr>
          <w:color w:val="0000FF"/>
        </w:rPr>
        <w:fldChar w:fldCharType="begin"/>
      </w:r>
      <w:r>
        <w:rPr>
          <w:color w:val="0000FF"/>
        </w:rPr>
        <w:instrText xml:space="preserve"> REF _Numd19e17827 \h </w:instrText>
      </w:r>
      <w:r>
        <w:fldChar w:fldCharType="separate"/>
      </w:r>
      <w:rPr>
        <w:color w:val="0000FF"/>
      </w:rPr>
      <w:r>
        <w:rPr>
          <w:u w:val="single"/>
        </w:rPr>
        <w:t>503.405 Misrepresentations or violations of the Covenant Against Contingent Fees.</w:t>
      </w:r>
      <w:r>
        <w:rPr>
          <w:color w:val="0000FF"/>
        </w:rPr>
        <w:fldChar w:fldCharType="end"/>
      </w:r>
      <w:r>
        <w:t/>
      </w:r>
    </w:p>
    <w:p xmlns:tce="http://www.TCE.com">
      <w:pPr>
        <w:pStyle w:val="ListBullet"/>
        <!--depth 1-->
        <w:numPr>
          <w:ilvl w:val="0"/>
          <w:numId w:val="225"/>
        </w:numPr>
      </w:pPr>
      <w:r>
        <w:t/>
      </w:r>
      <w:r>
        <w:rPr>
          <w:color w:val="0000FF"/>
        </w:rPr>
        <w:fldChar w:fldCharType="begin"/>
      </w:r>
      <w:r>
        <w:rPr>
          <w:color w:val="0000FF"/>
        </w:rPr>
        <w:instrText xml:space="preserve"> REF _Numd19e17846 \h </w:instrText>
      </w:r>
      <w:r>
        <w:fldChar w:fldCharType="separate"/>
      </w:r>
      <w:rPr>
        <w:color w:val="0000FF"/>
      </w:rPr>
      <w:r>
        <w:rPr>
          <w:u w:val="single"/>
        </w:rPr>
        <w:t>Subpart 503.5 - Other Improper Business Practices</w:t>
      </w:r>
      <w:r>
        <w:rPr>
          <w:color w:val="0000FF"/>
        </w:rPr>
        <w:fldChar w:fldCharType="end"/>
      </w:r>
      <w:r>
        <w:t/>
      </w:r>
    </w:p>
    <w:p xmlns:tce="http://www.TCE.com">
      <w:pPr>
        <w:pStyle w:val="ListBullet2"/>
        <!--depth 2-->
        <w:numPr>
          <w:ilvl w:val="1"/>
          <w:numId w:val="232"/>
        </w:numPr>
      </w:pPr>
      <w:r>
        <w:t/>
      </w:r>
      <w:r>
        <w:rPr>
          <w:color w:val="0000FF"/>
        </w:rPr>
        <w:fldChar w:fldCharType="begin"/>
      </w:r>
      <w:r>
        <w:rPr>
          <w:color w:val="0000FF"/>
        </w:rPr>
        <w:instrText xml:space="preserve"> REF _Numd19e17859 \h </w:instrText>
      </w:r>
      <w:r>
        <w:fldChar w:fldCharType="separate"/>
      </w:r>
      <w:rPr>
        <w:color w:val="0000FF"/>
      </w:rPr>
      <w:r>
        <w:rPr>
          <w:u w:val="single"/>
        </w:rPr>
        <w:t>503.570 Advertising.</w:t>
      </w:r>
      <w:r>
        <w:rPr>
          <w:color w:val="0000FF"/>
        </w:rPr>
        <w:fldChar w:fldCharType="end"/>
      </w:r>
      <w:r>
        <w:t/>
      </w:r>
    </w:p>
    <w:p xmlns:tce="http://www.TCE.com">
      <w:pPr>
        <w:pStyle w:val="ListBullet3"/>
        <!--depth 3-->
        <w:numPr>
          <w:ilvl w:val="2"/>
          <w:numId w:val="233"/>
        </w:numPr>
      </w:pPr>
      <w:r>
        <w:t/>
      </w:r>
      <w:r>
        <w:rPr>
          <w:color w:val="0000FF"/>
        </w:rPr>
        <w:fldChar w:fldCharType="begin"/>
      </w:r>
      <w:r>
        <w:rPr>
          <w:color w:val="0000FF"/>
        </w:rPr>
        <w:instrText xml:space="preserve"> REF _Numd19e17872 \h </w:instrText>
      </w:r>
      <w:r>
        <w:fldChar w:fldCharType="separate"/>
      </w:r>
      <w:rPr>
        <w:color w:val="0000FF"/>
      </w:rPr>
      <w:r>
        <w:rPr>
          <w:u w:val="single"/>
        </w:rPr>
        <w:t>503.570-1 Policy.</w:t>
      </w:r>
      <w:r>
        <w:rPr>
          <w:color w:val="0000FF"/>
        </w:rPr>
        <w:fldChar w:fldCharType="end"/>
      </w:r>
      <w:r>
        <w:t/>
      </w:r>
    </w:p>
    <w:p xmlns:tce="http://www.TCE.com">
      <w:pPr>
        <w:pStyle w:val="ListBullet3"/>
        <!--depth 3-->
        <w:numPr>
          <w:ilvl w:val="2"/>
          <w:numId w:val="233"/>
        </w:numPr>
      </w:pPr>
      <w:r>
        <w:t/>
      </w:r>
      <w:r>
        <w:rPr>
          <w:color w:val="0000FF"/>
        </w:rPr>
        <w:fldChar w:fldCharType="begin"/>
      </w:r>
      <w:r>
        <w:rPr>
          <w:color w:val="0000FF"/>
        </w:rPr>
        <w:instrText xml:space="preserve"> REF _Numd19e17891 \h </w:instrText>
      </w:r>
      <w:r>
        <w:fldChar w:fldCharType="separate"/>
      </w:r>
      <w:rPr>
        <w:color w:val="0000FF"/>
      </w:rPr>
      <w:r>
        <w:rPr>
          <w:u w:val="single"/>
        </w:rPr>
        <w:t>503.570-2 Contract clause.</w:t>
      </w:r>
      <w:r>
        <w:rPr>
          <w:color w:val="0000FF"/>
        </w:rPr>
        <w:fldChar w:fldCharType="end"/>
      </w:r>
      <w:r>
        <w:t/>
      </w:r>
    </w:p>
    <w:p xmlns:tce="http://www.TCE.com">
      <w:pPr>
        <w:pStyle w:val="ListBullet"/>
        <!--depth 1-->
        <w:numPr>
          <w:ilvl w:val="0"/>
          <w:numId w:val="225"/>
        </w:numPr>
      </w:pPr>
      <w:r>
        <w:t/>
      </w:r>
      <w:r>
        <w:rPr>
          <w:color w:val="0000FF"/>
        </w:rPr>
        <w:fldChar w:fldCharType="begin"/>
      </w:r>
      <w:r>
        <w:rPr>
          <w:color w:val="0000FF"/>
        </w:rPr>
        <w:instrText xml:space="preserve"> REF _Numd19e17916 \h </w:instrText>
      </w:r>
      <w:r>
        <w:fldChar w:fldCharType="separate"/>
      </w:r>
      <w:rPr>
        <w:color w:val="0000FF"/>
      </w:rPr>
      <w:r>
        <w:rPr>
          <w:u w:val="single"/>
        </w:rPr>
        <w:t>Subpart 503.7 - Voiding and Rescinding Contracts</w:t>
      </w:r>
      <w:r>
        <w:rPr>
          <w:color w:val="0000FF"/>
        </w:rPr>
        <w:fldChar w:fldCharType="end"/>
      </w:r>
      <w:r>
        <w:t/>
      </w:r>
    </w:p>
    <w:p xmlns:tce="http://www.TCE.com">
      <w:pPr>
        <w:pStyle w:val="ListBullet2"/>
        <!--depth 2-->
        <w:numPr>
          <w:ilvl w:val="1"/>
          <w:numId w:val="234"/>
        </w:numPr>
      </w:pPr>
      <w:r>
        <w:t/>
      </w:r>
      <w:r>
        <w:rPr>
          <w:color w:val="0000FF"/>
        </w:rPr>
        <w:fldChar w:fldCharType="begin"/>
      </w:r>
      <w:r>
        <w:rPr>
          <w:color w:val="0000FF"/>
        </w:rPr>
        <w:instrText xml:space="preserve"> REF _Numd19e17929 \h </w:instrText>
      </w:r>
      <w:r>
        <w:fldChar w:fldCharType="separate"/>
      </w:r>
      <w:rPr>
        <w:color w:val="0000FF"/>
      </w:rPr>
      <w:r>
        <w:rPr>
          <w:u w:val="single"/>
        </w:rPr>
        <w:t>503.703 Authority.</w:t>
      </w:r>
      <w:r>
        <w:rPr>
          <w:color w:val="0000FF"/>
        </w:rPr>
        <w:fldChar w:fldCharType="end"/>
      </w:r>
      <w:r>
        <w:t/>
      </w:r>
    </w:p>
    <w:p xmlns:tce="http://www.TCE.com">
      <w:pPr>
        <w:pStyle w:val="ListBullet2"/>
        <!--depth 2-->
        <w:numPr>
          <w:ilvl w:val="1"/>
          <w:numId w:val="234"/>
        </w:numPr>
      </w:pPr>
      <w:r>
        <w:t/>
      </w:r>
      <w:r>
        <w:rPr>
          <w:color w:val="0000FF"/>
        </w:rPr>
        <w:fldChar w:fldCharType="begin"/>
      </w:r>
      <w:r>
        <w:rPr>
          <w:color w:val="0000FF"/>
        </w:rPr>
        <w:instrText xml:space="preserve"> REF _Numd19e17948 \h </w:instrText>
      </w:r>
      <w:r>
        <w:fldChar w:fldCharType="separate"/>
      </w:r>
      <w:rPr>
        <w:color w:val="0000FF"/>
      </w:rPr>
      <w:r>
        <w:rPr>
          <w:u w:val="single"/>
        </w:rPr>
        <w:t>503.705 Procedures.</w:t>
      </w:r>
      <w:r>
        <w:rPr>
          <w:color w:val="0000FF"/>
        </w:rPr>
        <w:fldChar w:fldCharType="end"/>
      </w:r>
      <w:r>
        <w:t/>
      </w:r>
    </w:p>
    <w:p xmlns:tce="http://www.TCE.com">
      <w:pPr>
        <w:pStyle w:val="ListBullet"/>
        <!--depth 1-->
        <w:numPr>
          <w:ilvl w:val="0"/>
          <w:numId w:val="225"/>
        </w:numPr>
      </w:pPr>
      <w:r>
        <w:t/>
      </w:r>
      <w:r>
        <w:rPr>
          <w:color w:val="0000FF"/>
        </w:rPr>
        <w:fldChar w:fldCharType="begin"/>
      </w:r>
      <w:r>
        <w:rPr>
          <w:color w:val="0000FF"/>
        </w:rPr>
        <w:instrText xml:space="preserve"> REF _Numd19e18146 \h </w:instrText>
      </w:r>
      <w:r>
        <w:fldChar w:fldCharType="separate"/>
      </w:r>
      <w:rPr>
        <w:color w:val="0000FF"/>
      </w:rPr>
      <w:r>
        <w:rPr>
          <w:u w:val="single"/>
        </w:rPr>
        <w:t>Subpart 503.8 - Limitation on the Payment of Funds to Influence Federal Transactions</w:t>
      </w:r>
      <w:r>
        <w:rPr>
          <w:color w:val="0000FF"/>
        </w:rPr>
        <w:fldChar w:fldCharType="end"/>
      </w:r>
      <w:r>
        <w:t/>
      </w:r>
    </w:p>
    <w:p xmlns:tce="http://www.TCE.com">
      <w:pPr>
        <w:pStyle w:val="ListBullet2"/>
        <!--depth 2-->
        <w:numPr>
          <w:ilvl w:val="1"/>
          <w:numId w:val="235"/>
        </w:numPr>
      </w:pPr>
      <w:r>
        <w:t/>
      </w:r>
      <w:r>
        <w:rPr>
          <w:color w:val="0000FF"/>
        </w:rPr>
        <w:fldChar w:fldCharType="begin"/>
      </w:r>
      <w:r>
        <w:rPr>
          <w:color w:val="0000FF"/>
        </w:rPr>
        <w:instrText xml:space="preserve"> REF _Numd19e18159 \h </w:instrText>
      </w:r>
      <w:r>
        <w:fldChar w:fldCharType="separate"/>
      </w:r>
      <w:rPr>
        <w:color w:val="0000FF"/>
      </w:rPr>
      <w:r>
        <w:rPr>
          <w:u w:val="single"/>
        </w:rPr>
        <w:t>503.806 Processing suspected violations.</w:t>
      </w:r>
      <w:r>
        <w:rPr>
          <w:color w:val="0000FF"/>
        </w:rPr>
        <w:fldChar w:fldCharType="end"/>
      </w:r>
      <w:r>
        <w:t/>
      </w:r>
    </w:p>
    <w:p xmlns:tce="http://www.TCE.com">
      <w:pPr>
        <w:pStyle w:val="ListBullet"/>
        <!--depth 1-->
        <w:numPr>
          <w:ilvl w:val="0"/>
          <w:numId w:val="225"/>
        </w:numPr>
      </w:pPr>
      <w:r>
        <w:t/>
      </w:r>
      <w:r>
        <w:rPr>
          <w:color w:val="0000FF"/>
        </w:rPr>
        <w:fldChar w:fldCharType="begin"/>
      </w:r>
      <w:r>
        <w:rPr>
          <w:color w:val="0000FF"/>
        </w:rPr>
        <w:instrText xml:space="preserve"> REF _Numd19e18183 \h </w:instrText>
      </w:r>
      <w:r>
        <w:fldChar w:fldCharType="separate"/>
      </w:r>
      <w:rPr>
        <w:color w:val="0000FF"/>
      </w:rPr>
      <w:r>
        <w:rPr>
          <w:u w:val="single"/>
        </w:rPr>
        <w:t>Subpart 503.10 - Contractor Code of Business Ethics and Conduct</w:t>
      </w:r>
      <w:r>
        <w:rPr>
          <w:color w:val="0000FF"/>
        </w:rPr>
        <w:fldChar w:fldCharType="end"/>
      </w:r>
      <w:r>
        <w:t/>
      </w:r>
    </w:p>
    <w:p xmlns:tce="http://www.TCE.com">
      <w:pPr>
        <w:pStyle w:val="ListBullet2"/>
        <!--depth 2-->
        <w:numPr>
          <w:ilvl w:val="1"/>
          <w:numId w:val="236"/>
        </w:numPr>
      </w:pPr>
      <w:r>
        <w:t/>
      </w:r>
      <w:r>
        <w:rPr>
          <w:color w:val="0000FF"/>
        </w:rPr>
        <w:fldChar w:fldCharType="begin"/>
      </w:r>
      <w:r>
        <w:rPr>
          <w:color w:val="0000FF"/>
        </w:rPr>
        <w:instrText xml:space="preserve"> REF _Numd19e18196 \h </w:instrText>
      </w:r>
      <w:r>
        <w:fldChar w:fldCharType="separate"/>
      </w:r>
      <w:rPr>
        <w:color w:val="0000FF"/>
      </w:rPr>
      <w:r>
        <w:rPr>
          <w:u w:val="single"/>
        </w:rPr>
        <w:t>503.1004 Contract clauses.</w:t>
      </w:r>
      <w:r>
        <w:rPr>
          <w:color w:val="0000FF"/>
        </w:rPr>
        <w:fldChar w:fldCharType="end"/>
      </w:r>
      <w:r>
        <w:t/>
      </w:r>
    </w:p>
    <!--Topic unique_114-->
    <w:p xmlns:tce="http://www.TCE.com">
      <w:pPr>
        <w:pStyle w:val="Heading4"/>
      </w:pPr>
      <w:bookmarkStart w:id="260" w:name="_Numd19e17227"/>
      <w:bookmarkStart w:id="261" w:name="_Refd19e17227"/>
      <w:bookmarkStart w:id="262" w:name="_Tocd19e17227"/>
      <w:r>
        <w:t/>
      </w:r>
      <w:r>
        <w:t>Subpart 503.1</w:t>
      </w:r>
      <w:r>
        <w:t xml:space="preserve"> - Safeguards</w:t>
      </w:r>
      <w:bookmarkEnd w:id="261"/>
      <w:bookmarkEnd w:id="262"/>
      <w:bookmarkEnd w:id="260"/>
    </w:p>
    <!--Topic unique_115-->
    <w:p xmlns:tce="http://www.TCE.com">
      <w:pPr>
        <w:pStyle w:val="Heading5"/>
      </w:pPr>
      <w:bookmarkStart w:id="263" w:name="_Numd19e17240"/>
      <w:bookmarkStart w:id="264" w:name="_Refd19e17240"/>
      <w:bookmarkStart w:id="265" w:name="_Tocd19e17240"/>
      <w:r>
        <w:t/>
      </w:r>
      <w:r>
        <w:t>503.101</w:t>
      </w:r>
      <w:r>
        <w:t xml:space="preserve"> Standards of conduct.</w:t>
      </w:r>
      <w:bookmarkEnd w:id="264"/>
      <w:bookmarkEnd w:id="265"/>
      <w:bookmarkEnd w:id="263"/>
    </w:p>
    <!--Topic unique_116-->
    <w:p xmlns:tce="http://www.TCE.com">
      <w:pPr>
        <w:pStyle w:val="Heading6"/>
      </w:pPr>
      <w:bookmarkStart w:id="266" w:name="_Numd19e17253"/>
      <w:bookmarkStart w:id="267" w:name="_Refd19e17253"/>
      <w:bookmarkStart w:id="268" w:name="_Tocd19e17253"/>
      <w:r>
        <w:t/>
      </w:r>
      <w:r>
        <w:t>503.101-3</w:t>
      </w:r>
      <w:r>
        <w:t xml:space="preserve"> Agency regulations.</w:t>
      </w:r>
      <w:bookmarkEnd w:id="267"/>
      <w:bookmarkEnd w:id="268"/>
      <w:bookmarkEnd w:id="266"/>
    </w:p>
    <w:p xmlns:tce="http://www.TCE.com">
      <w:pPr>
        <w:pStyle w:val="BodyText"/>
      </w:pPr>
      <w:r>
        <w:t>GSA Supplemental Ethical Standards of Conduct appear at 5 CFR 6701.</w:t>
      </w:r>
    </w:p>
    <!--Topic unique_117-->
    <w:p xmlns:tce="http://www.TCE.com">
      <w:pPr>
        <w:pStyle w:val="Heading5"/>
      </w:pPr>
      <w:bookmarkStart w:id="269" w:name="_Numd19e17273"/>
      <w:bookmarkStart w:id="270" w:name="_Refd19e17273"/>
      <w:bookmarkStart w:id="271" w:name="_Tocd19e17273"/>
      <w:r>
        <w:t/>
      </w:r>
      <w:r>
        <w:t>503.104</w:t>
      </w:r>
      <w:r>
        <w:t xml:space="preserve"> Procurement integrity.</w:t>
      </w:r>
      <w:bookmarkEnd w:id="270"/>
      <w:bookmarkEnd w:id="271"/>
      <w:bookmarkEnd w:id="269"/>
    </w:p>
    <!--Topic unique_118-->
    <w:p xmlns:tce="http://www.TCE.com">
      <w:pPr>
        <w:pStyle w:val="Heading6"/>
      </w:pPr>
      <w:bookmarkStart w:id="272" w:name="_Numd19e17286"/>
      <w:bookmarkStart w:id="273" w:name="_Refd19e17286"/>
      <w:bookmarkStart w:id="274" w:name="_Tocd19e17286"/>
      <w:r>
        <w:t/>
      </w:r>
      <w:r>
        <w:t>503.104-2</w:t>
      </w:r>
      <w:r>
        <w:t xml:space="preserve"> General.</w:t>
      </w:r>
      <w:bookmarkEnd w:id="273"/>
      <w:bookmarkEnd w:id="274"/>
      <w:bookmarkEnd w:id="272"/>
    </w:p>
    <w:p xmlns:tce="http://www.TCE.com">
      <w:pPr>
        <w:pStyle w:val="BodyText"/>
      </w:pPr>
      <w:r>
        <w:t>“Acquisition official” as defined in FAR 3.104-3(a)(2), are responsible for knowing the post-employment restrictions in FAR 3.104-2(b)(3) and 3.104-3(d).</w:t>
      </w:r>
    </w:p>
    <!--Topic unique_119-->
    <w:p xmlns:tce="http://www.TCE.com">
      <w:pPr>
        <w:pStyle w:val="Heading6"/>
      </w:pPr>
      <w:bookmarkStart w:id="275" w:name="_Numd19e17305"/>
      <w:bookmarkStart w:id="276" w:name="_Refd19e17305"/>
      <w:bookmarkStart w:id="277" w:name="_Tocd19e17305"/>
      <w:r>
        <w:t/>
      </w:r>
      <w:r>
        <w:t>503.104-4</w:t>
      </w:r>
      <w:r>
        <w:t xml:space="preserve"> Disclosure, protection, and marking of contractor bid or proposal information and source selection information.</w:t>
      </w:r>
      <w:bookmarkEnd w:id="276"/>
      <w:bookmarkEnd w:id="277"/>
      <w:bookmarkEnd w:id="275"/>
    </w:p>
    <w:p xmlns:tce="http://www.TCE.com">
      <w:pPr>
        <w:pStyle w:val="ListNumber"/>
        <!--depth 1-->
        <w:numPr>
          <w:ilvl w:val="0"/>
          <w:numId w:val="237"/>
        </w:numPr>
      </w:pPr>
      <w:bookmarkStart w:id="279" w:name="_Tocd19e17314"/>
      <w:bookmarkStart w:id="278" w:name="_Refd19e17314"/>
      <w:r>
        <w:t/>
      </w:r>
      <w:r>
        <w:t>(a)</w:t>
      </w:r>
      <w:r>
        <w:t xml:space="preserve">   </w:t>
      </w:r>
      <w:r>
        <w:rPr>
          <w:i/>
        </w:rPr>
        <w:t>Persons authorized access to information</w:t>
      </w:r>
      <w:r>
        <w:t>.</w:t>
      </w:r>
    </w:p>
    <w:p xmlns:tce="http://www.TCE.com">
      <w:pPr>
        <w:pStyle w:val="ListNumber2"/>
        <!--depth 2-->
        <w:numPr>
          <w:ilvl w:val="1"/>
          <w:numId w:val="238"/>
        </w:numPr>
      </w:pPr>
      <w:bookmarkStart w:id="281" w:name="_Tocd19e17325"/>
      <w:bookmarkStart w:id="280" w:name="_Refd19e17325"/>
      <w:r>
        <w:t/>
      </w:r>
      <w:r>
        <w:t>(1)</w:t>
      </w:r>
      <w:r>
        <w:t xml:space="preserve">  The following persons may access contractor bid or proposal information and source selection information to accomplish their responsibilities in a procurement action:</w:t>
      </w:r>
    </w:p>
    <w:p xmlns:tce="http://www.TCE.com">
      <w:pPr>
        <w:pStyle w:val="ListNumber3"/>
        <!--depth 3-->
        <w:numPr>
          <w:ilvl w:val="2"/>
          <w:numId w:val="239"/>
        </w:numPr>
      </w:pPr>
      <w:bookmarkStart w:id="283" w:name="_Tocd19e17333"/>
      <w:bookmarkStart w:id="282" w:name="_Refd19e17333"/>
      <w:r>
        <w:t/>
      </w:r>
      <w:r>
        <w:t>(i)</w:t>
      </w:r>
      <w:r>
        <w:t xml:space="preserve">  Requirements generators, including client agency representatives, and program and technical experts who develop statements of work, specifications or similar documents;</w:t>
      </w:r>
    </w:p>
    <w:p xmlns:tce="http://www.TCE.com">
      <w:pPr>
        <w:pStyle w:val="ListNumber3"/>
        <!--depth 3-->
        <w:numPr>
          <w:ilvl w:val="2"/>
          <w:numId w:val="239"/>
        </w:numPr>
      </w:pPr>
      <w:r>
        <w:t/>
      </w:r>
      <w:r>
        <w:t>(ii)</w:t>
      </w:r>
      <w:r>
        <w:t xml:space="preserve">  Contracting personnel supporting the contracting officer;</w:t>
      </w:r>
    </w:p>
    <w:p xmlns:tce="http://www.TCE.com">
      <w:pPr>
        <w:pStyle w:val="ListNumber3"/>
        <!--depth 3-->
        <w:numPr>
          <w:ilvl w:val="2"/>
          <w:numId w:val="239"/>
        </w:numPr>
      </w:pPr>
      <w:r>
        <w:t/>
      </w:r>
      <w:r>
        <w:t>(iii)</w:t>
      </w:r>
      <w:r>
        <w:t xml:space="preserve">  Personnel serving on technical evaluation boards or source selection evaluation boards;</w:t>
      </w:r>
    </w:p>
    <w:p xmlns:tce="http://www.TCE.com">
      <w:pPr>
        <w:pStyle w:val="ListNumber3"/>
        <!--depth 3-->
        <w:numPr>
          <w:ilvl w:val="2"/>
          <w:numId w:val="239"/>
        </w:numPr>
      </w:pPr>
      <w:r>
        <w:t/>
      </w:r>
      <w:r>
        <w:t>(iv)</w:t>
      </w:r>
      <w:r>
        <w:t xml:space="preserve">  Supervisors in the contracting officer’s chain of command;</w:t>
      </w:r>
    </w:p>
    <w:p xmlns:tce="http://www.TCE.com">
      <w:pPr>
        <w:pStyle w:val="ListNumber3"/>
        <!--depth 3-->
        <w:numPr>
          <w:ilvl w:val="2"/>
          <w:numId w:val="239"/>
        </w:numPr>
      </w:pPr>
      <w:r>
        <w:t/>
      </w:r>
      <w:r>
        <w:t>(v)</w:t>
      </w:r>
      <w:r>
        <w:t xml:space="preserve">  Secretarial, clerical and administrative personnel of the contracting activity responsible for the procurement;</w:t>
      </w:r>
    </w:p>
    <w:p xmlns:tce="http://www.TCE.com">
      <w:pPr>
        <w:pStyle w:val="ListNumber3"/>
        <!--depth 3-->
        <w:numPr>
          <w:ilvl w:val="2"/>
          <w:numId w:val="239"/>
        </w:numPr>
      </w:pPr>
      <w:r>
        <w:t/>
      </w:r>
      <w:r>
        <w:t>(vi)</w:t>
      </w:r>
      <w:r>
        <w:t xml:space="preserve">  Small Business Technical Advisors;</w:t>
      </w:r>
    </w:p>
    <w:p xmlns:tce="http://www.TCE.com">
      <w:pPr>
        <w:pStyle w:val="ListNumber3"/>
        <!--depth 3-->
        <w:numPr>
          <w:ilvl w:val="2"/>
          <w:numId w:val="239"/>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xmlns:tce="http://www.TCE.com">
      <w:pPr>
        <w:pStyle w:val="ListNumber3"/>
        <!--depth 3-->
        <w:numPr>
          <w:ilvl w:val="2"/>
          <w:numId w:val="239"/>
        </w:numPr>
      </w:pPr>
      <w:r>
        <w:t/>
      </w:r>
      <w:r>
        <w:t>(viii)</w:t>
      </w:r>
      <w:r>
        <w:t xml:space="preserve">  Personnel in the Credit and Finance Section of Region 6 and other personnel who support the contracting officer in making contractor responsibility determinations;</w:t>
      </w:r>
    </w:p>
    <w:p xmlns:tce="http://www.TCE.com">
      <w:pPr>
        <w:pStyle w:val="ListNumber3"/>
        <!--depth 3-->
        <w:numPr>
          <w:ilvl w:val="2"/>
          <w:numId w:val="239"/>
        </w:numPr>
      </w:pPr>
      <w:r>
        <w:t/>
      </w:r>
      <w:r>
        <w:t>(ix)</w:t>
      </w:r>
      <w:r>
        <w:t xml:space="preserve">  Contract auditors in the Office of Inspector General and Regional Inspector General’s offices;</w:t>
      </w:r>
    </w:p>
    <w:p xmlns:tce="http://www.TCE.com">
      <w:pPr>
        <w:pStyle w:val="ListNumber3"/>
        <!--depth 3-->
        <w:numPr>
          <w:ilvl w:val="2"/>
          <w:numId w:val="239"/>
        </w:numPr>
      </w:pPr>
      <w:r>
        <w:t/>
      </w:r>
      <w:r>
        <w:t>(x)</w:t>
      </w:r>
      <w:r>
        <w:t xml:space="preserve"> Department of Labor (DOL) personnel who process preaward EEO clearances under FAR 22.805;</w:t>
      </w:r>
    </w:p>
    <w:p xmlns:tce="http://www.TCE.com">
      <w:pPr>
        <w:pStyle w:val="ListNumber3"/>
        <!--depth 3-->
        <w:numPr>
          <w:ilvl w:val="2"/>
          <w:numId w:val="239"/>
        </w:numPr>
      </w:pPr>
      <w:r>
        <w:t/>
      </w:r>
      <w:r>
        <w:t>(xi)</w:t>
      </w:r>
      <w:r>
        <w:t xml:space="preserve">  Attorneys in the Office of General Counsel and Regional Counsel’s offices; and</w:t>
      </w:r>
    </w:p>
    <w:p xmlns:tce="http://www.TCE.com">
      <w:pPr>
        <w:pStyle w:val="ListNumber3"/>
        <!--depth 3-->
        <w:numPr>
          <w:ilvl w:val="2"/>
          <w:numId w:val="239"/>
        </w:numPr>
      </w:pPr>
      <w:r>
        <w:t/>
      </w:r>
      <w:r>
        <w:t>(xii)</w:t>
      </w:r>
      <w:r>
        <w:t xml:space="preserve">  Personnel involved in contract approval.</w:t>
      </w:r>
      <w:bookmarkEnd w:id="282"/>
      <w:bookmarkEnd w:id="283"/>
    </w:p>
    <w:p xmlns:tce="http://www.TCE.com">
      <w:pPr>
        <w:pStyle w:val="ListNumber2"/>
        <!--depth 2-->
        <w:numPr>
          <w:ilvl w:val="1"/>
          <w:numId w:val="238"/>
        </w:numPr>
      </w:pPr>
      <w:r>
        <w:t/>
      </w:r>
      <w:r>
        <w:t>(2)</w:t>
      </w:r>
      <w:r>
        <w:t xml:space="preserve">  The Senior Procurement Executive may authorize additional classes of persons access to contractor bid or proposal information or source selection information.</w:t>
      </w:r>
    </w:p>
    <w:p xmlns:tce="http://www.TCE.com">
      <w:pPr>
        <w:pStyle w:val="ListNumber2"/>
        <!--depth 2-->
        <w:numPr>
          <w:ilvl w:val="1"/>
          <w:numId w:val="238"/>
        </w:numPr>
      </w:pPr>
      <w:bookmarkStart w:id="285" w:name="_Tocd19e17429"/>
      <w:bookmarkStart w:id="284" w:name="_Refd19e17429"/>
      <w:r>
        <w:t/>
      </w:r>
      <w:r>
        <w:t>(3)</w:t>
      </w:r>
      <w:r>
        <w:t xml:space="preserve">  The contracting officer may authorize access to contractor bid or proposal information or source selection information if necessary to conduct the procurement. This includes release of information to outside evaluators under </w:t>
      </w:r>
      <w:r>
        <w:rPr>
          <w:color w:val="0000FF"/>
        </w:rPr>
        <w:fldChar w:fldCharType="begin"/>
      </w:r>
      <w:r>
        <w:rPr>
          <w:color w:val="0000FF"/>
        </w:rPr>
        <w:instrText xml:space="preserve"> REF _Numd19e34232 \h </w:instrText>
      </w:r>
      <w:r>
        <w:fldChar w:fldCharType="separate"/>
      </w:r>
      <w:rPr>
        <w:color w:val="0000FF"/>
      </w:rPr>
      <w:r>
        <w:rPr>
          <w:u w:val="single"/>
        </w:rPr>
        <w:t>515.305-70</w:t>
      </w:r>
      <w:r>
        <w:rPr>
          <w:color w:val="0000FF"/>
        </w:rPr>
        <w:fldChar w:fldCharType="end"/>
      </w:r>
      <w:r>
        <w:t xml:space="preserve"> in accordance with </w:t>
      </w:r>
      <w:r>
        <w:rPr>
          <w:color w:val="0000FF"/>
        </w:rPr>
        <w:fldChar w:fldCharType="begin"/>
      </w:r>
      <w:r>
        <w:rPr>
          <w:color w:val="0000FF"/>
        </w:rPr>
        <w:instrText xml:space="preserve"> REF _Numd19e53229 \h </w:instrText>
      </w:r>
      <w:r>
        <w:fldChar w:fldCharType="separate"/>
      </w:r>
      <w:rPr>
        <w:color w:val="0000FF"/>
      </w:rPr>
      <w:r>
        <w:rPr>
          <w:u w:val="single"/>
        </w:rPr>
        <w:t>537.204</w:t>
      </w:r>
      <w:r>
        <w:rPr>
          <w:color w:val="0000FF"/>
        </w:rPr>
        <w:fldChar w:fldCharType="end"/>
      </w:r>
      <w:r>
        <w:t xml:space="preserve"> and FAR 9.505-5 and 37.204. Limit access to only that information the person needs to do his or her job.</w:t>
      </w:r>
      <w:bookmarkEnd w:id="284"/>
      <w:bookmarkEnd w:id="285"/>
    </w:p>
    <w:p xmlns:tce="http://www.TCE.com">
      <w:pPr>
        <w:pStyle w:val="ListNumber2"/>
        <!--depth 2-->
        <w:numPr>
          <w:ilvl w:val="1"/>
          <w:numId w:val="238"/>
        </w:numPr>
      </w:pPr>
      <w:bookmarkStart w:id="287" w:name="_Tocd19e17444"/>
      <w:bookmarkStart w:id="286" w:name="_Refd19e17444"/>
      <w:r>
        <w:t/>
      </w:r>
      <w:r>
        <w:t>(4)</w:t>
      </w:r>
      <w:r>
        <w:t xml:space="preserve">  The contracting officer must use the Conflict of Interest Acknowledgement and Nondisclosure Agreement referenced in </w:t>
      </w:r>
      <w:r>
        <w:rPr>
          <w:color w:val="0000FF"/>
        </w:rPr>
        <w:fldChar w:fldCharType="begin"/>
      </w:r>
      <w:r>
        <w:rPr>
          <w:color w:val="0000FF"/>
        </w:rPr>
        <w:instrText xml:space="preserve"> REF _Numd19e34297 \h </w:instrText>
      </w:r>
      <w:r>
        <w:fldChar w:fldCharType="separate"/>
      </w:r>
      <w:rPr>
        <w:color w:val="0000FF"/>
      </w:rPr>
      <w:r>
        <w:rPr>
          <w:u w:val="single"/>
        </w:rPr>
        <w:t>515.305-71</w:t>
      </w:r>
      <w:r>
        <w:rPr>
          <w:color w:val="0000FF"/>
        </w:rPr>
        <w:fldChar w:fldCharType="end"/>
      </w:r>
      <w:r>
        <w:t xml:space="preserve"> to maintain the identity of individuals authorized access to contractor bid or proposal information and source selection information.</w:t>
      </w:r>
      <w:bookmarkEnd w:id="286"/>
      <w:bookmarkEnd w:id="287"/>
      <w:bookmarkEnd w:id="280"/>
      <w:bookmarkEnd w:id="281"/>
    </w:p>
    <w:p xmlns:tce="http://www.TCE.com">
      <w:pPr>
        <w:pStyle w:val="ListNumber"/>
        <!--depth 1-->
        <w:numPr>
          <w:ilvl w:val="0"/>
          <w:numId w:val="237"/>
        </w:numPr>
      </w:pPr>
      <w:r>
        <w:t/>
      </w:r>
      <w:r>
        <w:t>(b)</w:t>
      </w:r>
      <w:r>
        <w:t xml:space="preserve">   </w:t>
      </w:r>
      <w:r>
        <w:rPr>
          <w:i/>
        </w:rPr>
        <w:t>Procedures for marking and protecting information</w:t>
      </w:r>
      <w:r>
        <w:t>. Any individual who prepares, makes, or controls contractor bid or proposal information and source selection information must:</w:t>
      </w:r>
    </w:p>
    <w:p xmlns:tce="http://www.TCE.com">
      <w:pPr>
        <w:pStyle w:val="ListNumber2"/>
        <!--depth 2-->
        <w:numPr>
          <w:ilvl w:val="1"/>
          <w:numId w:val="240"/>
        </w:numPr>
      </w:pPr>
      <w:bookmarkStart w:id="289" w:name="_Tocd19e17465"/>
      <w:bookmarkStart w:id="288" w:name="_Refd19e17465"/>
      <w:r>
        <w:t/>
      </w:r>
      <w:r>
        <w:t>(1)</w:t>
      </w:r>
      <w:r>
        <w:t xml:space="preserve"> Mark documents as prescribed in FAR 3.104-4(c). Contracting officers may use </w:t>
      </w:r>
      <w:hyperlink r:id="rIdHyperlink129">
        <w:r>
          <w:rPr>
            <w:rStyle w:val="Hyperlink"/>
          </w:rPr>
          <w:t>GSA Form 3611</w:t>
        </w:r>
      </w:hyperlink>
      <w:r>
        <w:t>, Cover Page Source Selection Information as the cover page for a document that contains source selection information. In addition, each page of the document must be marked in accordance with FAR 3.104.</w:t>
      </w:r>
    </w:p>
    <w:p xmlns:tce="http://www.TCE.com">
      <w:pPr>
        <w:pStyle w:val="ListNumber2"/>
        <!--depth 2-->
        <w:numPr>
          <w:ilvl w:val="1"/>
          <w:numId w:val="240"/>
        </w:numPr>
      </w:pPr>
      <w:r>
        <w:t/>
      </w:r>
      <w:r>
        <w:t>(2)</w:t>
      </w:r>
      <w:r>
        <w:t xml:space="preserve">  Provide physical security for documents in the office environment during, and after, duty hours.</w:t>
      </w:r>
    </w:p>
    <w:p xmlns:tce="http://www.TCE.com">
      <w:pPr>
        <w:pStyle w:val="ListNumber2"/>
        <!--depth 2-->
        <w:numPr>
          <w:ilvl w:val="1"/>
          <w:numId w:val="240"/>
        </w:numPr>
      </w:pPr>
      <w:r>
        <w:t/>
      </w:r>
      <w:r>
        <w:t>(3)</w:t>
      </w:r>
      <w:r>
        <w:t xml:space="preserve">  Secure interoffice mailing of documents by using opaque envelopes, “double wrapping” with more than one envelope, and sealing envelopes securely.</w:t>
      </w:r>
    </w:p>
    <w:p xmlns:tce="http://www.TCE.com">
      <w:pPr>
        <w:pStyle w:val="ListNumber2"/>
        <!--depth 2-->
        <w:numPr>
          <w:ilvl w:val="1"/>
          <w:numId w:val="240"/>
        </w:numPr>
      </w:pPr>
      <w:r>
        <w:t/>
      </w:r>
      <w:r>
        <w:t>(4)</w:t>
      </w:r>
      <w:r>
        <w:t xml:space="preserve">  Maintain strict control over oral communications about the acquisition.</w:t>
      </w:r>
      <w:bookmarkEnd w:id="288"/>
      <w:bookmarkEnd w:id="289"/>
    </w:p>
    <w:p xmlns:tce="http://www.TCE.com">
      <w:pPr>
        <w:pStyle w:val="ListNumber"/>
        <!--depth 1-->
        <w:numPr>
          <w:ilvl w:val="0"/>
          <w:numId w:val="237"/>
        </w:numPr>
      </w:pPr>
      <w:r>
        <w:t/>
      </w:r>
      <w:r>
        <w:t>(c)</w:t>
      </w:r>
      <w:r>
        <w:t xml:space="preserve">   </w:t>
      </w:r>
      <w:r>
        <w:rPr>
          <w:i/>
        </w:rPr>
        <w:t>Requests for information from Congress</w:t>
      </w:r>
      <w:r>
        <w:t xml:space="preserve">. For requests from a member of Congress, see </w:t>
      </w:r>
      <w:r>
        <w:rPr>
          <w:color w:val="0000FF"/>
        </w:rPr>
        <w:fldChar w:fldCharType="begin"/>
      </w:r>
      <w:r>
        <w:rPr>
          <w:color w:val="0000FF"/>
        </w:rPr>
        <w:instrText xml:space="preserve"> REF _Numd19e23159 \h </w:instrText>
      </w:r>
      <w:r>
        <w:fldChar w:fldCharType="separate"/>
      </w:r>
      <w:rPr>
        <w:color w:val="0000FF"/>
      </w:rPr>
      <w:r>
        <w:rPr>
          <w:u w:val="single"/>
        </w:rPr>
        <w:t>505.403</w:t>
      </w:r>
      <w:r>
        <w:rPr>
          <w:color w:val="0000FF"/>
        </w:rPr>
        <w:fldChar w:fldCharType="end"/>
      </w:r>
      <w:r>
        <w:t>.</w:t>
      </w:r>
      <w:bookmarkEnd w:id="278"/>
      <w:bookmarkEnd w:id="279"/>
    </w:p>
    <!--Topic unique_120-->
    <w:p xmlns:tce="http://www.TCE.com">
      <w:pPr>
        <w:pStyle w:val="Heading6"/>
      </w:pPr>
      <w:bookmarkStart w:id="290" w:name="_Numd19e17521"/>
      <w:bookmarkStart w:id="291" w:name="_Refd19e17521"/>
      <w:bookmarkStart w:id="292" w:name="_Tocd19e17521"/>
      <w:r>
        <w:t/>
      </w:r>
      <w:r>
        <w:t>503.104-7</w:t>
      </w:r>
      <w:r>
        <w:t xml:space="preserve"> Violations or possible violations.</w:t>
      </w:r>
      <w:bookmarkEnd w:id="291"/>
      <w:bookmarkEnd w:id="292"/>
      <w:bookmarkEnd w:id="290"/>
    </w:p>
    <w:p xmlns:tce="http://www.TCE.com">
      <w:pPr>
        <w:pStyle w:val="ListNumber"/>
        <!--depth 1-->
        <w:numPr>
          <w:ilvl w:val="0"/>
          <w:numId w:val="241"/>
        </w:numPr>
      </w:pPr>
      <w:bookmarkStart w:id="294" w:name="_Tocd19e17530"/>
      <w:bookmarkStart w:id="293" w:name="_Refd19e17530"/>
      <w:r>
        <w:t/>
      </w:r>
      <w:r>
        <w:t>(a)</w:t>
      </w:r>
      <w:r>
        <w:t xml:space="preserve"> The HCA is the individual designated under FAR 3.104-7 (a)(1) to receive information related to a conclusion that a reported or possible violation has no impact on a procurement.</w:t>
      </w:r>
    </w:p>
    <w:p xmlns:tce="http://www.TCE.com">
      <w:pPr>
        <w:pStyle w:val="ListNumber"/>
        <!--depth 1-->
        <w:numPr>
          <w:ilvl w:val="0"/>
          <w:numId w:val="241"/>
        </w:numPr>
      </w:pPr>
      <w:r>
        <w:t/>
      </w:r>
      <w:r>
        <w:t>(b)</w:t>
      </w:r>
      <w:r>
        <w:t xml:space="preserve">  If the HCA receives information describing an actual or possible violation, the HCA must take all of the following actions:</w:t>
      </w:r>
    </w:p>
    <w:p xmlns:tce="http://www.TCE.com">
      <w:pPr>
        <w:pStyle w:val="ListNumber2"/>
        <!--depth 2-->
        <w:numPr>
          <w:ilvl w:val="1"/>
          <w:numId w:val="242"/>
        </w:numPr>
      </w:pPr>
      <w:bookmarkStart w:id="296" w:name="_Tocd19e17545"/>
      <w:bookmarkStart w:id="295" w:name="_Refd19e17545"/>
      <w:r>
        <w:t/>
      </w:r>
      <w:r>
        <w:t>(1)</w:t>
      </w:r>
      <w:r>
        <w:t xml:space="preserve">  Refer the matter immediately to the Inspector General;</w:t>
      </w:r>
    </w:p>
    <w:p xmlns:tce="http://www.TCE.com">
      <w:pPr>
        <w:pStyle w:val="ListNumber2"/>
        <!--depth 2-->
        <w:numPr>
          <w:ilvl w:val="1"/>
          <w:numId w:val="242"/>
        </w:numPr>
      </w:pPr>
      <w:r>
        <w:t/>
      </w:r>
      <w:r>
        <w:t>(2)</w:t>
      </w:r>
      <w:r>
        <w:t xml:space="preserve"> Determine what action to take on the procurement under FAR 3.104-7 (b)–(g); and</w:t>
      </w:r>
    </w:p>
    <w:p xmlns:tce="http://www.TCE.com">
      <w:pPr>
        <w:pStyle w:val="ListNumber2"/>
        <!--depth 2-->
        <w:numPr>
          <w:ilvl w:val="1"/>
          <w:numId w:val="242"/>
        </w:numPr>
      </w:pPr>
      <w:r>
        <w:t/>
      </w:r>
      <w:r>
        <w:t>(3)</w:t>
      </w:r>
      <w:r>
        <w:t xml:space="preserve">  Notify the Administrator if he or she determines that urgent and compelling circumstances, or other Government interests, justify the award or modification.</w:t>
      </w:r>
      <w:bookmarkEnd w:id="295"/>
      <w:bookmarkEnd w:id="296"/>
    </w:p>
    <w:p xmlns:tce="http://www.TCE.com">
      <w:pPr>
        <w:pStyle w:val="ListNumber"/>
        <!--depth 1-->
        <w:numPr>
          <w:ilvl w:val="0"/>
          <w:numId w:val="241"/>
        </w:numPr>
      </w:pPr>
      <w:r>
        <w:t/>
      </w:r>
      <w:r>
        <w:t>(c)</w:t>
      </w:r>
      <w:r>
        <w:t xml:space="preserve"> If a contracting officer has not been appointed, the contracting director performs the contracting officer actions defined in FAR 3.104-7.</w:t>
      </w:r>
      <w:bookmarkEnd w:id="293"/>
      <w:bookmarkEnd w:id="294"/>
    </w:p>
    <!--Topic unique_121-->
    <w:p xmlns:tce="http://www.TCE.com">
      <w:pPr>
        <w:pStyle w:val="Heading4"/>
      </w:pPr>
      <w:bookmarkStart w:id="297" w:name="_Numd19e17586"/>
      <w:bookmarkStart w:id="298" w:name="_Refd19e17586"/>
      <w:bookmarkStart w:id="299" w:name="_Tocd19e17586"/>
      <w:r>
        <w:t/>
      </w:r>
      <w:r>
        <w:t>Subpart 503.2</w:t>
      </w:r>
      <w:r>
        <w:t xml:space="preserve"> - Contractor Gratuities to Government Personnel</w:t>
      </w:r>
      <w:bookmarkEnd w:id="298"/>
      <w:bookmarkEnd w:id="299"/>
      <w:bookmarkEnd w:id="297"/>
    </w:p>
    <!--Topic unique_122-->
    <w:p xmlns:tce="http://www.TCE.com">
      <w:pPr>
        <w:pStyle w:val="Heading5"/>
      </w:pPr>
      <w:bookmarkStart w:id="300" w:name="_Numd19e17599"/>
      <w:bookmarkStart w:id="301" w:name="_Refd19e17599"/>
      <w:bookmarkStart w:id="302" w:name="_Tocd19e17599"/>
      <w:r>
        <w:t/>
      </w:r>
      <w:r>
        <w:t>503.203</w:t>
      </w:r>
      <w:r>
        <w:t xml:space="preserve"> Reporting suspected violations of the Gratuities clause.</w:t>
      </w:r>
      <w:bookmarkEnd w:id="301"/>
      <w:bookmarkEnd w:id="302"/>
      <w:bookmarkEnd w:id="300"/>
    </w:p>
    <w:p xmlns:tce="http://www.TCE.com">
      <w:pPr>
        <w:pStyle w:val="ListNumber"/>
        <!--depth 1-->
        <w:numPr>
          <w:ilvl w:val="0"/>
          <w:numId w:val="243"/>
        </w:numPr>
      </w:pPr>
      <w:bookmarkStart w:id="304" w:name="_Tocd19e17608"/>
      <w:bookmarkStart w:id="303" w:name="_Refd19e17608"/>
      <w:r>
        <w:t/>
      </w:r>
      <w:r>
        <w:t>(a)</w:t>
      </w:r>
      <w:r>
        <w:t xml:space="preserve">  Employees must report immediately a suspected violation of the Gratuities clause to each of the following:</w:t>
      </w:r>
    </w:p>
    <w:p xmlns:tce="http://www.TCE.com">
      <w:pPr>
        <w:pStyle w:val="ListNumber2"/>
        <!--depth 2-->
        <w:numPr>
          <w:ilvl w:val="1"/>
          <w:numId w:val="244"/>
        </w:numPr>
      </w:pPr>
      <w:bookmarkStart w:id="306" w:name="_Tocd19e17616"/>
      <w:bookmarkStart w:id="305" w:name="_Refd19e17616"/>
      <w:r>
        <w:t/>
      </w:r>
      <w:r>
        <w:t>(1)</w:t>
      </w:r>
      <w:r>
        <w:t xml:space="preserve">  The contracting officer;</w:t>
      </w:r>
    </w:p>
    <w:p xmlns:tce="http://www.TCE.com">
      <w:pPr>
        <w:pStyle w:val="ListNumber2"/>
        <!--depth 2-->
        <w:numPr>
          <w:ilvl w:val="1"/>
          <w:numId w:val="244"/>
        </w:numPr>
      </w:pPr>
      <w:r>
        <w:t/>
      </w:r>
      <w:r>
        <w:t>(2)</w:t>
      </w:r>
      <w:r>
        <w:t xml:space="preserve">  Assistant Inspector General for Investigations or the Regional Special Agent in Charge; and</w:t>
      </w:r>
    </w:p>
    <w:p xmlns:tce="http://www.TCE.com">
      <w:pPr>
        <w:pStyle w:val="ListNumber2"/>
        <!--depth 2-->
        <w:numPr>
          <w:ilvl w:val="1"/>
          <w:numId w:val="244"/>
        </w:numPr>
      </w:pPr>
      <w:r>
        <w:t/>
      </w:r>
      <w:r>
        <w:t>(3)</w:t>
      </w:r>
      <w:r>
        <w:t xml:space="preserve">  Deputy Standards of Conduct Counselor.</w:t>
      </w:r>
      <w:bookmarkEnd w:id="305"/>
      <w:bookmarkEnd w:id="306"/>
    </w:p>
    <w:p xmlns:tce="http://www.TCE.com">
      <w:pPr>
        <w:pStyle w:val="ListNumber"/>
        <!--depth 1-->
        <w:numPr>
          <w:ilvl w:val="0"/>
          <w:numId w:val="243"/>
        </w:numPr>
      </w:pPr>
      <w:r>
        <w:t/>
      </w:r>
      <w:r>
        <w:t>(b)</w:t>
      </w:r>
      <w:r>
        <w:t xml:space="preserve">  The report must describe the circumstances under which the Gratuities clause has been violated and include all pertinent documents.</w:t>
      </w:r>
    </w:p>
    <w:p xmlns:tce="http://www.TCE.com">
      <w:pPr>
        <w:pStyle w:val="ListNumber"/>
        <!--depth 1-->
        <w:numPr>
          <w:ilvl w:val="0"/>
          <w:numId w:val="243"/>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303"/>
      <w:bookmarkEnd w:id="304"/>
    </w:p>
    <!--Topic unique_123-->
    <w:p xmlns:tce="http://www.TCE.com">
      <w:pPr>
        <w:pStyle w:val="Heading5"/>
      </w:pPr>
      <w:bookmarkStart w:id="307" w:name="_Numd19e17662"/>
      <w:bookmarkStart w:id="308" w:name="_Refd19e17662"/>
      <w:bookmarkStart w:id="309" w:name="_Tocd19e17662"/>
      <w:r>
        <w:t/>
      </w:r>
      <w:r>
        <w:t>503.204</w:t>
      </w:r>
      <w:r>
        <w:t xml:space="preserve"> Treatment of violations.</w:t>
      </w:r>
      <w:bookmarkEnd w:id="308"/>
      <w:bookmarkEnd w:id="309"/>
      <w:bookmarkEnd w:id="307"/>
    </w:p>
    <w:p xmlns:tce="http://www.TCE.com">
      <w:pPr>
        <w:pStyle w:val="ListNumber"/>
        <!--depth 1-->
        <w:numPr>
          <w:ilvl w:val="0"/>
          <w:numId w:val="245"/>
        </w:numPr>
      </w:pPr>
      <w:bookmarkStart w:id="311" w:name="_Tocd19e17671"/>
      <w:bookmarkStart w:id="310" w:name="_Refd19e17671"/>
      <w:r>
        <w:t/>
      </w:r>
      <w:r>
        <w:t>(a)</w:t>
      </w:r>
      <w:r>
        <w:t xml:space="preserve"> The Senior Procurement Executive, or designee, makes determinations under FAR3.204. The Senior Procurement Executive, or designee, takes all the following actions:</w:t>
      </w:r>
    </w:p>
    <w:p xmlns:tce="http://www.TCE.com">
      <w:pPr>
        <w:pStyle w:val="ListNumber2"/>
        <!--depth 2-->
        <w:numPr>
          <w:ilvl w:val="1"/>
          <w:numId w:val="246"/>
        </w:numPr>
      </w:pPr>
      <w:bookmarkStart w:id="313" w:name="_Tocd19e17679"/>
      <w:bookmarkStart w:id="312" w:name="_Refd19e17679"/>
      <w:r>
        <w:t/>
      </w:r>
      <w:r>
        <w:t>(1)</w:t>
      </w:r>
      <w:r>
        <w:t xml:space="preserve">  Coordinates with legal counsel;</w:t>
      </w:r>
    </w:p>
    <w:p xmlns:tce="http://www.TCE.com">
      <w:pPr>
        <w:pStyle w:val="ListNumber2"/>
        <!--depth 2-->
        <w:numPr>
          <w:ilvl w:val="1"/>
          <w:numId w:val="246"/>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xmlns:tce="http://www.TCE.com">
      <w:pPr>
        <w:pStyle w:val="ListNumber2"/>
        <!--depth 2-->
        <w:numPr>
          <w:ilvl w:val="1"/>
          <w:numId w:val="246"/>
        </w:numPr>
      </w:pPr>
      <w:r>
        <w:t/>
      </w:r>
      <w:r>
        <w:t>(3)</w:t>
      </w:r>
      <w:r>
        <w:t xml:space="preserve">  Presumes receipt if no return receipt is received within 10 calendar days after mailing the notice.</w:t>
      </w:r>
      <w:bookmarkEnd w:id="312"/>
      <w:bookmarkEnd w:id="313"/>
    </w:p>
    <w:p xmlns:tce="http://www.TCE.com">
      <w:pPr>
        <w:pStyle w:val="ListNumber"/>
        <!--depth 1-->
        <w:numPr>
          <w:ilvl w:val="0"/>
          <w:numId w:val="245"/>
        </w:numPr>
      </w:pPr>
      <w:r>
        <w:t/>
      </w:r>
      <w:r>
        <w:t>(b)</w:t>
      </w:r>
      <w:r>
        <w:t xml:space="preserve"> The contractor has 30 calendar days to exercise its rights under FAR 3.204(b), unless the Senior Procurement Executive, or designee, grants an extension.</w:t>
      </w:r>
    </w:p>
    <w:p xmlns:tce="http://www.TCE.com">
      <w:pPr>
        <w:pStyle w:val="ListNumber"/>
        <!--depth 1-->
        <w:numPr>
          <w:ilvl w:val="0"/>
          <w:numId w:val="245"/>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rPr>
          <w:color w:val="0000FF"/>
        </w:rPr>
        <w:fldChar w:fldCharType="begin"/>
      </w:r>
      <w:r>
        <w:rPr>
          <w:color w:val="0000FF"/>
        </w:rPr>
        <w:instrText xml:space="preserve"> REF _Numd19e27054 \h </w:instrText>
      </w:r>
      <w:r>
        <w:fldChar w:fldCharType="separate"/>
      </w:r>
      <w:rPr>
        <w:color w:val="0000FF"/>
      </w:rPr>
      <w:r>
        <w:rPr>
          <w:u w:val="single"/>
        </w:rPr>
        <w:t>509.403</w:t>
      </w:r>
      <w:r>
        <w:rPr>
          <w:color w:val="0000FF"/>
        </w:rPr>
        <w:fldChar w:fldCharType="end"/>
      </w:r>
      <w:r>
        <w:t>. Referrals for fact-finding are not made in cases arising from a conviction or indictment as defined in FAR 9.403. If a referral is made, the fact-finding official takes all the following actions:</w:t>
      </w:r>
    </w:p>
    <w:p xmlns:tce="http://www.TCE.com">
      <w:pPr>
        <w:pStyle w:val="ListNumber2"/>
        <!--depth 2-->
        <w:numPr>
          <w:ilvl w:val="1"/>
          <w:numId w:val="247"/>
        </w:numPr>
      </w:pPr>
      <w:bookmarkStart w:id="315" w:name="_Tocd19e17720"/>
      <w:bookmarkStart w:id="314" w:name="_Refd19e17720"/>
      <w:r>
        <w:t/>
      </w:r>
      <w:r>
        <w:t>(1)</w:t>
      </w:r>
      <w:r>
        <w:t xml:space="preserve"> Gives the contractor an opportunity to dispute material facts relating to the determinations under FAR 3.204(a)(1) and (2);</w:t>
      </w:r>
    </w:p>
    <w:p xmlns:tce="http://www.TCE.com">
      <w:pPr>
        <w:pStyle w:val="ListNumber2"/>
        <!--depth 2-->
        <w:numPr>
          <w:ilvl w:val="1"/>
          <w:numId w:val="247"/>
        </w:numPr>
      </w:pPr>
      <w:r>
        <w:t/>
      </w:r>
      <w:r>
        <w:t>(2)</w:t>
      </w:r>
      <w:r>
        <w:t xml:space="preserve"> Conducts proceedings under rules consistent with FAR 3.204(b);</w:t>
      </w:r>
    </w:p>
    <w:p xmlns:tce="http://www.TCE.com">
      <w:pPr>
        <w:pStyle w:val="ListNumber2"/>
        <!--depth 2-->
        <w:numPr>
          <w:ilvl w:val="1"/>
          <w:numId w:val="247"/>
        </w:numPr>
      </w:pPr>
      <w:r>
        <w:t/>
      </w:r>
      <w:r>
        <w:t>(3)</w:t>
      </w:r>
      <w:r>
        <w:t xml:space="preserve">  Schedules a hearing within 20 calendar days of receipt of the referral. The contractor or GSA may request an extension for good cause; and</w:t>
      </w:r>
    </w:p>
    <w:p xmlns:tce="http://www.TCE.com">
      <w:pPr>
        <w:pStyle w:val="ListNumber2"/>
        <!--depth 2-->
        <w:numPr>
          <w:ilvl w:val="1"/>
          <w:numId w:val="247"/>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314"/>
      <w:bookmarkEnd w:id="315"/>
    </w:p>
    <w:p xmlns:tce="http://www.TCE.com">
      <w:pPr>
        <w:pStyle w:val="ListNumber"/>
        <!--depth 1-->
        <w:numPr>
          <w:ilvl w:val="0"/>
          <w:numId w:val="245"/>
        </w:numPr>
      </w:pPr>
      <w:r>
        <w:t/>
      </w:r>
      <w:r>
        <w:t>(d)</w:t>
      </w:r>
      <w:r>
        <w:t xml:space="preserve">  The Senior Procurement Executive, or designee, may reject the findings of the fact-finding official only if the findings are clearly erroneous or arbitrary and capricious.</w:t>
      </w:r>
    </w:p>
    <w:p xmlns:tce="http://www.TCE.com">
      <w:pPr>
        <w:pStyle w:val="ListNumber"/>
        <!--depth 1-->
        <w:numPr>
          <w:ilvl w:val="0"/>
          <w:numId w:val="245"/>
        </w:numPr>
      </w:pPr>
      <w:r>
        <w:t/>
      </w:r>
      <w:r>
        <w:t>(e)</w:t>
      </w:r>
      <w:r>
        <w:t xml:space="preserve"> In cases arising from conviction or indictment, or in which there are no disputes of material fact, the Senior Procurement Executive, or designee, conducts the hearing required by FAR 3.204(b).</w:t>
      </w:r>
    </w:p>
    <w:p xmlns:tce="http://www.TCE.com">
      <w:pPr>
        <w:pStyle w:val="ListNumber"/>
        <!--depth 1-->
        <w:numPr>
          <w:ilvl w:val="0"/>
          <w:numId w:val="245"/>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310"/>
      <w:bookmarkEnd w:id="311"/>
    </w:p>
    <!--Topic unique_124-->
    <w:p xmlns:tce="http://www.TCE.com">
      <w:pPr>
        <w:pStyle w:val="Heading4"/>
      </w:pPr>
      <w:bookmarkStart w:id="316" w:name="_Numd19e17781"/>
      <w:bookmarkStart w:id="317" w:name="_Refd19e17781"/>
      <w:bookmarkStart w:id="318" w:name="_Tocd19e17781"/>
      <w:r>
        <w:t/>
      </w:r>
      <w:r>
        <w:t>Subpart 503.3</w:t>
      </w:r>
      <w:r>
        <w:t xml:space="preserve"> - Reports of Suspected Antitrust Violations</w:t>
      </w:r>
      <w:bookmarkEnd w:id="317"/>
      <w:bookmarkEnd w:id="318"/>
      <w:bookmarkEnd w:id="316"/>
    </w:p>
    <!--Topic unique_125-->
    <w:p xmlns:tce="http://www.TCE.com">
      <w:pPr>
        <w:pStyle w:val="Heading5"/>
      </w:pPr>
      <w:bookmarkStart w:id="319" w:name="_Numd19e17794"/>
      <w:bookmarkStart w:id="320" w:name="_Refd19e17794"/>
      <w:bookmarkStart w:id="321" w:name="_Tocd19e17794"/>
      <w:r>
        <w:t/>
      </w:r>
      <w:r>
        <w:t>503.303</w:t>
      </w:r>
      <w:r>
        <w:t xml:space="preserve"> Reporting suspected antitrust violations.</w:t>
      </w:r>
      <w:bookmarkEnd w:id="320"/>
      <w:bookmarkEnd w:id="321"/>
      <w:bookmarkEnd w:id="319"/>
    </w:p>
    <w:p xmlns:tce="http://www.TCE.com">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26-->
    <w:p xmlns:tce="http://www.TCE.com">
      <w:pPr>
        <w:pStyle w:val="Heading4"/>
      </w:pPr>
      <w:bookmarkStart w:id="322" w:name="_Numd19e17814"/>
      <w:bookmarkStart w:id="323" w:name="_Refd19e17814"/>
      <w:bookmarkStart w:id="324" w:name="_Tocd19e17814"/>
      <w:r>
        <w:t/>
      </w:r>
      <w:r>
        <w:t>Subpart 503.4</w:t>
      </w:r>
      <w:r>
        <w:t xml:space="preserve"> - Contingent Fees</w:t>
      </w:r>
      <w:bookmarkEnd w:id="323"/>
      <w:bookmarkEnd w:id="324"/>
      <w:bookmarkEnd w:id="322"/>
    </w:p>
    <!--Topic unique_127-->
    <w:p xmlns:tce="http://www.TCE.com">
      <w:pPr>
        <w:pStyle w:val="Heading5"/>
      </w:pPr>
      <w:bookmarkStart w:id="325" w:name="_Numd19e17827"/>
      <w:bookmarkStart w:id="326" w:name="_Refd19e17827"/>
      <w:bookmarkStart w:id="327" w:name="_Tocd19e17827"/>
      <w:r>
        <w:t/>
      </w:r>
      <w:r>
        <w:t>503.405</w:t>
      </w:r>
      <w:r>
        <w:t xml:space="preserve"> Misrepresentations or violations of the Covenant Against Contingent Fees.</w:t>
      </w:r>
      <w:bookmarkEnd w:id="326"/>
      <w:bookmarkEnd w:id="327"/>
      <w:bookmarkEnd w:id="325"/>
    </w:p>
    <w:p xmlns:tce="http://www.TCE.com">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28-->
    <w:p xmlns:tce="http://www.TCE.com">
      <w:pPr>
        <w:pStyle w:val="Heading4"/>
      </w:pPr>
      <w:bookmarkStart w:id="328" w:name="_Numd19e17846"/>
      <w:bookmarkStart w:id="329" w:name="_Refd19e17846"/>
      <w:bookmarkStart w:id="330" w:name="_Tocd19e17846"/>
      <w:r>
        <w:t/>
      </w:r>
      <w:r>
        <w:t>Subpart 503.5</w:t>
      </w:r>
      <w:r>
        <w:t xml:space="preserve"> - Other Improper Business Practices</w:t>
      </w:r>
      <w:bookmarkEnd w:id="329"/>
      <w:bookmarkEnd w:id="330"/>
      <w:bookmarkEnd w:id="328"/>
    </w:p>
    <!--Topic unique_129-->
    <w:p xmlns:tce="http://www.TCE.com">
      <w:pPr>
        <w:pStyle w:val="Heading5"/>
      </w:pPr>
      <w:bookmarkStart w:id="331" w:name="_Numd19e17859"/>
      <w:bookmarkStart w:id="332" w:name="_Refd19e17859"/>
      <w:bookmarkStart w:id="333" w:name="_Tocd19e17859"/>
      <w:r>
        <w:t/>
      </w:r>
      <w:r>
        <w:t>503.570</w:t>
      </w:r>
      <w:r>
        <w:t xml:space="preserve"> Advertising.</w:t>
      </w:r>
      <w:bookmarkEnd w:id="332"/>
      <w:bookmarkEnd w:id="333"/>
      <w:bookmarkEnd w:id="331"/>
    </w:p>
    <!--Topic unique_130-->
    <w:p xmlns:tce="http://www.TCE.com">
      <w:pPr>
        <w:pStyle w:val="Heading6"/>
      </w:pPr>
      <w:bookmarkStart w:id="334" w:name="_Numd19e17872"/>
      <w:bookmarkStart w:id="335" w:name="_Refd19e17872"/>
      <w:bookmarkStart w:id="336" w:name="_Tocd19e17872"/>
      <w:r>
        <w:t/>
      </w:r>
      <w:r>
        <w:t>503.570-1</w:t>
      </w:r>
      <w:r>
        <w:t xml:space="preserve"> Policy.</w:t>
      </w:r>
      <w:bookmarkEnd w:id="335"/>
      <w:bookmarkEnd w:id="336"/>
      <w:bookmarkEnd w:id="334"/>
    </w:p>
    <w:p xmlns:tce="http://www.TCE.com">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31-->
    <w:p xmlns:tce="http://www.TCE.com">
      <w:pPr>
        <w:pStyle w:val="Heading6"/>
      </w:pPr>
      <w:bookmarkStart w:id="337" w:name="_Numd19e17891"/>
      <w:bookmarkStart w:id="338" w:name="_Refd19e17891"/>
      <w:bookmarkStart w:id="339" w:name="_Tocd19e17891"/>
      <w:r>
        <w:t/>
      </w:r>
      <w:r>
        <w:t>503.570-2</w:t>
      </w:r>
      <w:r>
        <w:t xml:space="preserve"> Contract clause.</w:t>
      </w:r>
      <w:bookmarkEnd w:id="338"/>
      <w:bookmarkEnd w:id="339"/>
      <w:bookmarkEnd w:id="337"/>
    </w:p>
    <w:p xmlns:tce="http://www.TCE.com">
      <w:pPr>
        <w:pStyle w:val="BodyText"/>
      </w:pPr>
      <w:r>
        <w:t xml:space="preserve">Insert the clause at </w:t>
      </w:r>
      <w:r>
        <w:rPr>
          <w:color w:val="0000FF"/>
        </w:rPr>
        <w:fldChar w:fldCharType="begin"/>
      </w:r>
      <w:r>
        <w:rPr>
          <w:color w:val="0000FF"/>
        </w:rPr>
        <w:instrText xml:space="preserve"> REF _Numd19e61812 \h </w:instrText>
      </w:r>
      <w:r>
        <w:fldChar w:fldCharType="separate"/>
      </w:r>
      <w:rPr>
        <w:color w:val="0000FF"/>
      </w:rPr>
      <w:r>
        <w:rPr>
          <w:u w:val="single"/>
        </w:rPr>
        <w:t>552.203-71</w:t>
      </w:r>
      <w:r>
        <w:rPr>
          <w:color w:val="0000FF"/>
        </w:rPr>
        <w:fldChar w:fldCharType="end"/>
      </w:r>
      <w:r>
        <w:t>, Restriction on Advertising, in solicitations and contracts, including acquisitions of leasehold interests in real property, if the contract amount is expected to exceed the simplified acquisition threshold.</w:t>
      </w:r>
    </w:p>
    <!--Topic unique_132-->
    <w:p xmlns:tce="http://www.TCE.com">
      <w:pPr>
        <w:pStyle w:val="Heading4"/>
      </w:pPr>
      <w:bookmarkStart w:id="340" w:name="_Numd19e17916"/>
      <w:bookmarkStart w:id="341" w:name="_Refd19e17916"/>
      <w:bookmarkStart w:id="342" w:name="_Tocd19e17916"/>
      <w:r>
        <w:t/>
      </w:r>
      <w:r>
        <w:t>Subpart 503.7</w:t>
      </w:r>
      <w:r>
        <w:t xml:space="preserve"> - Voiding and Rescinding Contracts</w:t>
      </w:r>
      <w:bookmarkEnd w:id="341"/>
      <w:bookmarkEnd w:id="342"/>
      <w:bookmarkEnd w:id="340"/>
    </w:p>
    <!--Topic unique_133-->
    <w:p xmlns:tce="http://www.TCE.com">
      <w:pPr>
        <w:pStyle w:val="Heading5"/>
      </w:pPr>
      <w:bookmarkStart w:id="343" w:name="_Numd19e17929"/>
      <w:bookmarkStart w:id="344" w:name="_Refd19e17929"/>
      <w:bookmarkStart w:id="345" w:name="_Tocd19e17929"/>
      <w:r>
        <w:t/>
      </w:r>
      <w:r>
        <w:t>503.703</w:t>
      </w:r>
      <w:r>
        <w:t xml:space="preserve"> Authority.</w:t>
      </w:r>
      <w:bookmarkEnd w:id="344"/>
      <w:bookmarkEnd w:id="345"/>
      <w:bookmarkEnd w:id="343"/>
    </w:p>
    <w:p xmlns:tce="http://www.TCE.com">
      <w:pPr>
        <w:pStyle w:val="BodyText"/>
      </w:pPr>
      <w:r>
        <w:t>Pursuant to FAR 3.703 and 3.705(b), the authority to void or rescind contracts resides with the Senior Procurement Executive.</w:t>
      </w:r>
    </w:p>
    <!--Topic unique_134-->
    <w:p xmlns:tce="http://www.TCE.com">
      <w:pPr>
        <w:pStyle w:val="Heading5"/>
      </w:pPr>
      <w:bookmarkStart w:id="346" w:name="_Numd19e17948"/>
      <w:bookmarkStart w:id="347" w:name="_Refd19e17948"/>
      <w:bookmarkStart w:id="348" w:name="_Tocd19e17948"/>
      <w:r>
        <w:t/>
      </w:r>
      <w:r>
        <w:t>503.705</w:t>
      </w:r>
      <w:r>
        <w:t xml:space="preserve"> Procedures.</w:t>
      </w:r>
      <w:bookmarkEnd w:id="347"/>
      <w:bookmarkEnd w:id="348"/>
      <w:bookmarkEnd w:id="346"/>
    </w:p>
    <w:p xmlns:tce="http://www.TCE.com">
      <w:pPr>
        <w:pStyle w:val="ListNumber"/>
        <!--depth 1-->
        <w:numPr>
          <w:ilvl w:val="0"/>
          <w:numId w:val="248"/>
        </w:numPr>
      </w:pPr>
      <w:bookmarkStart w:id="350" w:name="_Tocd19e17957"/>
      <w:bookmarkStart w:id="349" w:name="_Refd19e17957"/>
      <w:r>
        <w:t/>
      </w:r>
      <w:r>
        <w:t>(a)</w:t>
      </w:r>
      <w:r>
        <w:t xml:space="preserve">   </w:t>
      </w:r>
      <w:r>
        <w:rPr>
          <w:i/>
        </w:rPr>
        <w:t>Contracting officer’s actions</w:t>
      </w:r>
      <w:r>
        <w:t>:</w:t>
      </w:r>
    </w:p>
    <w:p xmlns:tce="http://www.TCE.com">
      <w:pPr>
        <w:pStyle w:val="ListNumber2"/>
        <!--depth 2-->
        <w:numPr>
          <w:ilvl w:val="1"/>
          <w:numId w:val="249"/>
        </w:numPr>
      </w:pPr>
      <w:bookmarkStart w:id="352" w:name="_Tocd19e17968"/>
      <w:bookmarkStart w:id="351" w:name="_Refd19e17968"/>
      <w:r>
        <w:t/>
      </w:r>
      <w:r>
        <w:t>(1)</w:t>
      </w:r>
      <w:r>
        <w:t xml:space="preserve">  If a contract is tainted by misconduct, the contracting officer shall consult with assigned counsel to determine if the Government has a common law remedy such as avoidance, rescission, or cancellation.</w:t>
      </w:r>
    </w:p>
    <w:p xmlns:tce="http://www.TCE.com">
      <w:pPr>
        <w:pStyle w:val="ListNumber2"/>
        <!--depth 2-->
        <w:numPr>
          <w:ilvl w:val="1"/>
          <w:numId w:val="249"/>
        </w:numPr>
      </w:pPr>
      <w:r>
        <w:t/>
      </w:r>
      <w:r>
        <w:t>(2)</w:t>
      </w:r>
      <w:r>
        <w:t xml:space="preserve"> If the contractor has a final conviction for a violation under 18 U.S.C. 201-224, the contracting officer shall refer the matter to the Senior Procurement Executive under FAR 3.705 and shall—</w:t>
      </w:r>
    </w:p>
    <w:p xmlns:tce="http://www.TCE.com">
      <w:pPr>
        <w:pStyle w:val="ListNumber3"/>
        <!--depth 3-->
        <w:numPr>
          <w:ilvl w:val="2"/>
          <w:numId w:val="250"/>
        </w:numPr>
      </w:pPr>
      <w:bookmarkStart w:id="354" w:name="_Tocd19e17983"/>
      <w:bookmarkStart w:id="353" w:name="_Refd19e17983"/>
      <w:r>
        <w:t/>
      </w:r>
      <w:r>
        <w:t>(i)</w:t>
      </w:r>
      <w:r>
        <w:t xml:space="preserve">  Identify in the referral the final conviction;</w:t>
      </w:r>
    </w:p>
    <w:p xmlns:tce="http://www.TCE.com">
      <w:pPr>
        <w:pStyle w:val="ListNumber3"/>
        <!--depth 3-->
        <w:numPr>
          <w:ilvl w:val="2"/>
          <w:numId w:val="250"/>
        </w:numPr>
      </w:pPr>
      <w:r>
        <w:t/>
      </w:r>
      <w:r>
        <w:t>(ii)</w:t>
      </w:r>
      <w:r>
        <w:t xml:space="preserve"> Include the information required by FAR 3.705(d)(2) through (5); and</w:t>
      </w:r>
    </w:p>
    <w:p xmlns:tce="http://www.TCE.com">
      <w:pPr>
        <w:pStyle w:val="ListNumber3"/>
        <!--depth 3-->
        <w:numPr>
          <w:ilvl w:val="2"/>
          <w:numId w:val="250"/>
        </w:numPr>
      </w:pPr>
      <w:r>
        <w:t/>
      </w:r>
      <w:r>
        <w:t>(iii)</w:t>
      </w:r>
      <w:r>
        <w:t xml:space="preserve">  Coordinate the referral with the Office of Inspector General to determine whether to recommend debarment.</w:t>
      </w:r>
      <w:bookmarkEnd w:id="353"/>
      <w:bookmarkEnd w:id="354"/>
      <w:bookmarkEnd w:id="351"/>
      <w:bookmarkEnd w:id="352"/>
    </w:p>
    <w:p xmlns:tce="http://www.TCE.com">
      <w:pPr>
        <w:pStyle w:val="ListNumber"/>
        <!--depth 1-->
        <w:numPr>
          <w:ilvl w:val="0"/>
          <w:numId w:val="248"/>
        </w:numPr>
      </w:pPr>
      <w:r>
        <w:t/>
      </w:r>
      <w:r>
        <w:t>(b)</w:t>
      </w:r>
      <w:r>
        <w:t xml:space="preserve">  Senior Procurement Executive’s actions:</w:t>
      </w:r>
    </w:p>
    <w:p xmlns:tce="http://www.TCE.com">
      <w:pPr>
        <w:pStyle w:val="ListNumber2"/>
        <!--depth 2-->
        <w:numPr>
          <w:ilvl w:val="1"/>
          <w:numId w:val="251"/>
        </w:numPr>
      </w:pPr>
      <w:bookmarkStart w:id="356" w:name="_Tocd19e18014"/>
      <w:bookmarkStart w:id="355" w:name="_Refd19e18014"/>
      <w:r>
        <w:t/>
      </w:r>
      <w:r>
        <w:t>(1)</w:t>
      </w:r>
      <w:r>
        <w:t xml:space="preserve">  Reviews the referral and coordinates with assigned counsel and the contracting activity.</w:t>
      </w:r>
    </w:p>
    <w:p xmlns:tce="http://www.TCE.com">
      <w:pPr>
        <w:pStyle w:val="ListNumber2"/>
        <!--depth 2-->
        <w:numPr>
          <w:ilvl w:val="1"/>
          <w:numId w:val="251"/>
        </w:numPr>
      </w:pPr>
      <w:r>
        <w:t/>
      </w:r>
      <w:r>
        <w:t>(2)</w:t>
      </w:r>
      <w:r>
        <w:t xml:space="preserve">  Takes both the following actions, if the official decides to declare void and rescind a contract and to recover the amounts expended and the property transferred:</w:t>
      </w:r>
    </w:p>
    <w:p xmlns:tce="http://www.TCE.com">
      <w:pPr>
        <w:pStyle w:val="ListNumber3"/>
        <!--depth 3-->
        <w:numPr>
          <w:ilvl w:val="2"/>
          <w:numId w:val="252"/>
        </w:numPr>
      </w:pPr>
      <w:bookmarkStart w:id="358" w:name="_Tocd19e18029"/>
      <w:bookmarkStart w:id="357" w:name="_Refd19e18029"/>
      <w:r>
        <w:t/>
      </w:r>
      <w:r>
        <w:t>(i)</w:t>
      </w:r>
      <w:r>
        <w:t xml:space="preserve"> Issues the notice required by FAR 3.705; and</w:t>
      </w:r>
    </w:p>
    <w:p xmlns:tce="http://www.TCE.com">
      <w:pPr>
        <w:pStyle w:val="ListNumber3"/>
        <!--depth 3-->
        <w:numPr>
          <w:ilvl w:val="2"/>
          <w:numId w:val="252"/>
        </w:numPr>
      </w:pPr>
      <w:r>
        <w:t/>
      </w:r>
      <w:r>
        <w:t>(ii)</w:t>
      </w:r>
      <w:r>
        <w:t xml:space="preserve"> Conducts the hearing contemplated by FAR 3.705(c)(3).</w:t>
      </w:r>
      <w:bookmarkEnd w:id="357"/>
      <w:bookmarkEnd w:id="358"/>
    </w:p>
    <w:p xmlns:tce="http://www.TCE.com">
      <w:pPr>
        <w:pStyle w:val="ListNumber2"/>
        <!--depth 2-->
        <w:numPr>
          <w:ilvl w:val="1"/>
          <w:numId w:val="251"/>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xmlns:tce="http://www.TCE.com">
      <w:pPr>
        <w:pStyle w:val="ListNumber3"/>
        <!--depth 3-->
        <w:numPr>
          <w:ilvl w:val="2"/>
          <w:numId w:val="253"/>
        </w:numPr>
      </w:pPr>
      <w:bookmarkStart w:id="360" w:name="_Tocd19e18052"/>
      <w:bookmarkStart w:id="359" w:name="_Refd19e18052"/>
      <w:r>
        <w:t/>
      </w:r>
      <w:r>
        <w:t>(i)</w:t>
      </w:r>
      <w:r>
        <w:t xml:space="preserve">  Contracts affected by the final conviction.</w:t>
      </w:r>
    </w:p>
    <w:p xmlns:tce="http://www.TCE.com">
      <w:pPr>
        <w:pStyle w:val="ListNumber3"/>
        <!--depth 3-->
        <w:numPr>
          <w:ilvl w:val="2"/>
          <w:numId w:val="253"/>
        </w:numPr>
      </w:pPr>
      <w:r>
        <w:t/>
      </w:r>
      <w:r>
        <w:t>(ii)</w:t>
      </w:r>
      <w:r>
        <w:t xml:space="preserve">  Amounts expended and property transferred by the Government under the affected contracts.</w:t>
      </w:r>
    </w:p>
    <w:p xmlns:tce="http://www.TCE.com">
      <w:pPr>
        <w:pStyle w:val="ListNumber3"/>
        <!--depth 3-->
        <w:numPr>
          <w:ilvl w:val="2"/>
          <w:numId w:val="253"/>
        </w:numPr>
      </w:pPr>
      <w:r>
        <w:t/>
      </w:r>
      <w:r>
        <w:t>(iii)</w:t>
      </w:r>
      <w:r>
        <w:t xml:space="preserve">  Identity and value of any tangible benefits received by the Government under the affected contracts.</w:t>
      </w:r>
      <w:bookmarkEnd w:id="359"/>
      <w:bookmarkEnd w:id="360"/>
    </w:p>
    <w:p xmlns:tce="http://www.TCE.com">
      <w:pPr>
        <w:pStyle w:val="ListNumber2"/>
        <!--depth 2-->
        <w:numPr>
          <w:ilvl w:val="1"/>
          <w:numId w:val="251"/>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xmlns:tce="http://www.TCE.com">
      <w:pPr>
        <w:pStyle w:val="ListNumber2"/>
        <!--depth 2-->
        <w:numPr>
          <w:ilvl w:val="1"/>
          <w:numId w:val="251"/>
        </w:numPr>
      </w:pPr>
      <w:r>
        <w:t/>
      </w:r>
      <w:r>
        <w:t>(5)</w:t>
      </w:r>
      <w:r>
        <w:t xml:space="preserve">  Coordinates the final decision with the contracting activity and provides the activity a copy of the decision.</w:t>
      </w:r>
      <w:bookmarkEnd w:id="355"/>
      <w:bookmarkEnd w:id="356"/>
    </w:p>
    <w:p xmlns:tce="http://www.TCE.com">
      <w:pPr>
        <w:pStyle w:val="ListNumber"/>
        <!--depth 1-->
        <w:numPr>
          <w:ilvl w:val="0"/>
          <w:numId w:val="248"/>
        </w:numPr>
      </w:pPr>
      <w:r>
        <w:t/>
      </w:r>
      <w:r>
        <w:t>(c)</w:t>
      </w:r>
      <w:r>
        <w:t xml:space="preserve">   </w:t>
      </w:r>
      <w:r>
        <w:rPr>
          <w:i/>
        </w:rPr>
        <w:t>Fact-finding official’s actions</w:t>
      </w:r>
      <w:r>
        <w:t>: The fact-finding official takes all the following actions:</w:t>
      </w:r>
    </w:p>
    <w:p xmlns:tce="http://www.TCE.com">
      <w:pPr>
        <w:pStyle w:val="ListNumber2"/>
        <!--depth 2-->
        <w:numPr>
          <w:ilvl w:val="1"/>
          <w:numId w:val="254"/>
        </w:numPr>
      </w:pPr>
      <w:bookmarkStart w:id="362" w:name="_Tocd19e18100"/>
      <w:bookmarkStart w:id="361" w:name="_Refd19e18100"/>
      <w:r>
        <w:t/>
      </w:r>
      <w:r>
        <w:t>(1)</w:t>
      </w:r>
      <w:r>
        <w:t xml:space="preserve">  Gives the contractor an opportunity to dispute material facts.</w:t>
      </w:r>
    </w:p>
    <w:p xmlns:tce="http://www.TCE.com">
      <w:pPr>
        <w:pStyle w:val="ListNumber2"/>
        <!--depth 2-->
        <w:numPr>
          <w:ilvl w:val="1"/>
          <w:numId w:val="254"/>
        </w:numPr>
      </w:pPr>
      <w:r>
        <w:t/>
      </w:r>
      <w:r>
        <w:t>(2)</w:t>
      </w:r>
      <w:r>
        <w:t xml:space="preserve"> Conducts the proceedings under rules consistent with FAR 3.705(c)(3).</w:t>
      </w:r>
    </w:p>
    <w:p xmlns:tce="http://www.TCE.com">
      <w:pPr>
        <w:pStyle w:val="ListNumber2"/>
        <!--depth 2-->
        <w:numPr>
          <w:ilvl w:val="1"/>
          <w:numId w:val="254"/>
        </w:numPr>
      </w:pPr>
      <w:r>
        <w:t/>
      </w:r>
      <w:r>
        <w:t>(3)</w:t>
      </w:r>
      <w:r>
        <w:t xml:space="preserve">  Schedules a hearing within 20 calendar days after receiving the referral. The official may grant extensions for good cause at the request of the contractor or GSA.</w:t>
      </w:r>
    </w:p>
    <w:p xmlns:tce="http://www.TCE.com">
      <w:pPr>
        <w:pStyle w:val="ListNumber2"/>
        <!--depth 2-->
        <w:numPr>
          <w:ilvl w:val="1"/>
          <w:numId w:val="254"/>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xmlns:tce="http://www.TCE.com">
      <w:pPr>
        <w:pStyle w:val="ListNumber2"/>
        <!--depth 2-->
        <w:numPr>
          <w:ilvl w:val="1"/>
          <w:numId w:val="254"/>
        </w:numPr>
      </w:pPr>
      <w:r>
        <w:t/>
      </w:r>
      <w:r>
        <w:t>(5)</w:t>
      </w:r>
      <w:r>
        <w:t xml:space="preserve">  Coordinates the final decision with the contracting activity and provides the activity a copy of the decision.</w:t>
      </w:r>
      <w:bookmarkEnd w:id="361"/>
      <w:bookmarkEnd w:id="362"/>
      <w:bookmarkEnd w:id="349"/>
      <w:bookmarkEnd w:id="350"/>
    </w:p>
    <!--Topic unique_135-->
    <w:p xmlns:tce="http://www.TCE.com">
      <w:pPr>
        <w:pStyle w:val="Heading4"/>
      </w:pPr>
      <w:bookmarkStart w:id="363" w:name="_Numd19e18146"/>
      <w:bookmarkStart w:id="364" w:name="_Refd19e18146"/>
      <w:bookmarkStart w:id="365" w:name="_Tocd19e18146"/>
      <w:r>
        <w:t/>
      </w:r>
      <w:r>
        <w:t>Subpart 503.8</w:t>
      </w:r>
      <w:r>
        <w:t xml:space="preserve"> - Limitation on the Payment of Funds to Influence Federal Transactions</w:t>
      </w:r>
      <w:bookmarkEnd w:id="364"/>
      <w:bookmarkEnd w:id="365"/>
      <w:bookmarkEnd w:id="363"/>
    </w:p>
    <!--Topic unique_136-->
    <w:p xmlns:tce="http://www.TCE.com">
      <w:pPr>
        <w:pStyle w:val="Heading5"/>
      </w:pPr>
      <w:bookmarkStart w:id="366" w:name="_Numd19e18159"/>
      <w:bookmarkStart w:id="367" w:name="_Refd19e18159"/>
      <w:bookmarkStart w:id="368" w:name="_Tocd19e18159"/>
      <w:r>
        <w:t/>
      </w:r>
      <w:r>
        <w:t>503.806</w:t>
      </w:r>
      <w:r>
        <w:t xml:space="preserve"> Processing suspected violations.</w:t>
      </w:r>
      <w:bookmarkEnd w:id="367"/>
      <w:bookmarkEnd w:id="368"/>
      <w:bookmarkEnd w:id="366"/>
    </w:p>
    <w:p xmlns:tce="http://www.TCE.com">
      <w:pPr>
        <w:pStyle w:val="BodyText"/>
      </w:pPr>
      <w:r>
        <w:t xml:space="preserve">Evidence of suspected violations of </w:t>
      </w:r>
      <w:hyperlink r:id="rIdHyperlink130">
        <w:r>
          <w:rPr>
            <w:rStyle w:val="Hyperlink"/>
          </w:rP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37-->
    <w:p xmlns:tce="http://www.TCE.com">
      <w:pPr>
        <w:pStyle w:val="Heading4"/>
      </w:pPr>
      <w:bookmarkStart w:id="369" w:name="_Numd19e18183"/>
      <w:bookmarkStart w:id="370" w:name="_Refd19e18183"/>
      <w:bookmarkStart w:id="371" w:name="_Tocd19e18183"/>
      <w:r>
        <w:t/>
      </w:r>
      <w:r>
        <w:t>Subpart 503.10</w:t>
      </w:r>
      <w:r>
        <w:t xml:space="preserve"> - Contractor Code of Business Ethics and Conduct</w:t>
      </w:r>
      <w:bookmarkEnd w:id="370"/>
      <w:bookmarkEnd w:id="371"/>
      <w:bookmarkEnd w:id="369"/>
    </w:p>
    <!--Topic unique_138-->
    <w:p xmlns:tce="http://www.TCE.com">
      <w:pPr>
        <w:pStyle w:val="Heading5"/>
      </w:pPr>
      <w:bookmarkStart w:id="372" w:name="_Numd19e18196"/>
      <w:bookmarkStart w:id="373" w:name="_Refd19e18196"/>
      <w:bookmarkStart w:id="374" w:name="_Tocd19e18196"/>
      <w:r>
        <w:t/>
      </w:r>
      <w:r>
        <w:t>503.1004</w:t>
      </w:r>
      <w:r>
        <w:t xml:space="preserve"> Contract clauses.</w:t>
      </w:r>
      <w:bookmarkEnd w:id="373"/>
      <w:bookmarkEnd w:id="374"/>
      <w:bookmarkEnd w:id="372"/>
    </w:p>
    <w:p xmlns:tce="http://www.TCE.com">
      <w:pPr>
        <w:pStyle w:val="ListNumber"/>
        <!--depth 1-->
        <w:numPr>
          <w:ilvl w:val="0"/>
          <w:numId w:val="255"/>
        </w:numPr>
      </w:pPr>
      <w:bookmarkStart w:id="378" w:name="_Tocd19e18207"/>
      <w:bookmarkStart w:id="377" w:name="_Refd19e18207"/>
      <w:bookmarkStart w:id="376" w:name="_Tocd19e18205"/>
      <w:bookmarkStart w:id="375" w:name="_Refd19e18205"/>
      <w:r>
        <w:t/>
      </w:r>
      <w:r>
        <w:t>(a)</w:t>
      </w:r>
      <w:r>
        <w:t xml:space="preserve"> In accordance with FAR </w:t>
      </w:r>
      <w:hyperlink r:id="rIdHyperlink131">
        <w:r>
          <w:rPr>
            <w:rStyle w:val="Hyperlink"/>
          </w:rPr>
          <w:t>3.1004</w:t>
        </w:r>
      </w:hyperlink>
      <w:r>
        <w:t xml:space="preserve">(b)(1)(i), GSA has established a lower threshold for the inclusion of FAR clause at </w:t>
      </w:r>
      <w:hyperlink r:id="rIdHyperlink132">
        <w:r>
          <w:rPr>
            <w:rStyle w:val="Hyperlink"/>
          </w:rPr>
          <w:t>52.203-14</w:t>
        </w:r>
      </w:hyperlink>
      <w:r>
        <w:t>. Insert the clause in solicitations and contracts funded with disaster assistance funds expected to be at or above $1,000,000.</w:t>
      </w:r>
      <w:bookmarkEnd w:id="377"/>
      <w:bookmarkEnd w:id="378"/>
    </w:p>
    <w:p xmlns:tce="http://www.TCE.com">
      <w:pPr>
        <w:pStyle w:val="ListNumber"/>
        <!--depth 1-->
        <w:numPr>
          <w:ilvl w:val="0"/>
          <w:numId w:val="255"/>
        </w:numPr>
      </w:pPr>
      <w:bookmarkStart w:id="380" w:name="_Tocd19e18222"/>
      <w:bookmarkStart w:id="379" w:name="_Refd19e18222"/>
      <w:r>
        <w:t/>
      </w:r>
      <w:r>
        <w:t>(b)</w:t>
      </w:r>
      <w:r>
        <w:t xml:space="preserve"> The information required by FAR </w:t>
      </w:r>
      <w:hyperlink r:id="rIdHyperlink133">
        <w:r>
          <w:rPr>
            <w:rStyle w:val="Hyperlink"/>
          </w:rPr>
          <w:t>3.1004</w:t>
        </w:r>
      </w:hyperlink>
      <w:r>
        <w:t>(b)(2) is as follows:</w:t>
      </w:r>
    </w:p>
    <w:p xmlns:tce="http://www.TCE.com">
      <w:pPr>
        <w:pStyle w:val="ListNumber2"/>
        <!--depth 2-->
        <w:numPr>
          <w:ilvl w:val="1"/>
          <w:numId w:val="256"/>
        </w:numPr>
      </w:pPr>
      <w:bookmarkStart w:id="382" w:name="_Tocd19e18234"/>
      <w:bookmarkStart w:id="381" w:name="_Refd19e18234"/>
      <w:r>
        <w:t/>
      </w:r>
      <w:r>
        <w:t>(1)</w:t>
      </w:r>
      <w:r>
        <w:t xml:space="preserve"> </w:t>
      </w:r>
      <w:r>
        <w:rPr>
          <w:i/>
        </w:rPr>
        <w:t>Poster</w:t>
      </w:r>
      <w:r>
        <w:t>. GSA Office of Inspector General “FRAUDNET HOTLINE”.</w:t>
      </w:r>
      <w:bookmarkEnd w:id="381"/>
      <w:bookmarkEnd w:id="382"/>
    </w:p>
    <w:p xmlns:tce="http://www.TCE.com">
      <w:pPr>
        <w:pStyle w:val="ListNumber2"/>
        <!--depth 2-->
        <w:numPr>
          <w:ilvl w:val="1"/>
          <w:numId w:val="256"/>
        </w:numPr>
      </w:pPr>
      <w:bookmarkStart w:id="384" w:name="_Tocd19e18244"/>
      <w:bookmarkStart w:id="383" w:name="_Refd19e18244"/>
      <w:r>
        <w:t/>
      </w:r>
      <w:r>
        <w:t>(2)</w:t>
      </w:r>
      <w:r>
        <w:t xml:space="preserve"> </w:t>
      </w:r>
      <w:r>
        <w:rPr>
          <w:i/>
        </w:rPr>
        <w:t>Contact information</w:t>
      </w:r>
      <w:r>
        <w:t>. The Contractor can obtain the poster from the Contracting Officer.</w:t>
      </w:r>
      <w:bookmarkEnd w:id="383"/>
      <w:bookmarkEnd w:id="384"/>
      <w:bookmarkEnd w:id="379"/>
      <w:bookmarkEnd w:id="380"/>
      <w:bookmarkEnd w:id="375"/>
      <w:bookmarkEnd w:id="376"/>
    </w:p>
    <!--Topic unique_146-->
    <w:p xmlns:tce="http://www.TCE.com">
      <w:pPr>
        <w:pStyle w:val="Heading3"/>
      </w:pPr>
      <w:bookmarkStart w:id="385" w:name="_Numd19e18258"/>
      <w:bookmarkStart w:id="386" w:name="_Refd19e18258"/>
      <w:bookmarkStart w:id="387" w:name="_Tocd19e18258"/>
      <w:r>
        <w:t/>
      </w:r>
      <w:r>
        <w:t>Part 504</w:t>
      </w:r>
      <w:r>
        <w:t xml:space="preserve"> - Administrative Matters</w:t>
      </w:r>
      <w:bookmarkEnd w:id="386"/>
      <w:bookmarkEnd w:id="387"/>
      <w:bookmarkEnd w:id="385"/>
    </w:p>
    <w:p xmlns:tce="http://www.TCE.com">
      <w:pPr>
        <w:pStyle w:val="ListBullet"/>
        <!--depth 1-->
        <w:numPr>
          <w:ilvl w:val="0"/>
          <w:numId w:val="257"/>
        </w:numPr>
      </w:pPr>
      <w:r>
        <w:t/>
      </w:r>
      <w:r>
        <w:rPr>
          <w:color w:val="0000FF"/>
        </w:rPr>
        <w:fldChar w:fldCharType="begin"/>
      </w:r>
      <w:r>
        <w:rPr>
          <w:color w:val="0000FF"/>
        </w:rPr>
        <w:instrText xml:space="preserve"> REF _Numd19e18773 \h </w:instrText>
      </w:r>
      <w:r>
        <w:fldChar w:fldCharType="separate"/>
      </w:r>
      <w:rPr>
        <w:color w:val="0000FF"/>
      </w:rPr>
      <w:r>
        <w:rPr>
          <w:u w:val="single"/>
        </w:rPr>
        <w:t>Subpart 504.1 - Contract Execution</w:t>
      </w:r>
      <w:r>
        <w:rPr>
          <w:color w:val="0000FF"/>
        </w:rPr>
        <w:fldChar w:fldCharType="end"/>
      </w:r>
      <w:r>
        <w:t/>
      </w:r>
    </w:p>
    <w:p xmlns:tce="http://www.TCE.com">
      <w:pPr>
        <w:pStyle w:val="ListBullet2"/>
        <!--depth 2-->
        <w:numPr>
          <w:ilvl w:val="1"/>
          <w:numId w:val="258"/>
        </w:numPr>
      </w:pPr>
      <w:r>
        <w:t/>
      </w:r>
      <w:r>
        <w:rPr>
          <w:color w:val="0000FF"/>
        </w:rPr>
        <w:fldChar w:fldCharType="begin"/>
      </w:r>
      <w:r>
        <w:rPr>
          <w:color w:val="0000FF"/>
        </w:rPr>
        <w:instrText xml:space="preserve"> REF _Numd19e18786 \h </w:instrText>
      </w:r>
      <w:r>
        <w:fldChar w:fldCharType="separate"/>
      </w:r>
      <w:rPr>
        <w:color w:val="0000FF"/>
      </w:rPr>
      <w:r>
        <w:rPr>
          <w:u w:val="single"/>
        </w:rPr>
        <w:t>504.101 Contracting officer’s signature.</w:t>
      </w:r>
      <w:r>
        <w:rPr>
          <w:color w:val="0000FF"/>
        </w:rPr>
        <w:fldChar w:fldCharType="end"/>
      </w:r>
      <w:r>
        <w:t/>
      </w:r>
    </w:p>
    <w:p xmlns:tce="http://www.TCE.com">
      <w:pPr>
        <w:pStyle w:val="ListBullet2"/>
        <!--depth 2-->
        <w:numPr>
          <w:ilvl w:val="1"/>
          <w:numId w:val="258"/>
        </w:numPr>
      </w:pPr>
      <w:r>
        <w:t/>
      </w:r>
      <w:r>
        <w:rPr>
          <w:color w:val="0000FF"/>
        </w:rPr>
        <w:fldChar w:fldCharType="begin"/>
      </w:r>
      <w:r>
        <w:rPr>
          <w:color w:val="0000FF"/>
        </w:rPr>
        <w:instrText xml:space="preserve"> REF _Numd19e18808 \h </w:instrText>
      </w:r>
      <w:r>
        <w:fldChar w:fldCharType="separate"/>
      </w:r>
      <w:rPr>
        <w:color w:val="0000FF"/>
      </w:rPr>
      <w:r>
        <w:rPr>
          <w:u w:val="single"/>
        </w:rPr>
        <w:t>504.103 [Reserved].</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_Numd19e18824 \h </w:instrText>
      </w:r>
      <w:r>
        <w:fldChar w:fldCharType="separate"/>
      </w:r>
      <w:rPr>
        <w:color w:val="0000FF"/>
      </w:rPr>
      <w:r>
        <w:rPr>
          <w:u w:val="single"/>
        </w:rPr>
        <w:t>Subpart 504.2 - Contract Distribution</w:t>
      </w:r>
      <w:r>
        <w:rPr>
          <w:color w:val="0000FF"/>
        </w:rPr>
        <w:fldChar w:fldCharType="end"/>
      </w:r>
      <w:r>
        <w:t/>
      </w:r>
    </w:p>
    <w:p xmlns:tce="http://www.TCE.com">
      <w:pPr>
        <w:pStyle w:val="ListBullet2"/>
        <!--depth 2-->
        <w:numPr>
          <w:ilvl w:val="1"/>
          <w:numId w:val="259"/>
        </w:numPr>
      </w:pPr>
      <w:r>
        <w:t/>
      </w:r>
      <w:r>
        <w:rPr>
          <w:color w:val="0000FF"/>
        </w:rPr>
        <w:fldChar w:fldCharType="begin"/>
      </w:r>
      <w:r>
        <w:rPr>
          <w:color w:val="0000FF"/>
        </w:rPr>
        <w:instrText xml:space="preserve"> REF _Numd19e18837 \h </w:instrText>
      </w:r>
      <w:r>
        <w:fldChar w:fldCharType="separate"/>
      </w:r>
      <w:rPr>
        <w:color w:val="0000FF"/>
      </w:rPr>
      <w:r>
        <w:rPr>
          <w:u w:val="single"/>
        </w:rPr>
        <w:t>504.201 Procedures.</w:t>
      </w:r>
      <w:r>
        <w:rPr>
          <w:color w:val="0000FF"/>
        </w:rPr>
        <w:fldChar w:fldCharType="end"/>
      </w:r>
      <w:r>
        <w:t/>
      </w:r>
    </w:p>
    <w:p xmlns:tce="http://www.TCE.com">
      <w:pPr>
        <w:pStyle w:val="ListBullet2"/>
        <!--depth 2-->
        <w:numPr>
          <w:ilvl w:val="1"/>
          <w:numId w:val="259"/>
        </w:numPr>
      </w:pPr>
      <w:r>
        <w:t/>
      </w:r>
      <w:r>
        <w:rPr>
          <w:color w:val="0000FF"/>
        </w:rPr>
        <w:fldChar w:fldCharType="begin"/>
      </w:r>
      <w:r>
        <w:rPr>
          <w:color w:val="0000FF"/>
        </w:rPr>
        <w:instrText xml:space="preserve"> REF _Numd19e18909 \h </w:instrText>
      </w:r>
      <w:r>
        <w:fldChar w:fldCharType="separate"/>
      </w:r>
      <w:rPr>
        <w:color w:val="0000FF"/>
      </w:rPr>
      <w:r>
        <w:rPr>
          <w:u w:val="single"/>
        </w:rPr>
        <w:t>504.203 Taxpayer identification information.</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_Numd19e18932 \h </w:instrText>
      </w:r>
      <w:r>
        <w:fldChar w:fldCharType="separate"/>
      </w:r>
      <w:rPr>
        <w:color w:val="0000FF"/>
      </w:rPr>
      <w:r>
        <w:rPr>
          <w:u w:val="single"/>
        </w:rPr>
        <w:t>Subpart 504.4 - Safeguarding Classified Information Within Industry</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_Numd19e18945 \h </w:instrText>
      </w:r>
      <w:r>
        <w:fldChar w:fldCharType="separate"/>
      </w:r>
      <w:rPr>
        <w:color w:val="0000FF"/>
      </w:rPr>
      <w:r>
        <w:rPr>
          <w:u w:val="single"/>
        </w:rPr>
        <w:t>504.402 General.</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_Numd19e18978 \h </w:instrText>
      </w:r>
      <w:r>
        <w:fldChar w:fldCharType="separate"/>
      </w:r>
      <w:rPr>
        <w:color w:val="0000FF"/>
      </w:rPr>
      <w:r>
        <w:rPr>
          <w:u w:val="single"/>
        </w:rPr>
        <w:t>504.470 Acquisitions involving classified information.</w:t>
      </w:r>
      <w:r>
        <w:rPr>
          <w:color w:val="0000FF"/>
        </w:rPr>
        <w:fldChar w:fldCharType="end"/>
      </w:r>
      <w:r>
        <w:t/>
      </w:r>
    </w:p>
    <w:p xmlns:tce="http://www.TCE.com">
      <w:pPr>
        <w:pStyle w:val="ListBullet3"/>
        <!--depth 3-->
        <w:numPr>
          <w:ilvl w:val="2"/>
          <w:numId w:val="261"/>
        </w:numPr>
      </w:pPr>
      <w:r>
        <w:t/>
      </w:r>
      <w:r>
        <w:rPr>
          <w:color w:val="0000FF"/>
        </w:rPr>
        <w:fldChar w:fldCharType="begin"/>
      </w:r>
      <w:r>
        <w:rPr>
          <w:color w:val="0000FF"/>
        </w:rPr>
        <w:instrText xml:space="preserve"> REF _Numd19e18995 \h </w:instrText>
      </w:r>
      <w:r>
        <w:fldChar w:fldCharType="separate"/>
      </w:r>
      <w:rPr>
        <w:color w:val="0000FF"/>
      </w:rPr>
      <w:r>
        <w:rPr>
          <w:u w:val="single"/>
        </w:rPr>
        <w:t>504.470-1 [Reserved].</w:t>
      </w:r>
      <w:r>
        <w:rPr>
          <w:color w:val="0000FF"/>
        </w:rPr>
        <w:fldChar w:fldCharType="end"/>
      </w:r>
      <w:r>
        <w:t/>
      </w:r>
    </w:p>
    <w:p xmlns:tce="http://www.TCE.com">
      <w:pPr>
        <w:pStyle w:val="ListBullet3"/>
        <!--depth 3-->
        <w:numPr>
          <w:ilvl w:val="2"/>
          <w:numId w:val="261"/>
        </w:numPr>
      </w:pPr>
      <w:r>
        <w:t/>
      </w:r>
      <w:r>
        <w:rPr>
          <w:color w:val="0000FF"/>
        </w:rPr>
        <w:fldChar w:fldCharType="begin"/>
      </w:r>
      <w:r>
        <w:rPr>
          <w:color w:val="0000FF"/>
        </w:rPr>
        <w:instrText xml:space="preserve"> REF _Numd19e19010 \h </w:instrText>
      </w:r>
      <w:r>
        <w:fldChar w:fldCharType="separate"/>
      </w:r>
      <w:rPr>
        <w:color w:val="0000FF"/>
      </w:rPr>
      <w:r>
        <w:rPr>
          <w:u w:val="single"/>
        </w:rPr>
        <w:t>504.470-2 [Reserved].</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_Numd19e19025 \h </w:instrText>
      </w:r>
      <w:r>
        <w:fldChar w:fldCharType="separate"/>
      </w:r>
      <w:rPr>
        <w:color w:val="0000FF"/>
      </w:rPr>
      <w:r>
        <w:rPr>
          <w:u w:val="single"/>
        </w:rPr>
        <w:t>504.471 Processing security requirements checklist (DD Form 254).</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_Numd19e19058 \h </w:instrText>
      </w:r>
      <w:r>
        <w:fldChar w:fldCharType="separate"/>
      </w:r>
      <w:rPr>
        <w:color w:val="0000FF"/>
      </w:rPr>
      <w:r>
        <w:rPr>
          <w:u w:val="single"/>
        </w:rPr>
        <w:t>504.472 Periodic review.</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_Numd19e19120 \h </w:instrText>
      </w:r>
      <w:r>
        <w:fldChar w:fldCharType="separate"/>
      </w:r>
      <w:rPr>
        <w:color w:val="0000FF"/>
      </w:rPr>
      <w:r>
        <w:rPr>
          <w:u w:val="single"/>
        </w:rPr>
        <w:t>504.473 Recurring procurement.</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_Numd19e19155 \h </w:instrText>
      </w:r>
      <w:r>
        <w:fldChar w:fldCharType="separate"/>
      </w:r>
      <w:rPr>
        <w:color w:val="0000FF"/>
      </w:rPr>
      <w:r>
        <w:rPr>
          <w:u w:val="single"/>
        </w:rPr>
        <w:t>504.474 Control of classified information.</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_Numd19e19187 \h </w:instrText>
      </w:r>
      <w:r>
        <w:fldChar w:fldCharType="separate"/>
      </w:r>
      <w:rPr>
        <w:color w:val="0000FF"/>
      </w:rPr>
      <w:r>
        <w:rPr>
          <w:u w:val="single"/>
        </w:rPr>
        <w:t>504.475 Return of classified information.</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_Numd19e19292 \h </w:instrText>
      </w:r>
      <w:r>
        <w:fldChar w:fldCharType="separate"/>
      </w:r>
      <w:rPr>
        <w:color w:val="0000FF"/>
      </w:rPr>
      <w:r>
        <w:rPr>
          <w:u w:val="single"/>
        </w:rPr>
        <w:t>504.476 Breaches of security.</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_Numd19e19312 \h </w:instrText>
      </w:r>
      <w:r>
        <w:fldChar w:fldCharType="separate"/>
      </w:r>
      <w:rPr>
        <w:color w:val="0000FF"/>
      </w:rPr>
      <w:r>
        <w:rPr>
          <w:u w:val="single"/>
        </w:rPr>
        <w:t>Subpart 504.5 - Electronic Commerce in Contracting</w:t>
      </w:r>
      <w:r>
        <w:rPr>
          <w:color w:val="0000FF"/>
        </w:rPr>
        <w:fldChar w:fldCharType="end"/>
      </w:r>
      <w:r>
        <w:t/>
      </w:r>
    </w:p>
    <w:p xmlns:tce="http://www.TCE.com">
      <w:pPr>
        <w:pStyle w:val="ListBullet2"/>
        <!--depth 2-->
        <w:numPr>
          <w:ilvl w:val="1"/>
          <w:numId w:val="262"/>
        </w:numPr>
      </w:pPr>
      <w:r>
        <w:t/>
      </w:r>
      <w:r>
        <w:rPr>
          <w:color w:val="0000FF"/>
        </w:rPr>
        <w:fldChar w:fldCharType="begin"/>
      </w:r>
      <w:r>
        <w:rPr>
          <w:color w:val="0000FF"/>
        </w:rPr>
        <w:instrText xml:space="preserve"> REF _Numd19e19325 \h </w:instrText>
      </w:r>
      <w:r>
        <w:fldChar w:fldCharType="separate"/>
      </w:r>
      <w:rPr>
        <w:color w:val="0000FF"/>
      </w:rPr>
      <w:r>
        <w:rPr>
          <w:u w:val="single"/>
        </w:rPr>
        <w:t>504.500 [Reserved].</w:t>
      </w:r>
      <w:r>
        <w:rPr>
          <w:color w:val="0000FF"/>
        </w:rPr>
        <w:fldChar w:fldCharType="end"/>
      </w:r>
      <w:r>
        <w:t/>
      </w:r>
    </w:p>
    <w:p xmlns:tce="http://www.TCE.com">
      <w:pPr>
        <w:pStyle w:val="ListBullet2"/>
        <!--depth 2-->
        <w:numPr>
          <w:ilvl w:val="1"/>
          <w:numId w:val="262"/>
        </w:numPr>
      </w:pPr>
      <w:r>
        <w:t/>
      </w:r>
      <w:r>
        <w:rPr>
          <w:color w:val="0000FF"/>
        </w:rPr>
        <w:fldChar w:fldCharType="begin"/>
      </w:r>
      <w:r>
        <w:rPr>
          <w:color w:val="0000FF"/>
        </w:rPr>
        <w:instrText xml:space="preserve"> REF _Numd19e19340 \h </w:instrText>
      </w:r>
      <w:r>
        <w:fldChar w:fldCharType="separate"/>
      </w:r>
      <w:rPr>
        <w:color w:val="0000FF"/>
      </w:rPr>
      <w:r>
        <w:rPr>
          <w:u w:val="single"/>
        </w:rPr>
        <w:t>504.502 Policy.</w:t>
      </w:r>
      <w:r>
        <w:rPr>
          <w:color w:val="0000FF"/>
        </w:rPr>
        <w:fldChar w:fldCharType="end"/>
      </w:r>
      <w:r>
        <w:t/>
      </w:r>
    </w:p>
    <w:p xmlns:tce="http://www.TCE.com">
      <w:pPr>
        <w:pStyle w:val="ListBullet2"/>
        <!--depth 2-->
        <w:numPr>
          <w:ilvl w:val="1"/>
          <w:numId w:val="262"/>
        </w:numPr>
      </w:pPr>
      <w:r>
        <w:t/>
      </w:r>
      <w:r>
        <w:rPr>
          <w:color w:val="0000FF"/>
        </w:rPr>
        <w:fldChar w:fldCharType="begin"/>
      </w:r>
      <w:r>
        <w:rPr>
          <w:color w:val="0000FF"/>
        </w:rPr>
        <w:instrText xml:space="preserve"> REF _Numd19e19358 \h </w:instrText>
      </w:r>
      <w:r>
        <w:fldChar w:fldCharType="separate"/>
      </w:r>
      <w:rPr>
        <w:color w:val="0000FF"/>
      </w:rPr>
      <w:r>
        <w:rPr>
          <w:u w:val="single"/>
        </w:rPr>
        <w:t>504.570 [Reserved].</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_Numd19e19373 \h </w:instrText>
      </w:r>
      <w:r>
        <w:fldChar w:fldCharType="separate"/>
      </w:r>
      <w:rPr>
        <w:color w:val="0000FF"/>
      </w:rPr>
      <w:r>
        <w:rPr>
          <w:u w:val="single"/>
        </w:rPr>
        <w:t>Subpart 504.6 - Contract Reporting</w:t>
      </w:r>
      <w:r>
        <w:rPr>
          <w:color w:val="0000FF"/>
        </w:rPr>
        <w:fldChar w:fldCharType="end"/>
      </w:r>
      <w:r>
        <w:t/>
      </w:r>
    </w:p>
    <w:p xmlns:tce="http://www.TCE.com">
      <w:pPr>
        <w:pStyle w:val="ListBullet2"/>
        <!--depth 2-->
        <w:numPr>
          <w:ilvl w:val="1"/>
          <w:numId w:val="263"/>
        </w:numPr>
      </w:pPr>
      <w:r>
        <w:t/>
      </w:r>
      <w:r>
        <w:rPr>
          <w:color w:val="0000FF"/>
        </w:rPr>
        <w:fldChar w:fldCharType="begin"/>
      </w:r>
      <w:r>
        <w:rPr>
          <w:color w:val="0000FF"/>
        </w:rPr>
        <w:instrText xml:space="preserve"> REF _Numd19e19386 \h </w:instrText>
      </w:r>
      <w:r>
        <w:fldChar w:fldCharType="separate"/>
      </w:r>
      <w:rPr>
        <w:color w:val="0000FF"/>
      </w:rPr>
      <w:r>
        <w:rPr>
          <w:u w:val="single"/>
        </w:rPr>
        <w:t>504.604 Responsibilities.</w:t>
      </w:r>
      <w:r>
        <w:rPr>
          <w:color w:val="0000FF"/>
        </w:rPr>
        <w:fldChar w:fldCharType="end"/>
      </w:r>
      <w:r>
        <w:t/>
      </w:r>
    </w:p>
    <w:p xmlns:tce="http://www.TCE.com">
      <w:pPr>
        <w:pStyle w:val="ListBullet2"/>
        <!--depth 2-->
        <w:numPr>
          <w:ilvl w:val="1"/>
          <w:numId w:val="263"/>
        </w:numPr>
      </w:pPr>
      <w:r>
        <w:t/>
      </w:r>
      <w:r>
        <w:rPr>
          <w:color w:val="0000FF"/>
        </w:rPr>
        <w:fldChar w:fldCharType="begin"/>
      </w:r>
      <w:r>
        <w:rPr>
          <w:color w:val="0000FF"/>
        </w:rPr>
        <w:instrText xml:space="preserve"> REF _Numd19e19547 \h </w:instrText>
      </w:r>
      <w:r>
        <w:fldChar w:fldCharType="separate"/>
      </w:r>
      <w:rPr>
        <w:color w:val="0000FF"/>
      </w:rPr>
      <w:r>
        <w:rPr>
          <w:u w:val="single"/>
        </w:rPr>
        <w:t>504.605 Procedures.</w:t>
      </w:r>
      <w:r>
        <w:rPr>
          <w:color w:val="0000FF"/>
        </w:rPr>
        <w:fldChar w:fldCharType="end"/>
      </w:r>
      <w:r>
        <w:t/>
      </w:r>
    </w:p>
    <w:p xmlns:tce="http://www.TCE.com">
      <w:pPr>
        <w:pStyle w:val="ListBullet3"/>
        <!--depth 3-->
        <w:numPr>
          <w:ilvl w:val="2"/>
          <w:numId w:val="264"/>
        </w:numPr>
      </w:pPr>
      <w:r>
        <w:t/>
      </w:r>
      <w:r>
        <w:rPr>
          <w:color w:val="0000FF"/>
        </w:rPr>
        <w:fldChar w:fldCharType="begin"/>
      </w:r>
      <w:r>
        <w:rPr>
          <w:color w:val="0000FF"/>
        </w:rPr>
        <w:instrText xml:space="preserve"> REF _Numd19e19883 \h </w:instrText>
      </w:r>
      <w:r>
        <w:fldChar w:fldCharType="separate"/>
      </w:r>
      <w:rPr>
        <w:color w:val="0000FF"/>
      </w:rPr>
      <w:r>
        <w:rPr>
          <w:u w:val="single"/>
        </w:rPr>
        <w:t>504.605-70 Federal Procurement Data System Public–Access to Data.</w:t>
      </w:r>
      <w:r>
        <w:rPr>
          <w:color w:val="0000FF"/>
        </w:rPr>
        <w:fldChar w:fldCharType="end"/>
      </w:r>
      <w:r>
        <w:t/>
      </w:r>
    </w:p>
    <w:p xmlns:tce="http://www.TCE.com">
      <w:pPr>
        <w:pStyle w:val="ListBullet2"/>
        <!--depth 2-->
        <w:numPr>
          <w:ilvl w:val="1"/>
          <w:numId w:val="263"/>
        </w:numPr>
      </w:pPr>
      <w:r>
        <w:t/>
      </w:r>
      <w:r>
        <w:rPr>
          <w:color w:val="0000FF"/>
        </w:rPr>
        <w:fldChar w:fldCharType="begin"/>
      </w:r>
      <w:r>
        <w:rPr>
          <w:color w:val="0000FF"/>
        </w:rPr>
        <w:instrText xml:space="preserve"> REF _Numd19e19922 \h </w:instrText>
      </w:r>
      <w:r>
        <w:fldChar w:fldCharType="separate"/>
      </w:r>
      <w:rPr>
        <w:color w:val="0000FF"/>
      </w:rPr>
      <w:r>
        <w:rPr>
          <w:u w:val="single"/>
        </w:rPr>
        <w:t>504.606 Reporting Data.</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_Numd19e20096 \h </w:instrText>
      </w:r>
      <w:r>
        <w:fldChar w:fldCharType="separate"/>
      </w:r>
      <w:rPr>
        <w:color w:val="0000FF"/>
      </w:rPr>
      <w:r>
        <w:rPr>
          <w:u w:val="single"/>
        </w:rPr>
        <w:t>Subpart 504.8 - Government Contract Files</w:t>
      </w:r>
      <w:r>
        <w:rPr>
          <w:color w:val="0000FF"/>
        </w:rPr>
        <w:fldChar w:fldCharType="end"/>
      </w:r>
      <w:r>
        <w:t/>
      </w:r>
    </w:p>
    <w:p xmlns:tce="http://www.TCE.com">
      <w:pPr>
        <w:pStyle w:val="ListBullet2"/>
        <!--depth 2-->
        <w:numPr>
          <w:ilvl w:val="1"/>
          <w:numId w:val="265"/>
        </w:numPr>
      </w:pPr>
      <w:r>
        <w:t/>
      </w:r>
      <w:r>
        <w:rPr>
          <w:color w:val="0000FF"/>
        </w:rPr>
        <w:fldChar w:fldCharType="begin"/>
      </w:r>
      <w:r>
        <w:rPr>
          <w:color w:val="0000FF"/>
        </w:rPr>
        <w:instrText xml:space="preserve"> REF _Numd19e20109 \h </w:instrText>
      </w:r>
      <w:r>
        <w:fldChar w:fldCharType="separate"/>
      </w:r>
      <w:rPr>
        <w:color w:val="0000FF"/>
      </w:rPr>
      <w:r>
        <w:rPr>
          <w:u w:val="single"/>
        </w:rPr>
        <w:t>504.800 Scope of subpart.</w:t>
      </w:r>
      <w:r>
        <w:rPr>
          <w:color w:val="0000FF"/>
        </w:rPr>
        <w:fldChar w:fldCharType="end"/>
      </w:r>
      <w:r>
        <w:t/>
      </w:r>
    </w:p>
    <w:p xmlns:tce="http://www.TCE.com">
      <w:pPr>
        <w:pStyle w:val="ListBullet2"/>
        <!--depth 2-->
        <w:numPr>
          <w:ilvl w:val="1"/>
          <w:numId w:val="265"/>
        </w:numPr>
      </w:pPr>
      <w:r>
        <w:t/>
      </w:r>
      <w:r>
        <w:rPr>
          <w:color w:val="0000FF"/>
        </w:rPr>
        <w:fldChar w:fldCharType="begin"/>
      </w:r>
      <w:r>
        <w:rPr>
          <w:color w:val="0000FF"/>
        </w:rPr>
        <w:instrText xml:space="preserve"> REF _Numd19e20142 \h </w:instrText>
      </w:r>
      <w:r>
        <w:fldChar w:fldCharType="separate"/>
      </w:r>
      <w:rPr>
        <w:color w:val="0000FF"/>
      </w:rPr>
      <w:r>
        <w:rPr>
          <w:u w:val="single"/>
        </w:rPr>
        <w:t>504.802 Contract files.</w:t>
      </w:r>
      <w:r>
        <w:rPr>
          <w:color w:val="0000FF"/>
        </w:rPr>
        <w:fldChar w:fldCharType="end"/>
      </w:r>
      <w:r>
        <w:t/>
      </w:r>
    </w:p>
    <w:p xmlns:tce="http://www.TCE.com">
      <w:pPr>
        <w:pStyle w:val="ListBullet2"/>
        <!--depth 2-->
        <w:numPr>
          <w:ilvl w:val="1"/>
          <w:numId w:val="265"/>
        </w:numPr>
      </w:pPr>
      <w:r>
        <w:t/>
      </w:r>
      <w:r>
        <w:rPr>
          <w:color w:val="0000FF"/>
        </w:rPr>
        <w:fldChar w:fldCharType="begin"/>
      </w:r>
      <w:r>
        <w:rPr>
          <w:color w:val="0000FF"/>
        </w:rPr>
        <w:instrText xml:space="preserve"> REF _Numd19e20392 \h </w:instrText>
      </w:r>
      <w:r>
        <w:fldChar w:fldCharType="separate"/>
      </w:r>
      <w:rPr>
        <w:color w:val="0000FF"/>
      </w:rPr>
      <w:r>
        <w:rPr>
          <w:u w:val="single"/>
        </w:rPr>
        <w:t>504.803 Contents of contract files.</w:t>
      </w:r>
      <w:r>
        <w:rPr>
          <w:color w:val="0000FF"/>
        </w:rPr>
        <w:fldChar w:fldCharType="end"/>
      </w:r>
      <w:r>
        <w:t/>
      </w:r>
    </w:p>
    <w:p xmlns:tce="http://www.TCE.com">
      <w:pPr>
        <w:pStyle w:val="ListBullet2"/>
        <!--depth 2-->
        <w:numPr>
          <w:ilvl w:val="1"/>
          <w:numId w:val="265"/>
        </w:numPr>
      </w:pPr>
      <w:r>
        <w:t/>
      </w:r>
      <w:r>
        <w:rPr>
          <w:color w:val="0000FF"/>
        </w:rPr>
        <w:fldChar w:fldCharType="begin"/>
      </w:r>
      <w:r>
        <w:rPr>
          <w:color w:val="0000FF"/>
        </w:rPr>
        <w:instrText xml:space="preserve"> REF _Numd19e20442 \h </w:instrText>
      </w:r>
      <w:r>
        <w:fldChar w:fldCharType="separate"/>
      </w:r>
      <w:rPr>
        <w:color w:val="0000FF"/>
      </w:rPr>
      <w:r>
        <w:rPr>
          <w:u w:val="single"/>
        </w:rPr>
        <w:t>504.804 Closeout of contract files.</w:t>
      </w:r>
      <w:r>
        <w:rPr>
          <w:color w:val="0000FF"/>
        </w:rPr>
        <w:fldChar w:fldCharType="end"/>
      </w:r>
      <w:r>
        <w:t/>
      </w:r>
    </w:p>
    <w:p xmlns:tce="http://www.TCE.com">
      <w:pPr>
        <w:pStyle w:val="ListBullet3"/>
        <!--depth 3-->
        <w:numPr>
          <w:ilvl w:val="2"/>
          <w:numId w:val="266"/>
        </w:numPr>
      </w:pPr>
      <w:r>
        <w:t/>
      </w:r>
      <w:r>
        <w:rPr>
          <w:color w:val="0000FF"/>
        </w:rPr>
        <w:fldChar w:fldCharType="begin"/>
      </w:r>
      <w:r>
        <w:rPr>
          <w:color w:val="0000FF"/>
        </w:rPr>
        <w:instrText xml:space="preserve"> REF _Numd19e20455 \h </w:instrText>
      </w:r>
      <w:r>
        <w:fldChar w:fldCharType="separate"/>
      </w:r>
      <w:rPr>
        <w:color w:val="0000FF"/>
      </w:rPr>
      <w:r>
        <w:rPr>
          <w:u w:val="single"/>
        </w:rPr>
        <w:t>504.804-5 Procedures for closing out contract files.</w:t>
      </w:r>
      <w:r>
        <w:rPr>
          <w:color w:val="0000FF"/>
        </w:rPr>
        <w:fldChar w:fldCharType="end"/>
      </w:r>
      <w:r>
        <w:t/>
      </w:r>
    </w:p>
    <w:p xmlns:tce="http://www.TCE.com">
      <w:pPr>
        <w:pStyle w:val="ListBullet2"/>
        <!--depth 2-->
        <w:numPr>
          <w:ilvl w:val="1"/>
          <w:numId w:val="265"/>
        </w:numPr>
      </w:pPr>
      <w:r>
        <w:t/>
      </w:r>
      <w:r>
        <w:rPr>
          <w:color w:val="0000FF"/>
        </w:rPr>
        <w:fldChar w:fldCharType="begin"/>
      </w:r>
      <w:r>
        <w:rPr>
          <w:color w:val="0000FF"/>
        </w:rPr>
        <w:instrText xml:space="preserve"> REF _Numd19e20523 \h </w:instrText>
      </w:r>
      <w:r>
        <w:fldChar w:fldCharType="separate"/>
      </w:r>
      <w:rPr>
        <w:color w:val="0000FF"/>
      </w:rPr>
      <w:r>
        <w:rPr>
          <w:u w:val="single"/>
        </w:rPr>
        <w:t>504.805 Storage, handling, and disposal of contract files.</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_Numd19e20565 \h </w:instrText>
      </w:r>
      <w:r>
        <w:fldChar w:fldCharType="separate"/>
      </w:r>
      <w:rPr>
        <w:color w:val="0000FF"/>
      </w:rPr>
      <w:r>
        <w:rPr>
          <w:u w:val="single"/>
        </w:rPr>
        <w:t>Subpart 504.9 - Taxpayer Identification Number Information</w:t>
      </w:r>
      <w:r>
        <w:rPr>
          <w:color w:val="0000FF"/>
        </w:rPr>
        <w:fldChar w:fldCharType="end"/>
      </w:r>
      <w:r>
        <w:t/>
      </w:r>
    </w:p>
    <w:p xmlns:tce="http://www.TCE.com">
      <w:pPr>
        <w:pStyle w:val="ListBullet2"/>
        <!--depth 2-->
        <w:numPr>
          <w:ilvl w:val="1"/>
          <w:numId w:val="267"/>
        </w:numPr>
      </w:pPr>
      <w:r>
        <w:t/>
      </w:r>
      <w:r>
        <w:rPr>
          <w:color w:val="0000FF"/>
        </w:rPr>
        <w:fldChar w:fldCharType="begin"/>
      </w:r>
      <w:r>
        <w:rPr>
          <w:color w:val="0000FF"/>
        </w:rPr>
        <w:instrText xml:space="preserve"> REF _Numd19e20578 \h </w:instrText>
      </w:r>
      <w:r>
        <w:fldChar w:fldCharType="separate"/>
      </w:r>
      <w:rPr>
        <w:color w:val="0000FF"/>
      </w:rPr>
      <w:r>
        <w:rPr>
          <w:u w:val="single"/>
        </w:rPr>
        <w:t>504.902 General.</w:t>
      </w:r>
      <w:r>
        <w:rPr>
          <w:color w:val="0000FF"/>
        </w:rPr>
        <w:fldChar w:fldCharType="end"/>
      </w:r>
      <w:r>
        <w:t/>
      </w:r>
    </w:p>
    <w:p xmlns:tce="http://www.TCE.com">
      <w:pPr>
        <w:pStyle w:val="ListBullet2"/>
        <!--depth 2-->
        <w:numPr>
          <w:ilvl w:val="1"/>
          <w:numId w:val="267"/>
        </w:numPr>
      </w:pPr>
      <w:r>
        <w:t/>
      </w:r>
      <w:r>
        <w:rPr>
          <w:color w:val="0000FF"/>
        </w:rPr>
        <w:fldChar w:fldCharType="begin"/>
      </w:r>
      <w:r>
        <w:rPr>
          <w:color w:val="0000FF"/>
        </w:rPr>
        <w:instrText xml:space="preserve"> REF _Numd19e20621 \h </w:instrText>
      </w:r>
      <w:r>
        <w:fldChar w:fldCharType="separate"/>
      </w:r>
      <w:rPr>
        <w:color w:val="0000FF"/>
      </w:rPr>
      <w:r>
        <w:rPr>
          <w:u w:val="single"/>
        </w:rPr>
        <w:t>504.904 Reporting contract information to the IRS.</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_Numd19e20658 \h </w:instrText>
      </w:r>
      <w:r>
        <w:fldChar w:fldCharType="separate"/>
      </w:r>
      <w:rPr>
        <w:color w:val="0000FF"/>
      </w:rPr>
      <w:r>
        <w:rPr>
          <w:u w:val="single"/>
        </w:rPr>
        <w:t>Subpart 504.11 - System for Award Management</w:t>
      </w:r>
      <w:r>
        <w:rPr>
          <w:color w:val="0000FF"/>
        </w:rPr>
        <w:fldChar w:fldCharType="end"/>
      </w:r>
      <w:r>
        <w:t/>
      </w:r>
    </w:p>
    <w:p xmlns:tce="http://www.TCE.com">
      <w:pPr>
        <w:pStyle w:val="ListBullet2"/>
        <!--depth 2-->
        <w:numPr>
          <w:ilvl w:val="1"/>
          <w:numId w:val="268"/>
        </w:numPr>
      </w:pPr>
      <w:r>
        <w:t/>
      </w:r>
      <w:r>
        <w:rPr>
          <w:color w:val="0000FF"/>
        </w:rPr>
        <w:fldChar w:fldCharType="begin"/>
      </w:r>
      <w:r>
        <w:rPr>
          <w:color w:val="0000FF"/>
        </w:rPr>
        <w:instrText xml:space="preserve"> REF _Numd19e20671 \h </w:instrText>
      </w:r>
      <w:r>
        <w:fldChar w:fldCharType="separate"/>
      </w:r>
      <w:rPr>
        <w:color w:val="0000FF"/>
      </w:rPr>
      <w:r>
        <w:rPr>
          <w:u w:val="single"/>
        </w:rPr>
        <w:t>504.1103 Procedures.</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_Numd19e20720 \h </w:instrText>
      </w:r>
      <w:r>
        <w:fldChar w:fldCharType="separate"/>
      </w:r>
      <w:rPr>
        <w:color w:val="0000FF"/>
      </w:rPr>
      <w:r>
        <w:rPr>
          <w:u w:val="single"/>
        </w:rPr>
        <w:t>Subpart 504.13 - Personal Identity Verification of Contractor Personnel</w:t>
      </w:r>
      <w:r>
        <w:rPr>
          <w:color w:val="0000FF"/>
        </w:rPr>
        <w:fldChar w:fldCharType="end"/>
      </w:r>
      <w:r>
        <w:t/>
      </w:r>
    </w:p>
    <w:p xmlns:tce="http://www.TCE.com">
      <w:pPr>
        <w:pStyle w:val="ListBullet2"/>
        <!--depth 2-->
        <w:numPr>
          <w:ilvl w:val="1"/>
          <w:numId w:val="269"/>
        </w:numPr>
      </w:pPr>
      <w:r>
        <w:t/>
      </w:r>
      <w:r>
        <w:rPr>
          <w:color w:val="0000FF"/>
        </w:rPr>
        <w:fldChar w:fldCharType="begin"/>
      </w:r>
      <w:r>
        <w:rPr>
          <w:color w:val="0000FF"/>
        </w:rPr>
        <w:instrText xml:space="preserve"> REF _Numd19e20733 \h </w:instrText>
      </w:r>
      <w:r>
        <w:fldChar w:fldCharType="separate"/>
      </w:r>
      <w:rPr>
        <w:color w:val="0000FF"/>
      </w:rPr>
      <w:r>
        <w:rPr>
          <w:u w:val="single"/>
        </w:rPr>
        <w:t>504.1301 Policy.</w:t>
      </w:r>
      <w:r>
        <w:rPr>
          <w:color w:val="0000FF"/>
        </w:rPr>
        <w:fldChar w:fldCharType="end"/>
      </w:r>
      <w:r>
        <w:t/>
      </w:r>
    </w:p>
    <w:p xmlns:tce="http://www.TCE.com">
      <w:pPr>
        <w:pStyle w:val="ListBullet2"/>
        <!--depth 2-->
        <w:numPr>
          <w:ilvl w:val="1"/>
          <w:numId w:val="269"/>
        </w:numPr>
      </w:pPr>
      <w:r>
        <w:t/>
      </w:r>
      <w:r>
        <w:rPr>
          <w:color w:val="0000FF"/>
        </w:rPr>
        <w:fldChar w:fldCharType="begin"/>
      </w:r>
      <w:r>
        <w:rPr>
          <w:color w:val="0000FF"/>
        </w:rPr>
        <w:instrText xml:space="preserve"> REF _Numd19e20752 \h </w:instrText>
      </w:r>
      <w:r>
        <w:fldChar w:fldCharType="separate"/>
      </w:r>
      <w:rPr>
        <w:color w:val="0000FF"/>
      </w:rPr>
      <w:r>
        <w:rPr>
          <w:u w:val="single"/>
        </w:rPr>
        <w:t>504.1303 Contract clause.</w:t>
      </w:r>
      <w:r>
        <w:rPr>
          <w:color w:val="0000FF"/>
        </w:rPr>
        <w:fldChar w:fldCharType="end"/>
      </w:r>
      <w:r>
        <w:t/>
      </w:r>
    </w:p>
    <w:p xmlns:tce="http://www.TCE.com">
      <w:pPr>
        <w:pStyle w:val="ListBullet2"/>
        <!--depth 2-->
        <w:numPr>
          <w:ilvl w:val="1"/>
          <w:numId w:val="269"/>
        </w:numPr>
      </w:pPr>
      <w:r>
        <w:t/>
      </w:r>
      <w:r>
        <w:rPr>
          <w:color w:val="0000FF"/>
        </w:rPr>
        <w:fldChar w:fldCharType="begin"/>
      </w:r>
      <w:r>
        <w:rPr>
          <w:color w:val="0000FF"/>
        </w:rPr>
        <w:instrText xml:space="preserve"> REF _Numd19e20774 \h </w:instrText>
      </w:r>
      <w:r>
        <w:fldChar w:fldCharType="separate"/>
      </w:r>
      <w:rPr>
        <w:color w:val="0000FF"/>
      </w:rPr>
      <w:r>
        <w:rPr>
          <w:u w:val="single"/>
        </w:rPr>
        <w:t>504.1370 GSA Credentials and Access Management Procedures.</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_Numd19e21005 \h </w:instrText>
      </w:r>
      <w:r>
        <w:fldChar w:fldCharType="separate"/>
      </w:r>
      <w:rPr>
        <w:color w:val="0000FF"/>
      </w:rPr>
      <w:r>
        <w:rPr>
          <w:u w:val="single"/>
        </w:rPr>
        <w:t>Subpart 504.16 - Unique Procurement Instrument Identifiers</w:t>
      </w:r>
      <w:r>
        <w:rPr>
          <w:color w:val="0000FF"/>
        </w:rPr>
        <w:fldChar w:fldCharType="end"/>
      </w:r>
      <w:r>
        <w:t/>
      </w:r>
    </w:p>
    <w:p xmlns:tce="http://www.TCE.com">
      <w:pPr>
        <w:pStyle w:val="ListBullet2"/>
        <!--depth 2-->
        <w:numPr>
          <w:ilvl w:val="1"/>
          <w:numId w:val="270"/>
        </w:numPr>
      </w:pPr>
      <w:r>
        <w:t/>
      </w:r>
      <w:r>
        <w:rPr>
          <w:color w:val="0000FF"/>
        </w:rPr>
        <w:fldChar w:fldCharType="begin"/>
      </w:r>
      <w:r>
        <w:rPr>
          <w:color w:val="0000FF"/>
        </w:rPr>
        <w:instrText xml:space="preserve"> REF _Numd19e21018 \h </w:instrText>
      </w:r>
      <w:r>
        <w:fldChar w:fldCharType="separate"/>
      </w:r>
      <w:rPr>
        <w:color w:val="0000FF"/>
      </w:rPr>
      <w:r>
        <w:rPr>
          <w:u w:val="single"/>
        </w:rPr>
        <w:t>504.1603 Procedures.</w:t>
      </w:r>
      <w:r>
        <w:rPr>
          <w:color w:val="0000FF"/>
        </w:rPr>
        <w:fldChar w:fldCharType="end"/>
      </w:r>
      <w:r>
        <w:t/>
      </w:r>
    </w:p>
    <w:p xmlns:tce="http://www.TCE.com">
      <w:pPr>
        <w:pStyle w:val="ListBullet2"/>
        <!--depth 2-->
        <w:numPr>
          <w:ilvl w:val="1"/>
          <w:numId w:val="270"/>
        </w:numPr>
      </w:pPr>
      <w:r>
        <w:t/>
      </w:r>
      <w:r>
        <w:rPr>
          <w:color w:val="0000FF"/>
        </w:rPr>
        <w:fldChar w:fldCharType="begin"/>
      </w:r>
      <w:r>
        <w:rPr>
          <w:color w:val="0000FF"/>
        </w:rPr>
        <w:instrText xml:space="preserve"> REF _Numd19e21323 \h </w:instrText>
      </w:r>
      <w:r>
        <w:fldChar w:fldCharType="separate"/>
      </w:r>
      <w:rPr>
        <w:color w:val="0000FF"/>
      </w:rPr>
      <w:r>
        <w:rPr>
          <w:u w:val="single"/>
        </w:rPr>
        <w:t>504.1670 Unique identifier for procurements supporting a leasehold interest.</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_Numd19e21396 \h </w:instrText>
      </w:r>
      <w:r>
        <w:fldChar w:fldCharType="separate"/>
      </w:r>
      <w:rPr>
        <w:color w:val="0000FF"/>
      </w:rPr>
      <w:r>
        <w:rPr>
          <w:u w:val="single"/>
        </w:rPr>
        <w:t>Subpart 504.70 - Cyber-Supply Chain Risk Management</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_Numd19e21409 \h </w:instrText>
      </w:r>
      <w:r>
        <w:fldChar w:fldCharType="separate"/>
      </w:r>
      <w:rPr>
        <w:color w:val="0000FF"/>
      </w:rPr>
      <w:r>
        <w:rPr>
          <w:u w:val="single"/>
        </w:rPr>
        <w:t>504.7000 Scope of subpart.</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_Numd19e21428 \h </w:instrText>
      </w:r>
      <w:r>
        <w:fldChar w:fldCharType="separate"/>
      </w:r>
      <w:rPr>
        <w:color w:val="0000FF"/>
      </w:rPr>
      <w:r>
        <w:rPr>
          <w:u w:val="single"/>
        </w:rPr>
        <w:t>504.7001 Definitions.</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_Numd19e21546 \h </w:instrText>
      </w:r>
      <w:r>
        <w:fldChar w:fldCharType="separate"/>
      </w:r>
      <w:rPr>
        <w:color w:val="0000FF"/>
      </w:rPr>
      <w:r>
        <w:rPr>
          <w:u w:val="single"/>
        </w:rPr>
        <w:t>504.7002 Policy.</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_Numd19e21608 \h </w:instrText>
      </w:r>
      <w:r>
        <w:fldChar w:fldCharType="separate"/>
      </w:r>
      <w:rPr>
        <w:color w:val="0000FF"/>
      </w:rPr>
      <w:r>
        <w:rPr>
          <w:u w:val="single"/>
        </w:rPr>
        <w:t>504.7003 General procedures.</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_Numd19e21680 \h </w:instrText>
      </w:r>
      <w:r>
        <w:fldChar w:fldCharType="separate"/>
      </w:r>
      <w:rPr>
        <w:color w:val="0000FF"/>
      </w:rPr>
      <w:r>
        <w:rPr>
          <w:u w:val="single"/>
        </w:rPr>
        <w:t>504.7004 Acquisition Considerations.</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_Numd19e21778 \h </w:instrText>
      </w:r>
      <w:r>
        <w:fldChar w:fldCharType="separate"/>
      </w:r>
      <w:rPr>
        <w:color w:val="0000FF"/>
      </w:rPr>
      <w:r>
        <w:rPr>
          <w:u w:val="single"/>
        </w:rPr>
        <w:t>504.7005 Notification procedures for cyber-supply chain events.</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_Numd19e22118 \h </w:instrText>
      </w:r>
      <w:r>
        <w:fldChar w:fldCharType="separate"/>
      </w:r>
      <w:rPr>
        <w:color w:val="0000FF"/>
      </w:rPr>
      <w:r>
        <w:rPr>
          <w:u w:val="single"/>
        </w:rPr>
        <w:t>Subpart 504.71 - Acquisition Reviews</w:t>
      </w:r>
      <w:r>
        <w:rPr>
          <w:color w:val="0000FF"/>
        </w:rPr>
        <w:fldChar w:fldCharType="end"/>
      </w:r>
      <w:r>
        <w:t/>
      </w:r>
    </w:p>
    <w:p xmlns:tce="http://www.TCE.com">
      <w:pPr>
        <w:pStyle w:val="ListBullet2"/>
        <!--depth 2-->
        <w:numPr>
          <w:ilvl w:val="1"/>
          <w:numId w:val="272"/>
        </w:numPr>
      </w:pPr>
      <w:r>
        <w:t/>
      </w:r>
      <w:r>
        <w:rPr>
          <w:color w:val="0000FF"/>
        </w:rPr>
        <w:fldChar w:fldCharType="begin"/>
      </w:r>
      <w:r>
        <w:rPr>
          <w:color w:val="0000FF"/>
        </w:rPr>
        <w:instrText xml:space="preserve"> REF _Numd19e22131 \h </w:instrText>
      </w:r>
      <w:r>
        <w:fldChar w:fldCharType="separate"/>
      </w:r>
      <w:rPr>
        <w:color w:val="0000FF"/>
      </w:rPr>
      <w:r>
        <w:rPr>
          <w:u w:val="single"/>
        </w:rPr>
        <w:t>504.7100 Scope of subpart.</w:t>
      </w:r>
      <w:r>
        <w:rPr>
          <w:color w:val="0000FF"/>
        </w:rPr>
        <w:fldChar w:fldCharType="end"/>
      </w:r>
      <w:r>
        <w:t/>
      </w:r>
    </w:p>
    <w:p xmlns:tce="http://www.TCE.com">
      <w:pPr>
        <w:pStyle w:val="ListBullet2"/>
        <!--depth 2-->
        <w:numPr>
          <w:ilvl w:val="1"/>
          <w:numId w:val="272"/>
        </w:numPr>
      </w:pPr>
      <w:r>
        <w:t/>
      </w:r>
      <w:r>
        <w:rPr>
          <w:color w:val="0000FF"/>
        </w:rPr>
        <w:fldChar w:fldCharType="begin"/>
      </w:r>
      <w:r>
        <w:rPr>
          <w:color w:val="0000FF"/>
        </w:rPr>
        <w:instrText xml:space="preserve"> REF _Numd19e22150 \h </w:instrText>
      </w:r>
      <w:r>
        <w:fldChar w:fldCharType="separate"/>
      </w:r>
      <w:rPr>
        <w:color w:val="0000FF"/>
      </w:rPr>
      <w:r>
        <w:rPr>
          <w:u w:val="single"/>
        </w:rPr>
        <w:t>504.7101 Purpose.</w:t>
      </w:r>
      <w:r>
        <w:rPr>
          <w:color w:val="0000FF"/>
        </w:rPr>
        <w:fldChar w:fldCharType="end"/>
      </w:r>
      <w:r>
        <w:t/>
      </w:r>
    </w:p>
    <w:p xmlns:tce="http://www.TCE.com">
      <w:pPr>
        <w:pStyle w:val="ListBullet2"/>
        <!--depth 2-->
        <w:numPr>
          <w:ilvl w:val="1"/>
          <w:numId w:val="272"/>
        </w:numPr>
      </w:pPr>
      <w:r>
        <w:t/>
      </w:r>
      <w:r>
        <w:rPr>
          <w:color w:val="0000FF"/>
        </w:rPr>
        <w:fldChar w:fldCharType="begin"/>
      </w:r>
      <w:r>
        <w:rPr>
          <w:color w:val="0000FF"/>
        </w:rPr>
        <w:instrText xml:space="preserve"> REF _Numd19e22191 \h </w:instrText>
      </w:r>
      <w:r>
        <w:fldChar w:fldCharType="separate"/>
      </w:r>
      <w:rPr>
        <w:color w:val="0000FF"/>
      </w:rPr>
      <w:r>
        <w:rPr>
          <w:u w:val="single"/>
        </w:rPr>
        <w:t>504.7102 General.</w:t>
      </w:r>
      <w:r>
        <w:rPr>
          <w:color w:val="0000FF"/>
        </w:rPr>
        <w:fldChar w:fldCharType="end"/>
      </w:r>
      <w:r>
        <w:t/>
      </w:r>
    </w:p>
    <w:p xmlns:tce="http://www.TCE.com">
      <w:pPr>
        <w:pStyle w:val="ListBullet2"/>
        <!--depth 2-->
        <w:numPr>
          <w:ilvl w:val="1"/>
          <w:numId w:val="272"/>
        </w:numPr>
      </w:pPr>
      <w:r>
        <w:t/>
      </w:r>
      <w:r>
        <w:rPr>
          <w:color w:val="0000FF"/>
        </w:rPr>
        <w:fldChar w:fldCharType="begin"/>
      </w:r>
      <w:r>
        <w:rPr>
          <w:color w:val="0000FF"/>
        </w:rPr>
        <w:instrText xml:space="preserve"> REF _Numd19e22345 \h </w:instrText>
      </w:r>
      <w:r>
        <w:fldChar w:fldCharType="separate"/>
      </w:r>
      <w:rPr>
        <w:color w:val="0000FF"/>
      </w:rPr>
      <w:r>
        <w:rPr>
          <w:u w:val="single"/>
        </w:rPr>
        <w:t>504.7103 Head of the contracting activity responsibilities.</w:t>
      </w:r>
      <w:r>
        <w:rPr>
          <w:color w:val="0000FF"/>
        </w:rPr>
        <w:fldChar w:fldCharType="end"/>
      </w:r>
      <w:r>
        <w:t/>
      </w:r>
    </w:p>
    <w:p xmlns:tce="http://www.TCE.com">
      <w:pPr>
        <w:pStyle w:val="ListBullet2"/>
        <!--depth 2-->
        <w:numPr>
          <w:ilvl w:val="1"/>
          <w:numId w:val="272"/>
        </w:numPr>
      </w:pPr>
      <w:r>
        <w:t/>
      </w:r>
      <w:r>
        <w:rPr>
          <w:color w:val="0000FF"/>
        </w:rPr>
        <w:fldChar w:fldCharType="begin"/>
      </w:r>
      <w:r>
        <w:rPr>
          <w:color w:val="0000FF"/>
        </w:rPr>
        <w:instrText xml:space="preserve"> REF _Numd19e22404 \h </w:instrText>
      </w:r>
      <w:r>
        <w:fldChar w:fldCharType="separate"/>
      </w:r>
      <w:rPr>
        <w:color w:val="0000FF"/>
      </w:rPr>
      <w:r>
        <w:rPr>
          <w:u w:val="single"/>
        </w:rPr>
        <w:t>504.7104 Acquisitions and contract actions requiring SPE review and approval.</w:t>
      </w:r>
      <w:r>
        <w:rPr>
          <w:color w:val="0000FF"/>
        </w:rPr>
        <w:fldChar w:fldCharType="end"/>
      </w:r>
      <w:r>
        <w:t/>
      </w:r>
    </w:p>
    <!--Topic unique_147-->
    <w:p xmlns:tce="http://www.TCE.com">
      <w:pPr>
        <w:pStyle w:val="Heading4"/>
      </w:pPr>
      <w:bookmarkStart w:id="388" w:name="_Numd19e18773"/>
      <w:bookmarkStart w:id="389" w:name="_Refd19e18773"/>
      <w:bookmarkStart w:id="390" w:name="_Tocd19e18773"/>
      <w:r>
        <w:t/>
      </w:r>
      <w:r>
        <w:t>Subpart 504.1</w:t>
      </w:r>
      <w:r>
        <w:t xml:space="preserve"> - Contract Execution</w:t>
      </w:r>
      <w:bookmarkEnd w:id="389"/>
      <w:bookmarkEnd w:id="390"/>
      <w:bookmarkEnd w:id="388"/>
    </w:p>
    <!--Topic unique_148-->
    <w:p xmlns:tce="http://www.TCE.com">
      <w:pPr>
        <w:pStyle w:val="Heading5"/>
      </w:pPr>
      <w:bookmarkStart w:id="391" w:name="_Numd19e18786"/>
      <w:bookmarkStart w:id="392" w:name="_Refd19e18786"/>
      <w:bookmarkStart w:id="393" w:name="_Tocd19e18786"/>
      <w:r>
        <w:t/>
      </w:r>
      <w:r>
        <w:t>504.101</w:t>
      </w:r>
      <w:r>
        <w:t xml:space="preserve"> Contracting officer’s signature.</w:t>
      </w:r>
      <w:bookmarkEnd w:id="392"/>
      <w:bookmarkEnd w:id="393"/>
      <w:bookmarkEnd w:id="391"/>
    </w:p>
    <w:p xmlns:tce="http://www.TCE.com">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149-->
    <w:p xmlns:tce="http://www.TCE.com">
      <w:pPr>
        <w:pStyle w:val="Heading5"/>
      </w:pPr>
      <w:bookmarkStart w:id="394" w:name="_Numd19e18808"/>
      <w:bookmarkStart w:id="395" w:name="_Refd19e18808"/>
      <w:bookmarkStart w:id="396" w:name="_Tocd19e18808"/>
      <w:r>
        <w:t/>
      </w:r>
      <w:r>
        <w:t>504.103</w:t>
      </w:r>
      <w:r>
        <w:t xml:space="preserve"> [Reserved].</w:t>
      </w:r>
      <w:bookmarkEnd w:id="395"/>
      <w:bookmarkEnd w:id="396"/>
      <w:bookmarkEnd w:id="394"/>
    </w:p>
    <!--Topic unique_150-->
    <w:p xmlns:tce="http://www.TCE.com">
      <w:pPr>
        <w:pStyle w:val="Heading4"/>
      </w:pPr>
      <w:bookmarkStart w:id="397" w:name="_Numd19e18824"/>
      <w:bookmarkStart w:id="398" w:name="_Refd19e18824"/>
      <w:bookmarkStart w:id="399" w:name="_Tocd19e18824"/>
      <w:r>
        <w:t/>
      </w:r>
      <w:r>
        <w:t>Subpart 504.2</w:t>
      </w:r>
      <w:r>
        <w:t xml:space="preserve"> - Contract Distribution</w:t>
      </w:r>
      <w:bookmarkEnd w:id="398"/>
      <w:bookmarkEnd w:id="399"/>
      <w:bookmarkEnd w:id="397"/>
    </w:p>
    <!--Topic unique_151-->
    <w:p xmlns:tce="http://www.TCE.com">
      <w:pPr>
        <w:pStyle w:val="Heading5"/>
      </w:pPr>
      <w:bookmarkStart w:id="400" w:name="_Numd19e18837"/>
      <w:bookmarkStart w:id="401" w:name="_Refd19e18837"/>
      <w:bookmarkStart w:id="402" w:name="_Tocd19e18837"/>
      <w:r>
        <w:t/>
      </w:r>
      <w:r>
        <w:t>504.201</w:t>
      </w:r>
      <w:r>
        <w:t xml:space="preserve"> Procedures.</w:t>
      </w:r>
      <w:bookmarkEnd w:id="401"/>
      <w:bookmarkEnd w:id="402"/>
      <w:bookmarkEnd w:id="400"/>
    </w:p>
    <w:p xmlns:tce="http://www.TCE.com">
      <w:pPr>
        <w:pStyle w:val="ListNumber"/>
        <!--depth 1-->
        <w:numPr>
          <w:ilvl w:val="0"/>
          <w:numId w:val="273"/>
        </w:numPr>
      </w:pPr>
      <w:bookmarkStart w:id="404" w:name="_Tocd19e18846"/>
      <w:bookmarkStart w:id="403" w:name="_Refd19e18846"/>
      <w:r>
        <w:t/>
      </w:r>
      <w:r>
        <w:t>(a)</w:t>
      </w:r>
      <w:r>
        <w:t xml:space="preserve">  The contracting officer must send documentation to the paying office on all contracts for which GSA generates a delivery or task order.</w:t>
      </w:r>
    </w:p>
    <w:p xmlns:tce="http://www.TCE.com">
      <w:pPr>
        <w:pStyle w:val="ListNumber2"/>
        <!--depth 2-->
        <w:numPr>
          <w:ilvl w:val="1"/>
          <w:numId w:val="274"/>
        </w:numPr>
      </w:pPr>
      <w:bookmarkStart w:id="406" w:name="_Tocd19e18854"/>
      <w:bookmarkStart w:id="405" w:name="_Refd19e18854"/>
      <w:r>
        <w:t/>
      </w:r>
      <w:r>
        <w:t>(1)</w:t>
      </w:r>
      <w:r>
        <w:t xml:space="preserve">  For Federal Acquisition Service contracts entered into the FSS-19 system, the contracting officer must send a system generated contract listing.</w:t>
      </w:r>
    </w:p>
    <w:p xmlns:tce="http://www.TCE.com">
      <w:pPr>
        <w:pStyle w:val="ListNumber2"/>
        <!--depth 2-->
        <w:numPr>
          <w:ilvl w:val="1"/>
          <w:numId w:val="274"/>
        </w:numPr>
      </w:pPr>
      <w:r>
        <w:t/>
      </w:r>
      <w:r>
        <w:t>(2)</w:t>
      </w:r>
      <w:r>
        <w:t xml:space="preserve">  For all other contracts, the contracting officer must send a “Duplicate Original” of the entire contract or modification.</w:t>
      </w:r>
      <w:bookmarkEnd w:id="405"/>
      <w:bookmarkEnd w:id="406"/>
    </w:p>
    <w:p xmlns:tce="http://www.TCE.com">
      <w:pPr>
        <w:pStyle w:val="ListNumber"/>
        <!--depth 1-->
        <w:numPr>
          <w:ilvl w:val="0"/>
          <w:numId w:val="273"/>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xmlns:tce="http://www.TCE.com">
      <w:pPr>
        <w:pStyle w:val="ListNumber2"/>
        <!--depth 2-->
        <w:numPr>
          <w:ilvl w:val="1"/>
          <w:numId w:val="275"/>
        </w:numPr>
      </w:pPr>
      <w:bookmarkStart w:id="408" w:name="_Tocd19e18877"/>
      <w:bookmarkStart w:id="407" w:name="_Refd19e18877"/>
      <w:r>
        <w:t/>
      </w:r>
      <w:r>
        <w:t>(1)</w:t>
      </w:r>
      <w:r>
        <w:t xml:space="preserve">  Leases of real property.</w:t>
      </w:r>
    </w:p>
    <w:p xmlns:tce="http://www.TCE.com">
      <w:pPr>
        <w:pStyle w:val="ListNumber2"/>
        <!--depth 2-->
        <w:numPr>
          <w:ilvl w:val="1"/>
          <w:numId w:val="275"/>
        </w:numPr>
      </w:pPr>
      <w:r>
        <w:t/>
      </w:r>
      <w:r>
        <w:t>(2)</w:t>
      </w:r>
      <w:r>
        <w:t xml:space="preserve">  Schedule contracts.</w:t>
      </w:r>
    </w:p>
    <w:p xmlns:tce="http://www.TCE.com">
      <w:pPr>
        <w:pStyle w:val="ListNumber2"/>
        <!--depth 2-->
        <w:numPr>
          <w:ilvl w:val="1"/>
          <w:numId w:val="275"/>
        </w:numPr>
      </w:pPr>
      <w:r>
        <w:t/>
      </w:r>
      <w:r>
        <w:t>(3)</w:t>
      </w:r>
      <w:r>
        <w:t xml:space="preserve">  Standard or GSA multipage purchase/delivery/task order carbon forms.</w:t>
      </w:r>
      <w:bookmarkEnd w:id="407"/>
      <w:bookmarkEnd w:id="408"/>
      <w:bookmarkEnd w:id="403"/>
      <w:bookmarkEnd w:id="404"/>
    </w:p>
    <!--Topic unique_152-->
    <w:p xmlns:tce="http://www.TCE.com">
      <w:pPr>
        <w:pStyle w:val="Heading5"/>
      </w:pPr>
      <w:bookmarkStart w:id="409" w:name="_Numd19e18909"/>
      <w:bookmarkStart w:id="410" w:name="_Refd19e18909"/>
      <w:bookmarkStart w:id="411" w:name="_Tocd19e18909"/>
      <w:r>
        <w:t/>
      </w:r>
      <w:r>
        <w:t>504.203</w:t>
      </w:r>
      <w:r>
        <w:t xml:space="preserve"> Taxpayer identification information.</w:t>
      </w:r>
      <w:bookmarkEnd w:id="410"/>
      <w:bookmarkEnd w:id="411"/>
      <w:bookmarkEnd w:id="409"/>
    </w:p>
    <w:p xmlns:tce="http://www.TCE.com">
      <w:pPr>
        <w:pStyle w:val="BodyText"/>
      </w:pPr>
      <w:r>
        <w:t xml:space="preserve">FAR 4.203(a) does not apply to leases of real property (see </w:t>
      </w:r>
      <w:r>
        <w:rPr>
          <w:color w:val="0000FF"/>
        </w:rPr>
        <w:fldChar w:fldCharType="begin"/>
      </w:r>
      <w:r>
        <w:rPr>
          <w:color w:val="0000FF"/>
        </w:rPr>
        <w:instrText xml:space="preserve"> REF _Numd19e20621 \h </w:instrText>
      </w:r>
      <w:r>
        <w:fldChar w:fldCharType="separate"/>
      </w:r>
      <w:rPr>
        <w:color w:val="0000FF"/>
      </w:rPr>
      <w:r>
        <w:rPr>
          <w:u w:val="single"/>
        </w:rPr>
        <w:t>504.904</w:t>
      </w:r>
      <w:r>
        <w:rPr>
          <w:color w:val="0000FF"/>
        </w:rPr>
        <w:fldChar w:fldCharType="end"/>
      </w:r>
      <w:r>
        <w:t>) or FAR 38 Federal Supply Schedule Contracting.</w:t>
      </w:r>
    </w:p>
    <!--Topic unique_153-->
    <w:p xmlns:tce="http://www.TCE.com">
      <w:pPr>
        <w:pStyle w:val="Heading4"/>
      </w:pPr>
      <w:bookmarkStart w:id="412" w:name="_Numd19e18932"/>
      <w:bookmarkStart w:id="413" w:name="_Refd19e18932"/>
      <w:bookmarkStart w:id="414" w:name="_Tocd19e18932"/>
      <w:r>
        <w:t/>
      </w:r>
      <w:r>
        <w:t>Subpart 504.4</w:t>
      </w:r>
      <w:r>
        <w:t xml:space="preserve"> - Safeguarding Classified Information Within Industry</w:t>
      </w:r>
      <w:bookmarkEnd w:id="413"/>
      <w:bookmarkEnd w:id="414"/>
      <w:bookmarkEnd w:id="412"/>
    </w:p>
    <!--Topic unique_154-->
    <w:p xmlns:tce="http://www.TCE.com">
      <w:pPr>
        <w:pStyle w:val="Heading5"/>
      </w:pPr>
      <w:bookmarkStart w:id="415" w:name="_Numd19e18945"/>
      <w:bookmarkStart w:id="416" w:name="_Refd19e18945"/>
      <w:bookmarkStart w:id="417" w:name="_Tocd19e18945"/>
      <w:r>
        <w:t/>
      </w:r>
      <w:r>
        <w:t>504.402</w:t>
      </w:r>
      <w:r>
        <w:t xml:space="preserve"> General.</w:t>
      </w:r>
      <w:bookmarkEnd w:id="416"/>
      <w:bookmarkEnd w:id="417"/>
      <w:bookmarkEnd w:id="415"/>
    </w:p>
    <w:p xmlns:tce="http://www.TCE.com">
      <w:pPr>
        <w:pStyle w:val="ListNumber"/>
        <!--depth 1-->
        <w:numPr>
          <w:ilvl w:val="0"/>
          <w:numId w:val="276"/>
        </w:numPr>
      </w:pPr>
      <w:bookmarkStart w:id="419" w:name="_Tocd19e18954"/>
      <w:bookmarkStart w:id="418" w:name="_Refd19e18954"/>
      <w:r>
        <w:t/>
      </w:r>
      <w:r>
        <w:t>(a)</w:t>
      </w:r>
      <w:r>
        <w:t xml:space="preserve">  This subpart prescribes procedures for safeguarding classified information required to be disclosed to contractors in connection with the solicitation of offers, and the award, performance, and termination of contracts.</w:t>
      </w:r>
    </w:p>
    <w:p xmlns:tce="http://www.TCE.com">
      <w:pPr>
        <w:pStyle w:val="ListNumber"/>
        <!--depth 1-->
        <w:numPr>
          <w:ilvl w:val="0"/>
          <w:numId w:val="276"/>
        </w:numPr>
      </w:pPr>
      <w:r>
        <w:t/>
      </w:r>
      <w:r>
        <w:t>(b)</w:t>
      </w:r>
      <w:r>
        <w:t xml:space="preserve">  As used in this subpart, the term “Contractor(s)” means prospective contractors, subcontractors, vendors, and suppliers.</w:t>
      </w:r>
      <w:bookmarkEnd w:id="418"/>
      <w:bookmarkEnd w:id="419"/>
    </w:p>
    <!--Topic unique_155-->
    <w:p xmlns:tce="http://www.TCE.com">
      <w:pPr>
        <w:pStyle w:val="Heading5"/>
      </w:pPr>
      <w:bookmarkStart w:id="420" w:name="_Numd19e18978"/>
      <w:bookmarkStart w:id="421" w:name="_Refd19e18978"/>
      <w:bookmarkStart w:id="422" w:name="_Tocd19e18978"/>
      <w:r>
        <w:t/>
      </w:r>
      <w:r>
        <w:t>504.470</w:t>
      </w:r>
      <w:r>
        <w:t xml:space="preserve"> Acquisitions involving classified information.</w:t>
      </w:r>
      <w:bookmarkEnd w:id="421"/>
      <w:bookmarkEnd w:id="422"/>
      <w:bookmarkEnd w:id="420"/>
    </w:p>
    <w:p xmlns:tce="http://www.TCE.com">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156-->
    <w:p xmlns:tce="http://www.TCE.com">
      <w:pPr>
        <w:pStyle w:val="Heading6"/>
      </w:pPr>
      <w:bookmarkStart w:id="423" w:name="_Numd19e18995"/>
      <w:bookmarkStart w:id="424" w:name="_Refd19e18995"/>
      <w:bookmarkStart w:id="425" w:name="_Tocd19e18995"/>
      <w:r>
        <w:t/>
      </w:r>
      <w:r>
        <w:t>504.470-1</w:t>
      </w:r>
      <w:r>
        <w:t xml:space="preserve"> [Reserved].</w:t>
      </w:r>
      <w:bookmarkEnd w:id="424"/>
      <w:bookmarkEnd w:id="425"/>
      <w:bookmarkEnd w:id="423"/>
    </w:p>
    <!--Topic unique_157-->
    <w:p xmlns:tce="http://www.TCE.com">
      <w:pPr>
        <w:pStyle w:val="Heading6"/>
      </w:pPr>
      <w:bookmarkStart w:id="426" w:name="_Numd19e19010"/>
      <w:bookmarkStart w:id="427" w:name="_Refd19e19010"/>
      <w:bookmarkStart w:id="428" w:name="_Tocd19e19010"/>
      <w:r>
        <w:t/>
      </w:r>
      <w:r>
        <w:t>504.470-2</w:t>
      </w:r>
      <w:r>
        <w:t xml:space="preserve"> [Reserved].</w:t>
      </w:r>
      <w:bookmarkEnd w:id="427"/>
      <w:bookmarkEnd w:id="428"/>
      <w:bookmarkEnd w:id="426"/>
    </w:p>
    <!--Topic unique_158-->
    <w:p xmlns:tce="http://www.TCE.com">
      <w:pPr>
        <w:pStyle w:val="Heading5"/>
      </w:pPr>
      <w:bookmarkStart w:id="429" w:name="_Numd19e19025"/>
      <w:bookmarkStart w:id="430" w:name="_Refd19e19025"/>
      <w:bookmarkStart w:id="431" w:name="_Tocd19e19025"/>
      <w:r>
        <w:t/>
      </w:r>
      <w:r>
        <w:t>504.471</w:t>
      </w:r>
      <w:r>
        <w:t xml:space="preserve"> Processing security requirements checklist (DD Form 254).</w:t>
      </w:r>
      <w:bookmarkEnd w:id="430"/>
      <w:bookmarkEnd w:id="431"/>
      <w:bookmarkEnd w:id="429"/>
    </w:p>
    <w:p xmlns:tce="http://www.TCE.com">
      <w:pPr>
        <w:pStyle w:val="ListNumber"/>
        <!--depth 1-->
        <w:numPr>
          <w:ilvl w:val="0"/>
          <w:numId w:val="277"/>
        </w:numPr>
      </w:pPr>
      <w:bookmarkStart w:id="433" w:name="_Tocd19e19034"/>
      <w:bookmarkStart w:id="432" w:name="_Refd19e19034"/>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xmlns:tce="http://www.TCE.com">
      <w:pPr>
        <w:pStyle w:val="ListNumber"/>
        <!--depth 1-->
        <w:numPr>
          <w:ilvl w:val="0"/>
          <w:numId w:val="277"/>
        </w:numPr>
      </w:pPr>
      <w:r>
        <w:t/>
      </w:r>
      <w:r>
        <w:t>(b)</w:t>
      </w:r>
      <w:r>
        <w:t xml:space="preserve">  Obtain instructions or guidance on completing DD Form 254 from the Security and Emergency Management Division, Office of Mission Assurance (OMA).</w:t>
      </w:r>
      <w:bookmarkEnd w:id="432"/>
      <w:bookmarkEnd w:id="433"/>
    </w:p>
    <!--Topic unique_159-->
    <w:p xmlns:tce="http://www.TCE.com">
      <w:pPr>
        <w:pStyle w:val="Heading5"/>
      </w:pPr>
      <w:bookmarkStart w:id="434" w:name="_Numd19e19058"/>
      <w:bookmarkStart w:id="435" w:name="_Refd19e19058"/>
      <w:bookmarkStart w:id="436" w:name="_Tocd19e19058"/>
      <w:r>
        <w:t/>
      </w:r>
      <w:r>
        <w:t>504.472</w:t>
      </w:r>
      <w:r>
        <w:t xml:space="preserve"> Periodic review.</w:t>
      </w:r>
      <w:bookmarkEnd w:id="435"/>
      <w:bookmarkEnd w:id="436"/>
      <w:bookmarkEnd w:id="434"/>
    </w:p>
    <w:p xmlns:tce="http://www.TCE.com">
      <w:pPr>
        <w:pStyle w:val="ListNumber"/>
        <!--depth 1-->
        <w:numPr>
          <w:ilvl w:val="0"/>
          <w:numId w:val="278"/>
        </w:numPr>
      </w:pPr>
      <w:bookmarkStart w:id="438" w:name="_Tocd19e19067"/>
      <w:bookmarkStart w:id="437" w:name="_Refd19e19067"/>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xmlns:tce="http://www.TCE.com">
      <w:pPr>
        <w:pStyle w:val="ListNumber"/>
        <!--depth 1-->
        <w:numPr>
          <w:ilvl w:val="0"/>
          <w:numId w:val="278"/>
        </w:numPr>
      </w:pPr>
      <w:r>
        <w:t/>
      </w:r>
      <w:r>
        <w:t>(b)</w:t>
      </w:r>
      <w:r>
        <w:t xml:space="preserve">  The contracting officer must inform the contractor of the results of the review by one of the following means:</w:t>
      </w:r>
    </w:p>
    <w:p xmlns:tce="http://www.TCE.com">
      <w:pPr>
        <w:pStyle w:val="ListNumber2"/>
        <!--depth 2-->
        <w:numPr>
          <w:ilvl w:val="1"/>
          <w:numId w:val="279"/>
        </w:numPr>
      </w:pPr>
      <w:bookmarkStart w:id="440" w:name="_Tocd19e19082"/>
      <w:bookmarkStart w:id="439" w:name="_Refd19e19082"/>
      <w:r>
        <w:t/>
      </w:r>
      <w:r>
        <w:t>(1)</w:t>
      </w:r>
      <w:r>
        <w:t xml:space="preserve">  Issuance of a revised specification.</w:t>
      </w:r>
    </w:p>
    <w:p xmlns:tce="http://www.TCE.com">
      <w:pPr>
        <w:pStyle w:val="ListNumber2"/>
        <!--depth 2-->
        <w:numPr>
          <w:ilvl w:val="1"/>
          <w:numId w:val="279"/>
        </w:numPr>
      </w:pPr>
      <w:r>
        <w:t/>
      </w:r>
      <w:r>
        <w:t>(2)</w:t>
      </w:r>
      <w:r>
        <w:t xml:space="preserve">  Written instructions instead of DD Form 254, if authorized.</w:t>
      </w:r>
    </w:p>
    <w:p xmlns:tce="http://www.TCE.com">
      <w:pPr>
        <w:pStyle w:val="ListNumber2"/>
        <!--depth 2-->
        <w:numPr>
          <w:ilvl w:val="1"/>
          <w:numId w:val="279"/>
        </w:numPr>
      </w:pPr>
      <w:r>
        <w:t/>
      </w:r>
      <w:r>
        <w:t>(3)</w:t>
      </w:r>
      <w:r>
        <w:t xml:space="preserve">  Written notification if the review results in no change in the classification specifications.</w:t>
      </w:r>
      <w:bookmarkEnd w:id="439"/>
      <w:bookmarkEnd w:id="440"/>
    </w:p>
    <w:p xmlns:tce="http://www.TCE.com">
      <w:pPr>
        <w:pStyle w:val="ListNumber"/>
        <!--depth 1-->
        <w:numPr>
          <w:ilvl w:val="0"/>
          <w:numId w:val="278"/>
        </w:numPr>
      </w:pPr>
      <w:r>
        <w:t/>
      </w:r>
      <w:r>
        <w:t>(c)</w:t>
      </w:r>
      <w:r>
        <w:t xml:space="preserve"> The contracting officer must prepare a final checklist upon termination or completion of the contract in accordance with FAR 4.805-5.</w:t>
      </w:r>
      <w:bookmarkEnd w:id="437"/>
      <w:bookmarkEnd w:id="438"/>
    </w:p>
    <!--Topic unique_160-->
    <w:p xmlns:tce="http://www.TCE.com">
      <w:pPr>
        <w:pStyle w:val="Heading5"/>
      </w:pPr>
      <w:bookmarkStart w:id="441" w:name="_Numd19e19120"/>
      <w:bookmarkStart w:id="442" w:name="_Refd19e19120"/>
      <w:bookmarkStart w:id="443" w:name="_Tocd19e19120"/>
      <w:r>
        <w:t/>
      </w:r>
      <w:r>
        <w:t>504.473</w:t>
      </w:r>
      <w:r>
        <w:t xml:space="preserve"> Recurring procurement.</w:t>
      </w:r>
      <w:bookmarkEnd w:id="442"/>
      <w:bookmarkEnd w:id="443"/>
      <w:bookmarkEnd w:id="441"/>
    </w:p>
    <w:p xmlns:tce="http://www.TCE.com">
      <w:pPr>
        <w:pStyle w:val="BodyText"/>
      </w:pPr>
      <w:r>
        <w:t>The contracting officer must prepare a new DD Form 254 only if a change occurs in either of the following:</w:t>
      </w:r>
    </w:p>
    <w:p xmlns:tce="http://www.TCE.com">
      <w:pPr>
        <w:pStyle w:val="ListNumber"/>
        <!--depth 1-->
        <w:numPr>
          <w:ilvl w:val="0"/>
          <w:numId w:val="280"/>
        </w:numPr>
      </w:pPr>
      <w:bookmarkStart w:id="445" w:name="_Tocd19e19131"/>
      <w:bookmarkStart w:id="444" w:name="_Refd19e19131"/>
      <w:r>
        <w:t/>
      </w:r>
      <w:r>
        <w:t>(a)</w:t>
      </w:r>
      <w:r>
        <w:t xml:space="preserve">  End item.</w:t>
      </w:r>
    </w:p>
    <w:p xmlns:tce="http://www.TCE.com">
      <w:pPr>
        <w:pStyle w:val="ListNumber"/>
        <!--depth 1-->
        <w:numPr>
          <w:ilvl w:val="0"/>
          <w:numId w:val="280"/>
        </w:numPr>
      </w:pPr>
      <w:r>
        <w:t/>
      </w:r>
      <w:r>
        <w:t>(b)</w:t>
      </w:r>
      <w:r>
        <w:t xml:space="preserve">  Previous security classification.</w:t>
      </w:r>
      <w:bookmarkEnd w:id="444"/>
      <w:bookmarkEnd w:id="445"/>
    </w:p>
    <!--Topic unique_161-->
    <w:p xmlns:tce="http://www.TCE.com">
      <w:pPr>
        <w:pStyle w:val="Heading5"/>
      </w:pPr>
      <w:bookmarkStart w:id="446" w:name="_Numd19e19155"/>
      <w:bookmarkStart w:id="447" w:name="_Refd19e19155"/>
      <w:bookmarkStart w:id="448" w:name="_Tocd19e19155"/>
      <w:r>
        <w:t/>
      </w:r>
      <w:r>
        <w:t>504.474</w:t>
      </w:r>
      <w:r>
        <w:t xml:space="preserve"> Control of classified information.</w:t>
      </w:r>
      <w:bookmarkEnd w:id="447"/>
      <w:bookmarkEnd w:id="448"/>
      <w:bookmarkEnd w:id="446"/>
    </w:p>
    <w:p xmlns:tce="http://www.TCE.com">
      <w:pPr>
        <w:pStyle w:val="ListNumber"/>
        <!--depth 1-->
        <w:numPr>
          <w:ilvl w:val="0"/>
          <w:numId w:val="281"/>
        </w:numPr>
      </w:pPr>
      <w:bookmarkStart w:id="450" w:name="_Tocd19e19164"/>
      <w:bookmarkStart w:id="449" w:name="_Refd19e19164"/>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xmlns:tce="http://www.TCE.com">
      <w:pPr>
        <w:pStyle w:val="ListNumber"/>
        <!--depth 1-->
        <w:numPr>
          <w:ilvl w:val="0"/>
          <w:numId w:val="281"/>
        </w:numPr>
      </w:pPr>
      <w:r>
        <w:t/>
      </w:r>
      <w:r>
        <w:t>(b)</w:t>
      </w:r>
      <w:r>
        <w:t xml:space="preserve">  The contracting officer must obtain the consent of the originating agency before releasing classified information to a contractor.</w:t>
      </w:r>
      <w:bookmarkEnd w:id="449"/>
      <w:bookmarkEnd w:id="450"/>
    </w:p>
    <!--Topic unique_162-->
    <w:p xmlns:tce="http://www.TCE.com">
      <w:pPr>
        <w:pStyle w:val="Heading5"/>
      </w:pPr>
      <w:bookmarkStart w:id="451" w:name="_Numd19e19187"/>
      <w:bookmarkStart w:id="452" w:name="_Refd19e19187"/>
      <w:bookmarkStart w:id="453" w:name="_Tocd19e19187"/>
      <w:r>
        <w:t/>
      </w:r>
      <w:r>
        <w:t>504.475</w:t>
      </w:r>
      <w:r>
        <w:t xml:space="preserve"> Return of classified information.</w:t>
      </w:r>
      <w:bookmarkEnd w:id="452"/>
      <w:bookmarkEnd w:id="453"/>
      <w:bookmarkEnd w:id="451"/>
    </w:p>
    <w:p xmlns:tce="http://www.TCE.com">
      <w:pPr>
        <w:pStyle w:val="ListNumber"/>
        <!--depth 1-->
        <w:numPr>
          <w:ilvl w:val="0"/>
          <w:numId w:val="282"/>
        </w:numPr>
      </w:pPr>
      <w:bookmarkStart w:id="455" w:name="_Tocd19e19196"/>
      <w:bookmarkStart w:id="454" w:name="_Refd19e19196"/>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34">
        <w:r>
          <w:rPr>
            <w:rStyle w:val="Hyperlink"/>
          </w:rPr>
          <w:t>https://fas.org/sgp/index.html</w:t>
        </w:r>
      </w:hyperlink>
      <w:r>
        <w:t>.</w:t>
      </w:r>
    </w:p>
    <w:p xmlns:tce="http://www.TCE.com">
      <w:pPr>
        <w:pStyle w:val="ListNumber"/>
        <!--depth 1-->
        <w:numPr>
          <w:ilvl w:val="0"/>
          <w:numId w:val="282"/>
        </w:numPr>
      </w:pPr>
      <w:r>
        <w:t/>
      </w:r>
      <w:r>
        <w:t>(b)</w:t>
      </w:r>
      <w:r>
        <w:t xml:space="preserve">  Contracting officers must ensure that classified information provided by the government is returned immediately after any of the following events:</w:t>
      </w:r>
    </w:p>
    <w:p xmlns:tce="http://www.TCE.com">
      <w:pPr>
        <w:pStyle w:val="ListNumber2"/>
        <!--depth 2-->
        <w:numPr>
          <w:ilvl w:val="1"/>
          <w:numId w:val="283"/>
        </w:numPr>
      </w:pPr>
      <w:bookmarkStart w:id="457" w:name="_Tocd19e19215"/>
      <w:bookmarkStart w:id="456" w:name="_Refd19e19215"/>
      <w:r>
        <w:t/>
      </w:r>
      <w:r>
        <w:t>(1)</w:t>
      </w:r>
      <w:r>
        <w:t xml:space="preserve">  Bid opening or closing date for receipt of proposals by non-responding offerors.</w:t>
      </w:r>
    </w:p>
    <w:p xmlns:tce="http://www.TCE.com">
      <w:pPr>
        <w:pStyle w:val="ListNumber2"/>
        <!--depth 2-->
        <w:numPr>
          <w:ilvl w:val="1"/>
          <w:numId w:val="283"/>
        </w:numPr>
      </w:pPr>
      <w:r>
        <w:t/>
      </w:r>
      <w:r>
        <w:t>(2)</w:t>
      </w:r>
      <w:r>
        <w:t xml:space="preserve">  Contract award by unsuccessful offerors.</w:t>
      </w:r>
    </w:p>
    <w:p xmlns:tce="http://www.TCE.com">
      <w:pPr>
        <w:pStyle w:val="ListNumber2"/>
        <!--depth 2-->
        <w:numPr>
          <w:ilvl w:val="1"/>
          <w:numId w:val="283"/>
        </w:numPr>
      </w:pPr>
      <w:r>
        <w:t/>
      </w:r>
      <w:r>
        <w:t>(3)</w:t>
      </w:r>
      <w:r>
        <w:t xml:space="preserve">  Termination or completion of the contract.</w:t>
      </w:r>
    </w:p>
    <w:p xmlns:tce="http://www.TCE.com">
      <w:pPr>
        <w:pStyle w:val="ListNumber2"/>
        <!--depth 2-->
        <w:numPr>
          <w:ilvl w:val="1"/>
          <w:numId w:val="283"/>
        </w:numPr>
      </w:pPr>
      <w:r>
        <w:t/>
      </w:r>
      <w:r>
        <w:t>(4)</w:t>
      </w:r>
      <w:r>
        <w:t xml:space="preserve">  Notification that authorization to release classified information has been withdrawn.</w:t>
      </w:r>
    </w:p>
    <w:p xmlns:tce="http://www.TCE.com">
      <w:pPr>
        <w:pStyle w:val="ListNumber2"/>
        <!--depth 2-->
        <w:numPr>
          <w:ilvl w:val="1"/>
          <w:numId w:val="283"/>
        </w:numPr>
      </w:pPr>
      <w:r>
        <w:t/>
      </w:r>
      <w:r>
        <w:t>(5)</w:t>
      </w:r>
      <w:r>
        <w:t xml:space="preserve">  Notification that a facility:</w:t>
      </w:r>
    </w:p>
    <w:p xmlns:tce="http://www.TCE.com">
      <w:pPr>
        <w:pStyle w:val="ListNumber3"/>
        <!--depth 3-->
        <w:numPr>
          <w:ilvl w:val="2"/>
          <w:numId w:val="284"/>
        </w:numPr>
      </w:pPr>
      <w:bookmarkStart w:id="459" w:name="_Tocd19e19251"/>
      <w:bookmarkStart w:id="458" w:name="_Refd19e19251"/>
      <w:r>
        <w:t/>
      </w:r>
      <w:r>
        <w:t>(i)</w:t>
      </w:r>
      <w:r>
        <w:t xml:space="preserve">  Does not have adequate means to safeguard classified information; or</w:t>
      </w:r>
    </w:p>
    <w:p xmlns:tce="http://www.TCE.com">
      <w:pPr>
        <w:pStyle w:val="ListNumber3"/>
        <!--depth 3-->
        <w:numPr>
          <w:ilvl w:val="2"/>
          <w:numId w:val="284"/>
        </w:numPr>
      </w:pPr>
      <w:r>
        <w:t/>
      </w:r>
      <w:r>
        <w:t>(ii)</w:t>
      </w:r>
      <w:r>
        <w:t xml:space="preserve">  Has had its security clearance revoked or inactivated.</w:t>
      </w:r>
      <w:bookmarkEnd w:id="458"/>
      <w:bookmarkEnd w:id="459"/>
    </w:p>
    <w:p xmlns:tce="http://www.TCE.com">
      <w:pPr>
        <w:pStyle w:val="ListNumber2"/>
        <!--depth 2-->
        <w:numPr>
          <w:ilvl w:val="1"/>
          <w:numId w:val="283"/>
        </w:numPr>
      </w:pPr>
      <w:r>
        <w:t/>
      </w:r>
      <w:r>
        <w:t>(6)</w:t>
      </w:r>
      <w:r>
        <w:t xml:space="preserve">  Whenever otherwise instructed by the authority responsible for the security classification.</w:t>
      </w:r>
      <w:bookmarkEnd w:id="456"/>
      <w:bookmarkEnd w:id="457"/>
    </w:p>
    <w:p xmlns:tce="http://www.TCE.com">
      <w:pPr>
        <w:pStyle w:val="ListNumber"/>
        <!--depth 1-->
        <w:numPr>
          <w:ilvl w:val="0"/>
          <w:numId w:val="282"/>
        </w:numPr>
      </w:pPr>
      <w:r>
        <w:t/>
      </w:r>
      <w:r>
        <w:t>(c)</w:t>
      </w:r>
      <w:r>
        <w:t xml:space="preserve">  The Government agency that provided classified information to a GSA contractor is responsible for the return of the information.</w:t>
      </w:r>
      <w:bookmarkEnd w:id="454"/>
      <w:bookmarkEnd w:id="455"/>
    </w:p>
    <!--Topic unique_163-->
    <w:p xmlns:tce="http://www.TCE.com">
      <w:pPr>
        <w:pStyle w:val="Heading5"/>
      </w:pPr>
      <w:bookmarkStart w:id="460" w:name="_Numd19e19292"/>
      <w:bookmarkStart w:id="461" w:name="_Refd19e19292"/>
      <w:bookmarkStart w:id="462" w:name="_Tocd19e19292"/>
      <w:r>
        <w:t/>
      </w:r>
      <w:r>
        <w:t>504.476</w:t>
      </w:r>
      <w:r>
        <w:t xml:space="preserve"> Breaches of security.</w:t>
      </w:r>
      <w:bookmarkEnd w:id="461"/>
      <w:bookmarkEnd w:id="462"/>
      <w:bookmarkEnd w:id="460"/>
    </w:p>
    <w:p xmlns:tce="http://www.TCE.com">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164-->
    <w:p xmlns:tce="http://www.TCE.com">
      <w:pPr>
        <w:pStyle w:val="Heading4"/>
      </w:pPr>
      <w:bookmarkStart w:id="463" w:name="_Numd19e19312"/>
      <w:bookmarkStart w:id="464" w:name="_Refd19e19312"/>
      <w:bookmarkStart w:id="465" w:name="_Tocd19e19312"/>
      <w:r>
        <w:t/>
      </w:r>
      <w:r>
        <w:t>Subpart 504.5</w:t>
      </w:r>
      <w:r>
        <w:t xml:space="preserve"> - Electronic Commerce in Contracting</w:t>
      </w:r>
      <w:bookmarkEnd w:id="464"/>
      <w:bookmarkEnd w:id="465"/>
      <w:bookmarkEnd w:id="463"/>
    </w:p>
    <!--Topic unique_165-->
    <w:p xmlns:tce="http://www.TCE.com">
      <w:pPr>
        <w:pStyle w:val="Heading5"/>
      </w:pPr>
      <w:bookmarkStart w:id="466" w:name="_Numd19e19325"/>
      <w:bookmarkStart w:id="467" w:name="_Refd19e19325"/>
      <w:bookmarkStart w:id="468" w:name="_Tocd19e19325"/>
      <w:r>
        <w:t/>
      </w:r>
      <w:r>
        <w:t>504.500</w:t>
      </w:r>
      <w:r>
        <w:t xml:space="preserve"> [Reserved].</w:t>
      </w:r>
      <w:bookmarkEnd w:id="467"/>
      <w:bookmarkEnd w:id="468"/>
      <w:bookmarkEnd w:id="466"/>
    </w:p>
    <!--Topic unique_166-->
    <w:p xmlns:tce="http://www.TCE.com">
      <w:pPr>
        <w:pStyle w:val="Heading5"/>
      </w:pPr>
      <w:bookmarkStart w:id="469" w:name="_Numd19e19340"/>
      <w:bookmarkStart w:id="470" w:name="_Refd19e19340"/>
      <w:bookmarkStart w:id="471" w:name="_Tocd19e19340"/>
      <w:r>
        <w:t/>
      </w:r>
      <w:r>
        <w:t>504.502</w:t>
      </w:r>
      <w:r>
        <w:t xml:space="preserve"> Policy.</w:t>
      </w:r>
      <w:bookmarkEnd w:id="470"/>
      <w:bookmarkEnd w:id="471"/>
      <w:bookmarkEnd w:id="469"/>
    </w:p>
    <w:p xmlns:tce="http://www.TCE.com">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167-->
    <w:p xmlns:tce="http://www.TCE.com">
      <w:pPr>
        <w:pStyle w:val="Heading5"/>
      </w:pPr>
      <w:bookmarkStart w:id="472" w:name="_Numd19e19358"/>
      <w:bookmarkStart w:id="473" w:name="_Refd19e19358"/>
      <w:bookmarkStart w:id="474" w:name="_Tocd19e19358"/>
      <w:r>
        <w:t/>
      </w:r>
      <w:r>
        <w:t>504.570</w:t>
      </w:r>
      <w:r>
        <w:t xml:space="preserve"> [Reserved].</w:t>
      </w:r>
      <w:bookmarkEnd w:id="473"/>
      <w:bookmarkEnd w:id="474"/>
      <w:bookmarkEnd w:id="472"/>
    </w:p>
    <!--Topic unique_168-->
    <w:p xmlns:tce="http://www.TCE.com">
      <w:pPr>
        <w:pStyle w:val="Heading4"/>
      </w:pPr>
      <w:bookmarkStart w:id="475" w:name="_Numd19e19373"/>
      <w:bookmarkStart w:id="476" w:name="_Refd19e19373"/>
      <w:bookmarkStart w:id="477" w:name="_Tocd19e19373"/>
      <w:r>
        <w:t/>
      </w:r>
      <w:r>
        <w:t>Subpart 504.6</w:t>
      </w:r>
      <w:r>
        <w:t xml:space="preserve"> - Contract Reporting</w:t>
      </w:r>
      <w:bookmarkEnd w:id="476"/>
      <w:bookmarkEnd w:id="477"/>
      <w:bookmarkEnd w:id="475"/>
    </w:p>
    <!--Topic unique_169-->
    <w:p xmlns:tce="http://www.TCE.com">
      <w:pPr>
        <w:pStyle w:val="Heading5"/>
      </w:pPr>
      <w:bookmarkStart w:id="478" w:name="_Numd19e19386"/>
      <w:bookmarkStart w:id="479" w:name="_Refd19e19386"/>
      <w:bookmarkStart w:id="480" w:name="_Tocd19e19386"/>
      <w:r>
        <w:t/>
      </w:r>
      <w:r>
        <w:t>504.604</w:t>
      </w:r>
      <w:r>
        <w:t xml:space="preserve"> Responsibilities.</w:t>
      </w:r>
      <w:bookmarkEnd w:id="479"/>
      <w:bookmarkEnd w:id="480"/>
      <w:bookmarkEnd w:id="478"/>
    </w:p>
    <w:p xmlns:tce="http://www.TCE.com">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35">
        <w:r>
          <w:rPr>
            <w:rStyle w:val="Hyperlink"/>
          </w:rPr>
          <w:t>https://insite.gsa.gov/acquisitionportal</w:t>
        </w:r>
      </w:hyperlink>
      <w:r>
        <w:t>.</w:t>
      </w:r>
    </w:p>
    <w:p xmlns:tce="http://www.TCE.com">
      <w:pPr>
        <w:pStyle w:val="ListNumber"/>
        <!--depth 1-->
        <w:numPr>
          <w:ilvl w:val="0"/>
          <w:numId w:val="285"/>
        </w:numPr>
      </w:pPr>
      <w:bookmarkStart w:id="482" w:name="_Tocd19e19401"/>
      <w:bookmarkStart w:id="481" w:name="_Refd19e19401"/>
      <w:r>
        <w:t/>
      </w:r>
      <w:r>
        <w:t>(a)</w:t>
      </w:r>
      <w:r>
        <w:t xml:space="preserve">   </w:t>
      </w:r>
      <w:r>
        <w:rPr>
          <w:i/>
        </w:rPr>
        <w:t>Contract writing systems</w:t>
      </w:r>
      <w:r>
        <w:t>.</w:t>
      </w:r>
    </w:p>
    <w:p xmlns:tce="http://www.TCE.com">
      <w:pPr>
        <w:pStyle w:val="ListNumber2"/>
        <!--depth 2-->
        <w:numPr>
          <w:ilvl w:val="1"/>
          <w:numId w:val="286"/>
        </w:numPr>
      </w:pPr>
      <w:bookmarkStart w:id="484" w:name="_Tocd19e19412"/>
      <w:bookmarkStart w:id="483" w:name="_Refd19e19412"/>
      <w:r>
        <w:t/>
      </w:r>
      <w:r>
        <w:t>(1)</w:t>
      </w:r>
      <w:r>
        <w:t xml:space="preserve"> The responsibility of the contracting officer to report awards in FPDS per FAR 4.604 may be accomplished by a contract writing system that reports the contract action directly to FPDS.</w:t>
      </w:r>
    </w:p>
    <w:p xmlns:tce="http://www.TCE.com">
      <w:pPr>
        <w:pStyle w:val="ListNumber2"/>
        <!--depth 2-->
        <w:numPr>
          <w:ilvl w:val="1"/>
          <w:numId w:val="286"/>
        </w:numPr>
      </w:pPr>
      <w:r>
        <w:t/>
      </w:r>
      <w:r>
        <w:t>(2)</w:t>
      </w:r>
      <w:r>
        <w:t xml:space="preserve">  Contract writing systems capable of reporting directly into FPDS shall be configured to report as a condition of making an award.</w:t>
      </w:r>
    </w:p>
    <w:p xmlns:tce="http://www.TCE.com">
      <w:pPr>
        <w:pStyle w:val="ListNumber2"/>
        <!--depth 2-->
        <w:numPr>
          <w:ilvl w:val="1"/>
          <w:numId w:val="286"/>
        </w:numPr>
      </w:pPr>
      <w:r>
        <w:t/>
      </w:r>
      <w:r>
        <w:t>(3)</w:t>
      </w:r>
      <w:r>
        <w:t xml:space="preserve">  Contract actions reported through contract writing systems shall be routinely examined and compared to data contained in FPDS to ensure that those actions have been reported accurately to FPDS.</w:t>
      </w:r>
      <w:bookmarkEnd w:id="483"/>
      <w:bookmarkEnd w:id="484"/>
    </w:p>
    <w:p xmlns:tce="http://www.TCE.com">
      <w:pPr>
        <w:pStyle w:val="ListNumber"/>
        <!--depth 1-->
        <w:numPr>
          <w:ilvl w:val="0"/>
          <w:numId w:val="285"/>
        </w:numPr>
      </w:pPr>
      <w:r>
        <w:t/>
      </w:r>
      <w:r>
        <w:t>(b)</w:t>
      </w:r>
      <w:r>
        <w:t xml:space="preserve">   </w:t>
      </w:r>
      <w:r>
        <w:rPr>
          <w:i/>
        </w:rPr>
        <w:t>Quarterly Reviews</w:t>
      </w:r>
      <w:r>
        <w:t>.</w:t>
      </w:r>
    </w:p>
    <w:p xmlns:tce="http://www.TCE.com">
      <w:pPr>
        <w:pStyle w:val="ListNumber2"/>
        <!--depth 2-->
        <w:numPr>
          <w:ilvl w:val="1"/>
          <w:numId w:val="287"/>
        </w:numPr>
      </w:pPr>
      <w:bookmarkStart w:id="486" w:name="_Tocd19e19445"/>
      <w:bookmarkStart w:id="485" w:name="_Refd19e19445"/>
      <w:r>
        <w:t/>
      </w:r>
      <w:r>
        <w:t>(1)</w:t>
      </w:r>
      <w:r>
        <w:t xml:space="preserve">  The HCAs are responsible for the following:</w:t>
      </w:r>
    </w:p>
    <w:p xmlns:tce="http://www.TCE.com">
      <w:pPr>
        <w:pStyle w:val="ListNumber3"/>
        <!--depth 3-->
        <w:numPr>
          <w:ilvl w:val="2"/>
          <w:numId w:val="288"/>
        </w:numPr>
      </w:pPr>
      <w:bookmarkStart w:id="488" w:name="_Tocd19e19453"/>
      <w:bookmarkStart w:id="487" w:name="_Refd19e19453"/>
      <w:r>
        <w:t/>
      </w:r>
      <w:r>
        <w:t>(i)</w:t>
      </w:r>
      <w:r>
        <w:t xml:space="preserve">  Establishing a selection methodology for an appropriate random sample of contract files for review that is representative of their Service's contract actions. The sample does not need to be statistically significant.</w:t>
      </w:r>
    </w:p>
    <w:p xmlns:tce="http://www.TCE.com">
      <w:pPr>
        <w:pStyle w:val="ListNumber3"/>
        <!--depth 3-->
        <w:numPr>
          <w:ilvl w:val="2"/>
          <w:numId w:val="288"/>
        </w:numPr>
      </w:pPr>
      <w:r>
        <w:t/>
      </w:r>
      <w:r>
        <w:t>(ii)</w:t>
      </w:r>
      <w:r>
        <w:t xml:space="preserve">  Verifying and validating the accuracy of contract action reports (CARs) entered into FPDS through the reviews.</w:t>
      </w:r>
    </w:p>
    <w:p xmlns:tce="http://www.TCE.com">
      <w:pPr>
        <w:pStyle w:val="ListNumber3"/>
        <!--depth 3-->
        <w:numPr>
          <w:ilvl w:val="2"/>
          <w:numId w:val="288"/>
        </w:numPr>
      </w:pPr>
      <w:r>
        <w:t/>
      </w:r>
      <w:r>
        <w:t>(iii)</w:t>
      </w:r>
      <w:r>
        <w:t xml:space="preserve">  Submitting a certification of the accuracy of the CAR data to the Chief Acquisition Officer (CAO). Certifications are due no later than 30 business days after the end of the quarter.</w:t>
      </w:r>
      <w:bookmarkEnd w:id="487"/>
      <w:bookmarkEnd w:id="488"/>
    </w:p>
    <w:p xmlns:tce="http://www.TCE.com">
      <w:pPr>
        <w:pStyle w:val="ListNumber2"/>
        <!--depth 2-->
        <w:numPr>
          <w:ilvl w:val="1"/>
          <w:numId w:val="287"/>
        </w:numPr>
      </w:pPr>
      <w:r>
        <w:t/>
      </w:r>
      <w:r>
        <w:t>(2)</w:t>
      </w:r>
      <w:r>
        <w:t xml:space="preserve">  Any data discrepancies identified in the contract file during the verification and validation process shall be corrected.</w:t>
      </w:r>
    </w:p>
    <w:p xmlns:tce="http://www.TCE.com">
      <w:pPr>
        <w:pStyle w:val="ListNumber2"/>
        <!--depth 2-->
        <w:numPr>
          <w:ilvl w:val="1"/>
          <w:numId w:val="287"/>
        </w:numPr>
      </w:pPr>
      <w:r>
        <w:t/>
      </w:r>
      <w:r>
        <w:t>(3)</w:t>
      </w:r>
      <w:r>
        <w:t xml:space="preserve">  File selection and review may begin immediately after the end of each quarter using the selection methodology determined by the HCA in paragraph (b)(1)(i) of this section.</w:t>
      </w:r>
      <w:bookmarkEnd w:id="485"/>
      <w:bookmarkEnd w:id="486"/>
    </w:p>
    <w:p xmlns:tce="http://www.TCE.com">
      <w:pPr>
        <w:pStyle w:val="ListNumber"/>
        <!--depth 1-->
        <w:numPr>
          <w:ilvl w:val="0"/>
          <w:numId w:val="285"/>
        </w:numPr>
      </w:pPr>
      <w:r>
        <w:t/>
      </w:r>
      <w:r>
        <w:t>(c)</w:t>
      </w:r>
      <w:r>
        <w:t xml:space="preserve">   </w:t>
      </w:r>
      <w:r>
        <w:rPr>
          <w:i/>
        </w:rPr>
        <w:t>Annual Reviews</w:t>
      </w:r>
      <w:r>
        <w:t>.</w:t>
      </w:r>
    </w:p>
    <w:p xmlns:tce="http://www.TCE.com">
      <w:pPr>
        <w:pStyle w:val="ListNumber2"/>
        <!--depth 2-->
        <w:numPr>
          <w:ilvl w:val="1"/>
          <w:numId w:val="289"/>
        </w:numPr>
      </w:pPr>
      <w:bookmarkStart w:id="490" w:name="_Tocd19e19501"/>
      <w:bookmarkStart w:id="489" w:name="_Refd19e19501"/>
      <w:r>
        <w:t/>
      </w:r>
      <w:r>
        <w:t>(1)</w:t>
      </w:r>
      <w:r>
        <w:t xml:space="preserve"> In accordance with FAR 4.604(c), the CAO shall annually sample the GSA FPDS records and provide a list of transactions to each HCA for verification, validation, and certification.</w:t>
      </w:r>
    </w:p>
    <w:p xmlns:tce="http://www.TCE.com">
      <w:pPr>
        <w:pStyle w:val="ListNumber2"/>
        <!--depth 2-->
        <w:numPr>
          <w:ilvl w:val="1"/>
          <w:numId w:val="289"/>
        </w:numPr>
      </w:pPr>
      <w:r>
        <w:t/>
      </w:r>
      <w:r>
        <w:t>(2)</w:t>
      </w:r>
      <w:r>
        <w:t xml:space="preserve">  The verification and validation shall be conducted by an organization or person that did not award the contracts being reviewed. HCAs may institute any appropriate process that complies with this requirement.</w:t>
      </w:r>
    </w:p>
    <w:p xmlns:tce="http://www.TCE.com">
      <w:pPr>
        <w:pStyle w:val="ListNumber2"/>
        <!--depth 2-->
        <w:numPr>
          <w:ilvl w:val="1"/>
          <w:numId w:val="289"/>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xmlns:tce="http://www.TCE.com">
      <w:pPr>
        <w:pStyle w:val="ListNumber2"/>
        <!--depth 2-->
        <w:numPr>
          <w:ilvl w:val="1"/>
          <w:numId w:val="289"/>
        </w:numPr>
      </w:pPr>
      <w:r>
        <w:t/>
      </w:r>
      <w:r>
        <w:t>(4)</w:t>
      </w:r>
      <w:r>
        <w:t xml:space="preserve">  HCAs shall provide certifications of the accuracy and validity of their FPDS data to the CAO based on the list of transactions provided to HCAs under paragraph (c)(1) of this section.</w:t>
      </w:r>
    </w:p>
    <w:p xmlns:tce="http://www.TCE.com">
      <w:pPr>
        <w:pStyle w:val="ListNumber2"/>
        <!--depth 2-->
        <w:numPr>
          <w:ilvl w:val="1"/>
          <w:numId w:val="289"/>
        </w:numPr>
      </w:pPr>
      <w:r>
        <w:t/>
      </w:r>
      <w:r>
        <w:t>(5)</w:t>
      </w:r>
      <w:r>
        <w:t xml:space="preserve">  Certifications to the CAO shall include a description of the means used to verify the accuracy and completeness of the data and a statement that all discrepancies found have been corrected.</w:t>
      </w:r>
      <w:bookmarkEnd w:id="489"/>
      <w:bookmarkEnd w:id="490"/>
      <w:bookmarkEnd w:id="481"/>
      <w:bookmarkEnd w:id="482"/>
    </w:p>
    <!--Topic unique_170-->
    <w:p xmlns:tce="http://www.TCE.com">
      <w:pPr>
        <w:pStyle w:val="Heading5"/>
      </w:pPr>
      <w:bookmarkStart w:id="491" w:name="_Numd19e19547"/>
      <w:bookmarkStart w:id="492" w:name="_Refd19e19547"/>
      <w:bookmarkStart w:id="493" w:name="_Tocd19e19547"/>
      <w:r>
        <w:t/>
      </w:r>
      <w:r>
        <w:t>504.605</w:t>
      </w:r>
      <w:r>
        <w:t xml:space="preserve"> Procedures.</w:t>
      </w:r>
      <w:bookmarkEnd w:id="492"/>
      <w:bookmarkEnd w:id="493"/>
      <w:bookmarkEnd w:id="491"/>
    </w:p>
    <w:p xmlns:tce="http://www.TCE.com">
      <w:pPr>
        <w:pStyle w:val="ListNumber"/>
        <!--depth 1-->
        <w:numPr>
          <w:ilvl w:val="0"/>
          <w:numId w:val="290"/>
        </w:numPr>
      </w:pPr>
      <w:bookmarkStart w:id="495" w:name="_Tocd19e19556"/>
      <w:bookmarkStart w:id="494" w:name="_Refd19e19556"/>
      <w:r>
        <w:t/>
      </w:r>
      <w:r>
        <w:t>(a)</w:t>
      </w:r>
      <w:r>
        <w:t xml:space="preserve">   </w:t>
      </w:r>
      <w:r>
        <w:rPr>
          <w:i/>
        </w:rPr>
        <w:t>Uniform procurement instrument identification</w:t>
      </w:r>
      <w:r>
        <w:t>. This subpart:</w:t>
      </w:r>
    </w:p>
    <w:p xmlns:tce="http://www.TCE.com">
      <w:pPr>
        <w:pStyle w:val="ListNumber2"/>
        <!--depth 2-->
        <w:numPr>
          <w:ilvl w:val="1"/>
          <w:numId w:val="291"/>
        </w:numPr>
      </w:pPr>
      <w:bookmarkStart w:id="497" w:name="_Tocd19e19567"/>
      <w:bookmarkStart w:id="496" w:name="_Refd19e19567"/>
      <w:r>
        <w:t/>
      </w:r>
      <w:r>
        <w:t>(1)</w:t>
      </w:r>
      <w:r>
        <w:t xml:space="preserve">  Prescribes procedures for identifying contracts, orders, and other procurement instruments regardless of dollar threshold.</w:t>
      </w:r>
    </w:p>
    <w:p xmlns:tce="http://www.TCE.com">
      <w:pPr>
        <w:pStyle w:val="ListNumber2"/>
        <!--depth 2-->
        <w:numPr>
          <w:ilvl w:val="1"/>
          <w:numId w:val="291"/>
        </w:numPr>
      </w:pPr>
      <w:r>
        <w:t/>
      </w:r>
      <w:r>
        <w:t>(2)</w:t>
      </w:r>
      <w:r>
        <w:t xml:space="preserve">  Applies to all contracting activities, except real property leasing.</w:t>
      </w:r>
      <w:bookmarkEnd w:id="496"/>
      <w:bookmarkEnd w:id="497"/>
    </w:p>
    <w:p xmlns:tce="http://www.TCE.com">
      <w:pPr>
        <w:pStyle w:val="ListNumber"/>
        <!--depth 1-->
        <w:numPr>
          <w:ilvl w:val="0"/>
          <w:numId w:val="290"/>
        </w:numPr>
      </w:pPr>
      <w:r>
        <w:t/>
      </w:r>
      <w:r>
        <w:t>(b)</w:t>
      </w:r>
      <w:r>
        <w:t xml:space="preserve">   </w:t>
      </w:r>
      <w:r>
        <w:rPr>
          <w:i/>
        </w:rPr>
        <w:t>Transition of procurement instrument identifier (PIID) numbering.</w:t>
      </w:r>
      <w:r>
        <w:t/>
      </w:r>
    </w:p>
    <w:p xmlns:tce="http://www.TCE.com">
      <w:pPr>
        <w:pStyle w:val="ListNumber"/>
        <!--depth 1-->
        <w:numPr>
          <w:ilvl w:val="0"/>
          <w:numId w:val="290"/>
        </w:numPr>
      </w:pPr>
      <w:bookmarkStart w:id="499" w:name="_Tocd19e19594"/>
      <w:bookmarkStart w:id="498" w:name="_Refd19e19594"/>
      <w:r>
        <w:t/>
      </w:r>
      <w:r>
        <w:t>(c)</w:t>
      </w:r>
      <w:r>
        <w:t xml:space="preserve">   </w:t>
      </w:r>
      <w:r>
        <w:rPr>
          <w:i/>
        </w:rPr>
        <w:t>Policy</w:t>
      </w:r>
      <w:r>
        <w:t>.</w:t>
      </w:r>
    </w:p>
    <w:p xmlns:tce="http://www.TCE.com">
      <w:pPr>
        <w:pStyle w:val="ListNumber2"/>
        <!--depth 2-->
        <w:numPr>
          <w:ilvl w:val="1"/>
          <w:numId w:val="292"/>
        </w:numPr>
      </w:pPr>
      <w:bookmarkStart w:id="501" w:name="_Tocd19e19603"/>
      <w:bookmarkStart w:id="500" w:name="_Refd19e19603"/>
      <w:r>
        <w:t/>
      </w:r>
      <w:r>
        <w:t>(1)</w:t>
      </w:r>
      <w:r>
        <w:t xml:space="preserve">  Contracting officers shall use the uniform PIID numbering requirements for procurement instruments reported to FPDS.</w:t>
      </w:r>
    </w:p>
    <w:p xmlns:tce="http://www.TCE.com">
      <w:pPr>
        <w:pStyle w:val="ListNumber2"/>
        <!--depth 2-->
        <w:numPr>
          <w:ilvl w:val="1"/>
          <w:numId w:val="292"/>
        </w:numPr>
      </w:pPr>
      <w:r>
        <w:t/>
      </w:r>
      <w:r>
        <w:t>(2)</w:t>
      </w:r>
      <w:r>
        <w:t xml:space="preserve">  Complete the contract number block provided on the applicable forms. If a space is not reserved for the prescribed number, place the number in the upper right-hand corner of the form.</w:t>
      </w:r>
    </w:p>
    <w:p xmlns:tce="http://www.TCE.com">
      <w:pPr>
        <w:pStyle w:val="ListNumber2"/>
        <!--depth 2-->
        <w:numPr>
          <w:ilvl w:val="1"/>
          <w:numId w:val="292"/>
        </w:numPr>
      </w:pPr>
      <w:r>
        <w:t/>
      </w:r>
      <w:r>
        <w:t>(3)</w:t>
      </w:r>
      <w:r>
        <w:t xml:space="preserve">  Each contracting office must maintain records to ensure continuity and control of PIID numbering.</w:t>
      </w:r>
      <w:bookmarkEnd w:id="500"/>
      <w:bookmarkEnd w:id="501"/>
      <w:bookmarkEnd w:id="498"/>
      <w:bookmarkEnd w:id="499"/>
    </w:p>
    <w:p xmlns:tce="http://www.TCE.com">
      <w:pPr>
        <w:pStyle w:val="ListNumber"/>
        <!--depth 1-->
        <w:numPr>
          <w:ilvl w:val="0"/>
          <w:numId w:val="290"/>
        </w:numPr>
      </w:pPr>
      <w:r>
        <w:t/>
      </w:r>
      <w:r>
        <w:t>(d)</w:t>
      </w:r>
      <w:r>
        <w:t xml:space="preserve">   </w:t>
      </w:r>
      <w:r>
        <w:rPr>
          <w:i/>
        </w:rPr>
        <w:t>Activity Address Codes (AACs).</w:t>
      </w:r>
      <w:r>
        <w:t/>
      </w:r>
    </w:p>
    <w:p xmlns:tce="http://www.TCE.com">
      <w:pPr>
        <w:pStyle w:val="ListNumber2"/>
        <!--depth 2-->
        <w:numPr>
          <w:ilvl w:val="1"/>
          <w:numId w:val="293"/>
        </w:numPr>
      </w:pPr>
      <w:bookmarkStart w:id="503" w:name="_Tocd19e19636"/>
      <w:bookmarkStart w:id="502" w:name="_Refd19e19636"/>
      <w:r>
        <w:t/>
      </w:r>
      <w:r>
        <w:t>(1)</w:t>
      </w:r>
      <w:r>
        <w:t xml:space="preserve">  AACs are made up of the following:</w:t>
      </w:r>
    </w:p>
    <w:p xmlns:tce="http://www.TCE.com">
      <w:pPr>
        <w:pStyle w:val="ListNumber3"/>
        <!--depth 3-->
        <w:numPr>
          <w:ilvl w:val="2"/>
          <w:numId w:val="294"/>
        </w:numPr>
      </w:pPr>
      <w:bookmarkStart w:id="505" w:name="_Tocd19e19644"/>
      <w:bookmarkStart w:id="504" w:name="_Refd19e19644"/>
      <w:r>
        <w:t/>
      </w:r>
      <w:r>
        <w:t>(i)</w:t>
      </w:r>
      <w:r>
        <w:t xml:space="preserve">  The first two characters of the AAC must be “47” to identify GSA.</w:t>
      </w:r>
    </w:p>
    <w:p xmlns:tce="http://www.TCE.com">
      <w:pPr>
        <w:pStyle w:val="ListNumber3"/>
        <!--depth 3-->
        <w:numPr>
          <w:ilvl w:val="2"/>
          <w:numId w:val="294"/>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Service/Office Code</w:t>
            </w:r>
          </w:p>
        </w:tc>
        <w:tc>
          <w:p xmlns:tce="http://www.TCE.com">
            <w:pPr>
              <w:pStyle w:val="BodyText"/>
            </w:pPr>
            <w:r>
              <w:t>Letter Designation</w:t>
            </w:r>
          </w:p>
        </w:tc>
      </w:tr>
      <w:tr>
        <w:trPr>
          <w:cantSplit/>
        </w:trPr>
        <w:tc>
          <w:p xmlns:tce="http://www.TCE.com">
            <w:pPr>
              <w:pStyle w:val="BodyText"/>
            </w:pPr>
            <w:r>
              <w:t>Office of the Administrator</w:t>
            </w:r>
          </w:p>
        </w:tc>
        <w:tc>
          <w:p xmlns:tce="http://www.TCE.com">
            <w:pPr>
              <w:pStyle w:val="BodyText"/>
            </w:pPr>
            <w:r>
              <w:t>A</w:t>
            </w:r>
          </w:p>
        </w:tc>
      </w:tr>
      <w:tr>
        <w:trPr>
          <w:cantSplit/>
        </w:trPr>
        <w:tc>
          <w:p xmlns:tce="http://www.TCE.com">
            <w:pPr>
              <w:pStyle w:val="BodyText"/>
            </w:pPr>
            <w:r>
              <w:t>Office of the Chief Financial Officer</w:t>
            </w:r>
          </w:p>
        </w:tc>
        <w:tc>
          <w:p xmlns:tce="http://www.TCE.com">
            <w:pPr>
              <w:pStyle w:val="BodyText"/>
            </w:pPr>
            <w:r>
              <w:t>B</w:t>
            </w:r>
          </w:p>
        </w:tc>
      </w:tr>
      <w:tr>
        <w:trPr>
          <w:cantSplit/>
        </w:trPr>
        <w:tc>
          <w:p xmlns:tce="http://www.TCE.com">
            <w:pPr>
              <w:pStyle w:val="BodyText"/>
            </w:pPr>
            <w:r>
              <w:t>Office of Human Resources Management</w:t>
            </w:r>
          </w:p>
        </w:tc>
        <w:tc>
          <w:p xmlns:tce="http://www.TCE.com">
            <w:pPr>
              <w:pStyle w:val="BodyText"/>
            </w:pPr>
            <w:r>
              <w:t>C</w:t>
            </w:r>
          </w:p>
        </w:tc>
      </w:tr>
      <w:tr>
        <w:trPr>
          <w:cantSplit/>
        </w:trPr>
        <w:tc>
          <w:p xmlns:tce="http://www.TCE.com">
            <w:pPr>
              <w:pStyle w:val="BodyText"/>
            </w:pPr>
            <w:r>
              <w:t>Office of Mission Assurance</w:t>
            </w:r>
          </w:p>
        </w:tc>
        <w:tc>
          <w:p xmlns:tce="http://www.TCE.com">
            <w:pPr>
              <w:pStyle w:val="BodyText"/>
            </w:pPr>
            <w:r>
              <w:t>D</w:t>
            </w:r>
          </w:p>
        </w:tc>
      </w:tr>
      <w:tr>
        <w:trPr>
          <w:cantSplit/>
        </w:trPr>
        <w:tc>
          <w:p xmlns:tce="http://www.TCE.com">
            <w:pPr>
              <w:pStyle w:val="BodyText"/>
            </w:pPr>
            <w:r>
              <w:t>Office of Small Business Utilization</w:t>
            </w:r>
          </w:p>
        </w:tc>
        <w:tc>
          <w:p xmlns:tce="http://www.TCE.com">
            <w:pPr>
              <w:pStyle w:val="BodyText"/>
            </w:pPr>
            <w:r>
              <w:t>E</w:t>
            </w:r>
          </w:p>
        </w:tc>
      </w:tr>
      <w:tr>
        <w:trPr>
          <w:cantSplit/>
        </w:trPr>
        <w:tc>
          <w:p xmlns:tce="http://www.TCE.com">
            <w:pPr>
              <w:pStyle w:val="BodyText"/>
            </w:pPr>
            <w:r>
              <w:t>Office of GSA IT</w:t>
            </w:r>
          </w:p>
        </w:tc>
        <w:tc>
          <w:p xmlns:tce="http://www.TCE.com">
            <w:pPr>
              <w:pStyle w:val="BodyText"/>
            </w:pPr>
            <w:r>
              <w:t>F</w:t>
            </w:r>
          </w:p>
        </w:tc>
      </w:tr>
      <w:tr>
        <w:trPr>
          <w:cantSplit/>
        </w:trPr>
        <w:tc>
          <w:p xmlns:tce="http://www.TCE.com">
            <w:pPr>
              <w:pStyle w:val="BodyText"/>
            </w:pPr>
            <w:r>
              <w:t>Civilian Board of Contract Appeals</w:t>
            </w:r>
          </w:p>
        </w:tc>
        <w:tc>
          <w:p xmlns:tce="http://www.TCE.com">
            <w:pPr>
              <w:pStyle w:val="BodyText"/>
            </w:pPr>
            <w:r>
              <w:t>G</w:t>
            </w:r>
          </w:p>
        </w:tc>
      </w:tr>
      <w:tr>
        <w:trPr>
          <w:cantSplit/>
        </w:trPr>
        <w:tc>
          <w:p xmlns:tce="http://www.TCE.com">
            <w:pPr>
              <w:pStyle w:val="BodyText"/>
            </w:pPr>
            <w:r>
              <w:t>Office of Administrative Services</w:t>
            </w:r>
          </w:p>
        </w:tc>
        <w:tc>
          <w:p xmlns:tce="http://www.TCE.com">
            <w:pPr>
              <w:pStyle w:val="BodyText"/>
            </w:pPr>
            <w:r>
              <w:t>H</w:t>
            </w:r>
          </w:p>
        </w:tc>
      </w:tr>
      <w:tr>
        <w:trPr>
          <w:cantSplit/>
        </w:trPr>
        <w:tc>
          <w:p xmlns:tce="http://www.TCE.com">
            <w:pPr>
              <w:pStyle w:val="BodyText"/>
            </w:pPr>
            <w:r>
              <w:t>Office of Inspector General</w:t>
            </w:r>
          </w:p>
        </w:tc>
        <w:tc>
          <w:p xmlns:tce="http://www.TCE.com">
            <w:pPr>
              <w:pStyle w:val="BodyText"/>
            </w:pPr>
            <w:r>
              <w:t>J</w:t>
            </w:r>
          </w:p>
        </w:tc>
      </w:tr>
      <w:tr>
        <w:trPr>
          <w:cantSplit/>
        </w:trPr>
        <w:tc>
          <w:p xmlns:tce="http://www.TCE.com">
            <w:pPr>
              <w:pStyle w:val="BodyText"/>
            </w:pPr>
            <w:r>
              <w:t>Office of General Counsel</w:t>
            </w:r>
          </w:p>
        </w:tc>
        <w:tc>
          <w:p xmlns:tce="http://www.TCE.com">
            <w:pPr>
              <w:pStyle w:val="BodyText"/>
            </w:pPr>
            <w:r>
              <w:t>L</w:t>
            </w:r>
          </w:p>
        </w:tc>
      </w:tr>
      <w:tr>
        <w:trPr>
          <w:cantSplit/>
        </w:trPr>
        <w:tc>
          <w:p xmlns:tce="http://www.TCE.com">
            <w:pPr>
              <w:pStyle w:val="BodyText"/>
            </w:pPr>
            <w:r>
              <w:t>Office of Governmentwide Policy</w:t>
            </w:r>
          </w:p>
        </w:tc>
        <w:tc>
          <w:p xmlns:tce="http://www.TCE.com">
            <w:pPr>
              <w:pStyle w:val="BodyText"/>
            </w:pPr>
            <w:r>
              <w:t>M</w:t>
            </w:r>
          </w:p>
        </w:tc>
      </w:tr>
      <w:tr>
        <w:trPr>
          <w:cantSplit/>
        </w:trPr>
        <w:tc>
          <w:p xmlns:tce="http://www.TCE.com">
            <w:pPr>
              <w:pStyle w:val="BodyText"/>
            </w:pPr>
            <w:r>
              <w:t>Public Buildings Service</w:t>
            </w:r>
          </w:p>
        </w:tc>
        <w:tc>
          <w:p xmlns:tce="http://www.TCE.com">
            <w:pPr>
              <w:pStyle w:val="BodyText"/>
            </w:pPr>
            <w:r>
              <w:t>P</w:t>
            </w:r>
          </w:p>
        </w:tc>
      </w:tr>
      <w:tr>
        <w:trPr>
          <w:cantSplit/>
        </w:trPr>
        <w:tc>
          <w:p xmlns:tce="http://www.TCE.com">
            <w:pPr>
              <w:pStyle w:val="BodyText"/>
            </w:pPr>
            <w:r>
              <w:t>Federal Acquisition Service</w:t>
            </w:r>
          </w:p>
        </w:tc>
        <w:tc>
          <w:p xmlns:tce="http://www.TCE.com">
            <w:pPr>
              <w:pStyle w:val="BodyText"/>
            </w:pPr>
            <w:r>
              <w:t>Q</w:t>
            </w:r>
          </w:p>
        </w:tc>
      </w:tr>
      <w:tr>
        <w:trPr>
          <w:cantSplit/>
        </w:trPr>
        <w:tc>
          <w:p xmlns:tce="http://www.TCE.com">
            <w:pPr>
              <w:pStyle w:val="BodyText"/>
            </w:pPr>
            <w:r>
              <w:t>Congressional &amp; Intergovernmental Affairs</w:t>
            </w:r>
          </w:p>
        </w:tc>
        <w:tc>
          <w:p xmlns:tce="http://www.TCE.com">
            <w:pPr>
              <w:pStyle w:val="BodyText"/>
            </w:pPr>
            <w:r>
              <w:t>S</w:t>
            </w:r>
          </w:p>
        </w:tc>
      </w:tr>
      <w:tr>
        <w:trPr>
          <w:cantSplit/>
        </w:trPr>
        <w:tc>
          <w:p xmlns:tce="http://www.TCE.com">
            <w:pPr>
              <w:pStyle w:val="BodyText"/>
            </w:pPr>
            <w:r>
              <w:t>Office of Communications and Marketing</w:t>
            </w:r>
          </w:p>
        </w:tc>
        <w:tc>
          <w:p xmlns:tce="http://www.TCE.com">
            <w:pPr>
              <w:pStyle w:val="BodyText"/>
            </w:pPr>
            <w:r>
              <w:t>Z</w:t>
            </w:r>
          </w:p>
        </w:tc>
      </w:tr>
    </w:tbl>
    <w:p xmlns:tce="http://www.TCE.com">
      <w:pPr>
        <w:pStyle w:val="ListNumber3"/>
        <!--depth 3-->
        <w:numPr>
          <w:ilvl w:val="2"/>
          <w:numId w:val="294"/>
        </w:numPr>
      </w:pPr>
      <w:r>
        <w:t/>
      </w:r>
      <w:r>
        <w:t>(iii)</w:t>
      </w:r>
      <w:r>
        <w:t xml:space="preserve">  The remaining characters are determined by each service organization, and can be found on GSA’s Acquisition Portal at </w:t>
      </w:r>
      <w:hyperlink r:id="rIdHyperlink136">
        <w:r>
          <w:rPr>
            <w:rStyle w:val="Hyperlink"/>
          </w:rPr>
          <w:t>https://insite.gsa.gov/acquisitionportal</w:t>
        </w:r>
      </w:hyperlink>
      <w:r>
        <w:t>.</w:t>
      </w:r>
      <w:bookmarkEnd w:id="504"/>
      <w:bookmarkEnd w:id="505"/>
    </w:p>
    <w:p xmlns:tce="http://www.TCE.com">
      <w:pPr>
        <w:pStyle w:val="ListNumber2"/>
        <!--depth 2-->
        <w:numPr>
          <w:ilvl w:val="1"/>
          <w:numId w:val="293"/>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37">
        <w:r>
          <w:rPr>
            <w:rStyle w:val="Hyperlink"/>
          </w:rPr>
          <w:t>https://insite.gsa.gov/acquisitionportal</w:t>
        </w:r>
      </w:hyperlink>
      <w:r>
        <w:t>.</w:t>
      </w:r>
      <w:bookmarkEnd w:id="502"/>
      <w:bookmarkEnd w:id="503"/>
      <w:bookmarkEnd w:id="494"/>
      <w:bookmarkEnd w:id="495"/>
    </w:p>
    <!--Topic unique_171-->
    <w:p xmlns:tce="http://www.TCE.com">
      <w:pPr>
        <w:pStyle w:val="Heading6"/>
      </w:pPr>
      <w:bookmarkStart w:id="506" w:name="_Numd19e19883"/>
      <w:bookmarkStart w:id="507" w:name="_Refd19e19883"/>
      <w:bookmarkStart w:id="508" w:name="_Tocd19e19883"/>
      <w:r>
        <w:t/>
      </w:r>
      <w:r>
        <w:t>504.605-70</w:t>
      </w:r>
      <w:r>
        <w:t xml:space="preserve"> Federal Procurement Data System Public–Access to Data.</w:t>
      </w:r>
      <w:bookmarkEnd w:id="507"/>
      <w:bookmarkEnd w:id="508"/>
      <w:bookmarkEnd w:id="506"/>
    </w:p>
    <w:p xmlns:tce="http://www.TCE.com">
      <w:pPr>
        <w:pStyle w:val="ListNumber"/>
        <!--depth 1-->
        <w:numPr>
          <w:ilvl w:val="0"/>
          <w:numId w:val="295"/>
        </w:numPr>
      </w:pPr>
      <w:bookmarkStart w:id="510" w:name="_Tocd19e19892"/>
      <w:bookmarkStart w:id="509" w:name="_Refd19e19892"/>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xmlns:tce="http://www.TCE.com">
      <w:pPr>
        <w:pStyle w:val="ListNumber"/>
        <!--depth 1-->
        <w:numPr>
          <w:ilvl w:val="0"/>
          <w:numId w:val="295"/>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509"/>
      <w:bookmarkEnd w:id="510"/>
    </w:p>
    <!--Topic unique_172-->
    <w:p xmlns:tce="http://www.TCE.com">
      <w:pPr>
        <w:pStyle w:val="Heading5"/>
      </w:pPr>
      <w:bookmarkStart w:id="511" w:name="_Numd19e19922"/>
      <w:bookmarkStart w:id="512" w:name="_Refd19e19922"/>
      <w:bookmarkStart w:id="513" w:name="_Tocd19e19922"/>
      <w:r>
        <w:t/>
      </w:r>
      <w:r>
        <w:t>504.606</w:t>
      </w:r>
      <w:r>
        <w:t xml:space="preserve"> Reporting Data.</w:t>
      </w:r>
      <w:bookmarkEnd w:id="512"/>
      <w:bookmarkEnd w:id="513"/>
      <w:bookmarkEnd w:id="511"/>
    </w:p>
    <w:p xmlns:tce="http://www.TCE.com">
      <w:pPr>
        <w:pStyle w:val="ListNumber"/>
        <!--depth 1-->
        <w:numPr>
          <w:ilvl w:val="0"/>
          <w:numId w:val="296"/>
        </w:numPr>
      </w:pPr>
      <w:bookmarkStart w:id="515" w:name="_Tocd19e19931"/>
      <w:bookmarkStart w:id="514" w:name="_Refd19e19931"/>
      <w:r>
        <w:t/>
      </w:r>
      <w:r>
        <w:t>(a)</w:t>
      </w:r>
      <w:r>
        <w:t xml:space="preserve">  </w:t>
      </w:r>
      <w:r>
        <w:rPr>
          <w:i/>
        </w:rPr>
        <w:t>Reporting requirements</w:t>
      </w:r>
      <w:r>
        <w:t xml:space="preserve">. Detailed specification of FPDS data reporting requirements is contained in the FPDS-NG FAQs document available at </w:t>
      </w:r>
      <w:hyperlink r:id="rIdHyperlink138">
        <w:r>
          <w:rPr>
            <w:rStyle w:val="Hyperlink"/>
          </w:rP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xmlns:tce="http://www.TCE.com">
      <w:pPr>
        <w:pStyle w:val="ListNumber"/>
        <!--depth 1-->
        <w:numPr>
          <w:ilvl w:val="0"/>
          <w:numId w:val="296"/>
        </w:numPr>
      </w:pPr>
      <w:bookmarkStart w:id="517" w:name="_Tocd19e19947"/>
      <w:bookmarkStart w:id="516" w:name="_Refd19e19947"/>
      <w:r>
        <w:t/>
      </w:r>
      <w:r>
        <w:t>(b)</w:t>
      </w:r>
      <w:r>
        <w:t xml:space="preserve">  The GSA FPDS Sustainability Coding Guidelines found on GSA's Acquisition Portal at </w:t>
      </w:r>
      <w:hyperlink r:id="rIdHyperlink139">
        <w:r>
          <w:rPr>
            <w:rStyle w:val="Hyperlink"/>
          </w:rPr>
          <w:t>https://insite.gsa.gov/acquisitionportal</w:t>
        </w:r>
      </w:hyperlink>
      <w:r>
        <w:t xml:space="preserve"> must be followed when selecting codes for the following sustainability data elements:</w:t>
      </w:r>
    </w:p>
    <w:p xmlns:tce="http://www.TCE.com">
      <w:pPr>
        <w:pStyle w:val="ListNumber2"/>
        <!--depth 2-->
        <w:numPr>
          <w:ilvl w:val="1"/>
          <w:numId w:val="297"/>
        </w:numPr>
      </w:pPr>
      <w:bookmarkStart w:id="519" w:name="_Tocd19e19957"/>
      <w:bookmarkStart w:id="518" w:name="_Refd19e19957"/>
      <w:r>
        <w:t/>
      </w:r>
      <w:r>
        <w:t>(1)</w:t>
      </w:r>
      <w:r>
        <w:t xml:space="preserve">  Recovered Materials/Sustainability.</w:t>
      </w:r>
    </w:p>
    <w:p xmlns:tce="http://www.TCE.com">
      <w:pPr>
        <w:pStyle w:val="ListNumber2"/>
        <!--depth 2-->
        <w:numPr>
          <w:ilvl w:val="1"/>
          <w:numId w:val="297"/>
        </w:numPr>
      </w:pPr>
      <w:r>
        <w:t/>
      </w:r>
      <w:r>
        <w:t>(2)</w:t>
      </w:r>
      <w:r>
        <w:t xml:space="preserve">  Use of EPA Designated Products.</w:t>
      </w:r>
      <w:bookmarkEnd w:id="518"/>
      <w:bookmarkEnd w:id="519"/>
      <w:bookmarkEnd w:id="516"/>
      <w:bookmarkEnd w:id="517"/>
    </w:p>
    <w:p xmlns:tce="http://www.TCE.com">
      <w:pPr>
        <w:pStyle w:val="ListNumber"/>
        <!--depth 1-->
        <w:numPr>
          <w:ilvl w:val="0"/>
          <w:numId w:val="296"/>
        </w:numPr>
      </w:pPr>
      <w:bookmarkStart w:id="521" w:name="_Tocd19e19974"/>
      <w:bookmarkStart w:id="520" w:name="_Refd19e19974"/>
      <w:r>
        <w:t/>
      </w:r>
      <w:r>
        <w:t>(c)</w:t>
      </w:r>
      <w:r>
        <w:t xml:space="preserve">  FPDS reporting for acquisitions supporting customer agencies.</w:t>
      </w:r>
    </w:p>
    <w:p xmlns:tce="http://www.TCE.com">
      <w:pPr>
        <w:pStyle w:val="ListNumber2"/>
        <!--depth 2-->
        <w:numPr>
          <w:ilvl w:val="1"/>
          <w:numId w:val="298"/>
        </w:numPr>
      </w:pPr>
      <w:bookmarkStart w:id="523" w:name="_Tocd19e19982"/>
      <w:bookmarkStart w:id="522" w:name="_Refd19e19982"/>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xmlns:tce="http://www.TCE.com">
      <w:pPr>
        <w:pStyle w:val="ListNumber3"/>
        <!--depth 3-->
        <w:numPr>
          <w:ilvl w:val="2"/>
          <w:numId w:val="299"/>
        </w:numPr>
      </w:pPr>
      <w:bookmarkStart w:id="527" w:name="_Tocd19e19996"/>
      <w:bookmarkStart w:id="526" w:name="_Refd19e19996"/>
      <w:bookmarkStart w:id="525" w:name="_Tocd19e19994"/>
      <w:bookmarkStart w:id="524" w:name="_Refd19e19994"/>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526"/>
      <w:bookmarkEnd w:id="527"/>
    </w:p>
    <w:p xmlns:tce="http://www.TCE.com">
      <w:pPr>
        <w:pStyle w:val="ListNumber3"/>
        <!--depth 3-->
        <w:numPr>
          <w:ilvl w:val="2"/>
          <w:numId w:val="299"/>
        </w:numPr>
      </w:pPr>
      <w:bookmarkStart w:id="529" w:name="_Tocd19e20003"/>
      <w:bookmarkStart w:id="528" w:name="_Refd19e20003"/>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528"/>
      <w:bookmarkEnd w:id="529"/>
      <w:bookmarkEnd w:id="524"/>
      <w:bookmarkEnd w:id="525"/>
      <w:bookmarkEnd w:id="522"/>
      <w:bookmarkEnd w:id="523"/>
    </w:p>
    <w:p xmlns:tce="http://www.TCE.com">
      <w:pPr>
        <w:pStyle w:val="ListNumber2"/>
        <!--depth 2-->
        <w:numPr>
          <w:ilvl w:val="1"/>
          <w:numId w:val="298"/>
        </w:numPr>
      </w:pPr>
      <w:bookmarkStart w:id="531" w:name="_Tocd19e20014"/>
      <w:bookmarkStart w:id="530" w:name="_Refd19e20014"/>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xmlns:tce="http://www.TCE.com">
      <w:pPr>
        <w:pStyle w:val="ListNumber3"/>
        <!--depth 3-->
        <w:numPr>
          <w:ilvl w:val="2"/>
          <w:numId w:val="300"/>
        </w:numPr>
      </w:pPr>
      <w:bookmarkStart w:id="535" w:name="_Tocd19e20028"/>
      <w:bookmarkStart w:id="534" w:name="_Refd19e20028"/>
      <w:bookmarkStart w:id="533" w:name="_Tocd19e20026"/>
      <w:bookmarkStart w:id="532" w:name="_Refd19e20026"/>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534"/>
      <w:bookmarkEnd w:id="535"/>
    </w:p>
    <w:p xmlns:tce="http://www.TCE.com">
      <w:pPr>
        <w:pStyle w:val="ListNumber3"/>
        <!--depth 3-->
        <w:numPr>
          <w:ilvl w:val="2"/>
          <w:numId w:val="300"/>
        </w:numPr>
      </w:pPr>
      <w:bookmarkStart w:id="537" w:name="_Tocd19e20038"/>
      <w:bookmarkStart w:id="536" w:name="_Refd19e20038"/>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536"/>
      <w:bookmarkEnd w:id="537"/>
      <w:bookmarkEnd w:id="532"/>
      <w:bookmarkEnd w:id="533"/>
      <w:bookmarkEnd w:id="530"/>
      <w:bookmarkEnd w:id="531"/>
      <w:bookmarkEnd w:id="520"/>
      <w:bookmarkEnd w:id="521"/>
    </w:p>
    <w:p xmlns:tce="http://www.TCE.com">
      <w:pPr>
        <w:pStyle w:val="ListNumber"/>
        <!--depth 1-->
        <w:numPr>
          <w:ilvl w:val="0"/>
          <w:numId w:val="296"/>
        </w:numPr>
      </w:pPr>
      <w:r>
        <w:t/>
      </w:r>
      <w:r>
        <w:t>(d)</w:t>
      </w:r>
      <w:r>
        <w:t xml:space="preserve"> </w:t>
      </w:r>
      <w:r>
        <w:rPr>
          <w:i/>
        </w:rPr>
        <w:t>Inherently Governmental Functions</w:t>
      </w:r>
      <w:r>
        <w:t>. If the procurement is for services, enter the appropriate indicator in the Inherently Governmental Functions field:</w:t>
      </w:r>
    </w:p>
    <w:p xmlns:tce="http://www.TCE.com">
      <w:pPr>
        <w:pStyle w:val="ListNumber2"/>
        <!--depth 2-->
        <w:numPr>
          <w:ilvl w:val="1"/>
          <w:numId w:val="301"/>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xmlns:tce="http://www.TCE.com">
      <w:pPr>
        <w:pStyle w:val="ListNumber2"/>
        <!--depth 2-->
        <w:numPr>
          <w:ilvl w:val="1"/>
          <w:numId w:val="301"/>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xmlns:tce="http://www.TCE.com">
      <w:pPr>
        <w:pStyle w:val="ListNumber2"/>
        <!--depth 2-->
        <w:numPr>
          <w:ilvl w:val="1"/>
          <w:numId w:val="301"/>
        </w:numPr>
      </w:pPr>
      <w:r>
        <w:t/>
      </w:r>
      <w:r>
        <w:t>(3)</w:t>
      </w:r>
      <w:r>
        <w:t xml:space="preserve"> “Other Functions” means neither “Closely Associated Functions” nor “Critical Functions.”</w:t>
      </w:r>
    </w:p>
    <w:p xmlns:tce="http://www.TCE.com">
      <w:pPr>
        <w:pStyle w:val="ListNumber2"/>
        <!--depth 2-->
        <w:numPr>
          <w:ilvl w:val="1"/>
          <w:numId w:val="301"/>
        </w:numPr>
      </w:pPr>
      <w:r>
        <w:t/>
      </w:r>
      <w:r>
        <w:t>(4)</w:t>
      </w:r>
      <w:r>
        <w:t xml:space="preserve"> For services that include performing both “Closely Associated” and “Critical Functions,” select “Closely Associated, Critical Functions.”</w:t>
      </w:r>
      <w:bookmarkEnd w:id="514"/>
      <w:bookmarkEnd w:id="515"/>
    </w:p>
    <!--Topic unique_173-->
    <w:p xmlns:tce="http://www.TCE.com">
      <w:pPr>
        <w:pStyle w:val="Heading4"/>
      </w:pPr>
      <w:bookmarkStart w:id="538" w:name="_Numd19e20096"/>
      <w:bookmarkStart w:id="539" w:name="_Refd19e20096"/>
      <w:bookmarkStart w:id="540" w:name="_Tocd19e20096"/>
      <w:r>
        <w:t/>
      </w:r>
      <w:r>
        <w:t>Subpart 504.8</w:t>
      </w:r>
      <w:r>
        <w:t xml:space="preserve"> - Government Contract Files</w:t>
      </w:r>
      <w:bookmarkEnd w:id="539"/>
      <w:bookmarkEnd w:id="540"/>
      <w:bookmarkEnd w:id="538"/>
    </w:p>
    <!--Topic unique_174-->
    <w:p xmlns:tce="http://www.TCE.com">
      <w:pPr>
        <w:pStyle w:val="Heading5"/>
      </w:pPr>
      <w:bookmarkStart w:id="541" w:name="_Numd19e20109"/>
      <w:bookmarkStart w:id="542" w:name="_Refd19e20109"/>
      <w:bookmarkStart w:id="543" w:name="_Tocd19e20109"/>
      <w:r>
        <w:t/>
      </w:r>
      <w:r>
        <w:t>504.800</w:t>
      </w:r>
      <w:r>
        <w:t xml:space="preserve"> Scope of subpart.</w:t>
      </w:r>
      <w:bookmarkEnd w:id="542"/>
      <w:bookmarkEnd w:id="543"/>
      <w:bookmarkEnd w:id="541"/>
    </w:p>
    <w:p xmlns:tce="http://www.TCE.com">
      <w:pPr>
        <w:pStyle w:val="ListNumber"/>
        <!--depth 1-->
        <w:numPr>
          <w:ilvl w:val="0"/>
          <w:numId w:val="302"/>
        </w:numPr>
      </w:pPr>
      <w:r>
        <w:t/>
      </w:r>
      <w:r>
        <w:t>(a)</w:t>
      </w:r>
      <w:r>
        <w:t xml:space="preserve"> This subpart prescribes a contract file format standard for all contracts that exceed the micro-purchase threshold. This subpart may be applied to purchases at or below the micro-purchase threshold.</w:t>
      </w:r>
    </w:p>
    <w:p xmlns:tce="http://www.TCE.com">
      <w:pPr>
        <w:pStyle w:val="ListNumber"/>
        <!--depth 1-->
        <w:numPr>
          <w:ilvl w:val="0"/>
          <w:numId w:val="302"/>
        </w:numPr>
      </w:pPr>
      <w:r>
        <w:t/>
      </w:r>
      <w:r>
        <w:t>(b)</w:t>
      </w:r>
      <w:r>
        <w:t xml:space="preserve"> The purpose of this standard is to ensure that the documentation in the file complies with FAR 4.801(b)(1) and FAR 4.802(c) requirements.</w:t>
      </w:r>
    </w:p>
    <!--Topic unique_175-->
    <w:p xmlns:tce="http://www.TCE.com">
      <w:pPr>
        <w:pStyle w:val="Heading5"/>
      </w:pPr>
      <w:bookmarkStart w:id="544" w:name="_Numd19e20142"/>
      <w:bookmarkStart w:id="545" w:name="_Refd19e20142"/>
      <w:bookmarkStart w:id="546" w:name="_Tocd19e20142"/>
      <w:r>
        <w:t/>
      </w:r>
      <w:r>
        <w:t>504.802</w:t>
      </w:r>
      <w:r>
        <w:t xml:space="preserve"> Contract files.</w:t>
      </w:r>
      <w:bookmarkEnd w:id="545"/>
      <w:bookmarkEnd w:id="546"/>
      <w:bookmarkEnd w:id="544"/>
    </w:p>
    <w:p xmlns:tce="http://www.TCE.com">
      <w:pPr>
        <w:pStyle w:val="ListNumber"/>
        <!--depth 1-->
        <w:numPr>
          <w:ilvl w:val="0"/>
          <w:numId w:val="303"/>
        </w:numPr>
      </w:pPr>
      <w:bookmarkStart w:id="548" w:name="_Tocd19e20151"/>
      <w:bookmarkStart w:id="547" w:name="_Refd19e20151"/>
      <w:r>
        <w:t/>
      </w:r>
      <w:r>
        <w:t>(a)</w:t>
      </w:r>
      <w:r>
        <w:t xml:space="preserve">   Contract files shall be maintained electronically, unless otherwise determined, in writing, by the HCA to be prohibitively burdensome.</w:t>
      </w:r>
    </w:p>
    <w:p xmlns:tce="http://www.TCE.com">
      <w:pPr>
        <w:pStyle w:val="ListNumber"/>
        <!--depth 1-->
        <w:numPr>
          <w:ilvl w:val="0"/>
          <w:numId w:val="303"/>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xmlns:tce="http://www.TCE.com">
      <w:pPr>
        <w:pStyle w:val="ListNumber"/>
        <!--depth 1-->
        <w:numPr>
          <w:ilvl w:val="0"/>
          <w:numId w:val="303"/>
        </w:numPr>
      </w:pPr>
      <w:r>
        <w:t/>
      </w:r>
      <w:r>
        <w:t>(c)</w:t>
      </w:r>
      <w:r>
        <w:t xml:space="preserve">  Contracting officer responsibilities.</w:t>
      </w:r>
    </w:p>
    <w:p xmlns:tce="http://www.TCE.com">
      <w:pPr>
        <w:pStyle w:val="ListNumber2"/>
        <!--depth 2-->
        <w:numPr>
          <w:ilvl w:val="1"/>
          <w:numId w:val="304"/>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xmlns:tce="http://www.TCE.com">
      <w:pPr>
        <w:pStyle w:val="ListNumber2"/>
        <!--depth 2-->
        <w:numPr>
          <w:ilvl w:val="1"/>
          <w:numId w:val="304"/>
        </w:numPr>
      </w:pPr>
      <w:r>
        <w:t/>
      </w:r>
      <w:r>
        <w:t>(2)</w:t>
      </w:r>
      <w:r>
        <w:t xml:space="preserve">  The contracting officer shall-</w:t>
      </w:r>
    </w:p>
    <w:p xmlns:tce="http://www.TCE.com">
      <w:pPr>
        <w:pStyle w:val="ListNumber3"/>
        <!--depth 3-->
        <w:numPr>
          <w:ilvl w:val="2"/>
          <w:numId w:val="305"/>
        </w:numPr>
      </w:pPr>
      <w:r>
        <w:t/>
      </w:r>
      <w:r>
        <w:t>(i)</w:t>
      </w:r>
      <w:r>
        <w:t xml:space="preserve"> Place all information and documentation required by the FAR (see FAR subpart 4.8), the GSAM, and any other policy and procedure in the contract file.</w:t>
      </w:r>
    </w:p>
    <w:p xmlns:tce="http://www.TCE.com">
      <w:pPr>
        <w:pStyle w:val="ListNumber3"/>
        <!--depth 3-->
        <w:numPr>
          <w:ilvl w:val="2"/>
          <w:numId w:val="305"/>
        </w:numPr>
      </w:pPr>
      <w:r>
        <w:t/>
      </w:r>
      <w:r>
        <w:t>(ii)</w:t>
      </w:r>
      <w:r>
        <w:t xml:space="preserve">  Include an index or checklist identifying the location of any documentation contained in the contract file when such identification is not already prescribed by policy. The index or checklist can be electronic.</w:t>
      </w:r>
    </w:p>
    <w:p xmlns:tce="http://www.TCE.com">
      <w:pPr>
        <w:pStyle w:val="ListNumber3"/>
        <!--depth 3-->
        <w:numPr>
          <w:ilvl w:val="2"/>
          <w:numId w:val="305"/>
        </w:numPr>
      </w:pPr>
      <w:r>
        <w:t/>
      </w:r>
      <w:r>
        <w:t>(iii)</w:t>
      </w:r>
      <w:r>
        <w:t xml:space="preserve">  Identify in a clear and logical manner, within the contract file, any documentation maintained in another location.</w:t>
      </w:r>
    </w:p>
    <w:p xmlns:tce="http://www.TCE.com">
      <w:pPr>
        <w:pStyle w:val="ListNumber3"/>
        <!--depth 3-->
        <w:numPr>
          <w:ilvl w:val="2"/>
          <w:numId w:val="305"/>
        </w:numPr>
      </w:pPr>
      <w:r>
        <w:t/>
      </w:r>
      <w:r>
        <w:t>(iv)</w:t>
      </w:r>
      <w:r>
        <w:t xml:space="preserve">  Comply with applicable file and document naming convention/nomenclature requirements.</w:t>
      </w:r>
    </w:p>
    <w:p xmlns:tce="http://www.TCE.com">
      <w:pPr>
        <w:pStyle w:val="ListNumber2"/>
        <!--depth 2-->
        <w:numPr>
          <w:ilvl w:val="1"/>
          <w:numId w:val="304"/>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xmlns:tce="http://www.TCE.com">
      <w:pPr>
        <w:pStyle w:val="ListNumber3"/>
        <!--depth 3-->
        <w:numPr>
          <w:ilvl w:val="2"/>
          <w:numId w:val="306"/>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xmlns:tce="http://www.TCE.com">
      <w:pPr>
        <w:pStyle w:val="ListNumber3"/>
        <!--depth 3-->
        <w:numPr>
          <w:ilvl w:val="2"/>
          <w:numId w:val="306"/>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xmlns:tce="http://www.TCE.com">
      <w:pPr>
        <w:pStyle w:val="ListNumber"/>
        <!--depth 1-->
        <w:numPr>
          <w:ilvl w:val="0"/>
          <w:numId w:val="303"/>
        </w:numPr>
      </w:pPr>
      <w:r>
        <w:t/>
      </w:r>
      <w:r>
        <w:t>(d)</w:t>
      </w:r>
      <w:r>
        <w:t xml:space="preserve">  Head of contracting activity responsibilities. Head of contracting activities consistent with their delegated authorities are responsible for-</w:t>
      </w:r>
    </w:p>
    <w:p xmlns:tce="http://www.TCE.com">
      <w:pPr>
        <w:pStyle w:val="ListNumber2"/>
        <!--depth 2-->
        <w:numPr>
          <w:ilvl w:val="1"/>
          <w:numId w:val="307"/>
        </w:numPr>
      </w:pPr>
      <w:r>
        <w:t/>
      </w:r>
      <w:r>
        <w:t>(1)</w:t>
      </w:r>
      <w:r>
        <w:t xml:space="preserve">  Developing policies and procedures that discuss, at a minimum, the following:</w:t>
      </w:r>
    </w:p>
    <w:p xmlns:tce="http://www.TCE.com">
      <w:pPr>
        <w:pStyle w:val="ListNumber3"/>
        <!--depth 3-->
        <w:numPr>
          <w:ilvl w:val="2"/>
          <w:numId w:val="308"/>
        </w:numPr>
      </w:pPr>
      <w:r>
        <w:t/>
      </w:r>
      <w:r>
        <w:t>(i)</w:t>
      </w:r>
      <w:r>
        <w:t xml:space="preserve"> The different types of files identified in FAR 4.801(c) along with any other files that are to be established (</w:t>
      </w:r>
      <w:r>
        <w:rPr>
          <w:i/>
        </w:rPr>
        <w:t>e.g.</w:t>
      </w:r>
      <w:r>
        <w:t>, unsolicited proposals);</w:t>
      </w:r>
    </w:p>
    <w:p xmlns:tce="http://www.TCE.com">
      <w:pPr>
        <w:pStyle w:val="ListNumber3"/>
        <!--depth 3-->
        <w:numPr>
          <w:ilvl w:val="2"/>
          <w:numId w:val="308"/>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xmlns:tce="http://www.TCE.com">
      <w:pPr>
        <w:pStyle w:val="ListNumber3"/>
        <!--depth 3-->
        <w:numPr>
          <w:ilvl w:val="2"/>
          <w:numId w:val="308"/>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xmlns:tce="http://www.TCE.com">
      <w:pPr>
        <w:pStyle w:val="ListNumber3"/>
        <!--depth 3-->
        <w:numPr>
          <w:ilvl w:val="2"/>
          <w:numId w:val="308"/>
        </w:numPr>
      </w:pPr>
      <w:r>
        <w:t/>
      </w:r>
      <w:r>
        <w:t>(iv)</w:t>
      </w:r>
      <w:r>
        <w:t xml:space="preserve"> The organization(s) or individual(s) responsible for maintaining file documentation when such responsibility does not reside with the contracting officer (see </w:t>
      </w:r>
      <w:r>
        <w:rPr>
          <w:color w:val="0000FF"/>
        </w:rPr>
        <w:fldChar w:fldCharType="begin"/>
      </w:r>
      <w:r>
        <w:rPr>
          <w:color w:val="0000FF"/>
        </w:rPr>
        <w:instrText xml:space="preserve"> REF _Numd19e20142 \h </w:instrText>
      </w:r>
      <w:r>
        <w:fldChar w:fldCharType="separate"/>
      </w:r>
      <w:rPr>
        <w:color w:val="0000FF"/>
      </w:rPr>
      <w:r>
        <w:rPr>
          <w:u w:val="single"/>
        </w:rPr>
        <w:t>504.802</w:t>
      </w:r>
      <w:r>
        <w:rPr>
          <w:color w:val="0000FF"/>
        </w:rPr>
        <w:fldChar w:fldCharType="end"/>
      </w:r>
      <w:r>
        <w:t>(b));</w:t>
      </w:r>
    </w:p>
    <w:p xmlns:tce="http://www.TCE.com">
      <w:pPr>
        <w:pStyle w:val="ListNumber3"/>
        <!--depth 3-->
        <w:numPr>
          <w:ilvl w:val="2"/>
          <w:numId w:val="308"/>
        </w:numPr>
      </w:pPr>
      <w:r>
        <w:t/>
      </w:r>
      <w:r>
        <w:t>(v)</w:t>
      </w:r>
      <w:r>
        <w:t xml:space="preserve">  The filing and document convention/nomenclature to be used;</w:t>
      </w:r>
    </w:p>
    <w:p xmlns:tce="http://www.TCE.com">
      <w:pPr>
        <w:pStyle w:val="ListNumber3"/>
        <!--depth 3-->
        <w:numPr>
          <w:ilvl w:val="2"/>
          <w:numId w:val="308"/>
        </w:numPr>
      </w:pPr>
      <w:r>
        <w:t/>
      </w:r>
      <w:r>
        <w:t>(vi)</w:t>
      </w:r>
      <w:r>
        <w:t xml:space="preserve"> The content, access, and other applicable requirements for contracting officer representative (COR) contract files (see FAR 1.604) and any other files (see paragraph (a) of this section); and</w:t>
      </w:r>
    </w:p>
    <w:p xmlns:tce="http://www.TCE.com">
      <w:pPr>
        <w:pStyle w:val="ListNumber3"/>
        <!--depth 3-->
        <w:numPr>
          <w:ilvl w:val="2"/>
          <w:numId w:val="308"/>
        </w:numPr>
      </w:pPr>
      <w:r>
        <w:t/>
      </w:r>
      <w:r>
        <w:t>(vii)</w:t>
      </w:r>
      <w:r>
        <w:t xml:space="preserve">  The internal controls (</w:t>
      </w:r>
      <w:r>
        <w:rPr>
          <w:i/>
        </w:rPr>
        <w:t>e.g.</w:t>
      </w:r>
      <w:r>
        <w:t xml:space="preserve"> quarterly review by the contracting activity) to be used for ensuring compliance with FAR, GSAM, and other requirements.</w:t>
      </w:r>
    </w:p>
    <w:p xmlns:tce="http://www.TCE.com">
      <w:pPr>
        <w:pStyle w:val="ListNumber2"/>
        <!--depth 2-->
        <w:numPr>
          <w:ilvl w:val="1"/>
          <w:numId w:val="307"/>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xmlns:tce="http://www.TCE.com">
      <w:pPr>
        <w:pStyle w:val="ListNumber3"/>
        <!--depth 3-->
        <w:numPr>
          <w:ilvl w:val="2"/>
          <w:numId w:val="309"/>
        </w:numPr>
      </w:pPr>
      <w:r>
        <w:t/>
      </w:r>
      <w:r>
        <w:t>(i)</w:t>
      </w:r>
      <w:r>
        <w:t xml:space="preserve">  Providing copies of applicable policies and procedures;</w:t>
      </w:r>
    </w:p>
    <w:p xmlns:tce="http://www.TCE.com">
      <w:pPr>
        <w:pStyle w:val="ListNumber3"/>
        <!--depth 3-->
        <w:numPr>
          <w:ilvl w:val="2"/>
          <w:numId w:val="309"/>
        </w:numPr>
      </w:pPr>
      <w:r>
        <w:t/>
      </w:r>
      <w:r>
        <w:t>(ii)</w:t>
      </w:r>
      <w:r>
        <w:t xml:space="preserve">  Assisting in resolving issues (</w:t>
      </w:r>
      <w:r>
        <w:rPr>
          <w:i/>
        </w:rPr>
        <w:t>e.g.</w:t>
      </w:r>
      <w:r>
        <w:t>, locating a contract file) and questions;</w:t>
      </w:r>
    </w:p>
    <w:p xmlns:tce="http://www.TCE.com">
      <w:pPr>
        <w:pStyle w:val="ListNumber3"/>
        <!--depth 3-->
        <w:numPr>
          <w:ilvl w:val="2"/>
          <w:numId w:val="309"/>
        </w:numPr>
      </w:pPr>
      <w:r>
        <w:t/>
      </w:r>
      <w:r>
        <w:t>(iii)</w:t>
      </w:r>
      <w:r>
        <w:t xml:space="preserve">  Providing access to files and systems; and</w:t>
      </w:r>
    </w:p>
    <w:p xmlns:tce="http://www.TCE.com">
      <w:pPr>
        <w:pStyle w:val="ListNumber3"/>
        <!--depth 3-->
        <w:numPr>
          <w:ilvl w:val="2"/>
          <w:numId w:val="309"/>
        </w:numPr>
      </w:pPr>
      <w:r>
        <w:t/>
      </w:r>
      <w:r>
        <w:t>(iv)</w:t>
      </w:r>
      <w:r>
        <w:t xml:space="preserve">  Notifying the contracting officer of the status of the review or audit.</w:t>
      </w:r>
      <w:bookmarkEnd w:id="547"/>
      <w:bookmarkEnd w:id="548"/>
    </w:p>
    <!--Topic unique_176-->
    <w:p xmlns:tce="http://www.TCE.com">
      <w:pPr>
        <w:pStyle w:val="Heading5"/>
      </w:pPr>
      <w:bookmarkStart w:id="549" w:name="_Numd19e20392"/>
      <w:bookmarkStart w:id="550" w:name="_Refd19e20392"/>
      <w:bookmarkStart w:id="551" w:name="_Tocd19e20392"/>
      <w:r>
        <w:t/>
      </w:r>
      <w:r>
        <w:t>504.803</w:t>
      </w:r>
      <w:r>
        <w:t xml:space="preserve"> Contents of contract files.</w:t>
      </w:r>
      <w:bookmarkEnd w:id="550"/>
      <w:bookmarkEnd w:id="551"/>
      <w:bookmarkEnd w:id="549"/>
    </w:p>
    <w:p xmlns:tce="http://www.TCE.com">
      <w:pPr>
        <w:pStyle w:val="BodyText"/>
      </w:pPr>
      <w:r>
        <w:t>In addition to the examples of contract file documents described in FAR 4.802 and listed in FAR 4.803, the contract file shall include, if applicable, the following:</w:t>
      </w:r>
    </w:p>
    <w:p xmlns:tce="http://www.TCE.com">
      <w:pPr>
        <w:pStyle w:val="ListNumber"/>
        <!--depth 1-->
        <w:numPr>
          <w:ilvl w:val="0"/>
          <w:numId w:val="310"/>
        </w:numPr>
      </w:pPr>
      <w:r>
        <w:t/>
      </w:r>
      <w:r>
        <w:t>(a)</w:t>
      </w:r>
      <w:r>
        <w:t xml:space="preserve">  GSA Form 2689 (see </w:t>
      </w:r>
      <w:r>
        <w:rPr>
          <w:color w:val="0000FF"/>
        </w:rPr>
        <w:fldChar w:fldCharType="begin"/>
      </w:r>
      <w:r>
        <w:rPr>
          <w:color w:val="0000FF"/>
        </w:rPr>
        <w:instrText xml:space="preserve"> REF _Numd19e39307 \h </w:instrText>
      </w:r>
      <w:r>
        <w:fldChar w:fldCharType="separate"/>
      </w:r>
      <w:rPr>
        <w:color w:val="0000FF"/>
      </w:rPr>
      <w:r>
        <w:rPr>
          <w:u w:val="single"/>
        </w:rPr>
        <w:t>519.502-70</w:t>
      </w:r>
      <w:r>
        <w:rPr>
          <w:color w:val="0000FF"/>
        </w:rPr>
        <w:fldChar w:fldCharType="end"/>
      </w:r>
      <w:r>
        <w:t xml:space="preserve"> for applicability), and</w:t>
      </w:r>
    </w:p>
    <w:p xmlns:tce="http://www.TCE.com">
      <w:pPr>
        <w:pStyle w:val="ListNumber"/>
        <!--depth 1-->
        <w:numPr>
          <w:ilvl w:val="0"/>
          <w:numId w:val="310"/>
        </w:numPr>
      </w:pPr>
      <w:r>
        <w:t/>
      </w:r>
      <w:r>
        <w:t>(b)</w:t>
      </w:r>
      <w:r>
        <w:t xml:space="preserve">  Checklist documenting review of the small business subcontracting plan (see </w:t>
      </w:r>
      <w:r>
        <w:rPr>
          <w:color w:val="0000FF"/>
        </w:rPr>
        <w:fldChar w:fldCharType="begin"/>
      </w:r>
      <w:r>
        <w:rPr>
          <w:color w:val="0000FF"/>
        </w:rPr>
        <w:instrText xml:space="preserve"> REF _Numd19e40487 \h </w:instrText>
      </w:r>
      <w:r>
        <w:fldChar w:fldCharType="separate"/>
      </w:r>
      <w:rPr>
        <w:color w:val="0000FF"/>
      </w:rPr>
      <w:r>
        <w:rPr>
          <w:u w:val="single"/>
        </w:rPr>
        <w:t>519.705-4</w:t>
      </w:r>
      <w:r>
        <w:rPr>
          <w:color w:val="0000FF"/>
        </w:rPr>
        <w:fldChar w:fldCharType="end"/>
      </w:r>
      <w:r>
        <w:t xml:space="preserve"> for applicability).</w:t>
      </w:r>
    </w:p>
    <w:p xmlns:tce="http://www.TCE.com">
      <w:pPr>
        <w:pStyle w:val="ListNumber"/>
        <!--depth 1-->
        <w:numPr>
          <w:ilvl w:val="0"/>
          <w:numId w:val="310"/>
        </w:numPr>
      </w:pPr>
      <w:r>
        <w:t/>
      </w:r>
      <w:r>
        <w:t>(c)</w:t>
      </w:r>
      <w:r>
        <w:t xml:space="preserve">  Documents required by individual contracting activity in accordance with such activity's internal policies and procedures.</w:t>
      </w:r>
    </w:p>
    <!--Topic unique_177-->
    <w:p xmlns:tce="http://www.TCE.com">
      <w:pPr>
        <w:pStyle w:val="Heading5"/>
      </w:pPr>
      <w:bookmarkStart w:id="552" w:name="_Numd19e20442"/>
      <w:bookmarkStart w:id="553" w:name="_Refd19e20442"/>
      <w:bookmarkStart w:id="554" w:name="_Tocd19e20442"/>
      <w:r>
        <w:t/>
      </w:r>
      <w:r>
        <w:t>504.804</w:t>
      </w:r>
      <w:r>
        <w:t xml:space="preserve"> Closeout of contract files.</w:t>
      </w:r>
      <w:bookmarkEnd w:id="553"/>
      <w:bookmarkEnd w:id="554"/>
      <w:bookmarkEnd w:id="552"/>
    </w:p>
    <!--Topic unique_178-->
    <w:p xmlns:tce="http://www.TCE.com">
      <w:pPr>
        <w:pStyle w:val="Heading6"/>
      </w:pPr>
      <w:bookmarkStart w:id="555" w:name="_Numd19e20455"/>
      <w:bookmarkStart w:id="556" w:name="_Refd19e20455"/>
      <w:bookmarkStart w:id="557" w:name="_Tocd19e20455"/>
      <w:r>
        <w:t/>
      </w:r>
      <w:r>
        <w:t>504.804-5</w:t>
      </w:r>
      <w:r>
        <w:t xml:space="preserve"> Procedures for closing out contract files.</w:t>
      </w:r>
      <w:bookmarkEnd w:id="556"/>
      <w:bookmarkEnd w:id="557"/>
      <w:bookmarkEnd w:id="555"/>
    </w:p>
    <w:p xmlns:tce="http://www.TCE.com">
      <w:pPr>
        <w:pStyle w:val="ListNumber"/>
        <!--depth 1-->
        <w:numPr>
          <w:ilvl w:val="0"/>
          <w:numId w:val="311"/>
        </w:numPr>
      </w:pPr>
      <w:bookmarkStart w:id="559" w:name="_Tocd19e20464"/>
      <w:bookmarkStart w:id="558" w:name="_Refd19e20464"/>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xmlns:tce="http://www.TCE.com">
      <w:pPr>
        <w:pStyle w:val="ListNumber"/>
        <!--depth 1-->
        <w:numPr>
          <w:ilvl w:val="0"/>
          <w:numId w:val="311"/>
        </w:numPr>
      </w:pPr>
      <w:r>
        <w:t/>
      </w:r>
      <w:r>
        <w:t>(b)</w:t>
      </w:r>
      <w:r>
        <w:t xml:space="preserve">  </w:t>
      </w:r>
      <w:r>
        <w:rPr>
          <w:i/>
        </w:rPr>
        <w:t>Contracting Officer Responsibilities To Reconcile Financial Balances of Physically Completed Contracts.</w:t>
      </w:r>
      <w:r>
        <w:t/>
      </w:r>
    </w:p>
    <w:p xmlns:tce="http://www.TCE.com">
      <w:pPr>
        <w:pStyle w:val="ListNumber2"/>
        <!--depth 2-->
        <w:numPr>
          <w:ilvl w:val="1"/>
          <w:numId w:val="312"/>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xmlns:tce="http://www.TCE.com">
      <w:pPr>
        <w:pStyle w:val="ListNumber2"/>
        <!--depth 2-->
        <w:numPr>
          <w:ilvl w:val="1"/>
          <w:numId w:val="312"/>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xmlns:tce="http://www.TCE.com">
      <w:pPr>
        <w:pStyle w:val="ListNumber2"/>
        <!--depth 2-->
        <w:numPr>
          <w:ilvl w:val="1"/>
          <w:numId w:val="312"/>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558"/>
      <w:bookmarkEnd w:id="559"/>
    </w:p>
    <!--Topic unique_179-->
    <w:p xmlns:tce="http://www.TCE.com">
      <w:pPr>
        <w:pStyle w:val="Heading5"/>
      </w:pPr>
      <w:bookmarkStart w:id="560" w:name="_Numd19e20523"/>
      <w:bookmarkStart w:id="561" w:name="_Refd19e20523"/>
      <w:bookmarkStart w:id="562" w:name="_Tocd19e20523"/>
      <w:r>
        <w:t/>
      </w:r>
      <w:r>
        <w:t>504.805</w:t>
      </w:r>
      <w:r>
        <w:t xml:space="preserve"> Storage, handling, and disposal of contract files.</w:t>
      </w:r>
      <w:bookmarkEnd w:id="561"/>
      <w:bookmarkEnd w:id="562"/>
      <w:bookmarkEnd w:id="560"/>
    </w:p>
    <w:p xmlns:tce="http://www.TCE.com">
      <w:pPr>
        <w:pStyle w:val="BodyText"/>
      </w:pPr>
      <w:r>
        <w:t>The contracting officer’s accountability for contract files ends when the following three conditions exist:</w:t>
      </w:r>
    </w:p>
    <w:p xmlns:tce="http://www.TCE.com">
      <w:pPr>
        <w:pStyle w:val="ListNumber"/>
        <!--depth 1-->
        <w:numPr>
          <w:ilvl w:val="0"/>
          <w:numId w:val="313"/>
        </w:numPr>
      </w:pPr>
      <w:bookmarkStart w:id="564" w:name="_Tocd19e20534"/>
      <w:bookmarkStart w:id="563" w:name="_Refd19e20534"/>
      <w:r>
        <w:t/>
      </w:r>
      <w:r>
        <w:t>(a)</w:t>
      </w:r>
      <w:r>
        <w:t xml:space="preserve">  The files’ retention period expires.</w:t>
      </w:r>
    </w:p>
    <w:p xmlns:tce="http://www.TCE.com">
      <w:pPr>
        <w:pStyle w:val="ListNumber"/>
        <!--depth 1-->
        <w:numPr>
          <w:ilvl w:val="0"/>
          <w:numId w:val="313"/>
        </w:numPr>
      </w:pPr>
      <w:r>
        <w:t/>
      </w:r>
      <w:r>
        <w:t>(b)</w:t>
      </w:r>
      <w:r>
        <w:t xml:space="preserve">  The contracting officer receives the notice of disposal from the National Archives and Records Administration.</w:t>
      </w:r>
    </w:p>
    <w:p xmlns:tce="http://www.TCE.com">
      <w:pPr>
        <w:pStyle w:val="ListNumber"/>
        <!--depth 1-->
        <w:numPr>
          <w:ilvl w:val="0"/>
          <w:numId w:val="313"/>
        </w:numPr>
      </w:pPr>
      <w:r>
        <w:t/>
      </w:r>
      <w:r>
        <w:t>(c)</w:t>
      </w:r>
      <w:r>
        <w:t xml:space="preserve">  The records liaison officer whose organization has functional responsibility for the files approves disposal.</w:t>
      </w:r>
      <w:bookmarkEnd w:id="563"/>
      <w:bookmarkEnd w:id="564"/>
    </w:p>
    <!--Topic unique_180-->
    <w:p xmlns:tce="http://www.TCE.com">
      <w:pPr>
        <w:pStyle w:val="Heading4"/>
      </w:pPr>
      <w:bookmarkStart w:id="565" w:name="_Numd19e20565"/>
      <w:bookmarkStart w:id="566" w:name="_Refd19e20565"/>
      <w:bookmarkStart w:id="567" w:name="_Tocd19e20565"/>
      <w:r>
        <w:t/>
      </w:r>
      <w:r>
        <w:t>Subpart 504.9</w:t>
      </w:r>
      <w:r>
        <w:t xml:space="preserve"> - Taxpayer Identification Number Information</w:t>
      </w:r>
      <w:bookmarkEnd w:id="566"/>
      <w:bookmarkEnd w:id="567"/>
      <w:bookmarkEnd w:id="565"/>
    </w:p>
    <!--Topic unique_181-->
    <w:p xmlns:tce="http://www.TCE.com">
      <w:pPr>
        <w:pStyle w:val="Heading5"/>
      </w:pPr>
      <w:bookmarkStart w:id="568" w:name="_Numd19e20578"/>
      <w:bookmarkStart w:id="569" w:name="_Refd19e20578"/>
      <w:bookmarkStart w:id="570" w:name="_Tocd19e20578"/>
      <w:r>
        <w:t/>
      </w:r>
      <w:r>
        <w:t>504.902</w:t>
      </w:r>
      <w:r>
        <w:t xml:space="preserve"> General.</w:t>
      </w:r>
      <w:bookmarkEnd w:id="569"/>
      <w:bookmarkEnd w:id="570"/>
      <w:bookmarkEnd w:id="568"/>
    </w:p>
    <w:p xmlns:tce="http://www.TCE.com">
      <w:pPr>
        <w:pStyle w:val="ListNumber"/>
        <!--depth 1-->
        <w:numPr>
          <w:ilvl w:val="0"/>
          <w:numId w:val="314"/>
        </w:numPr>
      </w:pPr>
      <w:bookmarkStart w:id="572" w:name="_Tocd19e20587"/>
      <w:bookmarkStart w:id="571" w:name="_Refd19e20587"/>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xmlns:tce="http://www.TCE.com">
      <w:pPr>
        <w:pStyle w:val="ListNumber"/>
        <!--depth 1-->
        <w:numPr>
          <w:ilvl w:val="0"/>
          <w:numId w:val="314"/>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rPr>
          <w:color w:val="0000FF"/>
        </w:rPr>
        <w:fldChar w:fldCharType="begin"/>
      </w:r>
      <w:r>
        <w:rPr>
          <w:color w:val="0000FF"/>
        </w:rPr>
        <w:instrText xml:space="preserve"> REF _Numd19e20621 \h </w:instrText>
      </w:r>
      <w:r>
        <w:fldChar w:fldCharType="separate"/>
      </w:r>
      <w:rPr>
        <w:color w:val="0000FF"/>
      </w:rPr>
      <w:r>
        <w:rPr>
          <w:u w:val="single"/>
        </w:rPr>
        <w:t>504.904</w:t>
      </w:r>
      <w:r>
        <w:rPr>
          <w:color w:val="0000FF"/>
        </w:rPr>
        <w:fldChar w:fldCharType="end"/>
      </w:r>
      <w:r>
        <w:t>) to the IRS.</w:t>
      </w:r>
      <w:bookmarkEnd w:id="571"/>
      <w:bookmarkEnd w:id="572"/>
    </w:p>
    <!--Topic unique_182-->
    <w:p xmlns:tce="http://www.TCE.com">
      <w:pPr>
        <w:pStyle w:val="Heading5"/>
      </w:pPr>
      <w:bookmarkStart w:id="573" w:name="_Numd19e20621"/>
      <w:bookmarkStart w:id="574" w:name="_Refd19e20621"/>
      <w:bookmarkStart w:id="575" w:name="_Tocd19e20621"/>
      <w:r>
        <w:t/>
      </w:r>
      <w:r>
        <w:t>504.904</w:t>
      </w:r>
      <w:r>
        <w:t xml:space="preserve"> Reporting contract information to the IRS.</w:t>
      </w:r>
      <w:bookmarkEnd w:id="574"/>
      <w:bookmarkEnd w:id="575"/>
      <w:bookmarkEnd w:id="573"/>
    </w:p>
    <w:p xmlns:tce="http://www.TCE.com">
      <w:pPr>
        <w:pStyle w:val="ListNumber"/>
        <!--depth 1-->
        <w:numPr>
          <w:ilvl w:val="0"/>
          <w:numId w:val="315"/>
        </w:numPr>
      </w:pPr>
      <w:bookmarkStart w:id="577" w:name="_Tocd19e20630"/>
      <w:bookmarkStart w:id="576" w:name="_Refd19e20630"/>
      <w:r>
        <w:t/>
      </w:r>
      <w:r>
        <w:t>(a)</w:t>
      </w:r>
      <w:r>
        <w:t xml:space="preserve">  The Office of Financial Policy and Operations reports to IRS on payments made to certain contractors for services performed and to lessors for providing space in buildings. This is required by </w:t>
      </w:r>
      <w:hyperlink r:id="rIdHyperlink140">
        <w:r>
          <w:rPr>
            <w:rStyle w:val="Hyperlink"/>
          </w:rP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576"/>
      <w:bookmarkEnd w:id="577"/>
    </w:p>
    <!--Topic unique_183-->
    <w:p xmlns:tce="http://www.TCE.com">
      <w:pPr>
        <w:pStyle w:val="Heading4"/>
      </w:pPr>
      <w:bookmarkStart w:id="578" w:name="_Numd19e20658"/>
      <w:bookmarkStart w:id="579" w:name="_Refd19e20658"/>
      <w:bookmarkStart w:id="580" w:name="_Tocd19e20658"/>
      <w:r>
        <w:t/>
      </w:r>
      <w:r>
        <w:t>Subpart 504.11</w:t>
      </w:r>
      <w:r>
        <w:t xml:space="preserve"> - System for Award Management</w:t>
      </w:r>
      <w:bookmarkEnd w:id="579"/>
      <w:bookmarkEnd w:id="580"/>
      <w:bookmarkEnd w:id="578"/>
    </w:p>
    <!--Topic unique_184-->
    <w:p xmlns:tce="http://www.TCE.com">
      <w:pPr>
        <w:pStyle w:val="Heading5"/>
      </w:pPr>
      <w:bookmarkStart w:id="581" w:name="_Numd19e20671"/>
      <w:bookmarkStart w:id="582" w:name="_Refd19e20671"/>
      <w:bookmarkStart w:id="583" w:name="_Tocd19e20671"/>
      <w:r>
        <w:t/>
      </w:r>
      <w:r>
        <w:t>504.1103</w:t>
      </w:r>
      <w:r>
        <w:t xml:space="preserve"> Procedures.</w:t>
      </w:r>
      <w:bookmarkEnd w:id="582"/>
      <w:bookmarkEnd w:id="583"/>
      <w:bookmarkEnd w:id="581"/>
    </w:p>
    <w:p xmlns:tce="http://www.TCE.com">
      <w:pPr>
        <w:pStyle w:val="BodyText"/>
      </w:pPr>
      <w:r>
        <w:t>In addition to the requirements found in FAR 4.1103, prior to awarding a contractual instrument the contracting officer must-</w:t>
      </w:r>
    </w:p>
    <w:p xmlns:tce="http://www.TCE.com">
      <w:pPr>
        <w:pStyle w:val="ListNumber"/>
        <!--depth 1-->
        <w:numPr>
          <w:ilvl w:val="0"/>
          <w:numId w:val="316"/>
        </w:numPr>
      </w:pPr>
      <w:bookmarkStart w:id="585" w:name="_Tocd19e20682"/>
      <w:bookmarkStart w:id="584" w:name="_Refd19e20682"/>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xmlns:tce="http://www.TCE.com">
      <w:pPr>
        <w:pStyle w:val="ListNumber"/>
        <!--depth 1-->
        <w:numPr>
          <w:ilvl w:val="0"/>
          <w:numId w:val="316"/>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xmlns:tce="http://www.TCE.com">
      <w:pPr>
        <w:pStyle w:val="ListNumber"/>
        <!--depth 1-->
        <w:numPr>
          <w:ilvl w:val="0"/>
          <w:numId w:val="316"/>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xmlns:tce="http://www.TCE.com">
      <w:pPr>
        <w:pStyle w:val="ListNumber"/>
        <!--depth 1-->
        <w:numPr>
          <w:ilvl w:val="0"/>
          <w:numId w:val="316"/>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584"/>
      <w:bookmarkEnd w:id="585"/>
    </w:p>
    <!--Topic unique_185-->
    <w:p xmlns:tce="http://www.TCE.com">
      <w:pPr>
        <w:pStyle w:val="Heading4"/>
      </w:pPr>
      <w:bookmarkStart w:id="586" w:name="_Numd19e20720"/>
      <w:bookmarkStart w:id="587" w:name="_Refd19e20720"/>
      <w:bookmarkStart w:id="588" w:name="_Tocd19e20720"/>
      <w:r>
        <w:t/>
      </w:r>
      <w:r>
        <w:t>Subpart 504.13</w:t>
      </w:r>
      <w:r>
        <w:t xml:space="preserve"> - Personal Identity Verification of Contractor Personnel</w:t>
      </w:r>
      <w:bookmarkEnd w:id="587"/>
      <w:bookmarkEnd w:id="588"/>
      <w:bookmarkEnd w:id="586"/>
    </w:p>
    <!--Topic unique_186-->
    <w:p xmlns:tce="http://www.TCE.com">
      <w:pPr>
        <w:pStyle w:val="Heading5"/>
      </w:pPr>
      <w:bookmarkStart w:id="589" w:name="_Numd19e20733"/>
      <w:bookmarkStart w:id="590" w:name="_Refd19e20733"/>
      <w:bookmarkStart w:id="591" w:name="_Tocd19e20733"/>
      <w:r>
        <w:t/>
      </w:r>
      <w:r>
        <w:t>504.1301</w:t>
      </w:r>
      <w:r>
        <w:t xml:space="preserve"> Policy.</w:t>
      </w:r>
      <w:bookmarkEnd w:id="590"/>
      <w:bookmarkEnd w:id="591"/>
      <w:bookmarkEnd w:id="589"/>
    </w:p>
    <w:p xmlns:tce="http://www.TCE.com">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187-->
    <w:p xmlns:tce="http://www.TCE.com">
      <w:pPr>
        <w:pStyle w:val="Heading5"/>
      </w:pPr>
      <w:bookmarkStart w:id="592" w:name="_Numd19e20752"/>
      <w:bookmarkStart w:id="593" w:name="_Refd19e20752"/>
      <w:bookmarkStart w:id="594" w:name="_Tocd19e20752"/>
      <w:r>
        <w:t/>
      </w:r>
      <w:r>
        <w:t>504.1303</w:t>
      </w:r>
      <w:r>
        <w:t xml:space="preserve"> Contract clause.</w:t>
      </w:r>
      <w:bookmarkEnd w:id="593"/>
      <w:bookmarkEnd w:id="594"/>
      <w:bookmarkEnd w:id="592"/>
    </w:p>
    <w:p xmlns:tce="http://www.TCE.com">
      <w:pPr>
        <w:pStyle w:val="BodyText"/>
      </w:pPr>
      <w:r>
        <w:t xml:space="preserve">Insert the clause at </w:t>
      </w:r>
      <w:r>
        <w:rPr>
          <w:color w:val="0000FF"/>
        </w:rPr>
        <w:fldChar w:fldCharType="begin"/>
      </w:r>
      <w:r>
        <w:rPr>
          <w:color w:val="0000FF"/>
        </w:rPr>
        <w:instrText xml:space="preserve"> REF _Numd19e61854 \h </w:instrText>
      </w:r>
      <w:r>
        <w:fldChar w:fldCharType="separate"/>
      </w:r>
      <w:rPr>
        <w:color w:val="0000FF"/>
      </w:rPr>
      <w:r>
        <w:rPr>
          <w:u w:val="single"/>
        </w:rPr>
        <w:t>552.204-9</w:t>
      </w:r>
      <w:r>
        <w:rPr>
          <w:color w:val="0000FF"/>
        </w:rPr>
        <w:fldChar w:fldCharType="end"/>
      </w:r>
      <w:r>
        <w:t>, Personal Identity Verification Requirements, in solicitations and contracts when it is determined that contractor employees will require access to federally controlled facilities or information systems to perform contract requirements.</w:t>
      </w:r>
    </w:p>
    <!--Topic unique_188-->
    <w:p xmlns:tce="http://www.TCE.com">
      <w:pPr>
        <w:pStyle w:val="Heading5"/>
      </w:pPr>
      <w:bookmarkStart w:id="595" w:name="_Numd19e20774"/>
      <w:bookmarkStart w:id="596" w:name="_Refd19e20774"/>
      <w:bookmarkStart w:id="597" w:name="_Tocd19e20774"/>
      <w:r>
        <w:t/>
      </w:r>
      <w:r>
        <w:t>504.1370</w:t>
      </w:r>
      <w:r>
        <w:t xml:space="preserve"> GSA Credentials and Access Management Procedures.</w:t>
      </w:r>
      <w:bookmarkEnd w:id="596"/>
      <w:bookmarkEnd w:id="597"/>
      <w:bookmarkEnd w:id="595"/>
    </w:p>
    <w:p xmlns:tce="http://www.TCE.com">
      <w:pPr>
        <w:pStyle w:val="ListNumber"/>
        <!--depth 1-->
        <w:numPr>
          <w:ilvl w:val="0"/>
          <w:numId w:val="317"/>
        </w:numPr>
      </w:pPr>
      <w:bookmarkStart w:id="601" w:name="_Tocd19e20785"/>
      <w:bookmarkStart w:id="600" w:name="_Refd19e20785"/>
      <w:bookmarkStart w:id="599" w:name="_Tocd19e20783"/>
      <w:bookmarkStart w:id="598" w:name="_Refd19e20783"/>
      <w:r>
        <w:t/>
      </w:r>
      <w:r>
        <w:t>(a)</w:t>
      </w:r>
      <w:r>
        <w:t xml:space="preserve"> General.</w:t>
      </w:r>
    </w:p>
    <w:p xmlns:tce="http://www.TCE.com">
      <w:pPr>
        <w:pStyle w:val="ListParagraph"/>
        <!--depth 1-->
        <w:ind w:left="720"/>
      </w:pPr>
      <w:r>
        <w:t>The CIO P 2181.1 - GSA HSPD-12 Personal Identity Verification (PIV) and Credentialing Handbook includes guidance for–</w:t>
      </w:r>
    </w:p>
    <w:p xmlns:tce="http://www.TCE.com">
      <w:pPr>
        <w:pStyle w:val="ListNumber2"/>
        <!--depth 2-->
        <w:numPr>
          <w:ilvl w:val="1"/>
          <w:numId w:val="318"/>
        </w:numPr>
      </w:pPr>
      <w:bookmarkStart w:id="603" w:name="_Tocd19e20795"/>
      <w:bookmarkStart w:id="602" w:name="_Refd19e20795"/>
      <w:r>
        <w:t/>
      </w:r>
      <w:r>
        <w:t>(1)</w:t>
      </w:r>
      <w:r>
        <w:t>Managing contract employee credentials;</w:t>
      </w:r>
      <w:bookmarkEnd w:id="602"/>
      <w:bookmarkEnd w:id="603"/>
    </w:p>
    <w:p xmlns:tce="http://www.TCE.com">
      <w:pPr>
        <w:pStyle w:val="ListNumber2"/>
        <!--depth 2-->
        <w:numPr>
          <w:ilvl w:val="1"/>
          <w:numId w:val="318"/>
        </w:numPr>
      </w:pPr>
      <w:bookmarkStart w:id="605" w:name="_Tocd19e20802"/>
      <w:bookmarkStart w:id="604" w:name="_Refd19e20802"/>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604"/>
      <w:bookmarkEnd w:id="605"/>
    </w:p>
    <w:p xmlns:tce="http://www.TCE.com">
      <w:pPr>
        <w:pStyle w:val="ListNumber2"/>
        <!--depth 2-->
        <w:numPr>
          <w:ilvl w:val="1"/>
          <w:numId w:val="318"/>
        </w:numPr>
      </w:pPr>
      <w:bookmarkStart w:id="607" w:name="_Tocd19e20809"/>
      <w:bookmarkStart w:id="606" w:name="_Refd19e20809"/>
      <w:r>
        <w:t/>
      </w:r>
      <w:r>
        <w:t>(3)</w:t>
      </w:r>
      <w:r>
        <w:t xml:space="preserve"> Disabling access to information technology when a contractor employee leaves the contract or when a contract ends.</w:t>
      </w:r>
      <w:bookmarkEnd w:id="606"/>
      <w:bookmarkEnd w:id="607"/>
      <w:bookmarkEnd w:id="600"/>
      <w:bookmarkEnd w:id="601"/>
    </w:p>
    <w:p xmlns:tce="http://www.TCE.com">
      <w:pPr>
        <w:pStyle w:val="ListNumber"/>
        <!--depth 1-->
        <w:numPr>
          <w:ilvl w:val="0"/>
          <w:numId w:val="317"/>
        </w:numPr>
      </w:pPr>
      <w:bookmarkStart w:id="609" w:name="_Tocd19e20817"/>
      <w:bookmarkStart w:id="608" w:name="_Refd19e20817"/>
      <w:r>
        <w:t/>
      </w:r>
      <w:r>
        <w:t>(b)</w:t>
      </w:r>
      <w:r>
        <w:t>Delegating Responsibilities.</w:t>
      </w:r>
    </w:p>
    <w:p xmlns:tce="http://www.TCE.com">
      <w:pPr>
        <w:pStyle w:val="ListNumber2"/>
        <!--depth 2-->
        <w:numPr>
          <w:ilvl w:val="1"/>
          <w:numId w:val="319"/>
        </w:numPr>
      </w:pPr>
      <w:bookmarkStart w:id="611" w:name="_Tocd19e20825"/>
      <w:bookmarkStart w:id="610" w:name="_Refd19e20825"/>
      <w:r>
        <w:t/>
      </w:r>
      <w:r>
        <w:t>(1)</w:t>
      </w:r>
      <w:r>
        <w:t xml:space="preserve"> Contracting officers must manage PIV cards, also referred to as “GSA Access Cards”, provided to contractor employees. Contracting officers may delegate this authority to a contracting officer’s representative.</w:t>
      </w:r>
      <w:bookmarkEnd w:id="610"/>
      <w:bookmarkEnd w:id="611"/>
    </w:p>
    <w:p xmlns:tce="http://www.TCE.com">
      <w:pPr>
        <w:pStyle w:val="ListNumber2"/>
        <!--depth 2-->
        <w:numPr>
          <w:ilvl w:val="1"/>
          <w:numId w:val="319"/>
        </w:numPr>
      </w:pPr>
      <w:bookmarkStart w:id="613" w:name="_Tocd19e20832"/>
      <w:bookmarkStart w:id="612" w:name="_Refd19e20832"/>
      <w:r>
        <w:t/>
      </w:r>
      <w:r>
        <w:t>(2)</w:t>
      </w:r>
      <w:r>
        <w:t xml:space="preserve"> If delegated, the contracting officer must ensure any contracting officer's representative delegation letter includes language for credentials and access management responsibilities.</w:t>
      </w:r>
      <w:bookmarkEnd w:id="612"/>
      <w:bookmarkEnd w:id="613"/>
    </w:p>
    <w:p xmlns:tce="http://www.TCE.com">
      <w:pPr>
        <w:pStyle w:val="ListNumber2"/>
        <!--depth 2-->
        <w:numPr>
          <w:ilvl w:val="1"/>
          <w:numId w:val="319"/>
        </w:numPr>
      </w:pPr>
      <w:bookmarkStart w:id="615" w:name="_Tocd19e20839"/>
      <w:bookmarkStart w:id="614" w:name="_Refd19e20839"/>
      <w:r>
        <w:t/>
      </w:r>
      <w:r>
        <w:t>(3)</w:t>
      </w:r>
      <w:r>
        <w:t xml:space="preserve"> The Government contracting official who requests PIV cards on behalf of a contractor employee is also referred to as a “requesting official” pursuant to CIO P 2181.1.</w:t>
      </w:r>
      <w:bookmarkEnd w:id="614"/>
      <w:bookmarkEnd w:id="615"/>
    </w:p>
    <w:p xmlns:tce="http://www.TCE.com">
      <w:pPr>
        <w:pStyle w:val="ListNumber2"/>
        <!--depth 2-->
        <w:numPr>
          <w:ilvl w:val="1"/>
          <w:numId w:val="319"/>
        </w:numPr>
      </w:pPr>
      <w:bookmarkStart w:id="617" w:name="_Tocd19e20846"/>
      <w:bookmarkStart w:id="616" w:name="_Refd19e20846"/>
      <w:r>
        <w:t/>
      </w:r>
      <w:r>
        <w:t>(4)</w:t>
      </w:r>
      <w:r>
        <w:t xml:space="preserve"> Standard delegation language can be found on GSA's Acquisition Portal at </w:t>
      </w:r>
      <w:hyperlink r:id="rIdHyperlink141">
        <w:r>
          <w:rPr>
            <w:rStyle w:val="Hyperlink"/>
          </w:rPr>
          <w:t>https://insite.gsa.gov/acquisitionportal</w:t>
        </w:r>
      </w:hyperlink>
      <w:r>
        <w:t>.</w:t>
      </w:r>
      <w:bookmarkEnd w:id="616"/>
      <w:bookmarkEnd w:id="617"/>
      <w:bookmarkEnd w:id="608"/>
      <w:bookmarkEnd w:id="609"/>
    </w:p>
    <w:p xmlns:tce="http://www.TCE.com">
      <w:pPr>
        <w:pStyle w:val="ListNumber"/>
        <!--depth 1-->
        <w:numPr>
          <w:ilvl w:val="0"/>
          <w:numId w:val="317"/>
        </w:numPr>
      </w:pPr>
      <w:bookmarkStart w:id="619" w:name="_Tocd19e20858"/>
      <w:bookmarkStart w:id="618" w:name="_Refd19e20858"/>
      <w:r>
        <w:t/>
      </w:r>
      <w:r>
        <w:t>(c)</w:t>
      </w:r>
      <w:r>
        <w:t xml:space="preserve"> Required Verifications. There are multiple types of verifications to ensure only contractor employees who require PIV cards have them.</w:t>
      </w:r>
    </w:p>
    <w:p xmlns:tce="http://www.TCE.com">
      <w:pPr>
        <w:pStyle w:val="ListNumber2"/>
        <!--depth 2-->
        <w:numPr>
          <w:ilvl w:val="1"/>
          <w:numId w:val="320"/>
        </w:numPr>
      </w:pPr>
      <w:bookmarkStart w:id="621" w:name="_Tocd19e20866"/>
      <w:bookmarkStart w:id="620" w:name="_Refd19e20866"/>
      <w:r>
        <w:t/>
      </w:r>
      <w:r>
        <w:t>(1)</w:t>
      </w:r>
      <w:r>
        <w:t xml:space="preserve"> Automated verification.</w:t>
      </w:r>
    </w:p>
    <w:p xmlns:tce="http://www.TCE.com">
      <w:pPr>
        <w:pStyle w:val="ListNumber3"/>
        <!--depth 3-->
        <w:numPr>
          <w:ilvl w:val="2"/>
          <w:numId w:val="321"/>
        </w:numPr>
      </w:pPr>
      <w:bookmarkStart w:id="623" w:name="_Tocd19e20874"/>
      <w:bookmarkStart w:id="622" w:name="_Refd19e20874"/>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622"/>
      <w:bookmarkEnd w:id="623"/>
    </w:p>
    <w:p xmlns:tce="http://www.TCE.com">
      <w:pPr>
        <w:pStyle w:val="ListNumber3"/>
        <!--depth 3-->
        <w:numPr>
          <w:ilvl w:val="2"/>
          <w:numId w:val="321"/>
        </w:numPr>
      </w:pPr>
      <w:bookmarkStart w:id="625" w:name="_Tocd19e20881"/>
      <w:bookmarkStart w:id="624" w:name="_Refd19e20881"/>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624"/>
      <w:bookmarkEnd w:id="625"/>
    </w:p>
    <w:p xmlns:tce="http://www.TCE.com">
      <w:pPr>
        <w:pStyle w:val="ListNumber3"/>
        <!--depth 3-->
        <w:numPr>
          <w:ilvl w:val="2"/>
          <w:numId w:val="321"/>
        </w:numPr>
      </w:pPr>
      <w:bookmarkStart w:id="627" w:name="_Tocd19e20888"/>
      <w:bookmarkStart w:id="626" w:name="_Refd19e20888"/>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626"/>
      <w:bookmarkEnd w:id="627"/>
    </w:p>
    <w:p xmlns:tce="http://www.TCE.com">
      <w:pPr>
        <w:pStyle w:val="ListNumber3"/>
        <!--depth 3-->
        <w:numPr>
          <w:ilvl w:val="2"/>
          <w:numId w:val="321"/>
        </w:numPr>
      </w:pPr>
      <w:bookmarkStart w:id="629" w:name="_Tocd19e20895"/>
      <w:bookmarkStart w:id="628" w:name="_Refd19e20895"/>
      <w:r>
        <w:t/>
      </w:r>
      <w:r>
        <w:t>(iv)</w:t>
      </w:r>
      <w:r>
        <w:t xml:space="preserve"> The contracting officer shall include documentation in the contract file, as necessary.</w:t>
      </w:r>
      <w:bookmarkEnd w:id="628"/>
      <w:bookmarkEnd w:id="629"/>
      <w:bookmarkEnd w:id="620"/>
      <w:bookmarkEnd w:id="621"/>
    </w:p>
    <w:p xmlns:tce="http://www.TCE.com">
      <w:pPr>
        <w:pStyle w:val="ListNumber2"/>
        <!--depth 2-->
        <w:numPr>
          <w:ilvl w:val="1"/>
          <w:numId w:val="320"/>
        </w:numPr>
      </w:pPr>
      <w:bookmarkStart w:id="631" w:name="_Tocd19e20903"/>
      <w:bookmarkStart w:id="630" w:name="_Refd19e20903"/>
      <w:r>
        <w:t/>
      </w:r>
      <w:r>
        <w:t>(2)</w:t>
      </w:r>
      <w:r>
        <w:t xml:space="preserve"> Manual verification.</w:t>
      </w:r>
    </w:p>
    <w:p xmlns:tce="http://www.TCE.com">
      <w:pPr>
        <w:pStyle w:val="ListNumber3"/>
        <!--depth 3-->
        <w:numPr>
          <w:ilvl w:val="2"/>
          <w:numId w:val="322"/>
        </w:numPr>
      </w:pPr>
      <w:bookmarkStart w:id="633" w:name="_Tocd19e20911"/>
      <w:bookmarkStart w:id="632" w:name="_Refd19e20911"/>
      <w:r>
        <w:t/>
      </w:r>
      <w:r>
        <w:t>(i)</w:t>
      </w:r>
      <w:r>
        <w:t xml:space="preserve"> Authorized Government contracting officials are required to conduct a PIV card review annually or prior to exercising an option (see </w:t>
      </w:r>
      <w:r>
        <w:rPr>
          <w:color w:val="0000FF"/>
        </w:rPr>
        <w:fldChar w:fldCharType="begin"/>
      </w:r>
      <w:r>
        <w:rPr>
          <w:color w:val="0000FF"/>
        </w:rPr>
        <w:instrText xml:space="preserve"> REF _Numd19e38019 \h </w:instrText>
      </w:r>
      <w:r>
        <w:fldChar w:fldCharType="separate"/>
      </w:r>
      <w:rPr>
        <w:color w:val="0000FF"/>
      </w:rPr>
      <w:r>
        <w:rPr>
          <w:u w:val="single"/>
        </w:rPr>
        <w:t>517.207 Exercise of options.</w:t>
      </w:r>
      <w:r>
        <w:rPr>
          <w:color w:val="0000FF"/>
        </w:rPr>
        <w:fldChar w:fldCharType="end"/>
      </w:r>
      <w:r>
        <w:t>(c)), whichever comes first, to verify the contract information in GCIMS is correct (e.g. contract number, contract period of performance, contractor point of contact).</w:t>
      </w:r>
      <w:bookmarkEnd w:id="632"/>
      <w:bookmarkEnd w:id="633"/>
    </w:p>
    <w:p xmlns:tce="http://www.TCE.com">
      <w:pPr>
        <w:pStyle w:val="ListNumber3"/>
        <!--depth 3-->
        <w:numPr>
          <w:ilvl w:val="2"/>
          <w:numId w:val="322"/>
        </w:numPr>
      </w:pPr>
      <w:bookmarkStart w:id="635" w:name="_Tocd19e20922"/>
      <w:bookmarkStart w:id="634" w:name="_Refd19e20922"/>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634"/>
      <w:bookmarkEnd w:id="635"/>
    </w:p>
    <w:p xmlns:tce="http://www.TCE.com">
      <w:pPr>
        <w:pStyle w:val="ListNumber3"/>
        <!--depth 3-->
        <w:numPr>
          <w:ilvl w:val="2"/>
          <w:numId w:val="322"/>
        </w:numPr>
      </w:pPr>
      <w:bookmarkStart w:id="637" w:name="_Tocd19e20929"/>
      <w:bookmarkStart w:id="636" w:name="_Refd19e20929"/>
      <w:r>
        <w:t/>
      </w:r>
      <w:r>
        <w:t>(iii)</w:t>
      </w:r>
      <w:r>
        <w:t xml:space="preserve"> Authorized Government contracting officials are required to submit a contractor information worksheet (CIW) (GSA Form 850) to update GCIMS, as necessary.</w:t>
      </w:r>
      <w:bookmarkEnd w:id="636"/>
      <w:bookmarkEnd w:id="637"/>
    </w:p>
    <w:p xmlns:tce="http://www.TCE.com">
      <w:pPr>
        <w:pStyle w:val="ListNumber3"/>
        <!--depth 3-->
        <w:numPr>
          <w:ilvl w:val="2"/>
          <w:numId w:val="322"/>
        </w:numPr>
      </w:pPr>
      <w:bookmarkStart w:id="639" w:name="_Tocd19e20936"/>
      <w:bookmarkStart w:id="638" w:name="_Refd19e20936"/>
      <w:r>
        <w:t/>
      </w:r>
      <w:r>
        <w:t>(iv)</w:t>
      </w:r>
      <w:r>
        <w:t xml:space="preserve"> The contracting officer shall include documentation in the contract file, as necessary.</w:t>
      </w:r>
      <w:bookmarkEnd w:id="638"/>
      <w:bookmarkEnd w:id="639"/>
      <w:bookmarkEnd w:id="630"/>
      <w:bookmarkEnd w:id="631"/>
      <w:bookmarkEnd w:id="618"/>
      <w:bookmarkEnd w:id="619"/>
    </w:p>
    <w:p xmlns:tce="http://www.TCE.com">
      <w:pPr>
        <w:pStyle w:val="ListNumber"/>
        <!--depth 1-->
        <w:numPr>
          <w:ilvl w:val="0"/>
          <w:numId w:val="317"/>
        </w:numPr>
      </w:pPr>
      <w:bookmarkStart w:id="641" w:name="_Tocd19e20945"/>
      <w:bookmarkStart w:id="640" w:name="_Refd19e20945"/>
      <w:r>
        <w:t/>
      </w:r>
      <w:r>
        <w:t>(d)</w:t>
      </w:r>
      <w:r>
        <w:t xml:space="preserve"> The authorized Government contracting official shall take the following actions when contractors do not return PIV cards.</w:t>
      </w:r>
    </w:p>
    <w:p xmlns:tce="http://www.TCE.com">
      <w:pPr>
        <w:pStyle w:val="ListNumber2"/>
        <!--depth 2-->
        <w:numPr>
          <w:ilvl w:val="1"/>
          <w:numId w:val="323"/>
        </w:numPr>
      </w:pPr>
      <w:bookmarkStart w:id="643" w:name="_Tocd19e20953"/>
      <w:bookmarkStart w:id="642" w:name="_Refd19e20953"/>
      <w:r>
        <w:t/>
      </w:r>
      <w:r>
        <w:t>(1)</w:t>
      </w:r>
      <w:r>
        <w:t xml:space="preserve"> Withhold Final Payment - COs may delay final payment under a contract if the contractor fails to comply with the PIV card requirements in accordance with paragraph (c) of FAR 52.204-9.</w:t>
      </w:r>
      <w:bookmarkEnd w:id="642"/>
      <w:bookmarkEnd w:id="643"/>
    </w:p>
    <w:p xmlns:tce="http://www.TCE.com">
      <w:pPr>
        <w:pStyle w:val="ListNumber2"/>
        <!--depth 2-->
        <w:numPr>
          <w:ilvl w:val="1"/>
          <w:numId w:val="323"/>
        </w:numPr>
      </w:pPr>
      <w:bookmarkStart w:id="645" w:name="_Tocd19e20960"/>
      <w:bookmarkStart w:id="644" w:name="_Refd19e20960"/>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644"/>
      <w:bookmarkEnd w:id="645"/>
    </w:p>
    <w:p xmlns:tce="http://www.TCE.com">
      <w:pPr>
        <w:pStyle w:val="ListNumber2"/>
        <!--depth 2-->
        <w:numPr>
          <w:ilvl w:val="1"/>
          <w:numId w:val="323"/>
        </w:numPr>
      </w:pPr>
      <w:bookmarkStart w:id="647" w:name="_Tocd19e20967"/>
      <w:bookmarkStart w:id="646" w:name="_Refd19e20967"/>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646"/>
      <w:bookmarkEnd w:id="647"/>
    </w:p>
    <w:p xmlns:tce="http://www.TCE.com">
      <w:pPr>
        <w:pStyle w:val="ListNumber2"/>
        <!--depth 2-->
        <w:numPr>
          <w:ilvl w:val="1"/>
          <w:numId w:val="323"/>
        </w:numPr>
      </w:pPr>
      <w:bookmarkStart w:id="649" w:name="_Tocd19e20974"/>
      <w:bookmarkStart w:id="648" w:name="_Refd19e20974"/>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648"/>
      <w:bookmarkEnd w:id="649"/>
      <w:bookmarkEnd w:id="640"/>
      <w:bookmarkEnd w:id="641"/>
    </w:p>
    <w:p xmlns:tce="http://www.TCE.com">
      <w:pPr>
        <w:pStyle w:val="ListNumber"/>
        <!--depth 1-->
        <w:numPr>
          <w:ilvl w:val="0"/>
          <w:numId w:val="317"/>
        </w:numPr>
      </w:pPr>
      <w:bookmarkStart w:id="651" w:name="_Tocd19e20985"/>
      <w:bookmarkStart w:id="650" w:name="_Refd19e20985"/>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42">
        <w:r>
          <w:rPr>
            <w:rStyle w:val="Hyperlink"/>
          </w:rPr>
          <w:t>https://insite.gsa.gov/hspd12inprocurement</w:t>
        </w:r>
      </w:hyperlink>
      <w:r>
        <w:t>.</w:t>
      </w:r>
      <w:bookmarkEnd w:id="650"/>
      <w:bookmarkEnd w:id="651"/>
      <w:bookmarkEnd w:id="598"/>
      <w:bookmarkEnd w:id="599"/>
    </w:p>
    <!--Topic unique_189-->
    <w:p xmlns:tce="http://www.TCE.com">
      <w:pPr>
        <w:pStyle w:val="Heading4"/>
      </w:pPr>
      <w:bookmarkStart w:id="652" w:name="_Numd19e21005"/>
      <w:bookmarkStart w:id="653" w:name="_Refd19e21005"/>
      <w:bookmarkStart w:id="654" w:name="_Tocd19e21005"/>
      <w:r>
        <w:t/>
      </w:r>
      <w:r>
        <w:t>Subpart 504.16</w:t>
      </w:r>
      <w:r>
        <w:t xml:space="preserve"> - Unique Procurement Instrument Identifiers</w:t>
      </w:r>
      <w:bookmarkEnd w:id="653"/>
      <w:bookmarkEnd w:id="654"/>
      <w:bookmarkEnd w:id="652"/>
    </w:p>
    <!--Topic unique_190-->
    <w:p xmlns:tce="http://www.TCE.com">
      <w:pPr>
        <w:pStyle w:val="Heading5"/>
      </w:pPr>
      <w:bookmarkStart w:id="655" w:name="_Numd19e21018"/>
      <w:bookmarkStart w:id="656" w:name="_Refd19e21018"/>
      <w:bookmarkStart w:id="657" w:name="_Tocd19e21018"/>
      <w:r>
        <w:t/>
      </w:r>
      <w:r>
        <w:t>504.1603</w:t>
      </w:r>
      <w:r>
        <w:t xml:space="preserve"> Procedures.</w:t>
      </w:r>
      <w:bookmarkEnd w:id="656"/>
      <w:bookmarkEnd w:id="657"/>
      <w:bookmarkEnd w:id="655"/>
    </w:p>
    <w:p xmlns:tce="http://www.TCE.com">
      <w:pPr>
        <w:pStyle w:val="ListNumber"/>
        <!--depth 1-->
        <w:numPr>
          <w:ilvl w:val="0"/>
          <w:numId w:val="324"/>
        </w:numPr>
      </w:pPr>
      <w:bookmarkStart w:id="659" w:name="_Tocd19e21027"/>
      <w:bookmarkStart w:id="658" w:name="_Refd19e21027"/>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Character(s)</w:t>
            </w:r>
          </w:p>
        </w:tc>
        <w:tc>
          <w:p xmlns:tce="http://www.TCE.com">
            <w:pPr>
              <w:pStyle w:val="BodyText"/>
            </w:pPr>
            <w:r>
              <w:t>Content</w:t>
            </w:r>
          </w:p>
        </w:tc>
        <w:tc>
          <w:p xmlns:tce="http://www.TCE.com">
            <w:pPr>
              <w:pStyle w:val="BodyText"/>
            </w:pPr>
            <w:r>
              <w:t>Content Description Location</w:t>
            </w:r>
          </w:p>
        </w:tc>
        <w:tc>
          <w:p xmlns:tce="http://www.TCE.com">
            <w:pPr>
              <w:pStyle w:val="BodyText"/>
            </w:pPr>
            <w:r>
              <w:t>Example</w:t>
            </w:r>
          </w:p>
        </w:tc>
      </w:tr>
      <w:tr>
        <w:trPr>
          <w:cantSplit/>
        </w:trPr>
        <w:tc>
          <w:p xmlns:tce="http://www.TCE.com">
            <w:pPr>
              <w:pStyle w:val="BodyText"/>
            </w:pPr>
            <w:r>
              <w:t>1-6</w:t>
            </w:r>
          </w:p>
        </w:tc>
        <w:tc>
          <w:p xmlns:tce="http://www.TCE.com">
            <w:pPr>
              <w:pStyle w:val="BodyText"/>
            </w:pPr>
            <w:r>
              <w:t>Activity Address Code</w:t>
            </w:r>
          </w:p>
        </w:tc>
        <w:tc>
          <w:p xmlns:tce="http://www.TCE.com">
            <w:pPr>
              <w:pStyle w:val="BodyText"/>
            </w:pPr>
            <w:r>
              <w:t xml:space="preserve">See </w:t>
            </w:r>
            <w:r>
              <w:rPr>
                <w:color w:val="0000FF"/>
              </w:rPr>
              <w:fldChar w:fldCharType="begin"/>
            </w:r>
            <w:r>
              <w:rPr>
                <w:color w:val="0000FF"/>
              </w:rPr>
              <w:instrText xml:space="preserve"> REF _Numd19e19547 \h </w:instrText>
            </w:r>
            <w:r>
              <w:fldChar w:fldCharType="separate"/>
            </w:r>
            <w:rPr>
              <w:color w:val="0000FF"/>
            </w:rPr>
            <w:r>
              <w:rPr>
                <w:u w:val="single"/>
              </w:rPr>
              <w:t>504.605</w:t>
            </w:r>
            <w:r>
              <w:rPr>
                <w:color w:val="0000FF"/>
              </w:rPr>
              <w:fldChar w:fldCharType="end"/>
            </w:r>
            <w:r>
              <w:t/>
            </w:r>
          </w:p>
        </w:tc>
        <w:tc>
          <w:p xmlns:tce="http://www.TCE.com">
            <w:pPr>
              <w:pStyle w:val="BodyText"/>
            </w:pPr>
            <w:r>
              <w:t>47PA01</w:t>
            </w:r>
          </w:p>
        </w:tc>
      </w:tr>
      <w:tr>
        <w:trPr>
          <w:cantSplit/>
        </w:trPr>
        <w:tc>
          <w:p xmlns:tce="http://www.TCE.com">
            <w:pPr>
              <w:pStyle w:val="BodyText"/>
            </w:pPr>
            <w:r>
              <w:t>7-8</w:t>
            </w:r>
          </w:p>
        </w:tc>
        <w:tc>
          <w:p xmlns:tce="http://www.TCE.com">
            <w:pPr>
              <w:pStyle w:val="BodyText"/>
            </w:pPr>
            <w:r>
              <w:t>Last Two Digits of Fiscal Year of Number Assignment</w:t>
            </w:r>
          </w:p>
        </w:tc>
        <w:tc>
          <w:p/>
        </w:tc>
        <w:tc>
          <w:p xmlns:tce="http://www.TCE.com">
            <w:pPr>
              <w:pStyle w:val="BodyText"/>
            </w:pPr>
            <w:r>
              <w:t>15</w:t>
            </w:r>
          </w:p>
        </w:tc>
      </w:tr>
      <w:tr>
        <w:trPr>
          <w:cantSplit/>
        </w:trPr>
        <w:tc>
          <w:p xmlns:tce="http://www.TCE.com">
            <w:pPr>
              <w:pStyle w:val="BodyText"/>
            </w:pPr>
            <w:r>
              <w:t>9</w:t>
            </w:r>
          </w:p>
        </w:tc>
        <w:tc>
          <w:p xmlns:tce="http://www.TCE.com">
            <w:pPr>
              <w:pStyle w:val="BodyText"/>
            </w:pPr>
            <w:r>
              <w:t>Instrument Code</w:t>
            </w:r>
          </w:p>
        </w:tc>
        <w:tc>
          <w:p xmlns:tce="http://www.TCE.com">
            <w:pPr>
              <w:pStyle w:val="BodyText"/>
            </w:pPr>
            <w:r>
              <w:t xml:space="preserve">See </w:t>
            </w:r>
            <w:r>
              <w:rPr>
                <w:color w:val="0000FF"/>
              </w:rPr>
              <w:fldChar w:fldCharType="begin"/>
            </w:r>
            <w:r>
              <w:rPr>
                <w:color w:val="0000FF"/>
              </w:rPr>
              <w:instrText xml:space="preserve"> REF _Numd19e21018 \h </w:instrText>
            </w:r>
            <w:r>
              <w:fldChar w:fldCharType="separate"/>
            </w:r>
            <w:rPr>
              <w:color w:val="0000FF"/>
            </w:rPr>
            <w:r>
              <w:rPr>
                <w:u w:val="single"/>
              </w:rPr>
              <w:t>504.1603</w:t>
            </w:r>
            <w:r>
              <w:rPr>
                <w:color w:val="0000FF"/>
              </w:rPr>
              <w:fldChar w:fldCharType="end"/>
            </w:r>
            <w:r>
              <w:t>(b)</w:t>
            </w:r>
          </w:p>
        </w:tc>
        <w:tc>
          <w:p xmlns:tce="http://www.TCE.com">
            <w:pPr>
              <w:pStyle w:val="BodyText"/>
            </w:pPr>
            <w:r>
              <w:t>F</w:t>
            </w:r>
          </w:p>
        </w:tc>
      </w:tr>
      <w:tr>
        <w:trPr>
          <w:cantSplit/>
        </w:trPr>
        <w:tc>
          <w:p xmlns:tce="http://www.TCE.com">
            <w:pPr>
              <w:pStyle w:val="BodyText"/>
            </w:pPr>
            <w:r>
              <w:t>10-13</w:t>
            </w:r>
          </w:p>
        </w:tc>
        <w:tc>
          <w:p xmlns:tce="http://www.TCE.com">
            <w:pPr>
              <w:pStyle w:val="BodyText"/>
            </w:pPr>
            <w:r>
              <w:t>Serial Number</w:t>
            </w:r>
          </w:p>
        </w:tc>
        <w:tc>
          <w:p xmlns:tce="http://www.TCE.com">
            <w:pPr>
              <w:pStyle w:val="BodyText"/>
            </w:pPr>
            <w:r>
              <w:t xml:space="preserve">See </w:t>
            </w:r>
            <w:r>
              <w:rPr>
                <w:color w:val="0000FF"/>
              </w:rPr>
              <w:fldChar w:fldCharType="begin"/>
            </w:r>
            <w:r>
              <w:rPr>
                <w:color w:val="0000FF"/>
              </w:rPr>
              <w:instrText xml:space="preserve"> REF _Numd19e21018 \h </w:instrText>
            </w:r>
            <w:r>
              <w:fldChar w:fldCharType="separate"/>
            </w:r>
            <w:rPr>
              <w:color w:val="0000FF"/>
            </w:rPr>
            <w:r>
              <w:rPr>
                <w:u w:val="single"/>
              </w:rPr>
              <w:t>504.1603</w:t>
            </w:r>
            <w:r>
              <w:rPr>
                <w:color w:val="0000FF"/>
              </w:rPr>
              <w:fldChar w:fldCharType="end"/>
            </w:r>
            <w:r>
              <w:t>(c)</w:t>
            </w:r>
          </w:p>
        </w:tc>
        <w:tc>
          <w:p xmlns:tce="http://www.TCE.com">
            <w:pPr>
              <w:pStyle w:val="BodyText"/>
            </w:pPr>
            <w:r>
              <w:t>0001</w:t>
            </w:r>
          </w:p>
        </w:tc>
      </w:tr>
    </w:tbl>
    <w:p xmlns:tce="http://www.TCE.com">
      <w:pPr>
        <w:pStyle w:val="ListNumber"/>
        <!--depth 1-->
        <w:numPr>
          <w:ilvl w:val="0"/>
          <w:numId w:val="324"/>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Instrument</w:t>
            </w:r>
          </w:p>
        </w:tc>
        <w:tc>
          <w:p xmlns:tce="http://www.TCE.com">
            <w:pPr>
              <w:pStyle w:val="BodyText"/>
            </w:pPr>
            <w:r>
              <w:t>Letter Designation</w:t>
            </w:r>
          </w:p>
        </w:tc>
      </w:tr>
      <w:tr>
        <w:trPr>
          <w:cantSplit/>
        </w:trPr>
        <w:tc>
          <w:p xmlns:tce="http://www.TCE.com">
            <w:pPr>
              <w:pStyle w:val="BodyText"/>
            </w:pPr>
            <w:r>
              <w:t>Purchase orders (open market simplified acquisition) - manual</w:t>
            </w:r>
          </w:p>
        </w:tc>
        <w:tc>
          <w:p xmlns:tce="http://www.TCE.com">
            <w:pPr>
              <w:pStyle w:val="BodyText"/>
            </w:pPr>
            <w:r>
              <w:t>M</w:t>
            </w:r>
          </w:p>
        </w:tc>
      </w:tr>
      <w:tr>
        <w:trPr>
          <w:cantSplit/>
        </w:trPr>
        <w:tc>
          <w:p xmlns:tce="http://www.TCE.com">
            <w:pPr>
              <w:pStyle w:val="BodyText"/>
            </w:pPr>
            <w:r>
              <w:t>Request for information</w:t>
            </w:r>
          </w:p>
        </w:tc>
        <w:tc>
          <w:p xmlns:tce="http://www.TCE.com">
            <w:pPr>
              <w:pStyle w:val="BodyText"/>
            </w:pPr>
            <w:r>
              <w:t>N</w:t>
            </w:r>
          </w:p>
        </w:tc>
      </w:tr>
      <w:tr>
        <w:trPr>
          <w:cantSplit/>
        </w:trPr>
        <w:tc>
          <w:p xmlns:tce="http://www.TCE.com">
            <w:pPr>
              <w:pStyle w:val="BodyText"/>
            </w:pPr>
            <w:r>
              <w:t>Standing price quote (SPQ)</w:t>
            </w:r>
          </w:p>
        </w:tc>
        <w:tc>
          <w:p xmlns:tce="http://www.TCE.com">
            <w:pPr>
              <w:pStyle w:val="BodyText"/>
            </w:pPr>
            <w:r>
              <w:t>T</w:t>
            </w:r>
          </w:p>
        </w:tc>
      </w:tr>
    </w:tbl>
    <w:p xmlns:tce="http://www.TCE.com">
      <w:pPr>
        <w:pStyle w:val="ListNumber"/>
        <!--depth 1-->
        <w:numPr>
          <w:ilvl w:val="0"/>
          <w:numId w:val="324"/>
        </w:numPr>
      </w:pPr>
      <w:r>
        <w:t/>
      </w:r>
      <w:r>
        <w:t>(c)</w:t>
      </w:r>
      <w:r>
        <w:t xml:space="preserve">   </w:t>
      </w:r>
      <w:r>
        <w:rPr>
          <w:i/>
        </w:rPr>
        <w:t>Serial Number Codes</w:t>
      </w:r>
      <w:r>
        <w:t>.</w:t>
      </w:r>
    </w:p>
    <w:p xmlns:tce="http://www.TCE.com">
      <w:pPr>
        <w:pStyle w:val="ListNumber2"/>
        <!--depth 2-->
        <w:numPr>
          <w:ilvl w:val="1"/>
          <w:numId w:val="325"/>
        </w:numPr>
      </w:pPr>
      <w:bookmarkStart w:id="661" w:name="_Tocd19e21242"/>
      <w:bookmarkStart w:id="660" w:name="_Refd19e21242"/>
      <w:r>
        <w:t/>
      </w:r>
      <w:r>
        <w:t>(1)</w:t>
      </w:r>
      <w:r>
        <w:t xml:space="preserve">  A separate series of numbers may be used for each basic instrument type (see </w:t>
      </w:r>
      <w:r>
        <w:rPr>
          <w:color w:val="0000FF"/>
        </w:rPr>
        <w:fldChar w:fldCharType="begin"/>
      </w:r>
      <w:r>
        <w:rPr>
          <w:color w:val="0000FF"/>
        </w:rPr>
        <w:instrText xml:space="preserve"> REF _Numd19e21018 \h </w:instrText>
      </w:r>
      <w:r>
        <w:fldChar w:fldCharType="separate"/>
      </w:r>
      <w:rPr>
        <w:color w:val="0000FF"/>
      </w:rPr>
      <w:r>
        <w:rPr>
          <w:u w:val="single"/>
        </w:rPr>
        <w:t>504.1603</w:t>
      </w:r>
      <w:r>
        <w:rPr>
          <w:color w:val="0000FF"/>
        </w:rPr>
        <w:fldChar w:fldCharType="end"/>
      </w:r>
      <w:r>
        <w:t>(b)).</w:t>
      </w:r>
    </w:p>
    <w:p xmlns:tce="http://www.TCE.com">
      <w:pPr>
        <w:pStyle w:val="ListNumber2"/>
        <!--depth 2-->
        <w:numPr>
          <w:ilvl w:val="1"/>
          <w:numId w:val="325"/>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xmlns:tce="http://www.TCE.com">
      <w:pPr>
        <w:pStyle w:val="ListNumber2"/>
        <!--depth 2-->
        <w:numPr>
          <w:ilvl w:val="1"/>
          <w:numId w:val="325"/>
        </w:numPr>
      </w:pPr>
      <w:r>
        <w:t/>
      </w:r>
      <w:r>
        <w:t>(3)</w:t>
      </w:r>
      <w:r>
        <w:t xml:space="preserve">  At the beginning of each fiscal year, the first number assigned is 0001.</w:t>
      </w:r>
    </w:p>
    <w:p xmlns:tce="http://www.TCE.com">
      <w:pPr>
        <w:pStyle w:val="ListNumber2"/>
        <!--depth 2-->
        <w:numPr>
          <w:ilvl w:val="1"/>
          <w:numId w:val="325"/>
        </w:numPr>
      </w:pPr>
      <w:r>
        <w:t/>
      </w:r>
      <w:r>
        <w:t>(4)</w:t>
      </w:r>
      <w:r>
        <w:t xml:space="preserve">  Alphanumeric characters are serially assigned after the numeric series is exhausted.</w:t>
      </w:r>
    </w:p>
    <w:p xmlns:tce="http://www.TCE.com">
      <w:pPr>
        <w:pStyle w:val="ListNumber2"/>
        <!--depth 2-->
        <w:numPr>
          <w:ilvl w:val="1"/>
          <w:numId w:val="325"/>
        </w:numPr>
      </w:pPr>
      <w:r>
        <w:t/>
      </w:r>
      <w:r>
        <w:t>(5)</w:t>
      </w:r>
      <w:r>
        <w:t xml:space="preserve">  The allowable numeric and alphanumeric sequences, excluding alpha I and O are–</w:t>
      </w:r>
    </w:p>
    <w:p xmlns:tce="http://www.TCE.com">
      <w:pPr>
        <w:pStyle w:val="ListNumber3"/>
        <!--depth 3-->
        <w:numPr>
          <w:ilvl w:val="2"/>
          <w:numId w:val="326"/>
        </w:numPr>
      </w:pPr>
      <w:bookmarkStart w:id="663" w:name="_Tocd19e21282"/>
      <w:bookmarkStart w:id="662" w:name="_Refd19e21282"/>
      <w:r>
        <w:t/>
      </w:r>
      <w:r>
        <w:t>(i)</w:t>
      </w:r>
      <w:r>
        <w:t xml:space="preserve">  0001 through 9999;</w:t>
      </w:r>
    </w:p>
    <w:p xmlns:tce="http://www.TCE.com">
      <w:pPr>
        <w:pStyle w:val="ListNumber3"/>
        <!--depth 3-->
        <w:numPr>
          <w:ilvl w:val="2"/>
          <w:numId w:val="326"/>
        </w:numPr>
      </w:pPr>
      <w:r>
        <w:t/>
      </w:r>
      <w:r>
        <w:t>(ii)</w:t>
      </w:r>
      <w:r>
        <w:t xml:space="preserve">  A001 through A999, B001 through B999;</w:t>
      </w:r>
    </w:p>
    <w:p xmlns:tce="http://www.TCE.com">
      <w:pPr>
        <w:pStyle w:val="ListNumber3"/>
        <!--depth 3-->
        <w:numPr>
          <w:ilvl w:val="2"/>
          <w:numId w:val="326"/>
        </w:numPr>
      </w:pPr>
      <w:r>
        <w:t/>
      </w:r>
      <w:r>
        <w:t>(iii)</w:t>
      </w:r>
      <w:r>
        <w:t xml:space="preserve">  and so on to Z001 through Z999.</w:t>
      </w:r>
      <w:bookmarkEnd w:id="662"/>
      <w:bookmarkEnd w:id="663"/>
    </w:p>
    <w:p xmlns:tce="http://www.TCE.com">
      <w:pPr>
        <w:pStyle w:val="ListNumber2"/>
        <!--depth 2-->
        <w:numPr>
          <w:ilvl w:val="1"/>
          <w:numId w:val="325"/>
        </w:numPr>
      </w:pPr>
      <w:r>
        <w:t/>
      </w:r>
      <w:r>
        <w:t>(6)</w:t>
      </w:r>
      <w:r>
        <w:t xml:space="preserve">  Each issuing office is responsible for controlling serial number assignments.</w:t>
      </w:r>
      <w:bookmarkEnd w:id="660"/>
      <w:bookmarkEnd w:id="661"/>
      <w:bookmarkEnd w:id="658"/>
      <w:bookmarkEnd w:id="659"/>
    </w:p>
    <!--Topic unique_191-->
    <w:p xmlns:tce="http://www.TCE.com">
      <w:pPr>
        <w:pStyle w:val="Heading5"/>
      </w:pPr>
      <w:bookmarkStart w:id="664" w:name="_Numd19e21323"/>
      <w:bookmarkStart w:id="665" w:name="_Refd19e21323"/>
      <w:bookmarkStart w:id="666" w:name="_Tocd19e21323"/>
      <w:r>
        <w:t/>
      </w:r>
      <w:r>
        <w:t>504.1670</w:t>
      </w:r>
      <w:r>
        <w:t xml:space="preserve"> Unique identifier for procurements supporting a leasehold interest.</w:t>
      </w:r>
      <w:bookmarkEnd w:id="665"/>
      <w:bookmarkEnd w:id="666"/>
      <w:bookmarkEnd w:id="664"/>
    </w:p>
    <w:p xmlns:tce="http://www.TCE.com">
      <w:pPr>
        <w:pStyle w:val="ListNumber"/>
        <!--depth 1-->
        <w:numPr>
          <w:ilvl w:val="0"/>
          <w:numId w:val="327"/>
        </w:numPr>
      </w:pPr>
      <w:r>
        <w:t/>
      </w:r>
      <w:r>
        <w:t>(a)</w:t>
      </w:r>
      <w:r>
        <w:t xml:space="preserve"> </w:t>
      </w:r>
      <w:r>
        <w:rPr>
          <w:i/>
        </w:rPr>
        <w:t>General</w:t>
      </w:r>
      <w:r>
        <w:t>. Procurements supporting a leasehold interest include: architectural and engineering (A&amp;E) design and other related activities, project management, construction, space alterations (irrespective of size or scope), security-related tenant buildout, building-specific security countermeasures, personal (moveable) property, and overtime utilities.</w:t>
      </w:r>
    </w:p>
    <w:p xmlns:tce="http://www.TCE.com">
      <w:pPr>
        <w:pStyle w:val="ListNumber"/>
        <!--depth 1-->
        <w:numPr>
          <w:ilvl w:val="0"/>
          <w:numId w:val="327"/>
        </w:numPr>
      </w:pPr>
      <w:r>
        <w:t/>
      </w:r>
      <w:r>
        <w:t>(b)</w:t>
      </w:r>
      <w:r>
        <w:t xml:space="preserve"> </w:t>
      </w:r>
      <w:r>
        <w:rPr>
          <w:i/>
        </w:rPr>
        <w:t>Procurement Actions</w:t>
      </w:r>
      <w:r>
        <w:t>. Any procurement supporting a leasehold interest (including those at or below the micro-purchase threshold), including stand-alone contracts or lease amendments, must reference the associated lease number (8-character number such as LMA00001) in the system of record (e.g., EASi, G-REX, RETA, REXUS, Pegasys) in which that action is being processed or recorded, and on the procurement document. Data must be recorded in a standardized data field, as appropriate. For systems that do not have the capability to capture the associated lease number, the lease number may be placed on the procurement document itself alone.</w:t>
      </w:r>
    </w:p>
    <w:p xmlns:tce="http://www.TCE.com">
      <w:pPr>
        <w:pStyle w:val="ListNumber"/>
        <!--depth 1-->
        <w:numPr>
          <w:ilvl w:val="0"/>
          <w:numId w:val="327"/>
        </w:numPr>
      </w:pPr>
      <w:r>
        <w:t/>
      </w:r>
      <w:r>
        <w:t>(c)</w:t>
      </w:r>
      <w:r>
        <w:t xml:space="preserve"> </w:t>
      </w:r>
      <w:r>
        <w:rPr>
          <w:i/>
        </w:rPr>
        <w:t>Reimbursable Work Authorizations (RWAs)</w:t>
      </w:r>
      <w:r>
        <w:t>.</w:t>
      </w:r>
    </w:p>
    <w:p xmlns:tce="http://www.TCE.com">
      <w:pPr>
        <w:pStyle w:val="ListNumber2"/>
        <!--depth 2-->
        <w:numPr>
          <w:ilvl w:val="1"/>
          <w:numId w:val="328"/>
        </w:numPr>
      </w:pPr>
      <w:r>
        <w:t/>
      </w:r>
      <w:r>
        <w:t>(1)</w:t>
      </w:r>
      <w:r>
        <w:t xml:space="preserve"> </w:t>
      </w:r>
      <w:r>
        <w:rPr>
          <w:i/>
        </w:rPr>
        <w:t>RWAs prior to lease award</w:t>
      </w:r>
      <w:r>
        <w:t>. For any RWA submissions (including at or below the micro-purchase threshold) where the lease is not yet awarded, the associated lease number (8-character number such as LMA00001) shall be input into the system of record for the RWA and on the procurement document, within 3 business days of the lease award date or the creation of a lease number, whichever is later. Data must be recorded in a standardized data field, as appropriate. For systems that do not have the capability to capture the associated lease number, the lease number may be placed on the procurement document itself alone.</w:t>
      </w:r>
    </w:p>
    <w:p xmlns:tce="http://www.TCE.com">
      <w:pPr>
        <w:pStyle w:val="ListNumber2"/>
        <!--depth 2-->
        <w:numPr>
          <w:ilvl w:val="1"/>
          <w:numId w:val="328"/>
        </w:numPr>
      </w:pPr>
      <w:r>
        <w:t/>
      </w:r>
      <w:r>
        <w:t>(2)</w:t>
      </w:r>
      <w:r>
        <w:t xml:space="preserve"> </w:t>
      </w:r>
      <w:r>
        <w:rPr>
          <w:i/>
        </w:rPr>
        <w:t>RWAs after lease award</w:t>
      </w:r>
      <w:r>
        <w:t>. For any RWA submissions (including at or below the micro-purchase threshold) where the lease is already awarded, the associated lease number (8-character number such as LMA00001) shall be input into the system of record for the RWA and on the procurement document. Data must be recorded in a standardized data field, as appropriate. For systems that do not have the capability to capture the associated lease number, the lease number may be placed on the procurement document itself alone.</w:t>
      </w:r>
    </w:p>
    <!--Topic unique_192-->
    <w:p xmlns:tce="http://www.TCE.com">
      <w:pPr>
        <w:pStyle w:val="Heading4"/>
      </w:pPr>
      <w:bookmarkStart w:id="667" w:name="_Numd19e21396"/>
      <w:bookmarkStart w:id="668" w:name="_Refd19e21396"/>
      <w:bookmarkStart w:id="669" w:name="_Tocd19e21396"/>
      <w:r>
        <w:t/>
      </w:r>
      <w:r>
        <w:t>Subpart 504.70</w:t>
      </w:r>
      <w:r>
        <w:t xml:space="preserve"> - Cyber-Supply Chain Risk Management</w:t>
      </w:r>
      <w:bookmarkEnd w:id="668"/>
      <w:bookmarkEnd w:id="669"/>
      <w:bookmarkEnd w:id="667"/>
    </w:p>
    <!--Topic unique_193-->
    <w:p xmlns:tce="http://www.TCE.com">
      <w:pPr>
        <w:pStyle w:val="Heading5"/>
      </w:pPr>
      <w:bookmarkStart w:id="670" w:name="_Numd19e21409"/>
      <w:bookmarkStart w:id="671" w:name="_Refd19e21409"/>
      <w:bookmarkStart w:id="672" w:name="_Tocd19e21409"/>
      <w:r>
        <w:t/>
      </w:r>
      <w:r>
        <w:t>504.7000</w:t>
      </w:r>
      <w:r>
        <w:t xml:space="preserve"> Scope of subpart.</w:t>
      </w:r>
      <w:bookmarkEnd w:id="671"/>
      <w:bookmarkEnd w:id="672"/>
      <w:bookmarkEnd w:id="670"/>
    </w:p>
    <w:p xmlns:tce="http://www.TCE.com">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194-->
    <w:p xmlns:tce="http://www.TCE.com">
      <w:pPr>
        <w:pStyle w:val="Heading5"/>
      </w:pPr>
      <w:bookmarkStart w:id="673" w:name="_Numd19e21428"/>
      <w:bookmarkStart w:id="674" w:name="_Refd19e21428"/>
      <w:bookmarkStart w:id="675" w:name="_Tocd19e21428"/>
      <w:r>
        <w:t/>
      </w:r>
      <w:r>
        <w:t>504.7001</w:t>
      </w:r>
      <w:r>
        <w:t xml:space="preserve"> Definitions.</w:t>
      </w:r>
      <w:bookmarkEnd w:id="674"/>
      <w:bookmarkEnd w:id="675"/>
      <w:bookmarkEnd w:id="673"/>
    </w:p>
    <w:p xmlns:tce="http://www.TCE.com">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xmlns:tce="http://www.TCE.com">
      <w:pPr>
        <w:pStyle w:val="ListNumber"/>
        <!--depth 1-->
        <w:numPr>
          <w:ilvl w:val="0"/>
          <w:numId w:val="329"/>
        </w:numPr>
      </w:pPr>
      <w:bookmarkStart w:id="677" w:name="_Tocd19e21441"/>
      <w:bookmarkStart w:id="676" w:name="_Refd19e21441"/>
      <w:r>
        <w:t/>
      </w:r>
      <w:r>
        <w:t>(a)</w:t>
      </w:r>
      <w:r>
        <w:t xml:space="preserve"> Occurrence of an IT security incident;</w:t>
      </w:r>
      <w:bookmarkEnd w:id="676"/>
      <w:bookmarkEnd w:id="677"/>
    </w:p>
    <w:p xmlns:tce="http://www.TCE.com">
      <w:pPr>
        <w:pStyle w:val="ListNumber"/>
        <!--depth 1-->
        <w:numPr>
          <w:ilvl w:val="0"/>
          <w:numId w:val="329"/>
        </w:numPr>
      </w:pPr>
      <w:bookmarkStart w:id="679" w:name="_Tocd19e21448"/>
      <w:bookmarkStart w:id="678" w:name="_Refd19e21448"/>
      <w:r>
        <w:t/>
      </w:r>
      <w:r>
        <w:t>(b)</w:t>
      </w:r>
      <w:r>
        <w:t xml:space="preserve"> Discovery of a prohibited article or source; and</w:t>
      </w:r>
      <w:bookmarkEnd w:id="678"/>
      <w:bookmarkEnd w:id="679"/>
    </w:p>
    <w:p xmlns:tce="http://www.TCE.com">
      <w:pPr>
        <w:pStyle w:val="ListNumber"/>
        <!--depth 1-->
        <w:numPr>
          <w:ilvl w:val="0"/>
          <w:numId w:val="329"/>
        </w:numPr>
      </w:pPr>
      <w:bookmarkStart w:id="681" w:name="_Tocd19e21455"/>
      <w:bookmarkStart w:id="680" w:name="_Refd19e21455"/>
      <w:r>
        <w:t/>
      </w:r>
      <w:r>
        <w:t>(c)</w:t>
      </w:r>
      <w:r>
        <w:t xml:space="preserve"> Identification of supply chain risk information.</w:t>
      </w:r>
      <w:bookmarkEnd w:id="680"/>
      <w:bookmarkEnd w:id="681"/>
    </w:p>
    <w:p xmlns:tce="http://www.TCE.com">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xmlns:tce="http://www.TCE.com">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xmlns:tce="http://www.TCE.com">
      <w:pPr>
        <w:pStyle w:val="BodyText"/>
      </w:pPr>
      <w:r>
        <w:t>“IT security incident” means an occurrence that:</w:t>
      </w:r>
    </w:p>
    <w:p xmlns:tce="http://www.TCE.com">
      <w:pPr>
        <w:pStyle w:val="ListNumber"/>
        <!--depth 1-->
        <w:numPr>
          <w:ilvl w:val="0"/>
          <w:numId w:val="330"/>
        </w:numPr>
      </w:pPr>
      <w:bookmarkStart w:id="683" w:name="_Tocd19e21470"/>
      <w:bookmarkStart w:id="682" w:name="_Refd19e21470"/>
      <w:r>
        <w:t/>
      </w:r>
      <w:r>
        <w:t>(a)</w:t>
      </w:r>
      <w:r>
        <w:t xml:space="preserve"> Actually or imminently jeopardizes, without lawful authority, the integrity, confidentiality, or availability of information or an information system;</w:t>
      </w:r>
      <w:bookmarkEnd w:id="682"/>
      <w:bookmarkEnd w:id="683"/>
    </w:p>
    <w:p xmlns:tce="http://www.TCE.com">
      <w:pPr>
        <w:pStyle w:val="ListNumber"/>
        <!--depth 1-->
        <w:numPr>
          <w:ilvl w:val="0"/>
          <w:numId w:val="330"/>
        </w:numPr>
      </w:pPr>
      <w:bookmarkStart w:id="685" w:name="_Tocd19e21477"/>
      <w:bookmarkStart w:id="684" w:name="_Refd19e21477"/>
      <w:r>
        <w:t/>
      </w:r>
      <w:r>
        <w:t>(b)</w:t>
      </w:r>
      <w:r>
        <w:t xml:space="preserve"> Constitutes a violation or imminent threat of violation of law, security policies, security procedures, or acceptable use policies;</w:t>
      </w:r>
      <w:bookmarkEnd w:id="684"/>
      <w:bookmarkEnd w:id="685"/>
    </w:p>
    <w:p xmlns:tce="http://www.TCE.com">
      <w:pPr>
        <w:pStyle w:val="ListNumber"/>
        <!--depth 1-->
        <w:numPr>
          <w:ilvl w:val="0"/>
          <w:numId w:val="330"/>
        </w:numPr>
      </w:pPr>
      <w:bookmarkStart w:id="687" w:name="_Tocd19e21484"/>
      <w:bookmarkStart w:id="686" w:name="_Refd19e21484"/>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686"/>
      <w:bookmarkEnd w:id="687"/>
    </w:p>
    <w:p xmlns:tce="http://www.TCE.com">
      <w:pPr>
        <w:pStyle w:val="ListNumber"/>
        <!--depth 1-->
        <w:numPr>
          <w:ilvl w:val="0"/>
          <w:numId w:val="330"/>
        </w:numPr>
      </w:pPr>
      <w:bookmarkStart w:id="689" w:name="_Tocd19e21491"/>
      <w:bookmarkStart w:id="688" w:name="_Refd19e21491"/>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688"/>
      <w:bookmarkEnd w:id="689"/>
    </w:p>
    <w:p xmlns:tce="http://www.TCE.com">
      <w:pPr>
        <w:pStyle w:val="BodyText"/>
      </w:pPr>
      <w:r>
        <w:t>“Prohibited article” means any prohibited product, system, or service that the contractor offers or provides to the Government that conflicts with the supply chain terms or conditions of thesolicitation or contract (e.g., Federal Acquisition Security Council (FASC) exclusion order, GSA CIO Order, counterfeit items, or FARprovision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xmlns:tce="http://www.TCE.com">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xmlns:tce="http://www.TCE.com">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w:p xmlns:tce="http://www.TCE.com">
      <w:pPr>
        <w:pStyle w:val="BodyText"/>
      </w:pPr>
      <w:r>
        <w:t>“Supply chain risk information” is defined at 41 C.F.R. 201.102(q). Failure of an offeror to meet a solicitation’s requirements, including security requirements, will not by itself constitute supply chain risk information.</w:t>
      </w:r>
    </w:p>
    <w:p xmlns:tce="http://www.TCE.com">
      <w:pPr>
        <w:pStyle w:val="BodyText"/>
      </w:pPr>
      <w:r>
        <w:t>Substantial supply chain risk information” means supply chain risk information that leads to any of the following:</w:t>
      </w:r>
    </w:p>
    <w:p xmlns:tce="http://www.TCE.com">
      <w:pPr>
        <w:pStyle w:val="ListNumber"/>
        <!--depth 1-->
        <w:numPr>
          <w:ilvl w:val="0"/>
          <w:numId w:val="331"/>
        </w:numPr>
      </w:pPr>
      <w:bookmarkStart w:id="691" w:name="_Tocd19e21511"/>
      <w:bookmarkStart w:id="690" w:name="_Refd19e21511"/>
      <w:r>
        <w:t/>
      </w:r>
      <w:r>
        <w:t>(a)</w:t>
      </w:r>
      <w:r>
        <w:t xml:space="preserve"> Removal of a presumptive awardee from pre-award consideration or competition;</w:t>
      </w:r>
      <w:bookmarkEnd w:id="690"/>
      <w:bookmarkEnd w:id="691"/>
    </w:p>
    <w:p xmlns:tce="http://www.TCE.com">
      <w:pPr>
        <w:pStyle w:val="ListNumber"/>
        <!--depth 1-->
        <w:numPr>
          <w:ilvl w:val="0"/>
          <w:numId w:val="331"/>
        </w:numPr>
      </w:pPr>
      <w:bookmarkStart w:id="693" w:name="_Tocd19e21518"/>
      <w:bookmarkStart w:id="692" w:name="_Refd19e21518"/>
      <w:r>
        <w:t/>
      </w:r>
      <w:r>
        <w:t>(b)</w:t>
      </w:r>
      <w:r>
        <w:t xml:space="preserve"> Rejection of a proposed subcontractor;</w:t>
      </w:r>
      <w:bookmarkEnd w:id="692"/>
      <w:bookmarkEnd w:id="693"/>
    </w:p>
    <w:p xmlns:tce="http://www.TCE.com">
      <w:pPr>
        <w:pStyle w:val="ListNumber"/>
        <!--depth 1-->
        <w:numPr>
          <w:ilvl w:val="0"/>
          <w:numId w:val="331"/>
        </w:numPr>
      </w:pPr>
      <w:bookmarkStart w:id="695" w:name="_Tocd19e21525"/>
      <w:bookmarkStart w:id="694" w:name="_Refd19e21525"/>
      <w:r>
        <w:t/>
      </w:r>
      <w:r>
        <w:t>(c)</w:t>
      </w:r>
      <w:r>
        <w:t xml:space="preserve"> Removal of a subcontractor from a contract; or</w:t>
      </w:r>
      <w:bookmarkEnd w:id="694"/>
      <w:bookmarkEnd w:id="695"/>
    </w:p>
    <w:p xmlns:tce="http://www.TCE.com">
      <w:pPr>
        <w:pStyle w:val="ListNumber"/>
        <!--depth 1-->
        <w:numPr>
          <w:ilvl w:val="0"/>
          <w:numId w:val="331"/>
        </w:numPr>
      </w:pPr>
      <w:bookmarkStart w:id="697" w:name="_Tocd19e21532"/>
      <w:bookmarkStart w:id="696" w:name="_Refd19e21532"/>
      <w:r>
        <w:t/>
      </w:r>
      <w:r>
        <w:t>(d)</w:t>
      </w:r>
      <w:r>
        <w:t xml:space="preserve"> Termination of a contract.</w:t>
      </w:r>
      <w:bookmarkEnd w:id="696"/>
      <w:bookmarkEnd w:id="697"/>
    </w:p>
    <!--Topic unique_195-->
    <w:p xmlns:tce="http://www.TCE.com">
      <w:pPr>
        <w:pStyle w:val="Heading5"/>
      </w:pPr>
      <w:bookmarkStart w:id="698" w:name="_Numd19e21546"/>
      <w:bookmarkStart w:id="699" w:name="_Refd19e21546"/>
      <w:bookmarkStart w:id="700" w:name="_Tocd19e21546"/>
      <w:r>
        <w:t/>
      </w:r>
      <w:r>
        <w:t>504.7002</w:t>
      </w:r>
      <w:r>
        <w:t xml:space="preserve"> Policy.</w:t>
      </w:r>
      <w:bookmarkEnd w:id="699"/>
      <w:bookmarkEnd w:id="700"/>
      <w:bookmarkEnd w:id="698"/>
    </w:p>
    <w:p xmlns:tce="http://www.TCE.com">
      <w:pPr>
        <w:pStyle w:val="ListNumber"/>
        <!--depth 1-->
        <w:numPr>
          <w:ilvl w:val="0"/>
          <w:numId w:val="332"/>
        </w:numPr>
      </w:pPr>
      <w:bookmarkStart w:id="702" w:name="_Tocd19e21557"/>
      <w:bookmarkStart w:id="701" w:name="_Refd19e21557"/>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701"/>
      <w:bookmarkEnd w:id="702"/>
    </w:p>
    <w:p xmlns:tce="http://www.TCE.com">
      <w:pPr>
        <w:pStyle w:val="ListNumber"/>
        <!--depth 1-->
        <w:numPr>
          <w:ilvl w:val="0"/>
          <w:numId w:val="332"/>
        </w:numPr>
      </w:pPr>
      <w:bookmarkStart w:id="704" w:name="_Tocd19e21564"/>
      <w:bookmarkStart w:id="703" w:name="_Refd19e21564"/>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703"/>
      <w:bookmarkEnd w:id="704"/>
    </w:p>
    <w:p xmlns:tce="http://www.TCE.com">
      <w:pPr>
        <w:pStyle w:val="ListNumber"/>
        <!--depth 1-->
        <w:numPr>
          <w:ilvl w:val="0"/>
          <w:numId w:val="332"/>
        </w:numPr>
      </w:pPr>
      <w:bookmarkStart w:id="706" w:name="_Tocd19e21571"/>
      <w:bookmarkStart w:id="705" w:name="_Refd19e21571"/>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705"/>
      <w:bookmarkEnd w:id="706"/>
    </w:p>
    <w:p xmlns:tce="http://www.TCE.com">
      <w:pPr>
        <w:pStyle w:val="ListNumber"/>
        <!--depth 1-->
        <w:numPr>
          <w:ilvl w:val="0"/>
          <w:numId w:val="332"/>
        </w:numPr>
      </w:pPr>
      <w:bookmarkStart w:id="708" w:name="_Tocd19e21578"/>
      <w:bookmarkStart w:id="707" w:name="_Refd19e21578"/>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707"/>
      <w:bookmarkEnd w:id="708"/>
    </w:p>
    <w:p xmlns:tce="http://www.TCE.com">
      <w:pPr>
        <w:pStyle w:val="ListNumber"/>
        <!--depth 1-->
        <w:numPr>
          <w:ilvl w:val="0"/>
          <w:numId w:val="332"/>
        </w:numPr>
      </w:pPr>
      <w:bookmarkStart w:id="710" w:name="_Tocd19e21585"/>
      <w:bookmarkStart w:id="709" w:name="_Refd19e21585"/>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709"/>
      <w:bookmarkEnd w:id="710"/>
    </w:p>
    <w:p xmlns:tce="http://www.TCE.com">
      <w:pPr>
        <w:pStyle w:val="ListNumber"/>
        <!--depth 1-->
        <w:numPr>
          <w:ilvl w:val="0"/>
          <w:numId w:val="332"/>
        </w:numPr>
      </w:pPr>
      <w:bookmarkStart w:id="712" w:name="_Tocd19e21593"/>
      <w:bookmarkStart w:id="711" w:name="_Refd19e21593"/>
      <w:r>
        <w:t/>
      </w:r>
      <w:r>
        <w:t>(f)</w:t>
      </w:r>
      <w:r>
        <w:t xml:space="preserve"> GSA CIO Order 2100.1, “GSA Information Technology (IT) Security Policy” (including successor policies), sets forth GSA’s IT security policy and establishes controls required to comply with Federal laws and regulations.</w:t>
      </w:r>
      <w:bookmarkEnd w:id="711"/>
      <w:bookmarkEnd w:id="712"/>
    </w:p>
    <!--Topic unique_196-->
    <w:p xmlns:tce="http://www.TCE.com">
      <w:pPr>
        <w:pStyle w:val="Heading5"/>
      </w:pPr>
      <w:bookmarkStart w:id="713" w:name="_Numd19e21608"/>
      <w:bookmarkStart w:id="714" w:name="_Refd19e21608"/>
      <w:bookmarkStart w:id="715" w:name="_Tocd19e21608"/>
      <w:r>
        <w:t/>
      </w:r>
      <w:r>
        <w:t>504.7003</w:t>
      </w:r>
      <w:r>
        <w:t xml:space="preserve"> General procedures.</w:t>
      </w:r>
      <w:bookmarkEnd w:id="714"/>
      <w:bookmarkEnd w:id="715"/>
      <w:bookmarkEnd w:id="713"/>
    </w:p>
    <w:p xmlns:tce="http://www.TCE.com">
      <w:pPr>
        <w:pStyle w:val="ListNumber"/>
        <!--depth 1-->
        <w:numPr>
          <w:ilvl w:val="0"/>
          <w:numId w:val="333"/>
        </w:numPr>
      </w:pPr>
      <w:bookmarkStart w:id="717" w:name="_Tocd19e21619"/>
      <w:bookmarkStart w:id="716" w:name="_Refd19e21619"/>
      <w:r>
        <w:t/>
      </w:r>
      <w:r>
        <w:t>(a)</w:t>
      </w:r>
      <w:r>
        <w:t>GSA contracting activities may discuss supply chain concerns with the relevant Cyber-Supply Chain Risk Management Policy Advisor(s) listed on the GSA Acquisition Portal (</w:t>
      </w:r>
      <w:hyperlink r:id="rIdHyperlink143">
        <w:r>
          <w:rPr>
            <w:rStyle w:val="Hyperlink"/>
          </w:rPr>
          <w:t>http://insite.gsa.gov/cscrm</w:t>
        </w:r>
      </w:hyperlink>
      <w:r>
        <w:t>) at any time, including during acquisition planning, requirements development, and post award.</w:t>
      </w:r>
      <w:bookmarkEnd w:id="716"/>
      <w:bookmarkEnd w:id="717"/>
    </w:p>
    <w:p xmlns:tce="http://www.TCE.com">
      <w:pPr>
        <w:pStyle w:val="ListNumber"/>
        <!--depth 1-->
        <w:numPr>
          <w:ilvl w:val="0"/>
          <w:numId w:val="333"/>
        </w:numPr>
      </w:pPr>
      <w:bookmarkStart w:id="719" w:name="_Tocd19e21630"/>
      <w:bookmarkStart w:id="718" w:name="_Refd19e21630"/>
      <w:r>
        <w:t/>
      </w:r>
      <w:r>
        <w:t>(b)</w:t>
      </w:r>
      <w:r>
        <w:t xml:space="preserve"> The following groups are responsible for resolving Cyber-Supply Chain Events listed in </w:t>
      </w:r>
      <w:r>
        <w:rPr>
          <w:color w:val="0000FF"/>
        </w:rPr>
        <w:fldChar w:fldCharType="begin"/>
      </w:r>
      <w:r>
        <w:rPr>
          <w:color w:val="0000FF"/>
        </w:rPr>
        <w:instrText xml:space="preserve"> REF _Numd19e21778 \h </w:instrText>
      </w:r>
      <w:r>
        <w:fldChar w:fldCharType="separate"/>
      </w:r>
      <w:rPr>
        <w:color w:val="0000FF"/>
      </w:rPr>
      <w:r>
        <w:rPr>
          <w:u w:val="single"/>
        </w:rPr>
        <w:t>504.7005</w:t>
      </w:r>
      <w:r>
        <w:rPr>
          <w:color w:val="0000FF"/>
        </w:rPr>
        <w:fldChar w:fldCharType="end"/>
      </w:r>
      <w:r>
        <w:t>:</w:t>
      </w:r>
    </w:p>
    <w:p xmlns:tce="http://www.TCE.com">
      <w:pPr>
        <w:pStyle w:val="ListNumber2"/>
        <!--depth 2-->
        <w:numPr>
          <w:ilvl w:val="1"/>
          <w:numId w:val="334"/>
        </w:numPr>
      </w:pPr>
      <w:bookmarkStart w:id="721" w:name="_Tocd19e21642"/>
      <w:bookmarkStart w:id="720" w:name="_Refd19e21642"/>
      <w:r>
        <w:t/>
      </w:r>
      <w:r>
        <w:t>(1)</w:t>
      </w:r>
      <w:r>
        <w:t xml:space="preserve"> </w:t>
      </w:r>
      <w:r>
        <w:rPr>
          <w:i/>
        </w:rPr>
        <w:t>Occurrence of an IT security incident</w:t>
      </w:r>
      <w:r>
        <w:t>. Office of GSA IT.</w:t>
      </w:r>
      <w:bookmarkEnd w:id="720"/>
      <w:bookmarkEnd w:id="721"/>
    </w:p>
    <w:p xmlns:tce="http://www.TCE.com">
      <w:pPr>
        <w:pStyle w:val="ListNumber2"/>
        <!--depth 2-->
        <w:numPr>
          <w:ilvl w:val="1"/>
          <w:numId w:val="334"/>
        </w:numPr>
      </w:pPr>
      <w:bookmarkStart w:id="723" w:name="_Tocd19e21652"/>
      <w:bookmarkStart w:id="722" w:name="_Refd19e21652"/>
      <w:r>
        <w:t/>
      </w:r>
      <w:r>
        <w:t>(2)</w:t>
      </w:r>
      <w:r>
        <w:t xml:space="preserve"> </w:t>
      </w:r>
      <w:r>
        <w:rPr>
          <w:i/>
        </w:rPr>
        <w:t>Discovery of a prohibited article or source</w:t>
      </w:r>
      <w:r>
        <w:t>. GSA Supply Chain Risk Management Review Board.</w:t>
      </w:r>
      <w:bookmarkEnd w:id="722"/>
      <w:bookmarkEnd w:id="723"/>
    </w:p>
    <w:p xmlns:tce="http://www.TCE.com">
      <w:pPr>
        <w:pStyle w:val="ListNumber2"/>
        <!--depth 2-->
        <w:numPr>
          <w:ilvl w:val="1"/>
          <w:numId w:val="334"/>
        </w:numPr>
      </w:pPr>
      <w:bookmarkStart w:id="725" w:name="_Tocd19e21662"/>
      <w:bookmarkStart w:id="724" w:name="_Refd19e21662"/>
      <w:r>
        <w:t/>
      </w:r>
      <w:r>
        <w:t>(3)</w:t>
      </w:r>
      <w:r>
        <w:t xml:space="preserve"> </w:t>
      </w:r>
      <w:r>
        <w:rPr>
          <w:i/>
        </w:rPr>
        <w:t>Identification of supply chain risk information</w:t>
      </w:r>
      <w:r>
        <w:t>. GSA Office of Government-wide Policy.</w:t>
      </w:r>
      <w:bookmarkEnd w:id="724"/>
      <w:bookmarkEnd w:id="725"/>
      <w:bookmarkEnd w:id="718"/>
      <w:bookmarkEnd w:id="719"/>
    </w:p>
    <!--Topic unique_197-->
    <w:p xmlns:tce="http://www.TCE.com">
      <w:pPr>
        <w:pStyle w:val="Heading5"/>
      </w:pPr>
      <w:bookmarkStart w:id="726" w:name="_Numd19e21680"/>
      <w:bookmarkStart w:id="727" w:name="_Refd19e21680"/>
      <w:bookmarkStart w:id="728" w:name="_Tocd19e21680"/>
      <w:r>
        <w:t/>
      </w:r>
      <w:r>
        <w:t>504.7004</w:t>
      </w:r>
      <w:r>
        <w:t xml:space="preserve"> Acquisition Considerations.</w:t>
      </w:r>
      <w:bookmarkEnd w:id="727"/>
      <w:bookmarkEnd w:id="728"/>
      <w:bookmarkEnd w:id="726"/>
    </w:p>
    <w:p xmlns:tce="http://www.TCE.com">
      <w:pPr>
        <w:pStyle w:val="ListNumber"/>
        <!--depth 1-->
        <w:numPr>
          <w:ilvl w:val="0"/>
          <w:numId w:val="335"/>
        </w:numPr>
      </w:pPr>
      <w:bookmarkStart w:id="730" w:name="_Tocd19e21691"/>
      <w:bookmarkStart w:id="729" w:name="_Refd19e21691"/>
      <w:r>
        <w:t/>
      </w:r>
      <w:r>
        <w:t>(a)</w:t>
      </w:r>
      <w:r>
        <w:t xml:space="preserve"> </w:t>
      </w:r>
      <w:r>
        <w:rPr>
          <w:i/>
        </w:rPr>
        <w:t>Acquisition Planning</w:t>
      </w:r>
      <w:r>
        <w:t xml:space="preserve">. For cyber-supply chain risk management acquisition planning considerations, see </w:t>
      </w:r>
      <w:r>
        <w:rPr>
          <w:color w:val="0000FF"/>
        </w:rPr>
        <w:fldChar w:fldCharType="begin"/>
      </w:r>
      <w:r>
        <w:rPr>
          <w:color w:val="0000FF"/>
        </w:rPr>
        <w:instrText xml:space="preserve"> REF _Numd19e24356 \h </w:instrText>
      </w:r>
      <w:r>
        <w:fldChar w:fldCharType="separate"/>
      </w:r>
      <w:rPr>
        <w:color w:val="0000FF"/>
      </w:rPr>
      <w:r>
        <w:rPr>
          <w:u w:val="single"/>
        </w:rPr>
        <w:t>507.105</w:t>
      </w:r>
      <w:r>
        <w:rPr>
          <w:color w:val="0000FF"/>
        </w:rPr>
        <w:fldChar w:fldCharType="end"/>
      </w:r>
      <w:r>
        <w:t xml:space="preserve"> (f).</w:t>
      </w:r>
      <w:bookmarkEnd w:id="729"/>
      <w:bookmarkEnd w:id="730"/>
    </w:p>
    <w:p xmlns:tce="http://www.TCE.com">
      <w:pPr>
        <w:pStyle w:val="ListNumber"/>
        <!--depth 1-->
        <w:numPr>
          <w:ilvl w:val="0"/>
          <w:numId w:val="335"/>
        </w:numPr>
      </w:pPr>
      <w:bookmarkStart w:id="732" w:name="_Tocd19e21705"/>
      <w:bookmarkStart w:id="731" w:name="_Refd19e21705"/>
      <w:r>
        <w:t/>
      </w:r>
      <w:r>
        <w:t>(b)</w:t>
      </w:r>
      <w:r>
        <w:t xml:space="preserve"> </w:t>
      </w:r>
      <w:r>
        <w:rPr>
          <w:i/>
        </w:rPr>
        <w:t>Market Research</w:t>
      </w:r>
      <w:r>
        <w:t xml:space="preserve">. For cyber-supply chain risk management market research considerations, see </w:t>
      </w:r>
      <w:r>
        <w:rPr>
          <w:color w:val="0000FF"/>
        </w:rPr>
        <w:fldChar w:fldCharType="begin"/>
      </w:r>
      <w:r>
        <w:rPr>
          <w:color w:val="0000FF"/>
        </w:rPr>
        <w:instrText xml:space="preserve"> REF _Numd19e27754 \h </w:instrText>
      </w:r>
      <w:r>
        <w:fldChar w:fldCharType="separate"/>
      </w:r>
      <w:rPr>
        <w:color w:val="0000FF"/>
      </w:rPr>
      <w:r>
        <w:rPr>
          <w:u w:val="single"/>
        </w:rPr>
        <w:t>510.002</w:t>
      </w:r>
      <w:r>
        <w:rPr>
          <w:color w:val="0000FF"/>
        </w:rPr>
        <w:fldChar w:fldCharType="end"/>
      </w:r>
      <w:r>
        <w:t xml:space="preserve"> (c) and (d)</w:t>
      </w:r>
      <w:bookmarkEnd w:id="731"/>
      <w:bookmarkEnd w:id="732"/>
    </w:p>
    <w:p xmlns:tce="http://www.TCE.com">
      <w:pPr>
        <w:pStyle w:val="ListNumber"/>
        <!--depth 1-->
        <w:numPr>
          <w:ilvl w:val="0"/>
          <w:numId w:val="335"/>
        </w:numPr>
      </w:pPr>
      <w:bookmarkStart w:id="734" w:name="_Tocd19e21719"/>
      <w:bookmarkStart w:id="733" w:name="_Refd19e21719"/>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733"/>
      <w:bookmarkEnd w:id="734"/>
    </w:p>
    <w:p xmlns:tce="http://www.TCE.com">
      <w:pPr>
        <w:pStyle w:val="ListNumber"/>
        <!--depth 1-->
        <w:numPr>
          <w:ilvl w:val="0"/>
          <w:numId w:val="335"/>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rPr>
          <w:color w:val="0000FF"/>
        </w:rPr>
        <w:fldChar w:fldCharType="begin"/>
      </w:r>
      <w:r>
        <w:rPr>
          <w:color w:val="0000FF"/>
        </w:rPr>
        <w:instrText xml:space="preserve"> REF _Numd19e21778 \h </w:instrText>
      </w:r>
      <w:r>
        <w:fldChar w:fldCharType="separate"/>
      </w:r>
      <w:rPr>
        <w:color w:val="0000FF"/>
      </w:rPr>
      <w:r>
        <w:rPr>
          <w:u w:val="single"/>
        </w:rPr>
        <w:t>504.7005</w:t>
      </w:r>
      <w:r>
        <w:rPr>
          <w:color w:val="0000FF"/>
        </w:rPr>
        <w:fldChar w:fldCharType="end"/>
      </w:r>
      <w:r>
        <w:t xml:space="preserve"> (c) and consider the following:</w:t>
      </w:r>
    </w:p>
    <w:p xmlns:tce="http://www.TCE.com">
      <w:pPr>
        <w:pStyle w:val="ListNumber2"/>
        <!--depth 2-->
        <w:numPr>
          <w:ilvl w:val="1"/>
          <w:numId w:val="336"/>
        </w:numPr>
      </w:pPr>
      <w:bookmarkStart w:id="736" w:name="_Tocd19e21744"/>
      <w:bookmarkStart w:id="735" w:name="_Refd19e21744"/>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735"/>
      <w:bookmarkEnd w:id="736"/>
    </w:p>
    <w:p xmlns:tce="http://www.TCE.com">
      <w:pPr>
        <w:pStyle w:val="ListNumber2"/>
        <!--depth 2-->
        <w:numPr>
          <w:ilvl w:val="1"/>
          <w:numId w:val="336"/>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xmlns:tce="http://www.TCE.com">
      <w:pPr>
        <w:pStyle w:val="ListNumber2"/>
        <!--depth 2-->
        <w:numPr>
          <w:ilvl w:val="1"/>
          <w:numId w:val="336"/>
        </w:numPr>
      </w:pPr>
      <w:r>
        <w:t/>
      </w:r>
      <w:r>
        <w:t>(3)</w:t>
      </w:r>
      <w:r>
        <w:t xml:space="preserve"> As a last resort, the acquisition team may consider pursuing a waiver for an offeror. The acquisition team should contact the appropriate Cyber-Supply Chain Risk Management Policy Advisor (see </w:t>
      </w:r>
      <w:r>
        <w:rPr>
          <w:color w:val="0000FF"/>
        </w:rPr>
        <w:fldChar w:fldCharType="begin"/>
      </w:r>
      <w:r>
        <w:rPr>
          <w:color w:val="0000FF"/>
        </w:rPr>
        <w:instrText xml:space="preserve"> REF _Numd19e21608 \h </w:instrText>
      </w:r>
      <w:r>
        <w:fldChar w:fldCharType="separate"/>
      </w:r>
      <w:rPr>
        <w:color w:val="0000FF"/>
      </w:rPr>
      <w:r>
        <w:rPr>
          <w:u w:val="single"/>
        </w:rPr>
        <w:t>504.7003</w:t>
      </w:r>
      <w:r>
        <w:rPr>
          <w:color w:val="0000FF"/>
        </w:rPr>
        <w:fldChar w:fldCharType="end"/>
      </w:r>
      <w:r>
        <w:t xml:space="preserve"> (a)) for assistance and coordination. Instructions for requesting a waiver are available on the GSA Acquisition Portal (http://insite.gsa.gov/cscrm).</w:t>
      </w:r>
    </w:p>
    <!--Topic unique_198-->
    <w:p xmlns:tce="http://www.TCE.com">
      <w:pPr>
        <w:pStyle w:val="Heading5"/>
      </w:pPr>
      <w:bookmarkStart w:id="737" w:name="_Numd19e21778"/>
      <w:bookmarkStart w:id="738" w:name="_Refd19e21778"/>
      <w:bookmarkStart w:id="739" w:name="_Tocd19e21778"/>
      <w:r>
        <w:t/>
      </w:r>
      <w:r>
        <w:t>504.7005</w:t>
      </w:r>
      <w:r>
        <w:t xml:space="preserve"> Notification procedures for cyber-supply chain events.</w:t>
      </w:r>
      <w:bookmarkEnd w:id="738"/>
      <w:bookmarkEnd w:id="739"/>
      <w:bookmarkEnd w:id="737"/>
    </w:p>
    <w:p xmlns:tce="http://www.TCE.com">
      <w:pPr>
        <w:pStyle w:val="ListNumber"/>
        <!--depth 1-->
        <w:numPr>
          <w:ilvl w:val="0"/>
          <w:numId w:val="337"/>
        </w:numPr>
      </w:pPr>
      <w:bookmarkStart w:id="741" w:name="_Tocd19e21789"/>
      <w:bookmarkStart w:id="740" w:name="_Refd19e21789"/>
      <w:r>
        <w:t/>
      </w:r>
      <w:r>
        <w:t>(a)</w:t>
      </w:r>
      <w:r>
        <w:t xml:space="preserve"> </w:t>
      </w:r>
      <w:r>
        <w:rPr>
          <w:i/>
        </w:rPr>
        <w:t>General</w:t>
      </w:r>
      <w:r>
        <w:t>.</w:t>
      </w:r>
    </w:p>
    <w:p xmlns:tce="http://www.TCE.com">
      <w:pPr>
        <w:pStyle w:val="ListNumber2"/>
        <!--depth 2-->
        <w:numPr>
          <w:ilvl w:val="1"/>
          <w:numId w:val="338"/>
        </w:numPr>
      </w:pPr>
      <w:bookmarkStart w:id="743" w:name="_Tocd19e21800"/>
      <w:bookmarkStart w:id="742" w:name="_Refd19e21800"/>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44">
        <w:r>
          <w:rPr>
            <w:rStyle w:val="Hyperlink"/>
          </w:rPr>
          <w:t>ITServiceDesk@gsa.gov</w:t>
        </w:r>
      </w:hyperlink>
      <w:r>
        <w:t>.</w:t>
      </w:r>
    </w:p>
    <w:p xmlns:tce="http://www.TCE.com">
      <w:pPr>
        <w:pStyle w:val="ListNumber3"/>
        <!--depth 3-->
        <w:numPr>
          <w:ilvl w:val="2"/>
          <w:numId w:val="339"/>
        </w:numPr>
      </w:pPr>
      <w:bookmarkStart w:id="745" w:name="_Tocd19e21812"/>
      <w:bookmarkStart w:id="744" w:name="_Refd19e21812"/>
      <w:r>
        <w:t/>
      </w:r>
      <w:r>
        <w:t>(i)</w:t>
      </w:r>
      <w:r>
        <w:t xml:space="preserve"> Do not include source selection sensitive information in the notification to the GSA IT Service Desk.</w:t>
      </w:r>
      <w:bookmarkEnd w:id="744"/>
      <w:bookmarkEnd w:id="745"/>
    </w:p>
    <w:p xmlns:tce="http://www.TCE.com">
      <w:pPr>
        <w:pStyle w:val="ListNumber3"/>
        <!--depth 3-->
        <w:numPr>
          <w:ilvl w:val="2"/>
          <w:numId w:val="339"/>
        </w:numPr>
      </w:pPr>
      <w:bookmarkStart w:id="747" w:name="_Tocd19e21819"/>
      <w:bookmarkStart w:id="746" w:name="_Refd19e21819"/>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746"/>
      <w:bookmarkEnd w:id="747"/>
    </w:p>
    <w:p xmlns:tce="http://www.TCE.com">
      <w:pPr>
        <w:pStyle w:val="ListNumber3"/>
        <!--depth 3-->
        <w:numPr>
          <w:ilvl w:val="2"/>
          <w:numId w:val="339"/>
        </w:numPr>
      </w:pPr>
      <w:bookmarkStart w:id="749" w:name="_Tocd19e21826"/>
      <w:bookmarkStart w:id="748" w:name="_Refd19e21826"/>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748"/>
      <w:bookmarkEnd w:id="749"/>
      <w:bookmarkEnd w:id="742"/>
      <w:bookmarkEnd w:id="743"/>
      <w:bookmarkEnd w:id="740"/>
      <w:bookmarkEnd w:id="741"/>
    </w:p>
    <w:p xmlns:tce="http://www.TCE.com">
      <w:pPr>
        <w:pStyle w:val="ListNumber"/>
        <!--depth 1-->
        <w:numPr>
          <w:ilvl w:val="0"/>
          <w:numId w:val="337"/>
        </w:numPr>
      </w:pPr>
      <w:bookmarkStart w:id="751" w:name="_Tocd19e21835"/>
      <w:bookmarkStart w:id="750" w:name="_Refd19e21835"/>
      <w:r>
        <w:t/>
      </w:r>
      <w:r>
        <w:t>(b)</w:t>
      </w:r>
      <w:r>
        <w:t xml:space="preserve"> </w:t>
      </w:r>
      <w:r>
        <w:rPr>
          <w:i/>
        </w:rPr>
        <w:t>Occurrence of an IT security incident</w:t>
      </w:r>
      <w:r>
        <w:t>.</w:t>
      </w:r>
    </w:p>
    <w:p xmlns:tce="http://www.TCE.com">
      <w:pPr>
        <w:pStyle w:val="ListNumber2"/>
        <!--depth 2-->
        <w:numPr>
          <w:ilvl w:val="1"/>
          <w:numId w:val="340"/>
        </w:numPr>
      </w:pPr>
      <w:bookmarkStart w:id="753" w:name="_Tocd19e21846"/>
      <w:bookmarkStart w:id="752" w:name="_Refd19e21846"/>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752"/>
      <w:bookmarkEnd w:id="753"/>
    </w:p>
    <w:p xmlns:tce="http://www.TCE.com">
      <w:pPr>
        <w:pStyle w:val="ListNumber2"/>
        <!--depth 2-->
        <w:numPr>
          <w:ilvl w:val="1"/>
          <w:numId w:val="340"/>
        </w:numPr>
      </w:pPr>
      <w:bookmarkStart w:id="755" w:name="_Tocd19e21853"/>
      <w:bookmarkStart w:id="754" w:name="_Refd19e21853"/>
      <w:r>
        <w:t/>
      </w:r>
      <w:r>
        <w:t>(2)</w:t>
      </w:r>
      <w:r>
        <w:t xml:space="preserve"> The notification to the GSA IT Service Desk - whether via phone or email - should document as much information as possible, including:</w:t>
      </w:r>
    </w:p>
    <w:p xmlns:tce="http://www.TCE.com">
      <w:pPr>
        <w:pStyle w:val="ListNumber3"/>
        <!--depth 3-->
        <w:numPr>
          <w:ilvl w:val="2"/>
          <w:numId w:val="341"/>
        </w:numPr>
      </w:pPr>
      <w:bookmarkStart w:id="757" w:name="_Tocd19e21861"/>
      <w:bookmarkStart w:id="756" w:name="_Refd19e21861"/>
      <w:r>
        <w:t/>
      </w:r>
      <w:r>
        <w:t>(i)</w:t>
      </w:r>
      <w:r>
        <w:t xml:space="preserve"> Description, date and time of the incident;</w:t>
      </w:r>
      <w:bookmarkEnd w:id="756"/>
      <w:bookmarkEnd w:id="757"/>
    </w:p>
    <w:p xmlns:tce="http://www.TCE.com">
      <w:pPr>
        <w:pStyle w:val="ListNumber3"/>
        <!--depth 3-->
        <w:numPr>
          <w:ilvl w:val="2"/>
          <w:numId w:val="341"/>
        </w:numPr>
      </w:pPr>
      <w:bookmarkStart w:id="759" w:name="_Tocd19e21868"/>
      <w:bookmarkStart w:id="758" w:name="_Refd19e21868"/>
      <w:r>
        <w:t/>
      </w:r>
      <w:r>
        <w:t>(ii)</w:t>
      </w:r>
      <w:r>
        <w:t xml:space="preserve"> Whether any PII or contractor-attributional information is affected; and</w:t>
      </w:r>
      <w:bookmarkEnd w:id="758"/>
      <w:bookmarkEnd w:id="759"/>
    </w:p>
    <w:p xmlns:tce="http://www.TCE.com">
      <w:pPr>
        <w:pStyle w:val="ListNumber3"/>
        <!--depth 3-->
        <w:numPr>
          <w:ilvl w:val="2"/>
          <w:numId w:val="341"/>
        </w:numPr>
      </w:pPr>
      <w:bookmarkStart w:id="761" w:name="_Tocd19e21875"/>
      <w:bookmarkStart w:id="760" w:name="_Refd19e21875"/>
      <w:r>
        <w:t/>
      </w:r>
      <w:r>
        <w:t>(iii)</w:t>
      </w:r>
      <w:r>
        <w:t xml:space="preserve"> Contract information (contract number, contractor name, name of GSA contracting office), as applicable.</w:t>
      </w:r>
      <w:bookmarkEnd w:id="760"/>
      <w:bookmarkEnd w:id="761"/>
      <w:bookmarkEnd w:id="754"/>
      <w:bookmarkEnd w:id="755"/>
    </w:p>
    <w:p xmlns:tce="http://www.TCE.com">
      <w:pPr>
        <w:pStyle w:val="ListNumber2"/>
        <!--depth 2-->
        <w:numPr>
          <w:ilvl w:val="1"/>
          <w:numId w:val="340"/>
        </w:numPr>
      </w:pPr>
      <w:bookmarkStart w:id="763" w:name="_Tocd19e21883"/>
      <w:bookmarkStart w:id="762" w:name="_Refd19e21883"/>
      <w:r>
        <w:t/>
      </w:r>
      <w:r>
        <w:t>(3)</w:t>
      </w:r>
      <w:r>
        <w:t xml:space="preserve"> Do not delay notifying the GSA IT Service Desk even if all the information requested or considered to be relevant is not available.</w:t>
      </w:r>
      <w:bookmarkEnd w:id="762"/>
      <w:bookmarkEnd w:id="763"/>
    </w:p>
    <w:p xmlns:tce="http://www.TCE.com">
      <w:pPr>
        <w:pStyle w:val="ListNumber2"/>
        <!--depth 2-->
        <w:numPr>
          <w:ilvl w:val="1"/>
          <w:numId w:val="340"/>
        </w:numPr>
      </w:pPr>
      <w:bookmarkStart w:id="765" w:name="_Tocd19e21890"/>
      <w:bookmarkStart w:id="764" w:name="_Refd19e21890"/>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764"/>
      <w:bookmarkEnd w:id="765"/>
    </w:p>
    <w:p xmlns:tce="http://www.TCE.com">
      <w:pPr>
        <w:pStyle w:val="ListNumber2"/>
        <!--depth 2-->
        <w:numPr>
          <w:ilvl w:val="1"/>
          <w:numId w:val="340"/>
        </w:numPr>
      </w:pPr>
      <w:bookmarkStart w:id="767" w:name="_Tocd19e21897"/>
      <w:bookmarkStart w:id="766" w:name="_Refd19e21897"/>
      <w:r>
        <w:t/>
      </w:r>
      <w:r>
        <w:t>(5)</w:t>
      </w:r>
      <w:r>
        <w:t xml:space="preserve"> After initial notification, GSA IT may request additional information and will work with the notifier to resolve the issue.</w:t>
      </w:r>
      <w:bookmarkEnd w:id="766"/>
      <w:bookmarkEnd w:id="767"/>
      <w:bookmarkEnd w:id="750"/>
      <w:bookmarkEnd w:id="751"/>
    </w:p>
    <w:p xmlns:tce="http://www.TCE.com">
      <w:pPr>
        <w:pStyle w:val="ListNumber"/>
        <!--depth 1-->
        <w:numPr>
          <w:ilvl w:val="0"/>
          <w:numId w:val="337"/>
        </w:numPr>
      </w:pPr>
      <w:bookmarkStart w:id="769" w:name="_Tocd19e21905"/>
      <w:bookmarkStart w:id="768" w:name="_Refd19e21905"/>
      <w:r>
        <w:t/>
      </w:r>
      <w:r>
        <w:t>(c)</w:t>
      </w:r>
      <w:r>
        <w:t xml:space="preserve"> </w:t>
      </w:r>
      <w:r>
        <w:rPr>
          <w:i/>
        </w:rPr>
        <w:t xml:space="preserve"> Discovery of a prohibited article or source </w:t>
      </w:r>
      <w:r>
        <w:t>.</w:t>
      </w:r>
    </w:p>
    <w:p xmlns:tce="http://www.TCE.com">
      <w:pPr>
        <w:pStyle w:val="ListNumber2"/>
        <!--depth 2-->
        <w:numPr>
          <w:ilvl w:val="1"/>
          <w:numId w:val="342"/>
        </w:numPr>
      </w:pPr>
      <w:bookmarkStart w:id="771" w:name="_Tocd19e21916"/>
      <w:bookmarkStart w:id="770" w:name="_Refd19e21916"/>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770"/>
      <w:bookmarkEnd w:id="771"/>
    </w:p>
    <w:p xmlns:tce="http://www.TCE.com">
      <w:pPr>
        <w:pStyle w:val="ListNumber2"/>
        <!--depth 2-->
        <w:numPr>
          <w:ilvl w:val="1"/>
          <w:numId w:val="342"/>
        </w:numPr>
      </w:pPr>
      <w:bookmarkStart w:id="773" w:name="_Tocd19e21923"/>
      <w:bookmarkStart w:id="772" w:name="_Refd19e21923"/>
      <w:r>
        <w:t/>
      </w:r>
      <w:r>
        <w:t>(2)</w:t>
      </w:r>
      <w:r>
        <w:t>The notification to the GSA IT Service Desk - whether via phone or email - should document as much information as possible, including:</w:t>
      </w:r>
    </w:p>
    <w:p xmlns:tce="http://www.TCE.com">
      <w:pPr>
        <w:pStyle w:val="ListNumber3"/>
        <!--depth 3-->
        <w:numPr>
          <w:ilvl w:val="2"/>
          <w:numId w:val="343"/>
        </w:numPr>
      </w:pPr>
      <w:bookmarkStart w:id="775" w:name="_Tocd19e21931"/>
      <w:bookmarkStart w:id="774" w:name="_Refd19e21931"/>
      <w:r>
        <w:t/>
      </w:r>
      <w:r>
        <w:t>(i)</w:t>
      </w:r>
      <w:r>
        <w:t>Contract or solicitation information, including contract or solicitation number, contractor or offeror name, and name of GSA contracting office;</w:t>
      </w:r>
      <w:bookmarkEnd w:id="774"/>
      <w:bookmarkEnd w:id="775"/>
    </w:p>
    <w:p xmlns:tce="http://www.TCE.com">
      <w:pPr>
        <w:pStyle w:val="ListNumber3"/>
        <!--depth 3-->
        <w:numPr>
          <w:ilvl w:val="2"/>
          <w:numId w:val="343"/>
        </w:numPr>
      </w:pPr>
      <w:bookmarkStart w:id="777" w:name="_Tocd19e21938"/>
      <w:bookmarkStart w:id="776" w:name="_Refd19e21938"/>
      <w:r>
        <w:t/>
      </w:r>
      <w:r>
        <w:t>(ii)</w:t>
      </w:r>
      <w:r>
        <w:t>Prohibited article or source name; and</w:t>
      </w:r>
      <w:bookmarkEnd w:id="776"/>
      <w:bookmarkEnd w:id="777"/>
    </w:p>
    <w:p xmlns:tce="http://www.TCE.com">
      <w:pPr>
        <w:pStyle w:val="ListNumber3"/>
        <!--depth 3-->
        <w:numPr>
          <w:ilvl w:val="2"/>
          <w:numId w:val="343"/>
        </w:numPr>
      </w:pPr>
      <w:bookmarkStart w:id="779" w:name="_Tocd19e21945"/>
      <w:bookmarkStart w:id="778" w:name="_Refd19e21945"/>
      <w:r>
        <w:t/>
      </w:r>
      <w:r>
        <w:t>(iii)</w:t>
      </w:r>
      <w:r>
        <w:t>Reason why prohibited article or source is banned on contract.</w:t>
      </w:r>
      <w:bookmarkEnd w:id="778"/>
      <w:bookmarkEnd w:id="779"/>
    </w:p>
    <w:p xmlns:tce="http://www.TCE.com">
      <w:pPr>
        <w:pStyle w:val="ListNumber3"/>
        <!--depth 3-->
        <w:numPr>
          <w:ilvl w:val="2"/>
          <w:numId w:val="343"/>
        </w:numPr>
      </w:pPr>
      <w:bookmarkStart w:id="781" w:name="_Tocd19e21952"/>
      <w:bookmarkStart w:id="780" w:name="_Refd19e21952"/>
      <w:r>
        <w:t/>
      </w:r>
      <w:r>
        <w:t>(iv)</w:t>
      </w:r>
      <w:r>
        <w:t xml:space="preserve"> ) A “critical date,” no less than three (3) business days in the future, for when a response from GSA’s Supply Chain Review Board is requested.</w:t>
      </w:r>
      <w:bookmarkEnd w:id="780"/>
      <w:bookmarkEnd w:id="781"/>
      <w:bookmarkEnd w:id="772"/>
      <w:bookmarkEnd w:id="773"/>
    </w:p>
    <w:p xmlns:tce="http://www.TCE.com">
      <w:pPr>
        <w:pStyle w:val="ListNumber2"/>
        <!--depth 2-->
        <w:numPr>
          <w:ilvl w:val="1"/>
          <w:numId w:val="342"/>
        </w:numPr>
      </w:pPr>
      <w:bookmarkStart w:id="783" w:name="_Tocd19e21960"/>
      <w:bookmarkStart w:id="782" w:name="_Refd19e21960"/>
      <w:r>
        <w:t/>
      </w:r>
      <w:r>
        <w:t>(3)</w:t>
      </w:r>
      <w:r>
        <w:t xml:space="preserve"> Do not delay notifying the GSA IT Service Desk even if all the information requested or considered to be relevant is not available.</w:t>
      </w:r>
      <w:bookmarkEnd w:id="782"/>
      <w:bookmarkEnd w:id="783"/>
    </w:p>
    <w:p xmlns:tce="http://www.TCE.com">
      <w:pPr>
        <w:pStyle w:val="ListNumber2"/>
        <!--depth 2-->
        <w:numPr>
          <w:ilvl w:val="1"/>
          <w:numId w:val="342"/>
        </w:numPr>
      </w:pPr>
      <w:bookmarkStart w:id="785" w:name="_Tocd19e21967"/>
      <w:bookmarkStart w:id="784" w:name="_Refd19e21967"/>
      <w:r>
        <w:t/>
      </w:r>
      <w:r>
        <w:t>(4)</w:t>
      </w:r>
      <w:r>
        <w:t xml:space="preserve"> After initial notification, GSA’s Supply Chain Review Board may request additional information and will work with the notifier to resolve the issue.</w:t>
      </w:r>
    </w:p>
    <w:p xmlns:tce="http://www.TCE.com">
      <w:pPr>
        <w:pStyle w:val="ListNumber3"/>
        <!--depth 3-->
        <w:numPr>
          <w:ilvl w:val="2"/>
          <w:numId w:val="344"/>
        </w:numPr>
      </w:pPr>
      <w:bookmarkStart w:id="787" w:name="_Tocd19e21975"/>
      <w:bookmarkStart w:id="786" w:name="_Refd19e21975"/>
      <w:r>
        <w:t/>
      </w:r>
      <w:r>
        <w:t>(i)</w:t>
      </w:r>
      <w:r>
        <w:t xml:space="preserve"> If the SCRM Review Board has not responded by the “critical date” required by </w:t>
      </w:r>
      <w:r>
        <w:rPr>
          <w:color w:val="0000FF"/>
        </w:rPr>
        <w:fldChar w:fldCharType="begin"/>
      </w:r>
      <w:r>
        <w:rPr>
          <w:color w:val="0000FF"/>
        </w:rPr>
        <w:instrText xml:space="preserve"> REF _Numd19e21778 \h </w:instrText>
      </w:r>
      <w:r>
        <w:fldChar w:fldCharType="separate"/>
      </w:r>
      <w:rPr>
        <w:color w:val="0000FF"/>
      </w:rPr>
      <w:r>
        <w:rPr>
          <w:u w:val="single"/>
        </w:rPr>
        <w:t>504.7005</w:t>
      </w:r>
      <w:r>
        <w:rPr>
          <w:color w:val="0000FF"/>
        </w:rPr>
        <w:fldChar w:fldCharType="end"/>
      </w:r>
      <w:r>
        <w:t xml:space="preserve">(c)(2)(iv), the contracting officer may make a determination without the SCRM Review Board’s input, but should seek input and guidance from the appropriate Cyber-Supply Chain Risk Management Policy Advisor (see GSAM </w:t>
      </w:r>
      <w:r>
        <w:rPr>
          <w:color w:val="0000FF"/>
        </w:rPr>
        <w:fldChar w:fldCharType="begin"/>
      </w:r>
      <w:r>
        <w:rPr>
          <w:color w:val="0000FF"/>
        </w:rPr>
        <w:instrText xml:space="preserve"> REF _Numd19e21608 \h </w:instrText>
      </w:r>
      <w:r>
        <w:fldChar w:fldCharType="separate"/>
      </w:r>
      <w:rPr>
        <w:color w:val="0000FF"/>
      </w:rPr>
      <w:r>
        <w:rPr>
          <w:u w:val="single"/>
        </w:rPr>
        <w:t>504.7003</w:t>
      </w:r>
      <w:r>
        <w:rPr>
          <w:color w:val="0000FF"/>
        </w:rPr>
        <w:fldChar w:fldCharType="end"/>
      </w:r>
      <w:r>
        <w:t>(a)) and review additional guidance available on the GSA Acquisition Portal (</w:t>
      </w:r>
      <w:hyperlink r:id="rIdHyperlink145">
        <w:r>
          <w:rPr>
            <w:rStyle w:val="Hyperlink"/>
          </w:rPr>
          <w:t>http://insite.gsa.gov/cscrm</w:t>
        </w:r>
      </w:hyperlink>
      <w:r>
        <w:t>) prior to making the determination.</w:t>
      </w:r>
      <w:bookmarkEnd w:id="786"/>
      <w:bookmarkEnd w:id="787"/>
      <w:bookmarkEnd w:id="784"/>
      <w:bookmarkEnd w:id="785"/>
      <w:bookmarkEnd w:id="768"/>
      <w:bookmarkEnd w:id="769"/>
    </w:p>
    <w:p xmlns:tce="http://www.TCE.com">
      <w:pPr>
        <w:pStyle w:val="ListNumber"/>
        <!--depth 1-->
        <w:numPr>
          <w:ilvl w:val="0"/>
          <w:numId w:val="337"/>
        </w:numPr>
      </w:pPr>
      <w:bookmarkStart w:id="789" w:name="_Tocd19e21996"/>
      <w:bookmarkStart w:id="788" w:name="_Refd19e21996"/>
      <w:r>
        <w:t/>
      </w:r>
      <w:r>
        <w:t>(d)</w:t>
      </w:r>
      <w:r>
        <w:t xml:space="preserve"> </w:t>
      </w:r>
      <w:r>
        <w:rPr>
          <w:i/>
        </w:rPr>
        <w:t>Identification of supply chain risk information</w:t>
      </w:r>
      <w:r>
        <w:t>.</w:t>
      </w:r>
    </w:p>
    <w:p xmlns:tce="http://www.TCE.com">
      <w:pPr>
        <w:pStyle w:val="ListNumber2"/>
        <!--depth 2-->
        <w:numPr>
          <w:ilvl w:val="1"/>
          <w:numId w:val="345"/>
        </w:numPr>
      </w:pPr>
      <w:bookmarkStart w:id="791" w:name="_Tocd19e22007"/>
      <w:bookmarkStart w:id="790" w:name="_Refd19e22007"/>
      <w:r>
        <w:t/>
      </w:r>
      <w:r>
        <w:t>(1)</w:t>
      </w:r>
      <w:r>
        <w:t xml:space="preserve"> GSA will share supply chain risk information with the FASC when:</w:t>
      </w:r>
    </w:p>
    <w:p xmlns:tce="http://www.TCE.com">
      <w:pPr>
        <w:pStyle w:val="ListNumber3"/>
        <!--depth 3-->
        <w:numPr>
          <w:ilvl w:val="2"/>
          <w:numId w:val="346"/>
        </w:numPr>
      </w:pPr>
      <w:bookmarkStart w:id="793" w:name="_Tocd19e22015"/>
      <w:bookmarkStart w:id="792" w:name="_Refd19e22015"/>
      <w:r>
        <w:t/>
      </w:r>
      <w:r>
        <w:t>(i)</w:t>
      </w:r>
      <w:r>
        <w:t xml:space="preserve"> The FASC requests information associated with a particular source, a covered article, or a covered procurement (as defined at 41 U.S.C. 4713(k));</w:t>
      </w:r>
      <w:bookmarkEnd w:id="792"/>
      <w:bookmarkEnd w:id="793"/>
    </w:p>
    <w:p xmlns:tce="http://www.TCE.com">
      <w:pPr>
        <w:pStyle w:val="ListNumber3"/>
        <!--depth 3-->
        <w:numPr>
          <w:ilvl w:val="2"/>
          <w:numId w:val="346"/>
        </w:numPr>
      </w:pPr>
      <w:bookmarkStart w:id="795" w:name="_Tocd19e22022"/>
      <w:bookmarkStart w:id="794" w:name="_Refd19e22022"/>
      <w:r>
        <w:t/>
      </w:r>
      <w:r>
        <w:t>(ii)</w:t>
      </w:r>
      <w:r>
        <w:t xml:space="preserve"> GSA determines that a substantial supply chain risk associated with a source, a covered article, or a covered procurement exists; or</w:t>
      </w:r>
      <w:bookmarkEnd w:id="794"/>
      <w:bookmarkEnd w:id="795"/>
    </w:p>
    <w:p xmlns:tce="http://www.TCE.com">
      <w:pPr>
        <w:pStyle w:val="ListNumber3"/>
        <!--depth 3-->
        <w:numPr>
          <w:ilvl w:val="2"/>
          <w:numId w:val="346"/>
        </w:numPr>
      </w:pPr>
      <w:bookmarkStart w:id="797" w:name="_Tocd19e22029"/>
      <w:bookmarkStart w:id="796" w:name="_Refd19e22029"/>
      <w:r>
        <w:t/>
      </w:r>
      <w:r>
        <w:t>(iii)</w:t>
      </w:r>
      <w:r>
        <w:t xml:space="preserve"> GSA identifies supply chain risk management information (including both C-SCRM and non-C-SCRM risks) associated with a source, a covered article, or a covered procurement action and such information is deemed relevant to share with the FASC.</w:t>
      </w:r>
      <w:bookmarkEnd w:id="796"/>
      <w:bookmarkEnd w:id="797"/>
      <w:bookmarkEnd w:id="790"/>
      <w:bookmarkEnd w:id="791"/>
    </w:p>
    <w:p xmlns:tce="http://www.TCE.com">
      <w:pPr>
        <w:pStyle w:val="ListNumber2"/>
        <!--depth 2-->
        <w:numPr>
          <w:ilvl w:val="1"/>
          <w:numId w:val="345"/>
        </w:numPr>
      </w:pPr>
      <w:bookmarkStart w:id="799" w:name="_Tocd19e22037"/>
      <w:bookmarkStart w:id="798" w:name="_Refd19e22037"/>
      <w:r>
        <w:t/>
      </w:r>
      <w:r>
        <w:t>(2)</w:t>
      </w:r>
      <w:r>
        <w:t xml:space="preserve"> If substantial supply chain risk information is identified, or the contracting officer or another acquisition team member thinks supply chain risk information should be shared with the FASC, the contracting officer or another acquisition team member must contact the GSA IT Service Desk who will gather relevant information and share it with the appropriate Cyber-Supply Chain Risk Management Policy Advisor.</w:t>
      </w:r>
    </w:p>
    <w:p xmlns:tce="http://www.TCE.com">
      <w:pPr>
        <w:pStyle w:val="ListNumber3"/>
        <!--depth 3-->
        <w:numPr>
          <w:ilvl w:val="2"/>
          <w:numId w:val="347"/>
        </w:numPr>
      </w:pPr>
      <w:bookmarkStart w:id="801" w:name="_Tocd19e22045"/>
      <w:bookmarkStart w:id="800" w:name="_Refd19e22045"/>
      <w:r>
        <w:t/>
      </w:r>
      <w:r>
        <w:t>(i)</w:t>
      </w:r>
      <w:r>
        <w:t xml:space="preserve"> Service-level policy may adopt additional procedures to provide acquisition team members with guidance prior to notifying the GSA IT Service Desk.</w:t>
      </w:r>
      <w:bookmarkEnd w:id="800"/>
      <w:bookmarkEnd w:id="801"/>
      <w:bookmarkEnd w:id="798"/>
      <w:bookmarkEnd w:id="799"/>
    </w:p>
    <w:p xmlns:tce="http://www.TCE.com">
      <w:pPr>
        <w:pStyle w:val="ListNumber2"/>
        <!--depth 2-->
        <w:numPr>
          <w:ilvl w:val="1"/>
          <w:numId w:val="345"/>
        </w:numPr>
      </w:pPr>
      <w:bookmarkStart w:id="803" w:name="_Tocd19e22053"/>
      <w:bookmarkStart w:id="802" w:name="_Refd19e22053"/>
      <w:r>
        <w:t/>
      </w:r>
      <w:r>
        <w:t>(3)</w:t>
      </w:r>
      <w:r>
        <w:t xml:space="preserve"> After initial notification, the appropriate Cyber-Supply Chain Risk Management Policy Advisor may request additional information and will work with the notifier to resolve the issue.</w:t>
      </w:r>
      <w:bookmarkEnd w:id="802"/>
      <w:bookmarkEnd w:id="803"/>
    </w:p>
    <w:p xmlns:tce="http://www.TCE.com">
      <w:pPr>
        <w:pStyle w:val="ListNumber2"/>
        <!--depth 2-->
        <w:numPr>
          <w:ilvl w:val="1"/>
          <w:numId w:val="345"/>
        </w:numPr>
      </w:pPr>
      <w:bookmarkStart w:id="805" w:name="_Tocd19e22060"/>
      <w:bookmarkStart w:id="804" w:name="_Refd19e22060"/>
      <w:r>
        <w:t/>
      </w:r>
      <w:r>
        <w:t>(4)</w:t>
      </w:r>
      <w:r>
        <w:t xml:space="preserve"> The Cyber-Supply Chain Risk Management Policy Advisors will share information with the Office of Acquisition Policy within OGP. If deemed appropriate, OGP will share the information with the FASC.</w:t>
      </w:r>
    </w:p>
    <w:p xmlns:tce="http://www.TCE.com">
      <w:pPr>
        <w:pStyle w:val="ListNumber3"/>
        <!--depth 3-->
        <w:numPr>
          <w:ilvl w:val="2"/>
          <w:numId w:val="348"/>
        </w:numPr>
      </w:pPr>
      <w:bookmarkStart w:id="807" w:name="_Tocd19e22068"/>
      <w:bookmarkStart w:id="806" w:name="_Refd19e22068"/>
      <w:r>
        <w:t/>
      </w:r>
      <w:r>
        <w:t>(i)</w:t>
      </w:r>
      <w:r>
        <w:t xml:space="preserve"> The Office of Acquisition Policy within OGP will disseminate any supply chain risk information shared by the FASC to the relevant GSA offices and personnel.</w:t>
      </w:r>
      <w:bookmarkEnd w:id="806"/>
      <w:bookmarkEnd w:id="807"/>
      <w:bookmarkEnd w:id="804"/>
      <w:bookmarkEnd w:id="805"/>
      <w:bookmarkEnd w:id="788"/>
      <w:bookmarkEnd w:id="789"/>
    </w:p>
    <w:p xmlns:tce="http://www.TCE.com">
      <w:pPr>
        <w:pStyle w:val="ListNumber"/>
        <!--depth 1-->
        <w:numPr>
          <w:ilvl w:val="0"/>
          <w:numId w:val="337"/>
        </w:numPr>
      </w:pPr>
      <w:bookmarkStart w:id="809" w:name="_Tocd19e22077"/>
      <w:bookmarkStart w:id="808" w:name="_Refd19e22077"/>
      <w:r>
        <w:t/>
      </w:r>
      <w:r>
        <w:t>(e)</w:t>
      </w:r>
      <w:r>
        <w:t xml:space="preserve"> </w:t>
      </w:r>
      <w:r>
        <w:rPr>
          <w:i/>
        </w:rPr>
        <w:t xml:space="preserve"> Cyber-Supply Chain Event Risk Mitigation</w:t>
      </w:r>
      <w:r>
        <w:t xml:space="preserve">. The contract administration procedures under </w:t>
      </w:r>
      <w:hyperlink r:id="rIdHyperlink146">
        <w:r>
          <w:rPr>
            <w:rStyle w:val="Hyperlink"/>
          </w:rP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47">
        <w:r>
          <w:rPr>
            <w:rStyle w:val="Hyperlink"/>
          </w:rPr>
          <w:t>http://insite.gsa.gov/cscrm</w:t>
        </w:r>
      </w:hyperlink>
      <w:r>
        <w:t>).</w:t>
      </w:r>
      <w:bookmarkEnd w:id="808"/>
      <w:bookmarkEnd w:id="809"/>
    </w:p>
    <w:p xmlns:tce="http://www.TCE.com">
      <w:pPr>
        <w:pStyle w:val="ListNumber"/>
        <!--depth 1-->
        <w:numPr>
          <w:ilvl w:val="0"/>
          <w:numId w:val="337"/>
        </w:numPr>
      </w:pPr>
      <w:bookmarkStart w:id="811" w:name="_Tocd19e22099"/>
      <w:bookmarkStart w:id="810" w:name="_Refd19e22099"/>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810"/>
      <w:bookmarkEnd w:id="811"/>
    </w:p>
    <!--Topic unique_199-->
    <w:p xmlns:tce="http://www.TCE.com">
      <w:pPr>
        <w:pStyle w:val="Heading4"/>
      </w:pPr>
      <w:bookmarkStart w:id="812" w:name="_Numd19e22118"/>
      <w:bookmarkStart w:id="813" w:name="_Refd19e22118"/>
      <w:bookmarkStart w:id="814" w:name="_Tocd19e22118"/>
      <w:r>
        <w:t/>
      </w:r>
      <w:r>
        <w:t>Subpart 504.71</w:t>
      </w:r>
      <w:r>
        <w:t xml:space="preserve"> - Acquisition Reviews</w:t>
      </w:r>
      <w:bookmarkEnd w:id="813"/>
      <w:bookmarkEnd w:id="814"/>
      <w:bookmarkEnd w:id="812"/>
    </w:p>
    <!--Topic unique_200-->
    <w:p xmlns:tce="http://www.TCE.com">
      <w:pPr>
        <w:pStyle w:val="Heading5"/>
      </w:pPr>
      <w:bookmarkStart w:id="815" w:name="_Numd19e22131"/>
      <w:bookmarkStart w:id="816" w:name="_Refd19e22131"/>
      <w:bookmarkStart w:id="817" w:name="_Tocd19e22131"/>
      <w:r>
        <w:t/>
      </w:r>
      <w:r>
        <w:t>504.7100</w:t>
      </w:r>
      <w:r>
        <w:t xml:space="preserve"> Scope of subpart.</w:t>
      </w:r>
      <w:bookmarkEnd w:id="816"/>
      <w:bookmarkEnd w:id="817"/>
      <w:bookmarkEnd w:id="815"/>
    </w:p>
    <w:p xmlns:tce="http://www.TCE.com">
      <w:pPr>
        <w:pStyle w:val="BodyText"/>
      </w:pPr>
      <w:r>
        <w:t>This subpart prescribes policies and procedures concerning acquisition reviews. FAR part 18 acquisitions are exempt from this subpart.</w:t>
      </w:r>
    </w:p>
    <!--Topic unique_201-->
    <w:p xmlns:tce="http://www.TCE.com">
      <w:pPr>
        <w:pStyle w:val="Heading5"/>
      </w:pPr>
      <w:bookmarkStart w:id="818" w:name="_Numd19e22150"/>
      <w:bookmarkStart w:id="819" w:name="_Refd19e22150"/>
      <w:bookmarkStart w:id="820" w:name="_Tocd19e22150"/>
      <w:r>
        <w:t/>
      </w:r>
      <w:r>
        <w:t>504.7101</w:t>
      </w:r>
      <w:r>
        <w:t xml:space="preserve"> Purpose.</w:t>
      </w:r>
      <w:bookmarkEnd w:id="819"/>
      <w:bookmarkEnd w:id="820"/>
      <w:bookmarkEnd w:id="818"/>
    </w:p>
    <w:p xmlns:tce="http://www.TCE.com">
      <w:pPr>
        <w:pStyle w:val="BodyText"/>
      </w:pPr>
      <w:r>
        <w:t>The purpose of this subpart is to–</w:t>
      </w:r>
    </w:p>
    <w:p xmlns:tce="http://www.TCE.com">
      <w:pPr>
        <w:pStyle w:val="ListNumber"/>
        <!--depth 1-->
        <w:numPr>
          <w:ilvl w:val="0"/>
          <w:numId w:val="349"/>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xmlns:tce="http://www.TCE.com">
      <w:pPr>
        <w:pStyle w:val="ListNumber"/>
        <!--depth 1-->
        <w:numPr>
          <w:ilvl w:val="0"/>
          <w:numId w:val="349"/>
        </w:numPr>
      </w:pPr>
      <w:r>
        <w:t/>
      </w:r>
      <w:r>
        <w:t>(b)</w:t>
      </w:r>
      <w:r>
        <w:t xml:space="preserve"> Establish a requirement for acquisition reviews for various types of acquisitions and contract actions; and</w:t>
      </w:r>
    </w:p>
    <w:p xmlns:tce="http://www.TCE.com">
      <w:pPr>
        <w:pStyle w:val="ListNumber"/>
        <!--depth 1-->
        <w:numPr>
          <w:ilvl w:val="0"/>
          <w:numId w:val="349"/>
        </w:numPr>
      </w:pPr>
      <w:r>
        <w:t/>
      </w:r>
      <w:r>
        <w:t>(c)</w:t>
      </w:r>
      <w:r>
        <w:t xml:space="preserve"> Promote early and frequent engagement by the SPE.</w:t>
      </w:r>
    </w:p>
    <!--Topic unique_202-->
    <w:p xmlns:tce="http://www.TCE.com">
      <w:pPr>
        <w:pStyle w:val="Heading5"/>
      </w:pPr>
      <w:bookmarkStart w:id="821" w:name="_Numd19e22191"/>
      <w:bookmarkStart w:id="822" w:name="_Refd19e22191"/>
      <w:bookmarkStart w:id="823" w:name="_Tocd19e22191"/>
      <w:r>
        <w:t/>
      </w:r>
      <w:r>
        <w:t>504.7102</w:t>
      </w:r>
      <w:r>
        <w:t xml:space="preserve"> General.</w:t>
      </w:r>
      <w:bookmarkEnd w:id="822"/>
      <w:bookmarkEnd w:id="823"/>
      <w:bookmarkEnd w:id="821"/>
    </w:p>
    <w:p xmlns:tce="http://www.TCE.com">
      <w:pPr>
        <w:pStyle w:val="ListNumber"/>
        <!--depth 1-->
        <w:numPr>
          <w:ilvl w:val="0"/>
          <w:numId w:val="350"/>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xmlns:tce="http://www.TCE.com">
      <w:pPr>
        <w:pStyle w:val="ListNumber"/>
        <!--depth 1-->
        <w:numPr>
          <w:ilvl w:val="0"/>
          <w:numId w:val="350"/>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rPr>
          <w:color w:val="0000FF"/>
        </w:rPr>
        <w:fldChar w:fldCharType="begin"/>
      </w:r>
      <w:r>
        <w:rPr>
          <w:color w:val="0000FF"/>
        </w:rPr>
        <w:instrText xml:space="preserve"> REF _Numd19e23855 \h </w:instrText>
      </w:r>
      <w:r>
        <w:fldChar w:fldCharType="separate"/>
      </w:r>
      <w:rPr>
        <w:color w:val="0000FF"/>
      </w:rPr>
      <w:r>
        <w:rPr>
          <w:u w:val="single"/>
        </w:rPr>
        <w:t>507.103</w:t>
      </w:r>
      <w:r>
        <w:rPr>
          <w:color w:val="0000FF"/>
        </w:rPr>
        <w:fldChar w:fldCharType="end"/>
      </w:r>
      <w:r>
        <w:t xml:space="preserve"> (b)(2).</w:t>
      </w:r>
    </w:p>
    <w:p xmlns:tce="http://www.TCE.com">
      <w:pPr>
        <w:pStyle w:val="ListNumber"/>
        <!--depth 1-->
        <w:numPr>
          <w:ilvl w:val="0"/>
          <w:numId w:val="350"/>
        </w:numPr>
      </w:pPr>
      <w:r>
        <w:t/>
      </w:r>
      <w:r>
        <w:t>(c)</w:t>
      </w:r>
      <w:r>
        <w:t xml:space="preserve"> An acquisition may require more than one acquisition review. An acquisition review may occur at any time during the various phases of the acquisition life cycle:</w:t>
      </w:r>
    </w:p>
    <w:p xmlns:tce="http://www.TCE.com">
      <w:pPr>
        <w:pStyle w:val="ListNumber2"/>
        <!--depth 2-->
        <w:numPr>
          <w:ilvl w:val="1"/>
          <w:numId w:val="351"/>
        </w:numPr>
      </w:pPr>
      <w:r>
        <w:t/>
      </w:r>
      <w:r>
        <w:t>(1)</w:t>
      </w:r>
      <w:r>
        <w:t xml:space="preserve"> Market research phase;</w:t>
      </w:r>
    </w:p>
    <w:p xmlns:tce="http://www.TCE.com">
      <w:pPr>
        <w:pStyle w:val="ListNumber2"/>
        <!--depth 2-->
        <w:numPr>
          <w:ilvl w:val="1"/>
          <w:numId w:val="351"/>
        </w:numPr>
      </w:pPr>
      <w:r>
        <w:t/>
      </w:r>
      <w:r>
        <w:t>(2)</w:t>
      </w:r>
      <w:r>
        <w:t xml:space="preserve"> Acquisition planning phase;</w:t>
      </w:r>
    </w:p>
    <w:p xmlns:tce="http://www.TCE.com">
      <w:pPr>
        <w:pStyle w:val="ListNumber2"/>
        <!--depth 2-->
        <w:numPr>
          <w:ilvl w:val="1"/>
          <w:numId w:val="351"/>
        </w:numPr>
      </w:pPr>
      <w:r>
        <w:t/>
      </w:r>
      <w:r>
        <w:t>(3)</w:t>
      </w:r>
      <w:r>
        <w:t xml:space="preserve"> Pre-solicitation phase;</w:t>
      </w:r>
    </w:p>
    <w:p xmlns:tce="http://www.TCE.com">
      <w:pPr>
        <w:pStyle w:val="ListNumber2"/>
        <!--depth 2-->
        <w:numPr>
          <w:ilvl w:val="1"/>
          <w:numId w:val="351"/>
        </w:numPr>
      </w:pPr>
      <w:r>
        <w:t/>
      </w:r>
      <w:r>
        <w:t>(4)</w:t>
      </w:r>
      <w:r>
        <w:t xml:space="preserve"> Pre-award phase; and</w:t>
      </w:r>
    </w:p>
    <w:p xmlns:tce="http://www.TCE.com">
      <w:pPr>
        <w:pStyle w:val="ListNumber2"/>
        <!--depth 2-->
        <w:numPr>
          <w:ilvl w:val="1"/>
          <w:numId w:val="351"/>
        </w:numPr>
      </w:pPr>
      <w:r>
        <w:t/>
      </w:r>
      <w:r>
        <w:t>(5)</w:t>
      </w:r>
      <w:r>
        <w:t xml:space="preserve"> Post-award phase.</w:t>
      </w:r>
    </w:p>
    <w:p xmlns:tce="http://www.TCE.com">
      <w:pPr>
        <w:pStyle w:val="ListNumber"/>
        <!--depth 1-->
        <w:numPr>
          <w:ilvl w:val="0"/>
          <w:numId w:val="350"/>
        </w:numPr>
      </w:pPr>
      <w:r>
        <w:t/>
      </w:r>
      <w:r>
        <w:t>(d)</w:t>
      </w:r>
      <w:r>
        <w:t xml:space="preserve"> The following are examples of topics that may be a part of an acquisition review:</w:t>
      </w:r>
    </w:p>
    <w:p xmlns:tce="http://www.TCE.com">
      <w:pPr>
        <w:pStyle w:val="ListNumber2"/>
        <!--depth 2-->
        <w:numPr>
          <w:ilvl w:val="1"/>
          <w:numId w:val="352"/>
        </w:numPr>
      </w:pPr>
      <w:r>
        <w:t/>
      </w:r>
      <w:r>
        <w:t>(1)</w:t>
      </w:r>
      <w:r>
        <w:t xml:space="preserve"> Requirement details (e.g., description of requirement, period of performance, estimated value);</w:t>
      </w:r>
    </w:p>
    <w:p xmlns:tce="http://www.TCE.com">
      <w:pPr>
        <w:pStyle w:val="ListNumber2"/>
        <!--depth 2-->
        <w:numPr>
          <w:ilvl w:val="1"/>
          <w:numId w:val="352"/>
        </w:numPr>
      </w:pPr>
      <w:r>
        <w:t/>
      </w:r>
      <w:r>
        <w:t>(2)</w:t>
      </w:r>
      <w:r>
        <w:t xml:space="preserve"> Market research (e.g., techniques to be used, historical data, commerciality, industry capabilities and practices, potential sources, existing contract vehicles, expected usage by other agencies);</w:t>
      </w:r>
    </w:p>
    <w:p xmlns:tce="http://www.TCE.com">
      <w:pPr>
        <w:pStyle w:val="ListNumber2"/>
        <!--depth 2-->
        <w:numPr>
          <w:ilvl w:val="1"/>
          <w:numId w:val="352"/>
        </w:numPr>
      </w:pPr>
      <w:r>
        <w:t/>
      </w:r>
      <w:r>
        <w:t>(3)</w:t>
      </w:r>
      <w:r>
        <w:t xml:space="preserve"> Acquisition strategy (e.g., degree of competition, small business consideration, contract type, category management, proposed evaluation factors);</w:t>
      </w:r>
    </w:p>
    <w:p xmlns:tce="http://www.TCE.com">
      <w:pPr>
        <w:pStyle w:val="ListNumber2"/>
        <!--depth 2-->
        <w:numPr>
          <w:ilvl w:val="1"/>
          <w:numId w:val="352"/>
        </w:numPr>
      </w:pPr>
      <w:r>
        <w:t/>
      </w:r>
      <w:r>
        <w:t>(4)</w:t>
      </w:r>
      <w:r>
        <w:t xml:space="preserve"> Business and procurement risks (e.g., project scope, funding, life cycle, compliance, alignment to agency mission, political interest, other external factors or circumstances);</w:t>
      </w:r>
    </w:p>
    <w:p xmlns:tce="http://www.TCE.com">
      <w:pPr>
        <w:pStyle w:val="ListNumber2"/>
        <!--depth 2-->
        <w:numPr>
          <w:ilvl w:val="1"/>
          <w:numId w:val="352"/>
        </w:numPr>
      </w:pPr>
      <w:r>
        <w:t/>
      </w:r>
      <w:r>
        <w:t>(5)</w:t>
      </w:r>
      <w:r>
        <w:t xml:space="preserve"> Important policies, procedures, and processes (e.g., IT requirements, customer agency requirements, class deviations, consolidation and bundling analyses, category management requirements);</w:t>
      </w:r>
    </w:p>
    <w:p xmlns:tce="http://www.TCE.com">
      <w:pPr>
        <w:pStyle w:val="ListNumber2"/>
        <!--depth 2-->
        <w:numPr>
          <w:ilvl w:val="1"/>
          <w:numId w:val="352"/>
        </w:numPr>
      </w:pPr>
      <w:r>
        <w:t/>
      </w:r>
      <w:r>
        <w:t>(6)</w:t>
      </w:r>
      <w:r>
        <w:t xml:space="preserve"> Pre-award milestones (e.g., existing contract expiration date, planned solicitation date, anticipated date of award);</w:t>
      </w:r>
    </w:p>
    <w:p xmlns:tce="http://www.TCE.com">
      <w:pPr>
        <w:pStyle w:val="ListNumber2"/>
        <!--depth 2-->
        <w:numPr>
          <w:ilvl w:val="1"/>
          <w:numId w:val="352"/>
        </w:numPr>
      </w:pPr>
      <w:r>
        <w:t/>
      </w:r>
      <w:r>
        <w:t>(7)</w:t>
      </w:r>
      <w:r>
        <w:t xml:space="preserve"> Debriefings, brief explanations, and other post-award communications;</w:t>
      </w:r>
    </w:p>
    <w:p xmlns:tce="http://www.TCE.com">
      <w:pPr>
        <w:pStyle w:val="ListNumber2"/>
        <!--depth 2-->
        <w:numPr>
          <w:ilvl w:val="1"/>
          <w:numId w:val="352"/>
        </w:numPr>
      </w:pPr>
      <w:r>
        <w:t/>
      </w:r>
      <w:r>
        <w:t>(8)</w:t>
      </w:r>
      <w:r>
        <w:t xml:space="preserve"> Contract administration requirements and key activities (e.g., post-award orientation, contractor performance, government property, option renewal or award term review, disposal requirements); and</w:t>
      </w:r>
    </w:p>
    <w:p xmlns:tce="http://www.TCE.com">
      <w:pPr>
        <w:pStyle w:val="ListNumber2"/>
        <!--depth 2-->
        <w:numPr>
          <w:ilvl w:val="1"/>
          <w:numId w:val="352"/>
        </w:numPr>
      </w:pPr>
      <w:r>
        <w:t/>
      </w:r>
      <w:r>
        <w:t>(9)</w:t>
      </w:r>
      <w:r>
        <w:t xml:space="preserve"> Post-award milestones, deliverables, and other important information.</w:t>
      </w:r>
    </w:p>
    <!--Topic unique_203-->
    <w:p xmlns:tce="http://www.TCE.com">
      <w:pPr>
        <w:pStyle w:val="Heading5"/>
      </w:pPr>
      <w:bookmarkStart w:id="824" w:name="_Numd19e22345"/>
      <w:bookmarkStart w:id="825" w:name="_Refd19e22345"/>
      <w:bookmarkStart w:id="826" w:name="_Tocd19e22345"/>
      <w:r>
        <w:t/>
      </w:r>
      <w:r>
        <w:t>504.7103</w:t>
      </w:r>
      <w:r>
        <w:t xml:space="preserve"> Head of the contracting activity responsibilities.</w:t>
      </w:r>
      <w:bookmarkEnd w:id="825"/>
      <w:bookmarkEnd w:id="826"/>
      <w:bookmarkEnd w:id="824"/>
    </w:p>
    <w:p xmlns:tce="http://www.TCE.com">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xmlns:tce="http://www.TCE.com">
      <w:pPr>
        <w:pStyle w:val="ListNumber"/>
        <!--depth 1-->
        <w:numPr>
          <w:ilvl w:val="0"/>
          <w:numId w:val="353"/>
        </w:numPr>
      </w:pPr>
      <w:r>
        <w:t/>
      </w:r>
      <w:r>
        <w:t>(a)</w:t>
      </w:r>
      <w:r>
        <w:t xml:space="preserve"> These acquisition policies, procedures and guidance shall include, but be not limited to:</w:t>
      </w:r>
    </w:p>
    <w:p xmlns:tce="http://www.TCE.com">
      <w:pPr>
        <w:pStyle w:val="ListNumber2"/>
        <!--depth 2-->
        <w:numPr>
          <w:ilvl w:val="1"/>
          <w:numId w:val="354"/>
        </w:numPr>
      </w:pPr>
      <w:r>
        <w:t/>
      </w:r>
      <w:r>
        <w:t>(1)</w:t>
      </w:r>
      <w:r>
        <w:t xml:space="preserve"> Commensurate with the risk, complexity, and criticality of the acquisition or contract action–</w:t>
      </w:r>
    </w:p>
    <w:p xmlns:tce="http://www.TCE.com">
      <w:pPr>
        <w:pStyle w:val="ListNumber3"/>
        <!--depth 3-->
        <w:numPr>
          <w:ilvl w:val="2"/>
          <w:numId w:val="355"/>
        </w:numPr>
      </w:pPr>
      <w:r>
        <w:t/>
      </w:r>
      <w:r>
        <w:t>(i)</w:t>
      </w:r>
      <w:r>
        <w:t xml:space="preserve"> Pre-award acquisition reviews (e.g., contract review board, peer reviews); and</w:t>
      </w:r>
    </w:p>
    <w:p xmlns:tce="http://www.TCE.com">
      <w:pPr>
        <w:pStyle w:val="ListNumber3"/>
        <!--depth 3-->
        <w:numPr>
          <w:ilvl w:val="2"/>
          <w:numId w:val="355"/>
        </w:numPr>
      </w:pPr>
      <w:r>
        <w:t/>
      </w:r>
      <w:r>
        <w:t>(ii)</w:t>
      </w:r>
      <w:r>
        <w:t xml:space="preserve"> Post-award acquisition reviews.</w:t>
      </w:r>
    </w:p>
    <w:p xmlns:tce="http://www.TCE.com">
      <w:pPr>
        <w:pStyle w:val="ListNumber2"/>
        <!--depth 2-->
        <w:numPr>
          <w:ilvl w:val="1"/>
          <w:numId w:val="354"/>
        </w:numPr>
      </w:pPr>
      <w:r>
        <w:t/>
      </w:r>
      <w:r>
        <w:t>(2)</w:t>
      </w:r>
      <w:r>
        <w:t xml:space="preserve"> A process for capturing best practices and innovative approaches to share with the acquisition workforce.</w:t>
      </w:r>
    </w:p>
    <!--Topic unique_204-->
    <w:p xmlns:tce="http://www.TCE.com">
      <w:pPr>
        <w:pStyle w:val="Heading5"/>
      </w:pPr>
      <w:bookmarkStart w:id="827" w:name="_Numd19e22404"/>
      <w:bookmarkStart w:id="828" w:name="_Refd19e22404"/>
      <w:bookmarkStart w:id="829" w:name="_Tocd19e22404"/>
      <w:r>
        <w:t/>
      </w:r>
      <w:r>
        <w:t>504.7104</w:t>
      </w:r>
      <w:r>
        <w:t xml:space="preserve"> Acquisitions and contract actions requiring SPE review and approval.</w:t>
      </w:r>
      <w:bookmarkEnd w:id="828"/>
      <w:bookmarkEnd w:id="829"/>
      <w:bookmarkEnd w:id="827"/>
    </w:p>
    <w:p xmlns:tce="http://www.TCE.com">
      <w:pPr>
        <w:pStyle w:val="BodyText"/>
      </w:pPr>
      <w:r>
        <w:t xml:space="preserve">Acquisitions and contract actions requiring SPE review or approval must conduct an acquisition review, consistent with HCA policy established under </w:t>
      </w:r>
      <w:r>
        <w:rPr>
          <w:color w:val="0000FF"/>
        </w:rPr>
        <w:fldChar w:fldCharType="begin"/>
      </w:r>
      <w:r>
        <w:rPr>
          <w:color w:val="0000FF"/>
        </w:rPr>
        <w:instrText xml:space="preserve"> REF _Numd19e22345 \h </w:instrText>
      </w:r>
      <w:r>
        <w:fldChar w:fldCharType="separate"/>
      </w:r>
      <w:rPr>
        <w:color w:val="0000FF"/>
      </w:rPr>
      <w:r>
        <w:rPr>
          <w:u w:val="single"/>
        </w:rPr>
        <w:t>504.7103</w:t>
      </w:r>
      <w:r>
        <w:rPr>
          <w:color w:val="0000FF"/>
        </w:rPr>
        <w:fldChar w:fldCharType="end"/>
      </w:r>
      <w:r>
        <w:t>.</w:t>
      </w:r>
    </w:p>
    <w:p xmlns:tce="http://www.TCE.com">
      <w:pPr>
        <w:pStyle w:val="ListNumber"/>
        <!--depth 1-->
        <w:numPr>
          <w:ilvl w:val="0"/>
          <w:numId w:val="356"/>
        </w:numPr>
      </w:pPr>
      <w:bookmarkStart w:id="831" w:name="_Tocd19e22421"/>
      <w:bookmarkStart w:id="830" w:name="_Refd19e22421"/>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xmlns:tce="http://www.TCE.com">
      <w:pPr>
        <w:pStyle w:val="ListNumber2"/>
        <!--depth 2-->
        <w:numPr>
          <w:ilvl w:val="1"/>
          <w:numId w:val="357"/>
        </w:numPr>
      </w:pPr>
      <w:bookmarkStart w:id="833" w:name="_Tocd19e22432"/>
      <w:bookmarkStart w:id="832" w:name="_Refd19e22432"/>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832"/>
      <w:bookmarkEnd w:id="833"/>
      <w:bookmarkEnd w:id="830"/>
      <w:bookmarkEnd w:id="831"/>
    </w:p>
    <w:p xmlns:tce="http://www.TCE.com">
      <w:pPr>
        <w:pStyle w:val="ListNumber"/>
        <!--depth 1-->
        <w:numPr>
          <w:ilvl w:val="0"/>
          <w:numId w:val="356"/>
        </w:numPr>
      </w:pPr>
      <w:bookmarkStart w:id="835" w:name="_Tocd19e22440"/>
      <w:bookmarkStart w:id="834" w:name="_Refd19e22440"/>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xmlns:tce="http://www.TCE.com">
      <w:pPr>
        <w:pStyle w:val="ListNumber2"/>
        <!--depth 2-->
        <w:numPr>
          <w:ilvl w:val="1"/>
          <w:numId w:val="358"/>
        </w:numPr>
      </w:pPr>
      <w:bookmarkStart w:id="837" w:name="_Tocd19e22451"/>
      <w:bookmarkStart w:id="836" w:name="_Refd19e22451"/>
      <w:r>
        <w:t/>
      </w:r>
      <w:r>
        <w:t>(1)</w:t>
      </w:r>
      <w:r>
        <w:t>Description of the need for SPE involvement (</w:t>
      </w:r>
      <w:r>
        <w:rPr>
          <w:i/>
        </w:rPr>
        <w:t>e.g.,</w:t>
      </w:r>
      <w:r>
        <w:t xml:space="preserve"> SPE approval of a consolidation determination);</w:t>
      </w:r>
      <w:bookmarkEnd w:id="836"/>
      <w:bookmarkEnd w:id="837"/>
    </w:p>
    <w:p xmlns:tce="http://www.TCE.com">
      <w:pPr>
        <w:pStyle w:val="ListNumber2"/>
        <!--depth 2-->
        <w:numPr>
          <w:ilvl w:val="1"/>
          <w:numId w:val="358"/>
        </w:numPr>
      </w:pPr>
      <w:bookmarkStart w:id="839" w:name="_Tocd19e22461"/>
      <w:bookmarkStart w:id="838" w:name="_Refd19e22461"/>
      <w:r>
        <w:t/>
      </w:r>
      <w:r>
        <w:t>(2)</w:t>
      </w:r>
      <w:r>
        <w:t>Description of the requirement, including key dates (</w:t>
      </w:r>
      <w:r>
        <w:rPr>
          <w:i/>
        </w:rPr>
        <w:t>e.g.</w:t>
      </w:r>
      <w:r>
        <w:t>, anticipated solicitation date, anticipated award date);</w:t>
      </w:r>
      <w:bookmarkEnd w:id="838"/>
      <w:bookmarkEnd w:id="839"/>
    </w:p>
    <w:p xmlns:tce="http://www.TCE.com">
      <w:pPr>
        <w:pStyle w:val="ListNumber2"/>
        <!--depth 2-->
        <w:numPr>
          <w:ilvl w:val="1"/>
          <w:numId w:val="358"/>
        </w:numPr>
      </w:pPr>
      <w:bookmarkStart w:id="841" w:name="_Tocd19e22471"/>
      <w:bookmarkStart w:id="840" w:name="_Refd19e22471"/>
      <w:r>
        <w:t/>
      </w:r>
      <w:r>
        <w:t>(3)</w:t>
      </w:r>
      <w:r>
        <w:t>Date(s) of acquisition review(s); and</w:t>
      </w:r>
      <w:bookmarkEnd w:id="840"/>
      <w:bookmarkEnd w:id="841"/>
    </w:p>
    <w:p xmlns:tce="http://www.TCE.com">
      <w:pPr>
        <w:pStyle w:val="ListNumber2"/>
        <!--depth 2-->
        <w:numPr>
          <w:ilvl w:val="1"/>
          <w:numId w:val="358"/>
        </w:numPr>
      </w:pPr>
      <w:bookmarkStart w:id="843" w:name="_Tocd19e22478"/>
      <w:bookmarkStart w:id="842" w:name="_Refd19e22478"/>
      <w:r>
        <w:t/>
      </w:r>
      <w:r>
        <w:t>(4)</w:t>
      </w:r>
      <w:r>
        <w:t>Any other important information.</w:t>
      </w:r>
      <w:bookmarkEnd w:id="842"/>
      <w:bookmarkEnd w:id="843"/>
      <w:bookmarkEnd w:id="834"/>
      <w:bookmarkEnd w:id="835"/>
    </w:p>
    <w:p xmlns:tce="http://www.TCE.com">
      <w:pPr>
        <w:pStyle w:val="ListNumber"/>
        <!--depth 1-->
        <w:numPr>
          <w:ilvl w:val="0"/>
          <w:numId w:val="356"/>
        </w:numPr>
      </w:pPr>
      <w:bookmarkStart w:id="845" w:name="_Tocd19e22486"/>
      <w:bookmarkStart w:id="844" w:name="_Refd19e22486"/>
      <w:r>
        <w:t/>
      </w:r>
      <w:r>
        <w:t>(c)</w:t>
      </w:r>
      <w:r>
        <w:t xml:space="preserve"> </w:t>
      </w:r>
      <w:r>
        <w:rPr>
          <w:i/>
        </w:rPr>
        <w:t>Approval</w:t>
      </w:r>
      <w:r>
        <w:t xml:space="preserve">. Acquisitions and contract actions requiring SPE review or approval shall be sent to </w:t>
      </w:r>
      <w:hyperlink r:id="rIdHyperlink148">
        <w:r>
          <w:rPr>
            <w:rStyle w:val="Hyperlink"/>
          </w:rPr>
          <w:t>spe.request@gsa.gov</w:t>
        </w:r>
      </w:hyperlink>
      <w:r>
        <w:t xml:space="preserve"> and include the following information;</w:t>
      </w:r>
    </w:p>
    <w:p xmlns:tce="http://www.TCE.com">
      <w:pPr>
        <w:pStyle w:val="ListNumber2"/>
        <!--depth 2-->
        <w:numPr>
          <w:ilvl w:val="1"/>
          <w:numId w:val="359"/>
        </w:numPr>
      </w:pPr>
      <w:bookmarkStart w:id="847" w:name="_Tocd19e22501"/>
      <w:bookmarkStart w:id="846" w:name="_Refd19e22501"/>
      <w:r>
        <w:t/>
      </w:r>
      <w:r>
        <w:t>(1)</w:t>
      </w:r>
      <w:r>
        <w:t>Description of the requirement, action required, and due date;</w:t>
      </w:r>
      <w:bookmarkEnd w:id="846"/>
      <w:bookmarkEnd w:id="847"/>
    </w:p>
    <w:p xmlns:tce="http://www.TCE.com">
      <w:pPr>
        <w:pStyle w:val="ListNumber2"/>
        <!--depth 2-->
        <w:numPr>
          <w:ilvl w:val="1"/>
          <w:numId w:val="359"/>
        </w:numPr>
      </w:pPr>
      <w:bookmarkStart w:id="849" w:name="_Tocd19e22508"/>
      <w:bookmarkStart w:id="848" w:name="_Refd19e22508"/>
      <w:r>
        <w:t/>
      </w:r>
      <w:r>
        <w:t>(2)</w:t>
      </w:r>
      <w:r>
        <w:t>The document(s) requiring SPE review or approval;</w:t>
      </w:r>
      <w:bookmarkEnd w:id="848"/>
      <w:bookmarkEnd w:id="849"/>
    </w:p>
    <w:p xmlns:tce="http://www.TCE.com">
      <w:pPr>
        <w:pStyle w:val="ListNumber2"/>
        <!--depth 2-->
        <w:numPr>
          <w:ilvl w:val="1"/>
          <w:numId w:val="359"/>
        </w:numPr>
      </w:pPr>
      <w:bookmarkStart w:id="851" w:name="_Tocd19e22515"/>
      <w:bookmarkStart w:id="850" w:name="_Refd19e22515"/>
      <w:r>
        <w:t/>
      </w:r>
      <w:r>
        <w:t>(3)</w:t>
      </w:r>
      <w:r>
        <w:t>Evidence of Service-level concurrences;</w:t>
      </w:r>
      <w:bookmarkEnd w:id="850"/>
      <w:bookmarkEnd w:id="851"/>
    </w:p>
    <w:p xmlns:tce="http://www.TCE.com">
      <w:pPr>
        <w:pStyle w:val="ListNumber2"/>
        <!--depth 2-->
        <w:numPr>
          <w:ilvl w:val="1"/>
          <w:numId w:val="359"/>
        </w:numPr>
      </w:pPr>
      <w:bookmarkStart w:id="853" w:name="_Tocd19e22522"/>
      <w:bookmarkStart w:id="852" w:name="_Refd19e22522"/>
      <w:r>
        <w:t/>
      </w:r>
      <w:r>
        <w:t>(4)</w:t>
      </w:r>
      <w:r>
        <w:t>Evidence of legal concurrence;</w:t>
      </w:r>
      <w:bookmarkEnd w:id="852"/>
      <w:bookmarkEnd w:id="853"/>
    </w:p>
    <w:p xmlns:tce="http://www.TCE.com">
      <w:pPr>
        <w:pStyle w:val="ListNumber2"/>
        <!--depth 2-->
        <w:numPr>
          <w:ilvl w:val="1"/>
          <w:numId w:val="359"/>
        </w:numPr>
      </w:pPr>
      <w:bookmarkStart w:id="855" w:name="_Tocd19e22529"/>
      <w:bookmarkStart w:id="854" w:name="_Refd19e22529"/>
      <w:r>
        <w:t/>
      </w:r>
      <w:r>
        <w:t>(5)</w:t>
      </w:r>
      <w:r>
        <w:t>Evidence of other applicable concurrences where applicable (e.g., category manager and OSDBU);</w:t>
      </w:r>
      <w:bookmarkEnd w:id="854"/>
      <w:bookmarkEnd w:id="855"/>
    </w:p>
    <w:p xmlns:tce="http://www.TCE.com">
      <w:pPr>
        <w:pStyle w:val="ListNumber2"/>
        <!--depth 2-->
        <w:numPr>
          <w:ilvl w:val="1"/>
          <w:numId w:val="359"/>
        </w:numPr>
      </w:pPr>
      <w:bookmarkStart w:id="857" w:name="_Tocd19e22537"/>
      <w:bookmarkStart w:id="856" w:name="_Refd19e22537"/>
      <w:r>
        <w:t/>
      </w:r>
      <w:r>
        <w:t>(6)</w:t>
      </w:r>
      <w:r>
        <w:t>Supporting attachments, if applicable; and</w:t>
      </w:r>
      <w:bookmarkEnd w:id="856"/>
      <w:bookmarkEnd w:id="857"/>
    </w:p>
    <w:p xmlns:tce="http://www.TCE.com">
      <w:pPr>
        <w:pStyle w:val="ListNumber2"/>
        <!--depth 2-->
        <w:numPr>
          <w:ilvl w:val="1"/>
          <w:numId w:val="359"/>
        </w:numPr>
      </w:pPr>
      <w:bookmarkStart w:id="859" w:name="_Tocd19e22544"/>
      <w:bookmarkStart w:id="858" w:name="_Refd19e22544"/>
      <w:r>
        <w:t/>
      </w:r>
      <w:r>
        <w:t>(7)</w:t>
      </w:r>
      <w:r>
        <w:t>Any other important information.</w:t>
      </w:r>
      <w:bookmarkEnd w:id="858"/>
      <w:bookmarkEnd w:id="859"/>
      <w:bookmarkEnd w:id="844"/>
      <w:bookmarkEnd w:id="845"/>
    </w:p>
    <w:p xmlns:tce="http://www.TCE.com">
      <w:pPr>
        <w:pStyle w:val="ListNumber"/>
        <!--depth 1-->
        <w:numPr>
          <w:ilvl w:val="0"/>
          <w:numId w:val="356"/>
        </w:numPr>
      </w:pPr>
      <w:bookmarkStart w:id="861" w:name="_Tocd19e22552"/>
      <w:bookmarkStart w:id="860" w:name="_Refd19e22552"/>
      <w:r>
        <w:t/>
      </w:r>
      <w:r>
        <w:t>(d)</w:t>
      </w:r>
      <w:r>
        <w:t xml:space="preserve"> </w:t>
      </w:r>
      <w:r>
        <w:rPr>
          <w:i/>
        </w:rPr>
        <w:t>Participants</w:t>
      </w:r>
      <w:r>
        <w:t>. Acquisition reviews involving the SPE are to include key members of the acquisition team as well as the following participants:</w:t>
      </w:r>
    </w:p>
    <w:p xmlns:tce="http://www.TCE.com">
      <w:pPr>
        <w:pStyle w:val="ListNumber2"/>
        <!--depth 2-->
        <w:numPr>
          <w:ilvl w:val="1"/>
          <w:numId w:val="360"/>
        </w:numPr>
      </w:pPr>
      <w:bookmarkStart w:id="863" w:name="_Tocd19e22563"/>
      <w:bookmarkStart w:id="862" w:name="_Refd19e22563"/>
      <w:r>
        <w:t/>
      </w:r>
      <w:r>
        <w:t>(1)</w:t>
      </w:r>
      <w:r>
        <w:t>SPE or authorized designee;</w:t>
      </w:r>
      <w:bookmarkEnd w:id="862"/>
      <w:bookmarkEnd w:id="863"/>
    </w:p>
    <w:p xmlns:tce="http://www.TCE.com">
      <w:pPr>
        <w:pStyle w:val="ListNumber2"/>
        <!--depth 2-->
        <w:numPr>
          <w:ilvl w:val="1"/>
          <w:numId w:val="360"/>
        </w:numPr>
      </w:pPr>
      <w:bookmarkStart w:id="865" w:name="_Tocd19e22570"/>
      <w:bookmarkStart w:id="864" w:name="_Refd19e22570"/>
      <w:r>
        <w:t/>
      </w:r>
      <w:r>
        <w:t>(2)</w:t>
      </w:r>
      <w:r>
        <w:t>Head of the contracting activity or authorized designee;</w:t>
      </w:r>
      <w:bookmarkEnd w:id="864"/>
      <w:bookmarkEnd w:id="865"/>
    </w:p>
    <w:p xmlns:tce="http://www.TCE.com">
      <w:pPr>
        <w:pStyle w:val="ListNumber2"/>
        <!--depth 2-->
        <w:numPr>
          <w:ilvl w:val="1"/>
          <w:numId w:val="360"/>
        </w:numPr>
      </w:pPr>
      <w:bookmarkStart w:id="867" w:name="_Tocd19e22577"/>
      <w:bookmarkStart w:id="866" w:name="_Refd19e22577"/>
      <w:r>
        <w:t/>
      </w:r>
      <w:r>
        <w:t>(3)</w:t>
      </w:r>
      <w:r>
        <w:t>Office of Small and Disadvantaged Business Utilization; and</w:t>
      </w:r>
      <w:bookmarkEnd w:id="866"/>
      <w:bookmarkEnd w:id="867"/>
    </w:p>
    <w:p xmlns:tce="http://www.TCE.com">
      <w:pPr>
        <w:pStyle w:val="ListNumber2"/>
        <!--depth 2-->
        <w:numPr>
          <w:ilvl w:val="1"/>
          <w:numId w:val="360"/>
        </w:numPr>
      </w:pPr>
      <w:bookmarkStart w:id="869" w:name="_Tocd19e22584"/>
      <w:bookmarkStart w:id="868" w:name="_Refd19e22584"/>
      <w:r>
        <w:t/>
      </w:r>
      <w:r>
        <w:t>(4)</w:t>
      </w:r>
      <w:r>
        <w:t xml:space="preserve"> Office of the Chief Sustainability Officer, Office of Federal High Performance Green Buildings, or authorized sustainability designee</w:t>
      </w:r>
      <w:bookmarkEnd w:id="868"/>
      <w:bookmarkEnd w:id="869"/>
    </w:p>
    <w:p xmlns:tce="http://www.TCE.com">
      <w:pPr>
        <w:pStyle w:val="ListNumber2"/>
        <!--depth 2-->
        <w:numPr>
          <w:ilvl w:val="1"/>
          <w:numId w:val="360"/>
        </w:numPr>
      </w:pPr>
      <w:bookmarkStart w:id="871" w:name="_Tocd19e22591"/>
      <w:bookmarkStart w:id="870" w:name="_Refd19e22591"/>
      <w:r>
        <w:t/>
      </w:r>
      <w:r>
        <w:t>(5)</w:t>
      </w:r>
      <w:r>
        <w:t xml:space="preserve"> Other key stakeholders (</w:t>
      </w:r>
      <w:r>
        <w:rPr>
          <w:i/>
        </w:rPr>
        <w:t>e.g.</w:t>
      </w:r>
      <w:r>
        <w:t>, GSA Office of Information Technology for GSA-funded technology acquisitions).</w:t>
      </w:r>
      <w:bookmarkEnd w:id="870"/>
      <w:bookmarkEnd w:id="871"/>
      <w:bookmarkEnd w:id="860"/>
      <w:bookmarkEnd w:id="86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13-->
    <w:p xmlns:tce="http://www.TCE.com">
      <w:pPr>
        <w:pStyle w:val="Heading1"/>
      </w:pPr>
      <w:bookmarkStart w:id="872" w:name="_Numd19e22605"/>
      <w:bookmarkStart w:id="873" w:name="_Refd19e22605"/>
      <w:bookmarkStart w:id="874" w:name="_Tocd19e22605"/>
      <w:r>
        <w:t/>
      </w:r>
      <w:r>
        <w:t>Subchapter B</w:t>
      </w:r>
      <w:r>
        <w:t xml:space="preserve"> - Competition and Acquisition Planning</w:t>
      </w:r>
      <w:bookmarkEnd w:id="873"/>
      <w:bookmarkEnd w:id="874"/>
      <w:bookmarkEnd w:id="872"/>
    </w:p>
    <!--Topic unique_215-->
    <w:p xmlns:tce="http://www.TCE.com">
      <w:pPr>
        <w:pStyle w:val="Heading2"/>
      </w:pPr>
      <w:bookmarkStart w:id="875" w:name="_Numd19e22613"/>
      <w:bookmarkStart w:id="876" w:name="_Refd19e22613"/>
      <w:bookmarkStart w:id="877" w:name="_Tocd19e22613"/>
      <w:r>
        <w:t/>
      </w:r>
      <w:r>
        <w:t xml:space="preserve"> General Services Administration Acquisition Manual</w:t>
      </w:r>
      <w:bookmarkEnd w:id="876"/>
      <w:bookmarkEnd w:id="877"/>
      <w:bookmarkEnd w:id="875"/>
    </w:p>
    <!--Topic unique_217-->
    <w:p xmlns:tce="http://www.TCE.com">
      <w:pPr>
        <w:pStyle w:val="Heading3"/>
      </w:pPr>
      <w:bookmarkStart w:id="878" w:name="_Numd19e22620"/>
      <w:bookmarkStart w:id="879" w:name="_Refd19e22620"/>
      <w:bookmarkStart w:id="880" w:name="_Tocd19e22620"/>
      <w:r>
        <w:t/>
      </w:r>
      <w:r>
        <w:t>Part 505</w:t>
      </w:r>
      <w:r>
        <w:t xml:space="preserve"> - Publicizing Contract Actions</w:t>
      </w:r>
      <w:bookmarkEnd w:id="879"/>
      <w:bookmarkEnd w:id="880"/>
      <w:bookmarkEnd w:id="878"/>
    </w:p>
    <w:p xmlns:tce="http://www.TCE.com">
      <w:pPr>
        <w:pStyle w:val="ListBullet"/>
        <!--depth 1-->
        <w:numPr>
          <w:ilvl w:val="0"/>
          <w:numId w:val="361"/>
        </w:numPr>
      </w:pPr>
      <w:r>
        <w:t/>
      </w:r>
      <w:r>
        <w:rPr>
          <w:color w:val="0000FF"/>
        </w:rPr>
        <w:fldChar w:fldCharType="begin"/>
      </w:r>
      <w:r>
        <w:rPr>
          <w:color w:val="0000FF"/>
        </w:rPr>
        <w:instrText xml:space="preserve"> REF _Numd19e22769 \h </w:instrText>
      </w:r>
      <w:r>
        <w:fldChar w:fldCharType="separate"/>
      </w:r>
      <w:rPr>
        <w:color w:val="0000FF"/>
      </w:rPr>
      <w:r>
        <w:rPr>
          <w:u w:val="single"/>
        </w:rPr>
        <w:t>Subpart 505.1 - Dissemination of Information</w:t>
      </w:r>
      <w:r>
        <w:rPr>
          <w:color w:val="0000FF"/>
        </w:rPr>
        <w:fldChar w:fldCharType="end"/>
      </w:r>
      <w:r>
        <w:t/>
      </w:r>
    </w:p>
    <w:p xmlns:tce="http://www.TCE.com">
      <w:pPr>
        <w:pStyle w:val="ListBullet2"/>
        <!--depth 2-->
        <w:numPr>
          <w:ilvl w:val="1"/>
          <w:numId w:val="362"/>
        </w:numPr>
      </w:pPr>
      <w:r>
        <w:t/>
      </w:r>
      <w:r>
        <w:rPr>
          <w:color w:val="0000FF"/>
        </w:rPr>
        <w:fldChar w:fldCharType="begin"/>
      </w:r>
      <w:r>
        <w:rPr>
          <w:color w:val="0000FF"/>
        </w:rPr>
        <w:instrText xml:space="preserve"> REF _Numd19e22782 \h </w:instrText>
      </w:r>
      <w:r>
        <w:fldChar w:fldCharType="separate"/>
      </w:r>
      <w:rPr>
        <w:color w:val="0000FF"/>
      </w:rPr>
      <w:r>
        <w:rPr>
          <w:u w:val="single"/>
        </w:rPr>
        <w:t>505.101 Methods of disseminating information.</w:t>
      </w:r>
      <w:r>
        <w:rPr>
          <w:color w:val="0000FF"/>
        </w:rPr>
        <w:fldChar w:fldCharType="end"/>
      </w:r>
      <w:r>
        <w:t/>
      </w:r>
    </w:p>
    <w:p xmlns:tce="http://www.TCE.com">
      <w:pPr>
        <w:pStyle w:val="ListBullet"/>
        <!--depth 1-->
        <w:numPr>
          <w:ilvl w:val="0"/>
          <w:numId w:val="361"/>
        </w:numPr>
      </w:pPr>
      <w:r>
        <w:t/>
      </w:r>
      <w:r>
        <w:rPr>
          <w:color w:val="0000FF"/>
        </w:rPr>
        <w:fldChar w:fldCharType="begin"/>
      </w:r>
      <w:r>
        <w:rPr>
          <w:color w:val="0000FF"/>
        </w:rPr>
        <w:instrText xml:space="preserve"> REF _Numd19e22813 \h </w:instrText>
      </w:r>
      <w:r>
        <w:fldChar w:fldCharType="separate"/>
      </w:r>
      <w:rPr>
        <w:color w:val="0000FF"/>
      </w:rPr>
      <w:r>
        <w:rPr>
          <w:u w:val="single"/>
        </w:rPr>
        <w:t>Subpart 505.2 - Synopses of Proposed Contract Actions</w:t>
      </w:r>
      <w:r>
        <w:rPr>
          <w:color w:val="0000FF"/>
        </w:rPr>
        <w:fldChar w:fldCharType="end"/>
      </w:r>
      <w:r>
        <w:t/>
      </w:r>
    </w:p>
    <w:p xmlns:tce="http://www.TCE.com">
      <w:pPr>
        <w:pStyle w:val="ListBullet2"/>
        <!--depth 2-->
        <w:numPr>
          <w:ilvl w:val="1"/>
          <w:numId w:val="363"/>
        </w:numPr>
      </w:pPr>
      <w:r>
        <w:t/>
      </w:r>
      <w:r>
        <w:rPr>
          <w:color w:val="0000FF"/>
        </w:rPr>
        <w:fldChar w:fldCharType="begin"/>
      </w:r>
      <w:r>
        <w:rPr>
          <w:color w:val="0000FF"/>
        </w:rPr>
        <w:instrText xml:space="preserve"> REF _Numd19e22826 \h </w:instrText>
      </w:r>
      <w:r>
        <w:fldChar w:fldCharType="separate"/>
      </w:r>
      <w:rPr>
        <w:color w:val="0000FF"/>
      </w:rPr>
      <w:r>
        <w:rPr>
          <w:u w:val="single"/>
        </w:rPr>
        <w:t>505.202 Exceptions.</w:t>
      </w:r>
      <w:r>
        <w:rPr>
          <w:color w:val="0000FF"/>
        </w:rPr>
        <w:fldChar w:fldCharType="end"/>
      </w:r>
      <w:r>
        <w:t/>
      </w:r>
    </w:p>
    <w:p xmlns:tce="http://www.TCE.com">
      <w:pPr>
        <w:pStyle w:val="ListBullet2"/>
        <!--depth 2-->
        <w:numPr>
          <w:ilvl w:val="1"/>
          <w:numId w:val="363"/>
        </w:numPr>
      </w:pPr>
      <w:r>
        <w:t/>
      </w:r>
      <w:r>
        <w:rPr>
          <w:color w:val="0000FF"/>
        </w:rPr>
        <w:fldChar w:fldCharType="begin"/>
      </w:r>
      <w:r>
        <w:rPr>
          <w:color w:val="0000FF"/>
        </w:rPr>
        <w:instrText xml:space="preserve"> REF _Numd19e22849 \h </w:instrText>
      </w:r>
      <w:r>
        <w:fldChar w:fldCharType="separate"/>
      </w:r>
      <w:rPr>
        <w:color w:val="0000FF"/>
      </w:rPr>
      <w:r>
        <w:rPr>
          <w:u w:val="single"/>
        </w:rPr>
        <w:t>505.203 Publicizing and response time.</w:t>
      </w:r>
      <w:r>
        <w:rPr>
          <w:color w:val="0000FF"/>
        </w:rPr>
        <w:fldChar w:fldCharType="end"/>
      </w:r>
      <w:r>
        <w:t/>
      </w:r>
    </w:p>
    <w:p xmlns:tce="http://www.TCE.com">
      <w:pPr>
        <w:pStyle w:val="ListBullet2"/>
        <!--depth 2-->
        <w:numPr>
          <w:ilvl w:val="1"/>
          <w:numId w:val="363"/>
        </w:numPr>
      </w:pPr>
      <w:r>
        <w:t/>
      </w:r>
      <w:r>
        <w:rPr>
          <w:color w:val="0000FF"/>
        </w:rPr>
        <w:fldChar w:fldCharType="begin"/>
      </w:r>
      <w:r>
        <w:rPr>
          <w:color w:val="0000FF"/>
        </w:rPr>
        <w:instrText xml:space="preserve"> REF _Numd19e22883 \h </w:instrText>
      </w:r>
      <w:r>
        <w:fldChar w:fldCharType="separate"/>
      </w:r>
      <w:rPr>
        <w:color w:val="0000FF"/>
      </w:rPr>
      <w:r>
        <w:rPr>
          <w:u w:val="single"/>
        </w:rPr>
        <w:t>505.270 Synopsis of amendments to solicitations.</w:t>
      </w:r>
      <w:r>
        <w:rPr>
          <w:color w:val="0000FF"/>
        </w:rPr>
        <w:fldChar w:fldCharType="end"/>
      </w:r>
      <w:r>
        <w:t/>
      </w:r>
    </w:p>
    <w:p xmlns:tce="http://www.TCE.com">
      <w:pPr>
        <w:pStyle w:val="ListBullet"/>
        <!--depth 1-->
        <w:numPr>
          <w:ilvl w:val="0"/>
          <w:numId w:val="361"/>
        </w:numPr>
      </w:pPr>
      <w:r>
        <w:t/>
      </w:r>
      <w:r>
        <w:rPr>
          <w:color w:val="0000FF"/>
        </w:rPr>
        <w:fldChar w:fldCharType="begin"/>
      </w:r>
      <w:r>
        <w:rPr>
          <w:color w:val="0000FF"/>
        </w:rPr>
        <w:instrText xml:space="preserve"> REF _Numd19e22906 \h </w:instrText>
      </w:r>
      <w:r>
        <w:fldChar w:fldCharType="separate"/>
      </w:r>
      <w:rPr>
        <w:color w:val="0000FF"/>
      </w:rPr>
      <w:r>
        <w:rPr>
          <w:u w:val="single"/>
        </w:rPr>
        <w:t>Subpart 505.3 - Synopses of Contract Awards</w:t>
      </w:r>
      <w:r>
        <w:rPr>
          <w:color w:val="0000FF"/>
        </w:rPr>
        <w:fldChar w:fldCharType="end"/>
      </w:r>
      <w:r>
        <w:t/>
      </w:r>
    </w:p>
    <w:p xmlns:tce="http://www.TCE.com">
      <w:pPr>
        <w:pStyle w:val="ListBullet2"/>
        <!--depth 2-->
        <w:numPr>
          <w:ilvl w:val="1"/>
          <w:numId w:val="364"/>
        </w:numPr>
      </w:pPr>
      <w:r>
        <w:t/>
      </w:r>
      <w:r>
        <w:rPr>
          <w:color w:val="0000FF"/>
        </w:rPr>
        <w:fldChar w:fldCharType="begin"/>
      </w:r>
      <w:r>
        <w:rPr>
          <w:color w:val="0000FF"/>
        </w:rPr>
        <w:instrText xml:space="preserve"> REF _Numd19e22919 \h </w:instrText>
      </w:r>
      <w:r>
        <w:fldChar w:fldCharType="separate"/>
      </w:r>
      <w:rPr>
        <w:color w:val="0000FF"/>
      </w:rPr>
      <w:r>
        <w:rPr>
          <w:u w:val="single"/>
        </w:rPr>
        <w:t>505.303 Announcement of contract awards.</w:t>
      </w:r>
      <w:r>
        <w:rPr>
          <w:color w:val="0000FF"/>
        </w:rPr>
        <w:fldChar w:fldCharType="end"/>
      </w:r>
      <w:r>
        <w:t/>
      </w:r>
    </w:p>
    <w:p xmlns:tce="http://www.TCE.com">
      <w:pPr>
        <w:pStyle w:val="ListBullet3"/>
        <!--depth 3-->
        <w:numPr>
          <w:ilvl w:val="2"/>
          <w:numId w:val="365"/>
        </w:numPr>
      </w:pPr>
      <w:r>
        <w:t/>
      </w:r>
      <w:r>
        <w:rPr>
          <w:color w:val="0000FF"/>
        </w:rPr>
        <w:fldChar w:fldCharType="begin"/>
      </w:r>
      <w:r>
        <w:rPr>
          <w:color w:val="0000FF"/>
        </w:rPr>
        <w:instrText xml:space="preserve"> REF _Numd19e22940 \h </w:instrText>
      </w:r>
      <w:r>
        <w:fldChar w:fldCharType="separate"/>
      </w:r>
      <w:rPr>
        <w:color w:val="0000FF"/>
      </w:rPr>
      <w:r>
        <w:rPr>
          <w:u w:val="single"/>
        </w:rPr>
        <w:t>505.303-70 Notification of proposed substantial awards and awards involving congressional interest.</w:t>
      </w:r>
      <w:r>
        <w:rPr>
          <w:color w:val="0000FF"/>
        </w:rPr>
        <w:fldChar w:fldCharType="end"/>
      </w:r>
      <w:r>
        <w:t/>
      </w:r>
    </w:p>
    <w:p xmlns:tce="http://www.TCE.com">
      <w:pPr>
        <w:pStyle w:val="ListBullet"/>
        <!--depth 1-->
        <w:numPr>
          <w:ilvl w:val="0"/>
          <w:numId w:val="361"/>
        </w:numPr>
      </w:pPr>
      <w:r>
        <w:t/>
      </w:r>
      <w:r>
        <w:rPr>
          <w:color w:val="0000FF"/>
        </w:rPr>
        <w:fldChar w:fldCharType="begin"/>
      </w:r>
      <w:r>
        <w:rPr>
          <w:color w:val="0000FF"/>
        </w:rPr>
        <w:instrText xml:space="preserve"> REF _Numd19e23146 \h </w:instrText>
      </w:r>
      <w:r>
        <w:fldChar w:fldCharType="separate"/>
      </w:r>
      <w:rPr>
        <w:color w:val="0000FF"/>
      </w:rPr>
      <w:r>
        <w:rPr>
          <w:u w:val="single"/>
        </w:rPr>
        <w:t>Subpart 505.4 - Release of Information</w:t>
      </w:r>
      <w:r>
        <w:rPr>
          <w:color w:val="0000FF"/>
        </w:rPr>
        <w:fldChar w:fldCharType="end"/>
      </w:r>
      <w:r>
        <w:t/>
      </w:r>
    </w:p>
    <w:p xmlns:tce="http://www.TCE.com">
      <w:pPr>
        <w:pStyle w:val="ListBullet2"/>
        <!--depth 2-->
        <w:numPr>
          <w:ilvl w:val="1"/>
          <w:numId w:val="366"/>
        </w:numPr>
      </w:pPr>
      <w:r>
        <w:t/>
      </w:r>
      <w:r>
        <w:rPr>
          <w:color w:val="0000FF"/>
        </w:rPr>
        <w:fldChar w:fldCharType="begin"/>
      </w:r>
      <w:r>
        <w:rPr>
          <w:color w:val="0000FF"/>
        </w:rPr>
        <w:instrText xml:space="preserve"> REF _Numd19e23159 \h </w:instrText>
      </w:r>
      <w:r>
        <w:fldChar w:fldCharType="separate"/>
      </w:r>
      <w:rPr>
        <w:color w:val="0000FF"/>
      </w:rPr>
      <w:r>
        <w:rPr>
          <w:u w:val="single"/>
        </w:rPr>
        <w:t>505.403 Requests from Members of Congress.</w:t>
      </w:r>
      <w:r>
        <w:rPr>
          <w:color w:val="0000FF"/>
        </w:rPr>
        <w:fldChar w:fldCharType="end"/>
      </w:r>
      <w:r>
        <w:t/>
      </w:r>
    </w:p>
    <w:p xmlns:tce="http://www.TCE.com">
      <w:pPr>
        <w:pStyle w:val="ListBullet"/>
        <!--depth 1-->
        <w:numPr>
          <w:ilvl w:val="0"/>
          <w:numId w:val="361"/>
        </w:numPr>
      </w:pPr>
      <w:r>
        <w:t/>
      </w:r>
      <w:r>
        <w:rPr>
          <w:color w:val="0000FF"/>
        </w:rPr>
        <w:fldChar w:fldCharType="begin"/>
      </w:r>
      <w:r>
        <w:rPr>
          <w:color w:val="0000FF"/>
        </w:rPr>
        <w:instrText xml:space="preserve"> REF _Numd19e23229 \h </w:instrText>
      </w:r>
      <w:r>
        <w:fldChar w:fldCharType="separate"/>
      </w:r>
      <w:rPr>
        <w:color w:val="0000FF"/>
      </w:rPr>
      <w:r>
        <w:rPr>
          <w:u w:val="single"/>
        </w:rPr>
        <w:t>Subpart 505.5 - Paid Advertisements</w:t>
      </w:r>
      <w:r>
        <w:rPr>
          <w:color w:val="0000FF"/>
        </w:rPr>
        <w:fldChar w:fldCharType="end"/>
      </w:r>
      <w:r>
        <w:t/>
      </w:r>
    </w:p>
    <w:p xmlns:tce="http://www.TCE.com">
      <w:pPr>
        <w:pStyle w:val="ListBullet2"/>
        <!--depth 2-->
        <w:numPr>
          <w:ilvl w:val="1"/>
          <w:numId w:val="367"/>
        </w:numPr>
      </w:pPr>
      <w:r>
        <w:t/>
      </w:r>
      <w:r>
        <w:rPr>
          <w:color w:val="0000FF"/>
        </w:rPr>
        <w:fldChar w:fldCharType="begin"/>
      </w:r>
      <w:r>
        <w:rPr>
          <w:color w:val="0000FF"/>
        </w:rPr>
        <w:instrText xml:space="preserve"> REF _Numd19e23242 \h </w:instrText>
      </w:r>
      <w:r>
        <w:fldChar w:fldCharType="separate"/>
      </w:r>
      <w:rPr>
        <w:color w:val="0000FF"/>
      </w:rPr>
      <w:r>
        <w:rPr>
          <w:u w:val="single"/>
        </w:rPr>
        <w:t>505.502 Authority.</w:t>
      </w:r>
      <w:r>
        <w:rPr>
          <w:color w:val="0000FF"/>
        </w:rPr>
        <w:fldChar w:fldCharType="end"/>
      </w:r>
      <w:r>
        <w:t/>
      </w:r>
    </w:p>
    <w:p xmlns:tce="http://www.TCE.com">
      <w:pPr>
        <w:pStyle w:val="ListBullet2"/>
        <!--depth 2-->
        <w:numPr>
          <w:ilvl w:val="1"/>
          <w:numId w:val="367"/>
        </w:numPr>
      </w:pPr>
      <w:r>
        <w:t/>
      </w:r>
      <w:r>
        <w:rPr>
          <w:color w:val="0000FF"/>
        </w:rPr>
        <w:fldChar w:fldCharType="begin"/>
      </w:r>
      <w:r>
        <w:rPr>
          <w:color w:val="0000FF"/>
        </w:rPr>
        <w:instrText xml:space="preserve"> REF _Numd19e23285 \h </w:instrText>
      </w:r>
      <w:r>
        <w:fldChar w:fldCharType="separate"/>
      </w:r>
      <w:rPr>
        <w:color w:val="0000FF"/>
      </w:rPr>
      <w:r>
        <w:rPr>
          <w:u w:val="single"/>
        </w:rPr>
        <w:t>505.503 Procedures.</w:t>
      </w:r>
      <w:r>
        <w:rPr>
          <w:color w:val="0000FF"/>
        </w:rPr>
        <w:fldChar w:fldCharType="end"/>
      </w:r>
      <w:r>
        <w:t/>
      </w:r>
    </w:p>
    <w:p xmlns:tce="http://www.TCE.com">
      <w:pPr>
        <w:pStyle w:val="ListBullet2"/>
        <!--depth 2-->
        <w:numPr>
          <w:ilvl w:val="1"/>
          <w:numId w:val="367"/>
        </w:numPr>
      </w:pPr>
      <w:r>
        <w:t/>
      </w:r>
      <w:r>
        <w:rPr>
          <w:color w:val="0000FF"/>
        </w:rPr>
        <w:fldChar w:fldCharType="begin"/>
      </w:r>
      <w:r>
        <w:rPr>
          <w:color w:val="0000FF"/>
        </w:rPr>
        <w:instrText xml:space="preserve"> REF _Numd19e23379 \h </w:instrText>
      </w:r>
      <w:r>
        <w:fldChar w:fldCharType="separate"/>
      </w:r>
      <w:rPr>
        <w:color w:val="0000FF"/>
      </w:rPr>
      <w:r>
        <w:rPr>
          <w:u w:val="single"/>
        </w:rPr>
        <w:t>505.504 Use of advertising agencies.</w:t>
      </w:r>
      <w:r>
        <w:rPr>
          <w:color w:val="0000FF"/>
        </w:rPr>
        <w:fldChar w:fldCharType="end"/>
      </w:r>
      <w:r>
        <w:t/>
      </w:r>
    </w:p>
    <!--Topic unique_218-->
    <w:p xmlns:tce="http://www.TCE.com">
      <w:pPr>
        <w:pStyle w:val="Heading4"/>
      </w:pPr>
      <w:bookmarkStart w:id="881" w:name="_Numd19e22769"/>
      <w:bookmarkStart w:id="882" w:name="_Refd19e22769"/>
      <w:bookmarkStart w:id="883" w:name="_Tocd19e22769"/>
      <w:r>
        <w:t/>
      </w:r>
      <w:r>
        <w:t>Subpart 505.1</w:t>
      </w:r>
      <w:r>
        <w:t xml:space="preserve"> - Dissemination of Information</w:t>
      </w:r>
      <w:bookmarkEnd w:id="882"/>
      <w:bookmarkEnd w:id="883"/>
      <w:bookmarkEnd w:id="881"/>
    </w:p>
    <!--Topic unique_219-->
    <w:p xmlns:tce="http://www.TCE.com">
      <w:pPr>
        <w:pStyle w:val="Heading5"/>
      </w:pPr>
      <w:bookmarkStart w:id="884" w:name="_Numd19e22782"/>
      <w:bookmarkStart w:id="885" w:name="_Refd19e22782"/>
      <w:bookmarkStart w:id="886" w:name="_Tocd19e22782"/>
      <w:r>
        <w:t/>
      </w:r>
      <w:r>
        <w:t>505.101</w:t>
      </w:r>
      <w:r>
        <w:t xml:space="preserve"> Methods of disseminating information.</w:t>
      </w:r>
      <w:bookmarkEnd w:id="885"/>
      <w:bookmarkEnd w:id="886"/>
      <w:bookmarkEnd w:id="884"/>
    </w:p>
    <w:p xmlns:tce="http://www.TCE.com">
      <w:pPr>
        <w:pStyle w:val="BodyText"/>
      </w:pPr>
      <w:r>
        <w:t xml:space="preserve">If the acquisition is for real property appraisal services estimated to cost $25,000 or more and is not exempt under FAR 5.202 or GSAR </w:t>
      </w:r>
      <w:r>
        <w:rPr>
          <w:color w:val="0000FF"/>
        </w:rPr>
        <w:fldChar w:fldCharType="begin"/>
      </w:r>
      <w:r>
        <w:rPr>
          <w:color w:val="0000FF"/>
        </w:rPr>
        <w:instrText xml:space="preserve"> REF _Numd19e22826 \h </w:instrText>
      </w:r>
      <w:r>
        <w:fldChar w:fldCharType="separate"/>
      </w:r>
      <w:rPr>
        <w:color w:val="0000FF"/>
      </w:rPr>
      <w:r>
        <w:rPr>
          <w:u w:val="single"/>
        </w:rPr>
        <w:t>505.202</w:t>
      </w:r>
      <w:r>
        <w:rPr>
          <w:color w:val="0000FF"/>
        </w:rPr>
        <w:fldChar w:fldCharType="end"/>
      </w:r>
      <w:r>
        <w:t>, then the contracting officer must publicize the proposed acquisition in FedBizOpps. (</w:t>
      </w:r>
      <w:r>
        <w:rPr>
          <w:i/>
        </w:rPr>
        <w:t xml:space="preserve">Note: See </w:t>
      </w:r>
      <w:r>
        <w:rPr>
          <w:color w:val="0000FF"/>
        </w:rPr>
        <w:fldChar w:fldCharType="begin"/>
      </w:r>
      <w:r>
        <w:rPr>
          <w:color w:val="0000FF"/>
        </w:rPr>
        <w:instrText xml:space="preserve"> REF _Numd19e89025 \h </w:instrText>
      </w:r>
      <w:r>
        <w:fldChar w:fldCharType="separate"/>
      </w:r>
      <w:rPr>
        <w:color w:val="0000FF"/>
      </w:rPr>
      <w:r>
        <w:rPr>
          <w:i/>
          <w:u w:val="single"/>
        </w:rPr>
        <w:t>part  570</w:t>
      </w:r>
      <w:r>
        <w:rPr>
          <w:color w:val="0000FF"/>
        </w:rPr>
        <w:fldChar w:fldCharType="end"/>
      </w:r>
      <w:r>
        <w:rPr>
          <w:i/>
        </w:rPr>
        <w:t xml:space="preserve"> for information regarding publicizing contracts actions for leasehold interests in real property.</w:t>
      </w:r>
      <w:r>
        <w:t>)</w:t>
      </w:r>
    </w:p>
    <!--Topic unique_220-->
    <w:p xmlns:tce="http://www.TCE.com">
      <w:pPr>
        <w:pStyle w:val="Heading4"/>
      </w:pPr>
      <w:bookmarkStart w:id="887" w:name="_Numd19e22813"/>
      <w:bookmarkStart w:id="888" w:name="_Refd19e22813"/>
      <w:bookmarkStart w:id="889" w:name="_Tocd19e22813"/>
      <w:r>
        <w:t/>
      </w:r>
      <w:r>
        <w:t>Subpart 505.2</w:t>
      </w:r>
      <w:r>
        <w:t xml:space="preserve"> - Synopses of Proposed Contract Actions</w:t>
      </w:r>
      <w:bookmarkEnd w:id="888"/>
      <w:bookmarkEnd w:id="889"/>
      <w:bookmarkEnd w:id="887"/>
    </w:p>
    <!--Topic unique_221-->
    <w:p xmlns:tce="http://www.TCE.com">
      <w:pPr>
        <w:pStyle w:val="Heading5"/>
      </w:pPr>
      <w:bookmarkStart w:id="890" w:name="_Numd19e22826"/>
      <w:bookmarkStart w:id="891" w:name="_Refd19e22826"/>
      <w:bookmarkStart w:id="892" w:name="_Tocd19e22826"/>
      <w:r>
        <w:t/>
      </w:r>
      <w:r>
        <w:t>505.202</w:t>
      </w:r>
      <w:r>
        <w:t xml:space="preserve"> Exceptions.</w:t>
      </w:r>
      <w:bookmarkEnd w:id="891"/>
      <w:bookmarkEnd w:id="892"/>
      <w:bookmarkEnd w:id="890"/>
    </w:p>
    <w:p xmlns:tce="http://www.TCE.com">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rPr>
          <w:color w:val="0000FF"/>
        </w:rPr>
        <w:fldChar w:fldCharType="begin"/>
      </w:r>
      <w:r>
        <w:rPr>
          <w:color w:val="0000FF"/>
        </w:rPr>
        <w:instrText xml:space="preserve"> REF _Numd19e22849 \h </w:instrText>
      </w:r>
      <w:r>
        <w:fldChar w:fldCharType="separate"/>
      </w:r>
      <w:rPr>
        <w:color w:val="0000FF"/>
      </w:rPr>
      <w:r>
        <w:rPr>
          <w:u w:val="single"/>
        </w:rPr>
        <w:t>505.203</w:t>
      </w:r>
      <w:r>
        <w:rPr>
          <w:color w:val="0000FF"/>
        </w:rPr>
        <w:fldChar w:fldCharType="end"/>
      </w:r>
      <w:r>
        <w:t>.</w:t>
      </w:r>
    </w:p>
    <!--Topic unique_222-->
    <w:p xmlns:tce="http://www.TCE.com">
      <w:pPr>
        <w:pStyle w:val="Heading5"/>
      </w:pPr>
      <w:bookmarkStart w:id="893" w:name="_Numd19e22849"/>
      <w:bookmarkStart w:id="894" w:name="_Refd19e22849"/>
      <w:bookmarkStart w:id="895" w:name="_Tocd19e22849"/>
      <w:r>
        <w:t/>
      </w:r>
      <w:r>
        <w:t>505.203</w:t>
      </w:r>
      <w:r>
        <w:t xml:space="preserve"> Publicizing and response time.</w:t>
      </w:r>
      <w:bookmarkEnd w:id="894"/>
      <w:bookmarkEnd w:id="895"/>
      <w:bookmarkEnd w:id="893"/>
    </w:p>
    <w:p xmlns:tce="http://www.TCE.com">
      <w:pPr>
        <w:pStyle w:val="BodyText"/>
      </w:pPr>
      <w:r>
        <w:t>If publicizing in newspapers, ensure that the notice appears at least three calendar days before issuance of the solicitation. Allow at least these minimum response times:</w:t>
      </w:r>
    </w:p>
    <w:p xmlns:tce="http://www.TCE.com">
      <w:pPr>
        <w:pStyle w:val="ListNumber"/>
        <!--depth 1-->
        <w:numPr>
          <w:ilvl w:val="0"/>
          <w:numId w:val="368"/>
        </w:numPr>
      </w:pPr>
      <w:bookmarkStart w:id="897" w:name="_Tocd19e22860"/>
      <w:bookmarkStart w:id="896" w:name="_Refd19e22860"/>
      <w:r>
        <w:t/>
      </w:r>
      <w:r>
        <w:t>(a)</w:t>
      </w:r>
      <w:r>
        <w:t xml:space="preserve"> For real property appraisal services valued at less than the applicable Trade Agreements Act (TAA) threshold (see FAR 25.401(b), 10 calendar days prior to receipt of initial offers.</w:t>
      </w:r>
    </w:p>
    <w:p xmlns:tce="http://www.TCE.com">
      <w:pPr>
        <w:pStyle w:val="ListNumber"/>
        <!--depth 1-->
        <w:numPr>
          <w:ilvl w:val="0"/>
          <w:numId w:val="368"/>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896"/>
      <w:bookmarkEnd w:id="897"/>
    </w:p>
    <!--Topic unique_223-->
    <w:p xmlns:tce="http://www.TCE.com">
      <w:pPr>
        <w:pStyle w:val="Heading5"/>
      </w:pPr>
      <w:bookmarkStart w:id="898" w:name="_Numd19e22883"/>
      <w:bookmarkStart w:id="899" w:name="_Refd19e22883"/>
      <w:bookmarkStart w:id="900" w:name="_Tocd19e22883"/>
      <w:r>
        <w:t/>
      </w:r>
      <w:r>
        <w:t>505.270</w:t>
      </w:r>
      <w:r>
        <w:t xml:space="preserve"> Synopsis of amendments to solicitations.</w:t>
      </w:r>
      <w:bookmarkEnd w:id="899"/>
      <w:bookmarkEnd w:id="900"/>
      <w:bookmarkEnd w:id="898"/>
    </w:p>
    <w:p xmlns:tce="http://www.TCE.com">
      <w:pPr>
        <w:pStyle w:val="BodyText"/>
      </w:pPr>
      <w:r>
        <w:t>Synopsize in the CBD FedBizOpps any solicitation amendment when the amendment either:</w:t>
      </w:r>
    </w:p>
    <w:p xmlns:tce="http://www.TCE.com">
      <w:pPr>
        <w:pStyle w:val="BodyText"/>
      </w:pPr>
      <w:r>
        <w:t>(a) Increases the value of the contract action above the threshold requiring synopsis, or</w:t>
      </w:r>
    </w:p>
    <w:p xmlns:tce="http://www.TCE.com">
      <w:pPr>
        <w:pStyle w:val="BodyText"/>
      </w:pPr>
      <w:r>
        <w:t>(b) Makes other non-cardinal changes to the solicitation, such as a new time and date for receipt of offers, minor changes or clarifications to the statement of work.</w:t>
      </w:r>
    </w:p>
    <!--Topic unique_224-->
    <w:p xmlns:tce="http://www.TCE.com">
      <w:pPr>
        <w:pStyle w:val="Heading4"/>
      </w:pPr>
      <w:bookmarkStart w:id="901" w:name="_Numd19e22906"/>
      <w:bookmarkStart w:id="902" w:name="_Refd19e22906"/>
      <w:bookmarkStart w:id="903" w:name="_Tocd19e22906"/>
      <w:r>
        <w:t/>
      </w:r>
      <w:r>
        <w:t>Subpart 505.3</w:t>
      </w:r>
      <w:r>
        <w:t xml:space="preserve"> - Synopses of Contract Awards</w:t>
      </w:r>
      <w:bookmarkEnd w:id="902"/>
      <w:bookmarkEnd w:id="903"/>
      <w:bookmarkEnd w:id="901"/>
    </w:p>
    <!--Topic unique_225-->
    <w:p xmlns:tce="http://www.TCE.com">
      <w:pPr>
        <w:pStyle w:val="Heading5"/>
      </w:pPr>
      <w:bookmarkStart w:id="904" w:name="_Numd19e22919"/>
      <w:bookmarkStart w:id="905" w:name="_Refd19e22919"/>
      <w:bookmarkStart w:id="906" w:name="_Tocd19e22919"/>
      <w:r>
        <w:t/>
      </w:r>
      <w:r>
        <w:t>505.303</w:t>
      </w:r>
      <w:r>
        <w:t xml:space="preserve"> Announcement of contract awards.</w:t>
      </w:r>
      <w:bookmarkEnd w:id="905"/>
      <w:bookmarkEnd w:id="906"/>
      <w:bookmarkEnd w:id="904"/>
    </w:p>
    <w:p xmlns:tce="http://www.TCE.com">
      <w:pPr>
        <w:pStyle w:val="BodyText"/>
      </w:pPr>
      <w:r>
        <w:t xml:space="preserve">Compliance with </w:t>
      </w:r>
      <w:r>
        <w:rPr>
          <w:color w:val="0000FF"/>
        </w:rPr>
        <w:fldChar w:fldCharType="begin"/>
      </w:r>
      <w:r>
        <w:rPr>
          <w:color w:val="0000FF"/>
        </w:rPr>
        <w:instrText xml:space="preserve"> REF _Numd19e22940 \h </w:instrText>
      </w:r>
      <w:r>
        <w:fldChar w:fldCharType="separate"/>
      </w:r>
      <w:rPr>
        <w:color w:val="0000FF"/>
      </w:rPr>
      <w:r>
        <w:rPr>
          <w:u w:val="single"/>
        </w:rPr>
        <w:t>505.303-70</w:t>
      </w:r>
      <w:r>
        <w:rPr>
          <w:color w:val="0000FF"/>
        </w:rPr>
        <w:fldChar w:fldCharType="end"/>
      </w:r>
      <w:r>
        <w:t xml:space="preserve"> fulfills the reporting requirements of FAR 5.303(a).</w:t>
      </w:r>
    </w:p>
    <!--Topic unique_226-->
    <w:p xmlns:tce="http://www.TCE.com">
      <w:pPr>
        <w:pStyle w:val="Heading6"/>
      </w:pPr>
      <w:bookmarkStart w:id="907" w:name="_Numd19e22940"/>
      <w:bookmarkStart w:id="908" w:name="_Refd19e22940"/>
      <w:bookmarkStart w:id="909" w:name="_Tocd19e22940"/>
      <w:r>
        <w:t/>
      </w:r>
      <w:r>
        <w:t>505.303-70</w:t>
      </w:r>
      <w:r>
        <w:t xml:space="preserve"> Notification of proposed substantial awards and awards involving congressional interest.</w:t>
      </w:r>
      <w:bookmarkEnd w:id="908"/>
      <w:bookmarkEnd w:id="909"/>
      <w:bookmarkEnd w:id="907"/>
    </w:p>
    <w:p xmlns:tce="http://www.TCE.com">
      <w:pPr>
        <w:pStyle w:val="ListNumber"/>
        <!--depth 1-->
        <w:numPr>
          <w:ilvl w:val="0"/>
          <w:numId w:val="369"/>
        </w:numPr>
      </w:pPr>
      <w:bookmarkStart w:id="911" w:name="_Tocd19e22949"/>
      <w:bookmarkStart w:id="910" w:name="_Refd19e22949"/>
      <w:r>
        <w:t/>
      </w:r>
      <w:r>
        <w:t>(a)</w:t>
      </w:r>
      <w:r>
        <w:t xml:space="preserve">   </w:t>
      </w:r>
      <w:r>
        <w:rPr>
          <w:i/>
        </w:rPr>
        <w:t>Applicability</w:t>
      </w:r>
      <w:r>
        <w:t>. This section applies to any proposed award exceeding or estimated to exceed:</w:t>
      </w:r>
    </w:p>
    <w:p xmlns:tce="http://www.TCE.com">
      <w:pPr>
        <w:pStyle w:val="ListNumber2"/>
        <!--depth 2-->
        <w:numPr>
          <w:ilvl w:val="1"/>
          <w:numId w:val="370"/>
        </w:numPr>
      </w:pPr>
      <w:bookmarkStart w:id="913" w:name="_Tocd19e22960"/>
      <w:bookmarkStart w:id="912" w:name="_Refd19e22960"/>
      <w:r>
        <w:t/>
      </w:r>
      <w:r>
        <w:t>(1)</w:t>
      </w:r>
      <w:r>
        <w:t xml:space="preserve">  $500,000 for a contract under the 8(a)program.</w:t>
      </w:r>
    </w:p>
    <w:p xmlns:tce="http://www.TCE.com">
      <w:pPr>
        <w:pStyle w:val="ListNumber2"/>
        <!--depth 2-->
        <w:numPr>
          <w:ilvl w:val="1"/>
          <w:numId w:val="370"/>
        </w:numPr>
      </w:pPr>
      <w:r>
        <w:t/>
      </w:r>
      <w:r>
        <w:t>(2)</w:t>
      </w:r>
      <w:r>
        <w:t xml:space="preserve">  $1,000,000 for a supply contract unless it involves any of the following:</w:t>
      </w:r>
    </w:p>
    <w:p xmlns:tce="http://www.TCE.com">
      <w:pPr>
        <w:pStyle w:val="ListNumber3"/>
        <!--depth 3-->
        <w:numPr>
          <w:ilvl w:val="2"/>
          <w:numId w:val="371"/>
        </w:numPr>
      </w:pPr>
      <w:bookmarkStart w:id="915" w:name="_Tocd19e22975"/>
      <w:bookmarkStart w:id="914" w:name="_Refd19e22975"/>
      <w:r>
        <w:t/>
      </w:r>
      <w:r>
        <w:t>(i)</w:t>
      </w:r>
      <w:r>
        <w:t xml:space="preserve">  Motor vehicles.</w:t>
      </w:r>
    </w:p>
    <w:p xmlns:tce="http://www.TCE.com">
      <w:pPr>
        <w:pStyle w:val="ListNumber3"/>
        <!--depth 3-->
        <w:numPr>
          <w:ilvl w:val="2"/>
          <w:numId w:val="371"/>
        </w:numPr>
      </w:pPr>
      <w:r>
        <w:t/>
      </w:r>
      <w:r>
        <w:t>(ii)</w:t>
      </w:r>
      <w:r>
        <w:t xml:space="preserve">  Supplies with not readily identifiable points of origin.</w:t>
      </w:r>
    </w:p>
    <w:p xmlns:tce="http://www.TCE.com">
      <w:pPr>
        <w:pStyle w:val="ListNumber3"/>
        <!--depth 3-->
        <w:numPr>
          <w:ilvl w:val="2"/>
          <w:numId w:val="371"/>
        </w:numPr>
      </w:pPr>
      <w:r>
        <w:t/>
      </w:r>
      <w:r>
        <w:t>(iii)</w:t>
      </w:r>
      <w:r>
        <w:t xml:space="preserve">  Supplies with foreign production points.</w:t>
      </w:r>
      <w:bookmarkEnd w:id="914"/>
      <w:bookmarkEnd w:id="915"/>
    </w:p>
    <w:p xmlns:tce="http://www.TCE.com">
      <w:pPr>
        <w:pStyle w:val="ListNumber2"/>
        <!--depth 2-->
        <w:numPr>
          <w:ilvl w:val="1"/>
          <w:numId w:val="370"/>
        </w:numPr>
      </w:pPr>
      <w:r>
        <w:t/>
      </w:r>
      <w:r>
        <w:t>(3)</w:t>
      </w:r>
      <w:r>
        <w:t xml:space="preserve">  $3,500,000 for a design (Architect/Engineer) or construction contract.</w:t>
      </w:r>
    </w:p>
    <w:p xmlns:tce="http://www.TCE.com">
      <w:pPr>
        <w:pStyle w:val="ListNumber2"/>
        <!--depth 2-->
        <w:numPr>
          <w:ilvl w:val="1"/>
          <w:numId w:val="370"/>
        </w:numPr>
      </w:pPr>
      <w:bookmarkStart w:id="917" w:name="_Tocd19e23006"/>
      <w:bookmarkStart w:id="916" w:name="_Refd19e23006"/>
      <w:r>
        <w:t/>
      </w:r>
      <w:r>
        <w:t>(4)</w:t>
      </w:r>
      <w:r>
        <w:t xml:space="preserve">  $500,000 for any other contract, or class of contract, if a Member of Congress has specifically requested notification of award to a contractor in his/her district or State.</w:t>
      </w:r>
      <w:bookmarkEnd w:id="916"/>
      <w:bookmarkEnd w:id="917"/>
      <w:bookmarkEnd w:id="912"/>
      <w:bookmarkEnd w:id="913"/>
    </w:p>
    <w:p xmlns:tce="http://www.TCE.com">
      <w:pPr>
        <w:pStyle w:val="ListNumber"/>
        <!--depth 1-->
        <w:numPr>
          <w:ilvl w:val="0"/>
          <w:numId w:val="369"/>
        </w:numPr>
      </w:pPr>
      <w:r>
        <w:t/>
      </w:r>
      <w:r>
        <w:t>(b)</w:t>
      </w:r>
      <w:r>
        <w:t xml:space="preserve">   </w:t>
      </w:r>
      <w:r>
        <w:rPr>
          <w:i/>
        </w:rPr>
        <w:t>Notification Procedures</w:t>
      </w:r>
      <w:r>
        <w:t>.</w:t>
      </w:r>
    </w:p>
    <w:p xmlns:tce="http://www.TCE.com">
      <w:pPr>
        <w:pStyle w:val="ListNumber2"/>
        <!--depth 2-->
        <w:numPr>
          <w:ilvl w:val="1"/>
          <w:numId w:val="372"/>
        </w:numPr>
      </w:pPr>
      <w:bookmarkStart w:id="919" w:name="_Tocd19e23023"/>
      <w:bookmarkStart w:id="918" w:name="_Refd19e23023"/>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xmlns:tce="http://www.TCE.com">
      <w:pPr>
        <w:pStyle w:val="ListNumber2"/>
        <!--depth 2-->
        <w:numPr>
          <w:ilvl w:val="1"/>
          <w:numId w:val="372"/>
        </w:numPr>
      </w:pPr>
      <w:r>
        <w:t/>
      </w:r>
      <w:r>
        <w:t>(2)</w:t>
      </w:r>
      <w:r>
        <w:t xml:space="preserve">  Notify OCIA either by:</w:t>
      </w:r>
    </w:p>
    <w:p xmlns:tce="http://www.TCE.com">
      <w:pPr>
        <w:pStyle w:val="ListNumber3"/>
        <!--depth 3-->
        <w:numPr>
          <w:ilvl w:val="2"/>
          <w:numId w:val="373"/>
        </w:numPr>
      </w:pPr>
      <w:bookmarkStart w:id="921" w:name="_Tocd19e23038"/>
      <w:bookmarkStart w:id="920" w:name="_Refd19e23038"/>
      <w:r>
        <w:t/>
      </w:r>
      <w:r>
        <w:t>(i)</w:t>
      </w:r>
      <w:r>
        <w:t xml:space="preserve">  Electronic mail to </w:t>
      </w:r>
      <w:r>
        <w:rPr>
          <w:i/>
        </w:rPr>
        <w:t>OCIAContracts@gsa.gov</w:t>
      </w:r>
      <w:r>
        <w:t>.</w:t>
      </w:r>
    </w:p>
    <w:p xmlns:tce="http://www.TCE.com">
      <w:pPr>
        <w:pStyle w:val="ListNumber3"/>
        <!--depth 3-->
        <w:numPr>
          <w:ilvl w:val="2"/>
          <w:numId w:val="373"/>
        </w:numPr>
      </w:pPr>
      <w:r>
        <w:t/>
      </w:r>
      <w:r>
        <w:t>(ii)</w:t>
      </w:r>
      <w:r>
        <w:t xml:space="preserve">  Facsimile to (202) 219-5742.</w:t>
      </w:r>
    </w:p>
    <w:p xmlns:tce="http://www.TCE.com">
      <w:pPr>
        <w:pStyle w:val="ListNumber3"/>
        <!--depth 3-->
        <w:numPr>
          <w:ilvl w:val="2"/>
          <w:numId w:val="373"/>
        </w:numPr>
      </w:pPr>
      <w:r>
        <w:t/>
      </w:r>
      <w:r>
        <w:t>(iii)</w:t>
      </w:r>
      <w:r>
        <w:t xml:space="preserve">  Hand delivery to 1800 F Street, NW, Room 6116, Washington, DC 20405.</w:t>
      </w:r>
      <w:bookmarkEnd w:id="920"/>
      <w:bookmarkEnd w:id="921"/>
    </w:p>
    <w:p xmlns:tce="http://www.TCE.com">
      <w:pPr>
        <w:pStyle w:val="ListNumber2"/>
        <!--depth 2-->
        <w:numPr>
          <w:ilvl w:val="1"/>
          <w:numId w:val="372"/>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xmlns:tce="http://www.TCE.com">
      <w:pPr>
        <w:pStyle w:val="ListNumber2"/>
        <!--depth 2-->
        <w:numPr>
          <w:ilvl w:val="1"/>
          <w:numId w:val="372"/>
        </w:numPr>
      </w:pPr>
      <w:r>
        <w:t/>
      </w:r>
      <w:r>
        <w:t>(4)</w:t>
      </w:r>
      <w:r>
        <w:t xml:space="preserve">  For awards under subparagraph (a)(4) of this section, provide a copy of the notice to the Regional congressional liaison office.</w:t>
      </w:r>
      <w:bookmarkEnd w:id="918"/>
      <w:bookmarkEnd w:id="919"/>
    </w:p>
    <w:p xmlns:tce="http://www.TCE.com">
      <w:pPr>
        <w:pStyle w:val="ListNumber"/>
        <!--depth 1-->
        <w:numPr>
          <w:ilvl w:val="0"/>
          <w:numId w:val="369"/>
        </w:numPr>
      </w:pPr>
      <w:bookmarkStart w:id="923" w:name="_Tocd19e23080"/>
      <w:bookmarkStart w:id="922" w:name="_Refd19e23080"/>
      <w:r>
        <w:t/>
      </w:r>
      <w:r>
        <w:t>(c)</w:t>
      </w:r>
      <w:r>
        <w:t xml:space="preserve">   </w:t>
      </w:r>
      <w:r>
        <w:rPr>
          <w:i/>
        </w:rPr>
        <w:t>Contents of notice</w:t>
      </w:r>
      <w:r>
        <w:t>.</w:t>
      </w:r>
    </w:p>
    <w:p xmlns:tce="http://www.TCE.com">
      <w:pPr>
        <w:pStyle w:val="ListNumber2"/>
        <!--depth 2-->
        <w:numPr>
          <w:ilvl w:val="1"/>
          <w:numId w:val="374"/>
        </w:numPr>
      </w:pPr>
      <w:bookmarkStart w:id="925" w:name="_Tocd19e23089"/>
      <w:bookmarkStart w:id="924" w:name="_Refd19e23089"/>
      <w:r>
        <w:t/>
      </w:r>
      <w:r>
        <w:t>(1)</w:t>
      </w:r>
      <w:r>
        <w:t xml:space="preserve">  Provide the information in accordance with the format at </w:t>
      </w:r>
      <w:hyperlink r:id="rIdHyperlink149">
        <w:r>
          <w:rPr>
            <w:rStyle w:val="Hyperlink"/>
          </w:rPr>
          <w:t>https://www.gsa.gov/reference/forms</w:t>
        </w:r>
      </w:hyperlink>
      <w:r>
        <w:t>.</w:t>
      </w:r>
    </w:p>
    <w:p xmlns:tce="http://www.TCE.com">
      <w:pPr>
        <w:pStyle w:val="ListNumber2"/>
        <!--depth 2-->
        <w:numPr>
          <w:ilvl w:val="1"/>
          <w:numId w:val="374"/>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924"/>
      <w:bookmarkEnd w:id="925"/>
      <w:bookmarkEnd w:id="922"/>
      <w:bookmarkEnd w:id="923"/>
    </w:p>
    <w:p xmlns:tce="http://www.TCE.com">
      <w:pPr>
        <w:pStyle w:val="ListNumber"/>
        <!--depth 1-->
        <w:numPr>
          <w:ilvl w:val="0"/>
          <w:numId w:val="369"/>
        </w:numPr>
      </w:pPr>
      <w:r>
        <w:t/>
      </w:r>
      <w:r>
        <w:t>(d)</w:t>
      </w:r>
      <w:r>
        <w:t xml:space="preserve">   </w:t>
      </w:r>
      <w:r>
        <w:rPr>
          <w:i/>
        </w:rPr>
        <w:t>Release of awards</w:t>
      </w:r>
      <w:r>
        <w:t>.</w:t>
      </w:r>
    </w:p>
    <w:p xmlns:tce="http://www.TCE.com">
      <w:pPr>
        <w:pStyle w:val="ListNumber2"/>
        <!--depth 2-->
        <w:numPr>
          <w:ilvl w:val="1"/>
          <w:numId w:val="375"/>
        </w:numPr>
      </w:pPr>
      <w:bookmarkStart w:id="927" w:name="_Tocd19e23119"/>
      <w:bookmarkStart w:id="926" w:name="_Refd19e23119"/>
      <w:r>
        <w:t/>
      </w:r>
      <w:r>
        <w:t>(1)</w:t>
      </w:r>
      <w:r>
        <w:t xml:space="preserve">  The Associate Administrator for OCIA will identify notifications which require priority processing. OCIA will release such notices at the time and date specified by the Associate Administrator.</w:t>
      </w:r>
    </w:p>
    <w:p xmlns:tce="http://www.TCE.com">
      <w:pPr>
        <w:pStyle w:val="ListNumber2"/>
        <!--depth 2-->
        <w:numPr>
          <w:ilvl w:val="1"/>
          <w:numId w:val="375"/>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926"/>
      <w:bookmarkEnd w:id="927"/>
      <w:bookmarkEnd w:id="910"/>
      <w:bookmarkEnd w:id="911"/>
    </w:p>
    <!--Topic unique_227-->
    <w:p xmlns:tce="http://www.TCE.com">
      <w:pPr>
        <w:pStyle w:val="Heading4"/>
      </w:pPr>
      <w:bookmarkStart w:id="928" w:name="_Numd19e23146"/>
      <w:bookmarkStart w:id="929" w:name="_Refd19e23146"/>
      <w:bookmarkStart w:id="930" w:name="_Tocd19e23146"/>
      <w:r>
        <w:t/>
      </w:r>
      <w:r>
        <w:t>Subpart 505.4</w:t>
      </w:r>
      <w:r>
        <w:t xml:space="preserve"> - Release of Information</w:t>
      </w:r>
      <w:bookmarkEnd w:id="929"/>
      <w:bookmarkEnd w:id="930"/>
      <w:bookmarkEnd w:id="928"/>
    </w:p>
    <!--Topic unique_142-->
    <w:p xmlns:tce="http://www.TCE.com">
      <w:pPr>
        <w:pStyle w:val="Heading5"/>
      </w:pPr>
      <w:bookmarkStart w:id="931" w:name="_Numd19e23159"/>
      <w:bookmarkStart w:id="932" w:name="_Refd19e23159"/>
      <w:bookmarkStart w:id="933" w:name="_Tocd19e23159"/>
      <w:r>
        <w:t/>
      </w:r>
      <w:r>
        <w:t>505.403</w:t>
      </w:r>
      <w:r>
        <w:t xml:space="preserve"> Requests from Members of Congress.</w:t>
      </w:r>
      <w:bookmarkEnd w:id="932"/>
      <w:bookmarkEnd w:id="933"/>
      <w:bookmarkEnd w:id="931"/>
    </w:p>
    <w:p xmlns:tce="http://www.TCE.com">
      <w:pPr>
        <w:pStyle w:val="ListNumber"/>
        <!--depth 1-->
        <w:numPr>
          <w:ilvl w:val="0"/>
          <w:numId w:val="376"/>
        </w:numPr>
      </w:pPr>
      <w:bookmarkStart w:id="935" w:name="_Tocd19e23168"/>
      <w:bookmarkStart w:id="934" w:name="_Refd19e23168"/>
      <w:r>
        <w:t/>
      </w:r>
      <w:r>
        <w:t>(a)</w:t>
      </w:r>
      <w:r>
        <w:t xml:space="preserve">  The contracting officer shall consult with legal counsel if the response would disclose any of the following:</w:t>
      </w:r>
    </w:p>
    <w:p xmlns:tce="http://www.TCE.com">
      <w:pPr>
        <w:pStyle w:val="ListNumber2"/>
        <!--depth 2-->
        <w:numPr>
          <w:ilvl w:val="1"/>
          <w:numId w:val="377"/>
        </w:numPr>
      </w:pPr>
      <w:bookmarkStart w:id="937" w:name="_Tocd19e23176"/>
      <w:bookmarkStart w:id="936" w:name="_Refd19e23176"/>
      <w:r>
        <w:t/>
      </w:r>
      <w:r>
        <w:t>(1)</w:t>
      </w:r>
      <w:r>
        <w:t xml:space="preserve">  Classified material.</w:t>
      </w:r>
    </w:p>
    <w:p xmlns:tce="http://www.TCE.com">
      <w:pPr>
        <w:pStyle w:val="ListNumber2"/>
        <!--depth 2-->
        <w:numPr>
          <w:ilvl w:val="1"/>
          <w:numId w:val="377"/>
        </w:numPr>
      </w:pPr>
      <w:r>
        <w:t/>
      </w:r>
      <w:r>
        <w:t>(2)</w:t>
      </w:r>
      <w:r>
        <w:t xml:space="preserve">  Confidential business information.</w:t>
      </w:r>
    </w:p>
    <w:p xmlns:tce="http://www.TCE.com">
      <w:pPr>
        <w:pStyle w:val="ListNumber2"/>
        <!--depth 2-->
        <w:numPr>
          <w:ilvl w:val="1"/>
          <w:numId w:val="377"/>
        </w:numPr>
      </w:pPr>
      <w:r>
        <w:t/>
      </w:r>
      <w:r>
        <w:t>(3)</w:t>
      </w:r>
      <w:r>
        <w:t xml:space="preserve"> Contractor bid or proposal information or source selection information as defined in FAR 3.104-3.</w:t>
      </w:r>
    </w:p>
    <w:p xmlns:tce="http://www.TCE.com">
      <w:pPr>
        <w:pStyle w:val="ListNumber2"/>
        <!--depth 2-->
        <w:numPr>
          <w:ilvl w:val="1"/>
          <w:numId w:val="377"/>
        </w:numPr>
      </w:pPr>
      <w:r>
        <w:t/>
      </w:r>
      <w:r>
        <w:t>(4)</w:t>
      </w:r>
      <w:r>
        <w:t xml:space="preserve">  Information prejudicial to a competitive acquisition.</w:t>
      </w:r>
      <w:bookmarkEnd w:id="936"/>
      <w:bookmarkEnd w:id="937"/>
    </w:p>
    <w:p xmlns:tce="http://www.TCE.com">
      <w:pPr>
        <w:pStyle w:val="ListNumber"/>
        <!--depth 1-->
        <w:numPr>
          <w:ilvl w:val="0"/>
          <w:numId w:val="376"/>
        </w:numPr>
      </w:pPr>
      <w:r>
        <w:t/>
      </w:r>
      <w:r>
        <w:t>(b)</w:t>
      </w:r>
      <w:r>
        <w:t xml:space="preserve">  If the response involves proprietary or source selection information, the contracting officer shall use the GSA Form 3611 for clarity and visibility.</w:t>
      </w:r>
    </w:p>
    <w:p xmlns:tce="http://www.TCE.com">
      <w:pPr>
        <w:pStyle w:val="ListNumber"/>
        <!--depth 1-->
        <w:numPr>
          <w:ilvl w:val="0"/>
          <w:numId w:val="376"/>
        </w:numPr>
      </w:pPr>
      <w:r>
        <w:t/>
      </w:r>
      <w:r>
        <w:t>(c)</w:t>
      </w:r>
      <w:r>
        <w:t xml:space="preserve">  Refer the proposed response to the HCA and inform the OCIA of the action taken.</w:t>
      </w:r>
      <w:bookmarkEnd w:id="934"/>
      <w:bookmarkEnd w:id="935"/>
    </w:p>
    <!--Topic unique_228-->
    <w:p xmlns:tce="http://www.TCE.com">
      <w:pPr>
        <w:pStyle w:val="Heading4"/>
      </w:pPr>
      <w:bookmarkStart w:id="938" w:name="_Numd19e23229"/>
      <w:bookmarkStart w:id="939" w:name="_Refd19e23229"/>
      <w:bookmarkStart w:id="940" w:name="_Tocd19e23229"/>
      <w:r>
        <w:t/>
      </w:r>
      <w:r>
        <w:t>Subpart 505.5</w:t>
      </w:r>
      <w:r>
        <w:t xml:space="preserve"> - Paid Advertisements</w:t>
      </w:r>
      <w:bookmarkEnd w:id="939"/>
      <w:bookmarkEnd w:id="940"/>
      <w:bookmarkEnd w:id="938"/>
    </w:p>
    <!--Topic unique_229-->
    <w:p xmlns:tce="http://www.TCE.com">
      <w:pPr>
        <w:pStyle w:val="Heading5"/>
      </w:pPr>
      <w:bookmarkStart w:id="941" w:name="_Numd19e23242"/>
      <w:bookmarkStart w:id="942" w:name="_Refd19e23242"/>
      <w:bookmarkStart w:id="943" w:name="_Tocd19e23242"/>
      <w:r>
        <w:t/>
      </w:r>
      <w:r>
        <w:t>505.502</w:t>
      </w:r>
      <w:r>
        <w:t xml:space="preserve"> Authority.</w:t>
      </w:r>
      <w:bookmarkEnd w:id="942"/>
      <w:bookmarkEnd w:id="943"/>
      <w:bookmarkEnd w:id="941"/>
    </w:p>
    <w:p xmlns:tce="http://www.TCE.com">
      <w:pPr>
        <w:pStyle w:val="ListNumber"/>
        <!--depth 1-->
        <w:numPr>
          <w:ilvl w:val="0"/>
          <w:numId w:val="378"/>
        </w:numPr>
      </w:pPr>
      <w:bookmarkStart w:id="945" w:name="_Tocd19e23251"/>
      <w:bookmarkStart w:id="944" w:name="_Refd19e23251"/>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rPr>
          <w:color w:val="0000FF"/>
        </w:rPr>
        <w:fldChar w:fldCharType="begin"/>
      </w:r>
      <w:r>
        <w:rPr>
          <w:color w:val="0000FF"/>
        </w:rPr>
        <w:instrText xml:space="preserve"> REF _Numd19e22782 \h </w:instrText>
      </w:r>
      <w:r>
        <w:fldChar w:fldCharType="separate"/>
      </w:r>
      <w:rPr>
        <w:color w:val="0000FF"/>
      </w:rPr>
      <w:r>
        <w:rPr>
          <w:u w:val="single"/>
        </w:rPr>
        <w:t>505.101</w:t>
      </w:r>
      <w:r>
        <w:rPr>
          <w:color w:val="0000FF"/>
        </w:rPr>
        <w:fldChar w:fldCharType="end"/>
      </w:r>
      <w:r>
        <w:t xml:space="preserve"> requires publication. Document the contract file with the regulatory citation or written approval to support the use of paid newspaper advertisements.</w:t>
      </w:r>
    </w:p>
    <w:p xmlns:tce="http://www.TCE.com">
      <w:pPr>
        <w:pStyle w:val="ListNumber"/>
        <!--depth 1-->
        <w:numPr>
          <w:ilvl w:val="0"/>
          <w:numId w:val="378"/>
        </w:numPr>
      </w:pPr>
      <w:r>
        <w:t/>
      </w:r>
      <w:r>
        <w:t>(b)</w:t>
      </w:r>
      <w:r>
        <w:t xml:space="preserve">   </w:t>
      </w:r>
      <w:r>
        <w:rPr>
          <w:i/>
        </w:rPr>
        <w:t>Other media</w:t>
      </w:r>
      <w:r>
        <w:t>. Advance approval is not required to advertise in other media.</w:t>
      </w:r>
      <w:bookmarkEnd w:id="944"/>
      <w:bookmarkEnd w:id="945"/>
    </w:p>
    <!--Topic unique_230-->
    <w:p xmlns:tce="http://www.TCE.com">
      <w:pPr>
        <w:pStyle w:val="Heading5"/>
      </w:pPr>
      <w:bookmarkStart w:id="946" w:name="_Numd19e23285"/>
      <w:bookmarkStart w:id="947" w:name="_Refd19e23285"/>
      <w:bookmarkStart w:id="948" w:name="_Tocd19e23285"/>
      <w:r>
        <w:t/>
      </w:r>
      <w:r>
        <w:t>505.503</w:t>
      </w:r>
      <w:r>
        <w:t xml:space="preserve"> Procedures.</w:t>
      </w:r>
      <w:bookmarkEnd w:id="947"/>
      <w:bookmarkEnd w:id="948"/>
      <w:bookmarkEnd w:id="946"/>
    </w:p>
    <w:p xmlns:tce="http://www.TCE.com">
      <w:pPr>
        <w:pStyle w:val="ListNumber"/>
        <!--depth 1-->
        <w:numPr>
          <w:ilvl w:val="0"/>
          <w:numId w:val="379"/>
        </w:numPr>
      </w:pPr>
      <w:bookmarkStart w:id="950" w:name="_Tocd19e23294"/>
      <w:bookmarkStart w:id="949" w:name="_Refd19e23294"/>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xmlns:tce="http://www.TCE.com">
      <w:pPr>
        <w:pStyle w:val="ListNumber"/>
        <!--depth 1-->
        <w:numPr>
          <w:ilvl w:val="0"/>
          <w:numId w:val="379"/>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xmlns:tce="http://www.TCE.com">
      <w:pPr>
        <w:pStyle w:val="ListNumber2"/>
        <!--depth 2-->
        <w:numPr>
          <w:ilvl w:val="1"/>
          <w:numId w:val="380"/>
        </w:numPr>
      </w:pPr>
      <w:bookmarkStart w:id="952" w:name="_Tocd19e23315"/>
      <w:bookmarkStart w:id="951" w:name="_Refd19e23315"/>
      <w:r>
        <w:t/>
      </w:r>
      <w:r>
        <w:t>(1)</w:t>
      </w:r>
      <w:r>
        <w:t xml:space="preserve">  Certify the invoice for payment.</w:t>
      </w:r>
    </w:p>
    <w:p xmlns:tce="http://www.TCE.com">
      <w:pPr>
        <w:pStyle w:val="ListNumber2"/>
        <!--depth 2-->
        <w:numPr>
          <w:ilvl w:val="1"/>
          <w:numId w:val="380"/>
        </w:numPr>
      </w:pPr>
      <w:r>
        <w:t/>
      </w:r>
      <w:r>
        <w:t>(2)</w:t>
      </w:r>
      <w:r>
        <w:t xml:space="preserve">  Submit the invoice to Finance.</w:t>
      </w:r>
    </w:p>
    <w:p xmlns:tce="http://www.TCE.com">
      <w:pPr>
        <w:pStyle w:val="ListNumber2"/>
        <!--depth 2-->
        <w:numPr>
          <w:ilvl w:val="1"/>
          <w:numId w:val="380"/>
        </w:numPr>
      </w:pPr>
      <w:r>
        <w:t/>
      </w:r>
      <w:r>
        <w:t>(3)</w:t>
      </w:r>
      <w:r>
        <w:t xml:space="preserve">  Retain the proof of advertising in the contract file.</w:t>
      </w:r>
      <w:bookmarkEnd w:id="951"/>
      <w:bookmarkEnd w:id="952"/>
    </w:p>
    <w:p xmlns:tce="http://www.TCE.com">
      <w:pPr>
        <w:pStyle w:val="ListNumber"/>
        <!--depth 1-->
        <w:numPr>
          <w:ilvl w:val="0"/>
          <w:numId w:val="379"/>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xmlns:tce="http://www.TCE.com">
      <w:pPr>
        <w:pStyle w:val="ListNumber2"/>
        <!--depth 2-->
        <w:numPr>
          <w:ilvl w:val="1"/>
          <w:numId w:val="381"/>
        </w:numPr>
      </w:pPr>
      <w:bookmarkStart w:id="954" w:name="_Tocd19e23348"/>
      <w:bookmarkStart w:id="953" w:name="_Refd19e23348"/>
      <w:r>
        <w:t/>
      </w:r>
      <w:r>
        <w:t>(1)</w:t>
      </w:r>
      <w:r>
        <w:t xml:space="preserve">  Prepares a receiving report.</w:t>
      </w:r>
    </w:p>
    <w:p xmlns:tce="http://www.TCE.com">
      <w:pPr>
        <w:pStyle w:val="ListNumber2"/>
        <!--depth 2-->
        <w:numPr>
          <w:ilvl w:val="1"/>
          <w:numId w:val="381"/>
        </w:numPr>
      </w:pPr>
      <w:r>
        <w:t/>
      </w:r>
      <w:r>
        <w:t>(2)</w:t>
      </w:r>
      <w:r>
        <w:t xml:space="preserve">  Submits the invoice and receiving report to Finance for payment.</w:t>
      </w:r>
    </w:p>
    <w:p xmlns:tce="http://www.TCE.com">
      <w:pPr>
        <w:pStyle w:val="ListNumber2"/>
        <!--depth 2-->
        <w:numPr>
          <w:ilvl w:val="1"/>
          <w:numId w:val="381"/>
        </w:numPr>
      </w:pPr>
      <w:r>
        <w:t/>
      </w:r>
      <w:r>
        <w:t>(3)</w:t>
      </w:r>
      <w:r>
        <w:t xml:space="preserve">  Gives the contracting officer a copy of the receiving report for retention in the contract file.</w:t>
      </w:r>
      <w:bookmarkEnd w:id="953"/>
      <w:bookmarkEnd w:id="954"/>
      <w:bookmarkEnd w:id="949"/>
      <w:bookmarkEnd w:id="950"/>
    </w:p>
    <!--Topic unique_231-->
    <w:p xmlns:tce="http://www.TCE.com">
      <w:pPr>
        <w:pStyle w:val="Heading5"/>
      </w:pPr>
      <w:bookmarkStart w:id="955" w:name="_Numd19e23379"/>
      <w:bookmarkStart w:id="956" w:name="_Refd19e23379"/>
      <w:bookmarkStart w:id="957" w:name="_Tocd19e23379"/>
      <w:r>
        <w:t/>
      </w:r>
      <w:r>
        <w:t>505.504</w:t>
      </w:r>
      <w:r>
        <w:t xml:space="preserve"> Use of advertising agencies.</w:t>
      </w:r>
      <w:bookmarkEnd w:id="956"/>
      <w:bookmarkEnd w:id="957"/>
      <w:bookmarkEnd w:id="955"/>
    </w:p>
    <w:p xmlns:tce="http://www.TCE.com">
      <w:pPr>
        <w:pStyle w:val="BodyText"/>
      </w:pPr>
      <w:r>
        <w:t>The services of commercial advertising agencies may be used only if the contracting officer determines that the services rendered by those agencies can either:</w:t>
      </w:r>
    </w:p>
    <w:p xmlns:tce="http://www.TCE.com">
      <w:pPr>
        <w:pStyle w:val="ListNumber"/>
        <!--depth 1-->
        <w:numPr>
          <w:ilvl w:val="0"/>
          <w:numId w:val="382"/>
        </w:numPr>
      </w:pPr>
      <w:bookmarkStart w:id="959" w:name="_Tocd19e23390"/>
      <w:bookmarkStart w:id="958" w:name="_Refd19e23390"/>
      <w:r>
        <w:t/>
      </w:r>
      <w:r>
        <w:t>(a)</w:t>
      </w:r>
      <w:r>
        <w:t xml:space="preserve">  Increase competition for contracts; or</w:t>
      </w:r>
    </w:p>
    <w:p xmlns:tce="http://www.TCE.com">
      <w:pPr>
        <w:pStyle w:val="ListNumber"/>
        <!--depth 1-->
        <w:numPr>
          <w:ilvl w:val="0"/>
          <w:numId w:val="382"/>
        </w:numPr>
      </w:pPr>
      <w:r>
        <w:t/>
      </w:r>
      <w:r>
        <w:t>(b)</w:t>
      </w:r>
      <w:r>
        <w:t xml:space="preserve">  Improve the effectiveness of GSA advertising and marketing programs.</w:t>
      </w:r>
      <w:bookmarkEnd w:id="958"/>
      <w:bookmarkEnd w:id="959"/>
    </w:p>
    <!--Topic unique_233-->
    <w:p xmlns:tce="http://www.TCE.com">
      <w:pPr>
        <w:pStyle w:val="Heading3"/>
      </w:pPr>
      <w:bookmarkStart w:id="960" w:name="_Numd19e23409"/>
      <w:bookmarkStart w:id="961" w:name="_Refd19e23409"/>
      <w:bookmarkStart w:id="962" w:name="_Tocd19e23409"/>
      <w:r>
        <w:t/>
      </w:r>
      <w:r>
        <w:t>Part 506</w:t>
      </w:r>
      <w:r>
        <w:t xml:space="preserve"> - Competition Requirements</w:t>
      </w:r>
      <w:bookmarkEnd w:id="961"/>
      <w:bookmarkEnd w:id="962"/>
      <w:bookmarkEnd w:id="960"/>
    </w:p>
    <w:p xmlns:tce="http://www.TCE.com">
      <w:pPr>
        <w:pStyle w:val="ListBullet"/>
        <!--depth 1-->
        <w:numPr>
          <w:ilvl w:val="0"/>
          <w:numId w:val="383"/>
        </w:numPr>
      </w:pPr>
      <w:r>
        <w:t/>
      </w:r>
      <w:r>
        <w:rPr>
          <w:color w:val="0000FF"/>
        </w:rPr>
        <w:fldChar w:fldCharType="begin"/>
      </w:r>
      <w:r>
        <w:rPr>
          <w:color w:val="0000FF"/>
        </w:rPr>
        <w:instrText xml:space="preserve"> REF _Numd19e23490 \h </w:instrText>
      </w:r>
      <w:r>
        <w:fldChar w:fldCharType="separate"/>
      </w:r>
      <w:rPr>
        <w:color w:val="0000FF"/>
      </w:rPr>
      <w:r>
        <w:rPr>
          <w:u w:val="single"/>
        </w:rPr>
        <w:t>Subpart 506.2 - Full and Open Competition After Exclusion of Sources</w:t>
      </w:r>
      <w:r>
        <w:rPr>
          <w:color w:val="0000FF"/>
        </w:rPr>
        <w:fldChar w:fldCharType="end"/>
      </w:r>
      <w:r>
        <w:t/>
      </w:r>
    </w:p>
    <w:p xmlns:tce="http://www.TCE.com">
      <w:pPr>
        <w:pStyle w:val="ListBullet2"/>
        <!--depth 2-->
        <w:numPr>
          <w:ilvl w:val="1"/>
          <w:numId w:val="384"/>
        </w:numPr>
      </w:pPr>
      <w:r>
        <w:t/>
      </w:r>
      <w:r>
        <w:rPr>
          <w:color w:val="0000FF"/>
        </w:rPr>
        <w:fldChar w:fldCharType="begin"/>
      </w:r>
      <w:r>
        <w:rPr>
          <w:color w:val="0000FF"/>
        </w:rPr>
        <w:instrText xml:space="preserve"> REF _Numd19e23503 \h </w:instrText>
      </w:r>
      <w:r>
        <w:fldChar w:fldCharType="separate"/>
      </w:r>
      <w:rPr>
        <w:color w:val="0000FF"/>
      </w:rPr>
      <w:r>
        <w:rPr>
          <w:u w:val="single"/>
        </w:rPr>
        <w:t>506.202 Establishing or maintaining alternative sources.</w:t>
      </w:r>
      <w:r>
        <w:rPr>
          <w:color w:val="0000FF"/>
        </w:rPr>
        <w:fldChar w:fldCharType="end"/>
      </w:r>
      <w:r>
        <w:t/>
      </w:r>
    </w:p>
    <w:p xmlns:tce="http://www.TCE.com">
      <w:pPr>
        <w:pStyle w:val="ListBullet"/>
        <!--depth 1-->
        <w:numPr>
          <w:ilvl w:val="0"/>
          <w:numId w:val="383"/>
        </w:numPr>
      </w:pPr>
      <w:r>
        <w:t/>
      </w:r>
      <w:r>
        <w:rPr>
          <w:color w:val="0000FF"/>
        </w:rPr>
        <w:fldChar w:fldCharType="begin"/>
      </w:r>
      <w:r>
        <w:rPr>
          <w:color w:val="0000FF"/>
        </w:rPr>
        <w:instrText xml:space="preserve"> REF _Numd19e23523 \h </w:instrText>
      </w:r>
      <w:r>
        <w:fldChar w:fldCharType="separate"/>
      </w:r>
      <w:rPr>
        <w:color w:val="0000FF"/>
      </w:rPr>
      <w:r>
        <w:rPr>
          <w:u w:val="single"/>
        </w:rPr>
        <w:t>Subpart 506.3 - Other than Full and Open Competition</w:t>
      </w:r>
      <w:r>
        <w:rPr>
          <w:color w:val="0000FF"/>
        </w:rPr>
        <w:fldChar w:fldCharType="end"/>
      </w:r>
      <w:r>
        <w:t/>
      </w:r>
    </w:p>
    <w:p xmlns:tce="http://www.TCE.com">
      <w:pPr>
        <w:pStyle w:val="ListBullet2"/>
        <!--depth 2-->
        <w:numPr>
          <w:ilvl w:val="1"/>
          <w:numId w:val="385"/>
        </w:numPr>
      </w:pPr>
      <w:r>
        <w:t/>
      </w:r>
      <w:r>
        <w:rPr>
          <w:color w:val="0000FF"/>
        </w:rPr>
        <w:fldChar w:fldCharType="begin"/>
      </w:r>
      <w:r>
        <w:rPr>
          <w:color w:val="0000FF"/>
        </w:rPr>
        <w:instrText xml:space="preserve"> REF _Numd19e23536 \h </w:instrText>
      </w:r>
      <w:r>
        <w:fldChar w:fldCharType="separate"/>
      </w:r>
      <w:rPr>
        <w:color w:val="0000FF"/>
      </w:rPr>
      <w:r>
        <w:rPr>
          <w:u w:val="single"/>
        </w:rPr>
        <w:t>506.303 Justifications.</w:t>
      </w:r>
      <w:r>
        <w:rPr>
          <w:color w:val="0000FF"/>
        </w:rPr>
        <w:fldChar w:fldCharType="end"/>
      </w:r>
      <w:r>
        <w:t/>
      </w:r>
    </w:p>
    <w:p xmlns:tce="http://www.TCE.com">
      <w:pPr>
        <w:pStyle w:val="ListBullet3"/>
        <!--depth 3-->
        <w:numPr>
          <w:ilvl w:val="2"/>
          <w:numId w:val="386"/>
        </w:numPr>
      </w:pPr>
      <w:r>
        <w:t/>
      </w:r>
      <w:r>
        <w:rPr>
          <w:color w:val="0000FF"/>
        </w:rPr>
        <w:fldChar w:fldCharType="begin"/>
      </w:r>
      <w:r>
        <w:rPr>
          <w:color w:val="0000FF"/>
        </w:rPr>
        <w:instrText xml:space="preserve"> REF _Numd19e23549 \h </w:instrText>
      </w:r>
      <w:r>
        <w:fldChar w:fldCharType="separate"/>
      </w:r>
      <w:rPr>
        <w:color w:val="0000FF"/>
      </w:rPr>
      <w:r>
        <w:rPr>
          <w:u w:val="single"/>
        </w:rPr>
        <w:t>506.303-1 Requirements.</w:t>
      </w:r>
      <w:r>
        <w:rPr>
          <w:color w:val="0000FF"/>
        </w:rPr>
        <w:fldChar w:fldCharType="end"/>
      </w:r>
      <w:r>
        <w:t/>
      </w:r>
    </w:p>
    <w:p xmlns:tce="http://www.TCE.com">
      <w:pPr>
        <w:pStyle w:val="ListBullet"/>
        <!--depth 1-->
        <w:numPr>
          <w:ilvl w:val="0"/>
          <w:numId w:val="383"/>
        </w:numPr>
      </w:pPr>
      <w:r>
        <w:t/>
      </w:r>
      <w:r>
        <w:rPr>
          <w:color w:val="0000FF"/>
        </w:rPr>
        <w:fldChar w:fldCharType="begin"/>
      </w:r>
      <w:r>
        <w:rPr>
          <w:color w:val="0000FF"/>
        </w:rPr>
        <w:instrText xml:space="preserve"> REF _Numd19e23611 \h </w:instrText>
      </w:r>
      <w:r>
        <w:fldChar w:fldCharType="separate"/>
      </w:r>
      <w:rPr>
        <w:color w:val="0000FF"/>
      </w:rPr>
      <w:r>
        <w:rPr>
          <w:u w:val="single"/>
        </w:rPr>
        <w:t>Subpart 506.5 - Competition Advocates</w:t>
      </w:r>
      <w:r>
        <w:rPr>
          <w:color w:val="0000FF"/>
        </w:rPr>
        <w:fldChar w:fldCharType="end"/>
      </w:r>
      <w:r>
        <w:t/>
      </w:r>
    </w:p>
    <w:p xmlns:tce="http://www.TCE.com">
      <w:pPr>
        <w:pStyle w:val="ListBullet2"/>
        <!--depth 2-->
        <w:numPr>
          <w:ilvl w:val="1"/>
          <w:numId w:val="387"/>
        </w:numPr>
      </w:pPr>
      <w:r>
        <w:t/>
      </w:r>
      <w:r>
        <w:rPr>
          <w:color w:val="0000FF"/>
        </w:rPr>
        <w:fldChar w:fldCharType="begin"/>
      </w:r>
      <w:r>
        <w:rPr>
          <w:color w:val="0000FF"/>
        </w:rPr>
        <w:instrText xml:space="preserve"> REF _Numd19e23624 \h </w:instrText>
      </w:r>
      <w:r>
        <w:fldChar w:fldCharType="separate"/>
      </w:r>
      <w:rPr>
        <w:color w:val="0000FF"/>
      </w:rPr>
      <w:r>
        <w:rPr>
          <w:u w:val="single"/>
        </w:rPr>
        <w:t>506.501 Requirement.</w:t>
      </w:r>
      <w:r>
        <w:rPr>
          <w:color w:val="0000FF"/>
        </w:rPr>
        <w:fldChar w:fldCharType="end"/>
      </w:r>
      <w:r>
        <w:t/>
      </w:r>
    </w:p>
    <!--Topic unique_234-->
    <w:p xmlns:tce="http://www.TCE.com">
      <w:pPr>
        <w:pStyle w:val="Heading4"/>
      </w:pPr>
      <w:bookmarkStart w:id="963" w:name="_Numd19e23490"/>
      <w:bookmarkStart w:id="964" w:name="_Refd19e23490"/>
      <w:bookmarkStart w:id="965" w:name="_Tocd19e23490"/>
      <w:r>
        <w:t/>
      </w:r>
      <w:r>
        <w:t>Subpart 506.2</w:t>
      </w:r>
      <w:r>
        <w:t xml:space="preserve"> - Full and Open Competition After Exclusion of Sources</w:t>
      </w:r>
      <w:bookmarkEnd w:id="964"/>
      <w:bookmarkEnd w:id="965"/>
      <w:bookmarkEnd w:id="963"/>
    </w:p>
    <!--Topic unique_235-->
    <w:p xmlns:tce="http://www.TCE.com">
      <w:pPr>
        <w:pStyle w:val="Heading5"/>
      </w:pPr>
      <w:bookmarkStart w:id="966" w:name="_Numd19e23503"/>
      <w:bookmarkStart w:id="967" w:name="_Refd19e23503"/>
      <w:bookmarkStart w:id="968" w:name="_Tocd19e23503"/>
      <w:r>
        <w:t/>
      </w:r>
      <w:r>
        <w:t>506.202</w:t>
      </w:r>
      <w:r>
        <w:t xml:space="preserve"> Establishing or maintaining alternative sources.</w:t>
      </w:r>
      <w:bookmarkEnd w:id="967"/>
      <w:bookmarkEnd w:id="968"/>
      <w:bookmarkEnd w:id="966"/>
    </w:p>
    <w:p xmlns:tce="http://www.TCE.com">
      <w:pPr>
        <w:pStyle w:val="BodyText"/>
      </w:pPr>
      <w:r>
        <w:t>An HCA signs determinations and findings required by FAR6.202.</w:t>
      </w:r>
    </w:p>
    <!--Topic unique_236-->
    <w:p xmlns:tce="http://www.TCE.com">
      <w:pPr>
        <w:pStyle w:val="Heading4"/>
      </w:pPr>
      <w:bookmarkStart w:id="969" w:name="_Numd19e23523"/>
      <w:bookmarkStart w:id="970" w:name="_Refd19e23523"/>
      <w:bookmarkStart w:id="971" w:name="_Tocd19e23523"/>
      <w:r>
        <w:t/>
      </w:r>
      <w:r>
        <w:t>Subpart 506.3</w:t>
      </w:r>
      <w:r>
        <w:t xml:space="preserve"> - Other than Full and Open Competition</w:t>
      </w:r>
      <w:bookmarkEnd w:id="970"/>
      <w:bookmarkEnd w:id="971"/>
      <w:bookmarkEnd w:id="969"/>
    </w:p>
    <!--Topic unique_237-->
    <w:p xmlns:tce="http://www.TCE.com">
      <w:pPr>
        <w:pStyle w:val="Heading5"/>
      </w:pPr>
      <w:bookmarkStart w:id="972" w:name="_Numd19e23536"/>
      <w:bookmarkStart w:id="973" w:name="_Refd19e23536"/>
      <w:bookmarkStart w:id="974" w:name="_Tocd19e23536"/>
      <w:r>
        <w:t/>
      </w:r>
      <w:r>
        <w:t>506.303</w:t>
      </w:r>
      <w:r>
        <w:t xml:space="preserve"> Justifications.</w:t>
      </w:r>
      <w:bookmarkEnd w:id="973"/>
      <w:bookmarkEnd w:id="974"/>
      <w:bookmarkEnd w:id="972"/>
    </w:p>
    <!--Topic unique_238-->
    <w:p xmlns:tce="http://www.TCE.com">
      <w:pPr>
        <w:pStyle w:val="Heading6"/>
      </w:pPr>
      <w:bookmarkStart w:id="975" w:name="_Numd19e23549"/>
      <w:bookmarkStart w:id="976" w:name="_Refd19e23549"/>
      <w:bookmarkStart w:id="977" w:name="_Tocd19e23549"/>
      <w:r>
        <w:t/>
      </w:r>
      <w:r>
        <w:t>506.303-1</w:t>
      </w:r>
      <w:r>
        <w:t xml:space="preserve"> Requirements.</w:t>
      </w:r>
      <w:bookmarkEnd w:id="976"/>
      <w:bookmarkEnd w:id="977"/>
      <w:bookmarkEnd w:id="975"/>
    </w:p>
    <w:p xmlns:tce="http://www.TCE.com">
      <w:pPr>
        <w:pStyle w:val="ListNumber"/>
        <!--depth 1-->
        <w:numPr>
          <w:ilvl w:val="0"/>
          <w:numId w:val="388"/>
        </w:numPr>
      </w:pPr>
      <w:bookmarkStart w:id="979" w:name="_Tocd19e23558"/>
      <w:bookmarkStart w:id="978" w:name="_Refd19e23558"/>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50">
        <w:r>
          <w:rPr>
            <w:rStyle w:val="Hyperlink"/>
          </w:rPr>
          <w:t>41 U.S.C. 253(c)(7)</w:t>
        </w:r>
      </w:hyperlink>
      <w:r>
        <w:t>, which does not permit class justifications.</w:t>
      </w:r>
    </w:p>
    <w:p xmlns:tce="http://www.TCE.com">
      <w:pPr>
        <w:pStyle w:val="ListNumber"/>
        <!--depth 1-->
        <w:numPr>
          <w:ilvl w:val="0"/>
          <w:numId w:val="388"/>
        </w:numPr>
      </w:pPr>
      <w:r>
        <w:t/>
      </w:r>
      <w:r>
        <w:t>(b)</w:t>
      </w:r>
      <w:r>
        <w:t xml:space="preserve">   </w:t>
      </w:r>
      <w:r>
        <w:rPr>
          <w:i/>
        </w:rPr>
        <w:t>Justifications based on</w:t>
      </w:r>
      <w:r>
        <w:t xml:space="preserve"> </w:t>
      </w:r>
      <w:hyperlink r:id="rIdHyperlink151">
        <w:r>
          <w:rPr>
            <w:rStyle w:val="Hyperlink"/>
          </w:rPr>
          <w:t>41 U.S.C.253(c)(7)</w:t>
        </w:r>
      </w:hyperlink>
      <w:r>
        <w:t xml:space="preserve">. For a justification based on the authority of </w:t>
      </w:r>
      <w:hyperlink r:id="rIdHyperlink152">
        <w:r>
          <w:rPr>
            <w:rStyle w:val="Hyperlink"/>
          </w:rPr>
          <w:t>41 U.S.C. 253(c)(7)</w:t>
        </w:r>
      </w:hyperlink>
      <w:r>
        <w:t xml:space="preserve"> (see FAR 6.302-7), submit the justification for the Administrator’s approval through the Senior Procurement Executive.</w:t>
      </w:r>
    </w:p>
    <w:p xmlns:tce="http://www.TCE.com">
      <w:pPr>
        <w:pStyle w:val="ListNumber"/>
        <!--depth 1-->
        <w:numPr>
          <w:ilvl w:val="0"/>
          <w:numId w:val="388"/>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978"/>
      <w:bookmarkEnd w:id="979"/>
    </w:p>
    <!--Topic unique_239-->
    <w:p xmlns:tce="http://www.TCE.com">
      <w:pPr>
        <w:pStyle w:val="Heading4"/>
      </w:pPr>
      <w:bookmarkStart w:id="980" w:name="_Numd19e23611"/>
      <w:bookmarkStart w:id="981" w:name="_Refd19e23611"/>
      <w:bookmarkStart w:id="982" w:name="_Tocd19e23611"/>
      <w:r>
        <w:t/>
      </w:r>
      <w:r>
        <w:t>Subpart 506.5</w:t>
      </w:r>
      <w:r>
        <w:t xml:space="preserve"> - Competition Advocates</w:t>
      </w:r>
      <w:bookmarkEnd w:id="981"/>
      <w:bookmarkEnd w:id="982"/>
      <w:bookmarkEnd w:id="980"/>
    </w:p>
    <!--Topic unique_240-->
    <w:p xmlns:tce="http://www.TCE.com">
      <w:pPr>
        <w:pStyle w:val="Heading5"/>
      </w:pPr>
      <w:bookmarkStart w:id="983" w:name="_Numd19e23624"/>
      <w:bookmarkStart w:id="984" w:name="_Refd19e23624"/>
      <w:bookmarkStart w:id="985" w:name="_Tocd19e23624"/>
      <w:r>
        <w:t/>
      </w:r>
      <w:r>
        <w:t>506.501</w:t>
      </w:r>
      <w:r>
        <w:t xml:space="preserve"> Requirement.</w:t>
      </w:r>
      <w:bookmarkEnd w:id="984"/>
      <w:bookmarkEnd w:id="985"/>
      <w:bookmarkEnd w:id="983"/>
    </w:p>
    <w:p xmlns:tce="http://www.TCE.com">
      <w:pPr>
        <w:pStyle w:val="BodyText"/>
      </w:pPr>
      <w:r>
        <w:t>The appointment of the procuring activity competition advocate by the HCA must be communicated to the procuring staff, the agency competition advocate and the Senior Procurement Executive.</w:t>
      </w:r>
    </w:p>
    <!--Topic unique_242-->
    <w:p xmlns:tce="http://www.TCE.com">
      <w:pPr>
        <w:pStyle w:val="Heading3"/>
      </w:pPr>
      <w:bookmarkStart w:id="986" w:name="_Numd19e23638"/>
      <w:bookmarkStart w:id="987" w:name="_Refd19e23638"/>
      <w:bookmarkStart w:id="988" w:name="_Tocd19e23638"/>
      <w:r>
        <w:t/>
      </w:r>
      <w:r>
        <w:t>Part 507</w:t>
      </w:r>
      <w:r>
        <w:t xml:space="preserve"> - Acquisition Planning</w:t>
      </w:r>
      <w:bookmarkEnd w:id="987"/>
      <w:bookmarkEnd w:id="988"/>
      <w:bookmarkEnd w:id="986"/>
    </w:p>
    <w:p xmlns:tce="http://www.TCE.com">
      <w:pPr>
        <w:pStyle w:val="ListBullet"/>
        <!--depth 1-->
        <w:numPr>
          <w:ilvl w:val="0"/>
          <w:numId w:val="389"/>
        </w:numPr>
      </w:pPr>
      <w:r>
        <w:t/>
      </w:r>
      <w:r>
        <w:rPr>
          <w:color w:val="0000FF"/>
        </w:rPr>
        <w:fldChar w:fldCharType="begin"/>
      </w:r>
      <w:r>
        <w:rPr>
          <w:color w:val="0000FF"/>
        </w:rPr>
        <w:instrText xml:space="preserve"> REF _Numd19e23819 \h </w:instrText>
      </w:r>
      <w:r>
        <w:fldChar w:fldCharType="separate"/>
      </w:r>
      <w:rPr>
        <w:color w:val="0000FF"/>
      </w:rPr>
      <w:r>
        <w:rPr>
          <w:u w:val="single"/>
        </w:rPr>
        <w:t>Subpart 507.1 - Acquisition Plans</w:t>
      </w:r>
      <w:r>
        <w:rPr>
          <w:color w:val="0000FF"/>
        </w:rPr>
        <w:fldChar w:fldCharType="end"/>
      </w:r>
      <w:r>
        <w:t/>
      </w:r>
    </w:p>
    <w:p xmlns:tce="http://www.TCE.com">
      <w:pPr>
        <w:pStyle w:val="ListBullet2"/>
        <!--depth 2-->
        <w:numPr>
          <w:ilvl w:val="1"/>
          <w:numId w:val="390"/>
        </w:numPr>
      </w:pPr>
      <w:r>
        <w:t/>
      </w:r>
      <w:r>
        <w:rPr>
          <w:color w:val="0000FF"/>
        </w:rPr>
        <w:fldChar w:fldCharType="begin"/>
      </w:r>
      <w:r>
        <w:rPr>
          <w:color w:val="0000FF"/>
        </w:rPr>
        <w:instrText xml:space="preserve"> REF _Numd19e23832 \h </w:instrText>
      </w:r>
      <w:r>
        <w:fldChar w:fldCharType="separate"/>
      </w:r>
      <w:rPr>
        <w:color w:val="0000FF"/>
      </w:rPr>
      <w:r>
        <w:rPr>
          <w:u w:val="single"/>
        </w:rPr>
        <w:t>507.101 Definitions.</w:t>
      </w:r>
      <w:r>
        <w:rPr>
          <w:color w:val="0000FF"/>
        </w:rPr>
        <w:fldChar w:fldCharType="end"/>
      </w:r>
      <w:r>
        <w:t/>
      </w:r>
    </w:p>
    <w:p xmlns:tce="http://www.TCE.com">
      <w:pPr>
        <w:pStyle w:val="ListBullet2"/>
        <!--depth 2-->
        <w:numPr>
          <w:ilvl w:val="1"/>
          <w:numId w:val="390"/>
        </w:numPr>
      </w:pPr>
      <w:r>
        <w:t/>
      </w:r>
      <w:r>
        <w:rPr>
          <w:color w:val="0000FF"/>
        </w:rPr>
        <w:fldChar w:fldCharType="begin"/>
      </w:r>
      <w:r>
        <w:rPr>
          <w:color w:val="0000FF"/>
        </w:rPr>
        <w:instrText xml:space="preserve"> REF _Numd19e23855 \h </w:instrText>
      </w:r>
      <w:r>
        <w:fldChar w:fldCharType="separate"/>
      </w:r>
      <w:rPr>
        <w:color w:val="0000FF"/>
      </w:rPr>
      <w:r>
        <w:rPr>
          <w:u w:val="single"/>
        </w:rPr>
        <w:t>507.103 Agency-head responsibilities.</w:t>
      </w:r>
      <w:r>
        <w:rPr>
          <w:color w:val="0000FF"/>
        </w:rPr>
        <w:fldChar w:fldCharType="end"/>
      </w:r>
      <w:r>
        <w:t/>
      </w:r>
    </w:p>
    <w:p xmlns:tce="http://www.TCE.com">
      <w:pPr>
        <w:pStyle w:val="ListBullet2"/>
        <!--depth 2-->
        <w:numPr>
          <w:ilvl w:val="1"/>
          <w:numId w:val="390"/>
        </w:numPr>
      </w:pPr>
      <w:r>
        <w:t/>
      </w:r>
      <w:r>
        <w:rPr>
          <w:color w:val="0000FF"/>
        </w:rPr>
        <w:fldChar w:fldCharType="begin"/>
      </w:r>
      <w:r>
        <w:rPr>
          <w:color w:val="0000FF"/>
        </w:rPr>
        <w:instrText xml:space="preserve"> REF _Numd19e24140 \h </w:instrText>
      </w:r>
      <w:r>
        <w:fldChar w:fldCharType="separate"/>
      </w:r>
      <w:rPr>
        <w:color w:val="0000FF"/>
      </w:rPr>
      <w:r>
        <w:rPr>
          <w:u w:val="single"/>
        </w:rPr>
        <w:t>507.104 General procedures.</w:t>
      </w:r>
      <w:r>
        <w:rPr>
          <w:color w:val="0000FF"/>
        </w:rPr>
        <w:fldChar w:fldCharType="end"/>
      </w:r>
      <w:r>
        <w:t/>
      </w:r>
    </w:p>
    <w:p xmlns:tce="http://www.TCE.com">
      <w:pPr>
        <w:pStyle w:val="ListBullet2"/>
        <!--depth 2-->
        <w:numPr>
          <w:ilvl w:val="1"/>
          <w:numId w:val="390"/>
        </w:numPr>
      </w:pPr>
      <w:r>
        <w:t/>
      </w:r>
      <w:r>
        <w:rPr>
          <w:color w:val="0000FF"/>
        </w:rPr>
        <w:fldChar w:fldCharType="begin"/>
      </w:r>
      <w:r>
        <w:rPr>
          <w:color w:val="0000FF"/>
        </w:rPr>
        <w:instrText xml:space="preserve"> REF _Numd19e24356 \h </w:instrText>
      </w:r>
      <w:r>
        <w:fldChar w:fldCharType="separate"/>
      </w:r>
      <w:rPr>
        <w:color w:val="0000FF"/>
      </w:rPr>
      <w:r>
        <w:rPr>
          <w:u w:val="single"/>
        </w:rPr>
        <w:t>507.105 Contents of written acquisition plans.</w:t>
      </w:r>
      <w:r>
        <w:rPr>
          <w:color w:val="0000FF"/>
        </w:rPr>
        <w:fldChar w:fldCharType="end"/>
      </w:r>
      <w:r>
        <w:t/>
      </w:r>
    </w:p>
    <w:p xmlns:tce="http://www.TCE.com">
      <w:pPr>
        <w:pStyle w:val="ListBullet3"/>
        <!--depth 3-->
        <w:numPr>
          <w:ilvl w:val="2"/>
          <w:numId w:val="391"/>
        </w:numPr>
      </w:pPr>
      <w:r>
        <w:t/>
      </w:r>
      <w:r>
        <w:rPr>
          <w:color w:val="0000FF"/>
        </w:rPr>
        <w:fldChar w:fldCharType="begin"/>
      </w:r>
      <w:r>
        <w:rPr>
          <w:color w:val="0000FF"/>
        </w:rPr>
        <w:instrText xml:space="preserve"> REF _Numd19e24633 \h </w:instrText>
      </w:r>
      <w:r>
        <w:fldChar w:fldCharType="separate"/>
      </w:r>
      <w:rPr>
        <w:color w:val="0000FF"/>
      </w:rPr>
      <w:r>
        <w:rPr>
          <w:u w:val="single"/>
        </w:rPr>
        <w:t>507.105-70 Contents of oral acquisition plans.</w:t>
      </w:r>
      <w:r>
        <w:rPr>
          <w:color w:val="0000FF"/>
        </w:rPr>
        <w:fldChar w:fldCharType="end"/>
      </w:r>
      <w:r>
        <w:t/>
      </w:r>
    </w:p>
    <w:p xmlns:tce="http://www.TCE.com">
      <w:pPr>
        <w:pStyle w:val="ListBullet2"/>
        <!--depth 2-->
        <w:numPr>
          <w:ilvl w:val="1"/>
          <w:numId w:val="390"/>
        </w:numPr>
      </w:pPr>
      <w:r>
        <w:t/>
      </w:r>
      <w:r>
        <w:rPr>
          <w:color w:val="0000FF"/>
        </w:rPr>
        <w:fldChar w:fldCharType="begin"/>
      </w:r>
      <w:r>
        <w:rPr>
          <w:color w:val="0000FF"/>
        </w:rPr>
        <w:instrText xml:space="preserve"> REF _Numd19e24655 \h </w:instrText>
      </w:r>
      <w:r>
        <w:fldChar w:fldCharType="separate"/>
      </w:r>
      <w:rPr>
        <w:color w:val="0000FF"/>
      </w:rPr>
      <w:r>
        <w:rPr>
          <w:u w:val="single"/>
        </w:rPr>
        <w:t>507.107 Additional requirements for acquisitions involving consolidation, bundling, or substantial bundling.</w:t>
      </w:r>
      <w:r>
        <w:rPr>
          <w:color w:val="0000FF"/>
        </w:rPr>
        <w:fldChar w:fldCharType="end"/>
      </w:r>
      <w:r>
        <w:t/>
      </w:r>
    </w:p>
    <w:p xmlns:tce="http://www.TCE.com">
      <w:pPr>
        <w:pStyle w:val="ListBullet3"/>
        <!--depth 3-->
        <w:numPr>
          <w:ilvl w:val="2"/>
          <w:numId w:val="392"/>
        </w:numPr>
      </w:pPr>
      <w:r>
        <w:t/>
      </w:r>
      <w:r>
        <w:rPr>
          <w:color w:val="0000FF"/>
        </w:rPr>
        <w:fldChar w:fldCharType="begin"/>
      </w:r>
      <w:r>
        <w:rPr>
          <w:color w:val="0000FF"/>
        </w:rPr>
        <w:instrText xml:space="preserve"> REF _Numd19e24668 \h </w:instrText>
      </w:r>
      <w:r>
        <w:fldChar w:fldCharType="separate"/>
      </w:r>
      <w:rPr>
        <w:color w:val="0000FF"/>
      </w:rPr>
      <w:r>
        <w:rPr>
          <w:u w:val="single"/>
        </w:rPr>
        <w:t>507.107-1 General.</w:t>
      </w:r>
      <w:r>
        <w:rPr>
          <w:color w:val="0000FF"/>
        </w:rPr>
        <w:fldChar w:fldCharType="end"/>
      </w:r>
      <w:r>
        <w:t/>
      </w:r>
    </w:p>
    <w:p xmlns:tce="http://www.TCE.com">
      <w:pPr>
        <w:pStyle w:val="ListBullet3"/>
        <!--depth 3-->
        <w:numPr>
          <w:ilvl w:val="2"/>
          <w:numId w:val="392"/>
        </w:numPr>
      </w:pPr>
      <w:r>
        <w:t/>
      </w:r>
      <w:r>
        <w:rPr>
          <w:color w:val="0000FF"/>
        </w:rPr>
        <w:fldChar w:fldCharType="begin"/>
      </w:r>
      <w:r>
        <w:rPr>
          <w:color w:val="0000FF"/>
        </w:rPr>
        <w:instrText xml:space="preserve"> REF _Numd19e24999 \h </w:instrText>
      </w:r>
      <w:r>
        <w:fldChar w:fldCharType="separate"/>
      </w:r>
      <w:rPr>
        <w:color w:val="0000FF"/>
      </w:rPr>
      <w:r>
        <w:rPr>
          <w:u w:val="single"/>
        </w:rPr>
        <w:t>507.107-5 Notifications.</w:t>
      </w:r>
      <w:r>
        <w:rPr>
          <w:color w:val="0000FF"/>
        </w:rPr>
        <w:fldChar w:fldCharType="end"/>
      </w:r>
      <w:r>
        <w:t/>
      </w:r>
    </w:p>
    <w:p xmlns:tce="http://www.TCE.com">
      <w:pPr>
        <w:pStyle w:val="ListBullet"/>
        <!--depth 1-->
        <w:numPr>
          <w:ilvl w:val="0"/>
          <w:numId w:val="389"/>
        </w:numPr>
      </w:pPr>
      <w:r>
        <w:t/>
      </w:r>
      <w:r>
        <w:rPr>
          <w:color w:val="0000FF"/>
        </w:rPr>
        <w:fldChar w:fldCharType="begin"/>
      </w:r>
      <w:r>
        <w:rPr>
          <w:color w:val="0000FF"/>
        </w:rPr>
        <w:instrText xml:space="preserve"> REF _Numd19e25109 \h </w:instrText>
      </w:r>
      <w:r>
        <w:fldChar w:fldCharType="separate"/>
      </w:r>
      <w:rPr>
        <w:color w:val="0000FF"/>
      </w:rPr>
      <w:r>
        <w:rPr>
          <w:u w:val="single"/>
        </w:rPr>
        <w:t>Subpart 507.5 - Inherently Governmental Functions</w:t>
      </w:r>
      <w:r>
        <w:rPr>
          <w:color w:val="0000FF"/>
        </w:rPr>
        <w:fldChar w:fldCharType="end"/>
      </w:r>
      <w:r>
        <w:t/>
      </w:r>
    </w:p>
    <w:p xmlns:tce="http://www.TCE.com">
      <w:pPr>
        <w:pStyle w:val="ListBullet2"/>
        <!--depth 2-->
        <w:numPr>
          <w:ilvl w:val="1"/>
          <w:numId w:val="393"/>
        </w:numPr>
      </w:pPr>
      <w:r>
        <w:t/>
      </w:r>
      <w:r>
        <w:rPr>
          <w:color w:val="0000FF"/>
        </w:rPr>
        <w:fldChar w:fldCharType="begin"/>
      </w:r>
      <w:r>
        <w:rPr>
          <w:color w:val="0000FF"/>
        </w:rPr>
        <w:instrText xml:space="preserve"> REF _Numd19e25122 \h </w:instrText>
      </w:r>
      <w:r>
        <w:fldChar w:fldCharType="separate"/>
      </w:r>
      <w:rPr>
        <w:color w:val="0000FF"/>
      </w:rPr>
      <w:r>
        <w:rPr>
          <w:u w:val="single"/>
        </w:rPr>
        <w:t>507.503 Policy.</w:t>
      </w:r>
      <w:r>
        <w:rPr>
          <w:color w:val="0000FF"/>
        </w:rPr>
        <w:fldChar w:fldCharType="end"/>
      </w:r>
      <w:r>
        <w:t/>
      </w:r>
    </w:p>
    <w:p xmlns:tce="http://www.TCE.com">
      <w:pPr>
        <w:pStyle w:val="ListBullet"/>
        <!--depth 1-->
        <w:numPr>
          <w:ilvl w:val="0"/>
          <w:numId w:val="389"/>
        </w:numPr>
      </w:pPr>
      <w:r>
        <w:t/>
      </w:r>
      <w:r>
        <w:rPr>
          <w:color w:val="0000FF"/>
        </w:rPr>
        <w:fldChar w:fldCharType="begin"/>
      </w:r>
      <w:r>
        <w:rPr>
          <w:color w:val="0000FF"/>
        </w:rPr>
        <w:instrText xml:space="preserve"> REF _Numd19e25206 \h </w:instrText>
      </w:r>
      <w:r>
        <w:fldChar w:fldCharType="separate"/>
      </w:r>
      <w:rPr>
        <w:color w:val="0000FF"/>
      </w:rPr>
      <w:r>
        <w:rPr>
          <w:u w:val="single"/>
        </w:rPr>
        <w:t>Subpart 507.70 - Additional Requirements for Purchases in Support of National Security Systems involving Weapons Systems</w:t>
      </w:r>
      <w:r>
        <w:rPr>
          <w:color w:val="0000FF"/>
        </w:rPr>
        <w:fldChar w:fldCharType="end"/>
      </w:r>
      <w:r>
        <w:t/>
      </w:r>
    </w:p>
    <w:p xmlns:tce="http://www.TCE.com">
      <w:pPr>
        <w:pStyle w:val="ListBullet2"/>
        <!--depth 2-->
        <w:numPr>
          <w:ilvl w:val="1"/>
          <w:numId w:val="394"/>
        </w:numPr>
      </w:pPr>
      <w:r>
        <w:t/>
      </w:r>
      <w:r>
        <w:rPr>
          <w:color w:val="0000FF"/>
        </w:rPr>
        <w:fldChar w:fldCharType="begin"/>
      </w:r>
      <w:r>
        <w:rPr>
          <w:color w:val="0000FF"/>
        </w:rPr>
        <w:instrText xml:space="preserve"> REF _Numd19e25219 \h </w:instrText>
      </w:r>
      <w:r>
        <w:fldChar w:fldCharType="separate"/>
      </w:r>
      <w:rPr>
        <w:color w:val="0000FF"/>
      </w:rPr>
      <w:r>
        <w:rPr>
          <w:u w:val="single"/>
        </w:rPr>
        <w:t>507.7000 Scope of subpart.</w:t>
      </w:r>
      <w:r>
        <w:rPr>
          <w:color w:val="0000FF"/>
        </w:rPr>
        <w:fldChar w:fldCharType="end"/>
      </w:r>
      <w:r>
        <w:t/>
      </w:r>
    </w:p>
    <w:p xmlns:tce="http://www.TCE.com">
      <w:pPr>
        <w:pStyle w:val="ListBullet2"/>
        <!--depth 2-->
        <w:numPr>
          <w:ilvl w:val="1"/>
          <w:numId w:val="394"/>
        </w:numPr>
      </w:pPr>
      <w:r>
        <w:t/>
      </w:r>
      <w:r>
        <w:rPr>
          <w:color w:val="0000FF"/>
        </w:rPr>
        <w:fldChar w:fldCharType="begin"/>
      </w:r>
      <w:r>
        <w:rPr>
          <w:color w:val="0000FF"/>
        </w:rPr>
        <w:instrText xml:space="preserve"> REF _Numd19e25238 \h </w:instrText>
      </w:r>
      <w:r>
        <w:fldChar w:fldCharType="separate"/>
      </w:r>
      <w:rPr>
        <w:color w:val="0000FF"/>
      </w:rPr>
      <w:r>
        <w:rPr>
          <w:u w:val="single"/>
        </w:rPr>
        <w:t>507.7001 Policy.</w:t>
      </w:r>
      <w:r>
        <w:rPr>
          <w:color w:val="0000FF"/>
        </w:rPr>
        <w:fldChar w:fldCharType="end"/>
      </w:r>
      <w:r>
        <w:t/>
      </w:r>
    </w:p>
    <w:p xmlns:tce="http://www.TCE.com">
      <w:pPr>
        <w:pStyle w:val="ListBullet"/>
        <!--depth 1-->
        <w:numPr>
          <w:ilvl w:val="0"/>
          <w:numId w:val="389"/>
        </w:numPr>
      </w:pPr>
      <w:r>
        <w:t/>
      </w:r>
      <w:r>
        <w:rPr>
          <w:color w:val="0000FF"/>
        </w:rPr>
        <w:fldChar w:fldCharType="begin"/>
      </w:r>
      <w:r>
        <w:rPr>
          <w:color w:val="0000FF"/>
        </w:rPr>
        <w:instrText xml:space="preserve"> REF _Numd19e25286 \h </w:instrText>
      </w:r>
      <w:r>
        <w:fldChar w:fldCharType="separate"/>
      </w:r>
      <w:rPr>
        <w:color w:val="0000FF"/>
      </w:rPr>
      <w:r>
        <w:rPr>
          <w:u w:val="single"/>
        </w:rPr>
        <w:t>Subpart 507.71 - Category Management</w:t>
      </w:r>
      <w:r>
        <w:rPr>
          <w:color w:val="0000FF"/>
        </w:rPr>
        <w:fldChar w:fldCharType="end"/>
      </w:r>
      <w:r>
        <w:t/>
      </w:r>
    </w:p>
    <w:p xmlns:tce="http://www.TCE.com">
      <w:pPr>
        <w:pStyle w:val="ListBullet2"/>
        <!--depth 2-->
        <w:numPr>
          <w:ilvl w:val="1"/>
          <w:numId w:val="395"/>
        </w:numPr>
      </w:pPr>
      <w:r>
        <w:t/>
      </w:r>
      <w:r>
        <w:rPr>
          <w:color w:val="0000FF"/>
        </w:rPr>
        <w:fldChar w:fldCharType="begin"/>
      </w:r>
      <w:r>
        <w:rPr>
          <w:color w:val="0000FF"/>
        </w:rPr>
        <w:instrText xml:space="preserve"> REF _Numd19e25299 \h </w:instrText>
      </w:r>
      <w:r>
        <w:fldChar w:fldCharType="separate"/>
      </w:r>
      <w:rPr>
        <w:color w:val="0000FF"/>
      </w:rPr>
      <w:r>
        <w:rPr>
          <w:u w:val="single"/>
        </w:rPr>
        <w:t>507.7101 General.</w:t>
      </w:r>
      <w:r>
        <w:rPr>
          <w:color w:val="0000FF"/>
        </w:rPr>
        <w:fldChar w:fldCharType="end"/>
      </w:r>
      <w:r>
        <w:t/>
      </w:r>
    </w:p>
    <w:p xmlns:tce="http://www.TCE.com">
      <w:pPr>
        <w:pStyle w:val="ListBullet2"/>
        <!--depth 2-->
        <w:numPr>
          <w:ilvl w:val="1"/>
          <w:numId w:val="395"/>
        </w:numPr>
      </w:pPr>
      <w:r>
        <w:t/>
      </w:r>
      <w:r>
        <w:rPr>
          <w:color w:val="0000FF"/>
        </w:rPr>
        <w:fldChar w:fldCharType="begin"/>
      </w:r>
      <w:r>
        <w:rPr>
          <w:color w:val="0000FF"/>
        </w:rPr>
        <w:instrText xml:space="preserve"> REF _Numd19e25369 \h </w:instrText>
      </w:r>
      <w:r>
        <w:fldChar w:fldCharType="separate"/>
      </w:r>
      <w:rPr>
        <w:color w:val="0000FF"/>
      </w:rPr>
      <w:r>
        <w:rPr>
          <w:u w:val="single"/>
        </w:rPr>
        <w:t>507.7102 Analyses of Alternatives (AoAs).</w:t>
      </w:r>
      <w:r>
        <w:rPr>
          <w:color w:val="0000FF"/>
        </w:rPr>
        <w:fldChar w:fldCharType="end"/>
      </w:r>
      <w:r>
        <w:t/>
      </w:r>
    </w:p>
    <w:p xmlns:tce="http://www.TCE.com">
      <w:pPr>
        <w:pStyle w:val="ListBullet2"/>
        <!--depth 2-->
        <w:numPr>
          <w:ilvl w:val="1"/>
          <w:numId w:val="395"/>
        </w:numPr>
      </w:pPr>
      <w:r>
        <w:t/>
      </w:r>
      <w:r>
        <w:rPr>
          <w:color w:val="0000FF"/>
        </w:rPr>
        <w:fldChar w:fldCharType="begin"/>
      </w:r>
      <w:r>
        <w:rPr>
          <w:color w:val="0000FF"/>
        </w:rPr>
        <w:instrText xml:space="preserve"> REF _Numd19e25642 \h </w:instrText>
      </w:r>
      <w:r>
        <w:fldChar w:fldCharType="separate"/>
      </w:r>
      <w:rPr>
        <w:color w:val="0000FF"/>
      </w:rPr>
      <w:r>
        <w:rPr>
          <w:u w:val="single"/>
        </w:rPr>
        <w:t>507.7103 Business cases for GWACs.</w:t>
      </w:r>
      <w:r>
        <w:rPr>
          <w:color w:val="0000FF"/>
        </w:rPr>
        <w:fldChar w:fldCharType="end"/>
      </w:r>
      <w:r>
        <w:t/>
      </w:r>
    </w:p>
    <w:p xmlns:tce="http://www.TCE.com">
      <w:pPr>
        <w:pStyle w:val="ListBullet2"/>
        <!--depth 2-->
        <w:numPr>
          <w:ilvl w:val="1"/>
          <w:numId w:val="395"/>
        </w:numPr>
      </w:pPr>
      <w:r>
        <w:t/>
      </w:r>
      <w:r>
        <w:rPr>
          <w:color w:val="0000FF"/>
        </w:rPr>
        <w:fldChar w:fldCharType="begin"/>
      </w:r>
      <w:r>
        <w:rPr>
          <w:color w:val="0000FF"/>
        </w:rPr>
        <w:instrText xml:space="preserve"> REF _Numd19e25866 \h </w:instrText>
      </w:r>
      <w:r>
        <w:fldChar w:fldCharType="separate"/>
      </w:r>
      <w:rPr>
        <w:color w:val="0000FF"/>
      </w:rPr>
      <w:r>
        <w:rPr>
          <w:u w:val="single"/>
        </w:rPr>
        <w:t>507.7104 Executive Agent Designations</w:t>
      </w:r>
      <w:r>
        <w:rPr>
          <w:color w:val="0000FF"/>
        </w:rPr>
        <w:fldChar w:fldCharType="end"/>
      </w:r>
      <w:r>
        <w:t/>
      </w:r>
    </w:p>
    <!--Topic unique_243-->
    <w:p xmlns:tce="http://www.TCE.com">
      <w:pPr>
        <w:pStyle w:val="Heading4"/>
      </w:pPr>
      <w:bookmarkStart w:id="989" w:name="_Numd19e23819"/>
      <w:bookmarkStart w:id="990" w:name="_Refd19e23819"/>
      <w:bookmarkStart w:id="991" w:name="_Tocd19e23819"/>
      <w:r>
        <w:t/>
      </w:r>
      <w:r>
        <w:t>Subpart 507.1</w:t>
      </w:r>
      <w:r>
        <w:t xml:space="preserve"> - Acquisition Plans</w:t>
      </w:r>
      <w:bookmarkEnd w:id="990"/>
      <w:bookmarkEnd w:id="991"/>
      <w:bookmarkEnd w:id="989"/>
    </w:p>
    <!--Topic unique_244-->
    <w:p xmlns:tce="http://www.TCE.com">
      <w:pPr>
        <w:pStyle w:val="Heading5"/>
      </w:pPr>
      <w:bookmarkStart w:id="992" w:name="_Numd19e23832"/>
      <w:bookmarkStart w:id="993" w:name="_Refd19e23832"/>
      <w:bookmarkStart w:id="994" w:name="_Tocd19e23832"/>
      <w:r>
        <w:t/>
      </w:r>
      <w:r>
        <w:t>507.101</w:t>
      </w:r>
      <w:r>
        <w:t xml:space="preserve"> Definitions.</w:t>
      </w:r>
      <w:bookmarkEnd w:id="993"/>
      <w:bookmarkEnd w:id="994"/>
      <w:bookmarkEnd w:id="992"/>
    </w:p>
    <w:p xmlns:tce="http://www.TCE.com">
      <w:pPr>
        <w:pStyle w:val="BodyText"/>
      </w:pPr>
      <w:r>
        <w:t>“Planner” means the person residing in the requirements office who initiates, coordinates and prepares written acquisition plans. The person may be in an individual program office or have responsibility for a number of such offices.</w:t>
      </w:r>
    </w:p>
    <w:p xmlns:tce="http://www.TCE.com">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xmlns:tce="http://www.TCE.com">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211-->
    <w:p xmlns:tce="http://www.TCE.com">
      <w:pPr>
        <w:pStyle w:val="Heading5"/>
      </w:pPr>
      <w:bookmarkStart w:id="995" w:name="_Numd19e23855"/>
      <w:bookmarkStart w:id="996" w:name="_Refd19e23855"/>
      <w:bookmarkStart w:id="997" w:name="_Tocd19e23855"/>
      <w:r>
        <w:t/>
      </w:r>
      <w:r>
        <w:t>507.103</w:t>
      </w:r>
      <w:r>
        <w:t xml:space="preserve"> Agency-head responsibilities.</w:t>
      </w:r>
      <w:bookmarkEnd w:id="996"/>
      <w:bookmarkEnd w:id="997"/>
      <w:bookmarkEnd w:id="995"/>
    </w:p>
    <w:p xmlns:tce="http://www.TCE.com">
      <w:pPr>
        <w:pStyle w:val="ListNumber"/>
        <!--depth 1-->
        <w:numPr>
          <w:ilvl w:val="0"/>
          <w:numId w:val="396"/>
        </w:numPr>
      </w:pPr>
      <w:bookmarkStart w:id="999" w:name="_Tocd19e23866"/>
      <w:bookmarkStart w:id="998" w:name="_Refd19e23866"/>
      <w:r>
        <w:t/>
      </w:r>
      <w:r>
        <w:t>(a)</w:t>
      </w:r>
      <w:r>
        <w:t>The HCA must ensure that the planning team adheres to the requirements of FAR part 7 and this part.</w:t>
      </w:r>
      <w:bookmarkEnd w:id="998"/>
      <w:bookmarkEnd w:id="999"/>
    </w:p>
    <w:p xmlns:tce="http://www.TCE.com">
      <w:pPr>
        <w:pStyle w:val="ListNumber"/>
        <!--depth 1-->
        <w:numPr>
          <w:ilvl w:val="0"/>
          <w:numId w:val="396"/>
        </w:numPr>
      </w:pPr>
      <w:bookmarkStart w:id="1001" w:name="_Tocd19e23873"/>
      <w:bookmarkStart w:id="1000" w:name="_Refd19e23873"/>
      <w:r>
        <w:t/>
      </w:r>
      <w:r>
        <w:t>(b)</w:t>
      </w:r>
      <w:r>
        <w:t xml:space="preserve"> </w:t>
      </w:r>
      <w:r>
        <w:rPr>
          <w:i/>
        </w:rPr>
        <w:t>Approval thresholds.</w:t>
      </w:r>
      <w:r>
        <w:t/>
      </w:r>
    </w:p>
    <w:p xmlns:tce="http://www.TCE.com">
      <w:pPr>
        <w:pStyle w:val="ListNumber2"/>
        <!--depth 2-->
        <w:numPr>
          <w:ilvl w:val="1"/>
          <w:numId w:val="397"/>
        </w:numPr>
      </w:pPr>
      <w:bookmarkStart w:id="1003" w:name="_Tocd19e23884"/>
      <w:bookmarkStart w:id="1002" w:name="_Refd19e23884"/>
      <w:r>
        <w:t/>
      </w:r>
      <w:r>
        <w:t>(1)</w:t>
      </w:r>
      <w:r>
        <w:t xml:space="preserve">The following are the dollar value thresholds and the level of the approving official for approving acquisition plans or waiving written acquisition plans. For purposes of leasing, the Simplified Leasing Acquisition Threshold (SLAT) is defined in </w:t>
      </w:r>
      <w:r>
        <w:rPr>
          <w:color w:val="0000FF"/>
        </w:rPr>
        <w:fldChar w:fldCharType="begin"/>
      </w:r>
      <w:r>
        <w:rPr>
          <w:color w:val="0000FF"/>
        </w:rPr>
        <w:instrText xml:space="preserve"> REF _Numd19e89025 \h </w:instrText>
      </w:r>
      <w:r>
        <w:fldChar w:fldCharType="separate"/>
      </w:r>
      <w:rPr>
        <w:color w:val="0000FF"/>
      </w:rPr>
      <w:r>
        <w:rPr>
          <w:u w:val="single"/>
        </w:rPr>
        <w:t>part  570</w:t>
      </w:r>
      <w:r>
        <w:rPr>
          <w:color w:val="0000FF"/>
        </w:rPr>
        <w:fldChar w:fldCharType="end"/>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b w:val="true"/>
              </w:rPr>
              <w:t>Threshold</w:t>
            </w:r>
            <w:r>
              <w:t/>
            </w:r>
          </w:p>
        </w:tc>
        <w:tc>
          <w:p xmlns:tce="http://www.TCE.com">
            <w:pPr>
              <w:pStyle w:val="BodyText"/>
            </w:pPr>
            <w:r>
              <w:t/>
            </w:r>
            <w:r>
              <w:rPr>
                <w:b w:val="true"/>
              </w:rPr>
              <w:t>Approving Official</w:t>
            </w:r>
            <w:r>
              <w:t/>
            </w:r>
          </w:p>
        </w:tc>
      </w:tr>
      <w:tr>
        <w:trPr>
          <w:cantSplit/>
        </w:trPr>
        <w:tc>
          <w:p xmlns:tce="http://www.TCE.com">
            <w:pPr>
              <w:pStyle w:val="BodyText"/>
            </w:pPr>
            <w:r>
              <w:t>Up to, and including the SAT (SLAT for leases)</w:t>
            </w:r>
          </w:p>
        </w:tc>
        <w:tc>
          <w:p xmlns:tce="http://www.TCE.com">
            <w:pPr>
              <w:pStyle w:val="BodyText"/>
            </w:pPr>
            <w:r>
              <w:t>Contracting Officer</w:t>
            </w:r>
          </w:p>
        </w:tc>
      </w:tr>
      <w:tr>
        <w:trPr>
          <w:cantSplit/>
        </w:trPr>
        <w:tc>
          <w:p xmlns:tce="http://www.TCE.com">
            <w:pPr>
              <w:pStyle w:val="BodyText"/>
            </w:pPr>
            <w:r>
              <w:t>Over SAT (SLAT for leases) to, and including, the threshold for Simplified Procedures for Certain Commercial</w:t>
            </w:r>
          </w:p>
          <w:p xmlns:tce="http://www.TCE.com">
            <w:pPr>
              <w:pStyle w:val="BodyText"/>
            </w:pPr>
            <w:r>
              <w:t>Products and Commercial Services</w:t>
            </w:r>
          </w:p>
        </w:tc>
        <w:tc>
          <w:p xmlns:tce="http://www.TCE.com">
            <w:pPr>
              <w:pStyle w:val="BodyText"/>
            </w:pPr>
            <w:r>
              <w:t>One Level above the Contracting Officer</w:t>
            </w:r>
          </w:p>
        </w:tc>
      </w:tr>
      <w:tr>
        <w:trPr>
          <w:cantSplit/>
        </w:trPr>
        <w:tc>
          <w:p xmlns:tce="http://www.TCE.com">
            <w:pPr>
              <w:pStyle w:val="BodyText"/>
            </w:pPr>
            <w:r>
              <w:t>Over the threshold for Simplified Procedures for Certain Commercial Products and Commercial Services to, and including, $20 million</w:t>
            </w:r>
          </w:p>
        </w:tc>
        <w:tc>
          <w:p xmlns:tce="http://www.TCE.com">
            <w:pPr>
              <w:pStyle w:val="BodyText"/>
            </w:pPr>
            <w:r>
              <w:t>Contracting Director</w:t>
            </w:r>
          </w:p>
        </w:tc>
      </w:tr>
      <w:tr>
        <w:trPr>
          <w:cantSplit/>
        </w:trPr>
        <w:tc>
          <w:p xmlns:tce="http://www.TCE.com">
            <w:pPr>
              <w:pStyle w:val="BodyText"/>
            </w:pPr>
            <w:r>
              <w:t>Over $20 million</w:t>
            </w:r>
          </w:p>
        </w:tc>
        <w:tc>
          <w:p xmlns:tce="http://www.TCE.com">
            <w:pPr>
              <w:pStyle w:val="BodyText"/>
            </w:pPr>
            <w:r>
              <w:t>HCA</w:t>
            </w:r>
          </w:p>
        </w:tc>
      </w:tr>
    </w:tbl>
    <w:p xmlns:tce="http://www.TCE.com">
      <w:pPr>
        <w:pStyle w:val="ListNumber3"/>
        <!--depth 3-->
        <w:numPr>
          <w:ilvl w:val="2"/>
          <w:numId w:val="398"/>
        </w:numPr>
      </w:pPr>
      <w:bookmarkStart w:id="1005" w:name="_Tocd19e23971"/>
      <w:bookmarkStart w:id="1004" w:name="_Refd19e23971"/>
      <w:r>
        <w:t/>
      </w:r>
      <w:r>
        <w:t>(i)</w:t>
      </w:r>
      <w:r>
        <w:t>Thresholds include all options.</w:t>
      </w:r>
      <w:bookmarkEnd w:id="1004"/>
      <w:bookmarkEnd w:id="1005"/>
    </w:p>
    <w:p xmlns:tce="http://www.TCE.com">
      <w:pPr>
        <w:pStyle w:val="ListNumber3"/>
        <!--depth 3-->
        <w:numPr>
          <w:ilvl w:val="2"/>
          <w:numId w:val="398"/>
        </w:numPr>
      </w:pPr>
      <w:bookmarkStart w:id="1007" w:name="_Tocd19e23978"/>
      <w:bookmarkStart w:id="1006" w:name="_Refd19e23978"/>
      <w:r>
        <w:t/>
      </w:r>
      <w:r>
        <w:t>(ii)</w:t>
      </w:r>
      <w:r>
        <w:t>The thresholds provided in paragraph (1) are defined as follows-</w:t>
      </w:r>
    </w:p>
    <w:p xmlns:tce="http://www.TCE.com">
      <w:pPr>
        <w:pStyle w:val="ListNumber4"/>
        <!--depth 4-->
        <w:numPr>
          <w:ilvl w:val="3"/>
          <w:numId w:val="399"/>
        </w:numPr>
      </w:pPr>
      <w:bookmarkStart w:id="1009" w:name="_Tocd19e23986"/>
      <w:bookmarkStart w:id="1008" w:name="_Refd19e23986"/>
      <w:r>
        <w:t/>
      </w:r>
      <w:r>
        <w:t>(A)</w:t>
      </w:r>
      <w:r>
        <w:t>The SAT is defined at FAR 2.101.</w:t>
      </w:r>
      <w:bookmarkEnd w:id="1008"/>
      <w:bookmarkEnd w:id="1009"/>
    </w:p>
    <w:p xmlns:tce="http://www.TCE.com">
      <w:pPr>
        <w:pStyle w:val="ListNumber4"/>
        <!--depth 4-->
        <w:numPr>
          <w:ilvl w:val="3"/>
          <w:numId w:val="399"/>
        </w:numPr>
      </w:pPr>
      <w:bookmarkStart w:id="1011" w:name="_Tocd19e23993"/>
      <w:bookmarkStart w:id="1010" w:name="_Refd19e23993"/>
      <w:r>
        <w:t/>
      </w:r>
      <w:r>
        <w:t>(B)</w:t>
      </w:r>
      <w:r>
        <w:t xml:space="preserve">The SLAT for leases is defined at </w:t>
      </w:r>
      <w:r>
        <w:rPr>
          <w:color w:val="0000FF"/>
        </w:rPr>
        <w:fldChar w:fldCharType="begin"/>
      </w:r>
      <w:r>
        <w:rPr>
          <w:color w:val="0000FF"/>
        </w:rPr>
        <w:instrText xml:space="preserve"> REF _Numd19e90096 \h </w:instrText>
      </w:r>
      <w:r>
        <w:fldChar w:fldCharType="separate"/>
      </w:r>
      <w:rPr>
        <w:color w:val="0000FF"/>
      </w:rPr>
      <w:r>
        <w:rPr>
          <w:u w:val="single"/>
        </w:rPr>
        <w:t>570.102</w:t>
      </w:r>
      <w:r>
        <w:rPr>
          <w:color w:val="0000FF"/>
        </w:rPr>
        <w:fldChar w:fldCharType="end"/>
      </w:r>
      <w:r>
        <w:t>.</w:t>
      </w:r>
      <w:bookmarkEnd w:id="1010"/>
      <w:bookmarkEnd w:id="1011"/>
    </w:p>
    <w:p xmlns:tce="http://www.TCE.com">
      <w:pPr>
        <w:pStyle w:val="ListNumber4"/>
        <!--depth 4-->
        <w:numPr>
          <w:ilvl w:val="3"/>
          <w:numId w:val="399"/>
        </w:numPr>
      </w:pPr>
      <w:bookmarkStart w:id="1013" w:name="_Tocd19e24004"/>
      <w:bookmarkStart w:id="1012" w:name="_Refd19e24004"/>
      <w:r>
        <w:t/>
      </w:r>
      <w:r>
        <w:t>(C)</w:t>
      </w:r>
      <w:r>
        <w:t>The threshold for Simplified Procedures for Certain Commercial Products and Commercial Services is detailed at FAR 13.500.</w:t>
      </w:r>
      <w:bookmarkEnd w:id="1012"/>
      <w:bookmarkEnd w:id="1013"/>
      <w:bookmarkEnd w:id="1006"/>
      <w:bookmarkEnd w:id="1007"/>
      <w:bookmarkEnd w:id="1002"/>
      <w:bookmarkEnd w:id="1003"/>
    </w:p>
    <w:p xmlns:tce="http://www.TCE.com">
      <w:pPr>
        <w:pStyle w:val="ListNumber2"/>
        <!--depth 2-->
        <w:numPr>
          <w:ilvl w:val="1"/>
          <w:numId w:val="397"/>
        </w:numPr>
      </w:pPr>
      <w:bookmarkStart w:id="1015" w:name="_Tocd19e24013"/>
      <w:bookmarkStart w:id="1014" w:name="_Refd19e24013"/>
      <w:r>
        <w:t/>
      </w:r>
      <w:r>
        <w:t>(2)</w:t>
      </w:r>
      <w:r>
        <w:t>If the acquisition meets one of the following criteria and is greater than the SAT, the planner must obtain HCA approval of the acquisition plan:</w:t>
      </w:r>
    </w:p>
    <w:p xmlns:tce="http://www.TCE.com">
      <w:pPr>
        <w:pStyle w:val="ListNumber3"/>
        <!--depth 3-->
        <w:numPr>
          <w:ilvl w:val="2"/>
          <w:numId w:val="400"/>
        </w:numPr>
      </w:pPr>
      <w:bookmarkStart w:id="1017" w:name="_Tocd19e24021"/>
      <w:bookmarkStart w:id="1016" w:name="_Refd19e24021"/>
      <w:r>
        <w:t/>
      </w:r>
      <w:r>
        <w:t>(i)</w:t>
      </w:r>
      <w:r>
        <w:t>Complex, critical to agency strategic objectives and mission, highly visible or politically sensitive.</w:t>
      </w:r>
      <w:bookmarkEnd w:id="1016"/>
      <w:bookmarkEnd w:id="1017"/>
    </w:p>
    <w:p xmlns:tce="http://www.TCE.com">
      <w:pPr>
        <w:pStyle w:val="ListNumber3"/>
        <!--depth 3-->
        <w:numPr>
          <w:ilvl w:val="2"/>
          <w:numId w:val="400"/>
        </w:numPr>
      </w:pPr>
      <w:bookmarkStart w:id="1019" w:name="_Tocd19e24028"/>
      <w:bookmarkStart w:id="1018" w:name="_Refd19e24028"/>
      <w:r>
        <w:t/>
      </w:r>
      <w:r>
        <w:t>(ii)</w:t>
      </w:r>
      <w:r>
        <w:t>An acquisition with which GSA has little or no experience that may result in a need for greater oversight or risk management.</w:t>
      </w:r>
      <w:bookmarkEnd w:id="1018"/>
      <w:bookmarkEnd w:id="1019"/>
    </w:p>
    <w:p xmlns:tce="http://www.TCE.com">
      <w:pPr>
        <w:pStyle w:val="ListNumber3"/>
        <!--depth 3-->
        <w:numPr>
          <w:ilvl w:val="2"/>
          <w:numId w:val="400"/>
        </w:numPr>
      </w:pPr>
      <w:bookmarkStart w:id="1021" w:name="_Tocd19e24035"/>
      <w:bookmarkStart w:id="1020" w:name="_Refd19e24035"/>
      <w:r>
        <w:t/>
      </w:r>
      <w:r>
        <w:t>(iii)</w:t>
      </w:r>
      <w:r>
        <w:t>Actions using significantly changed methods (</w:t>
      </w:r>
      <w:r>
        <w:rPr>
          <w:i/>
        </w:rPr>
        <w:t>e.g.</w:t>
      </w:r>
      <w:r>
        <w:t>, methods of procurement such as lease versus purchase, or methods of performance such as contractor versus Government personnel).</w:t>
      </w:r>
      <w:bookmarkEnd w:id="1020"/>
      <w:bookmarkEnd w:id="1021"/>
    </w:p>
    <w:p xmlns:tce="http://www.TCE.com">
      <w:pPr>
        <w:pStyle w:val="ListNumber3"/>
        <!--depth 3-->
        <w:numPr>
          <w:ilvl w:val="2"/>
          <w:numId w:val="400"/>
        </w:numPr>
      </w:pPr>
      <w:bookmarkStart w:id="1023" w:name="_Tocd19e24045"/>
      <w:bookmarkStart w:id="1022" w:name="_Refd19e24045"/>
      <w:r>
        <w:t/>
      </w:r>
      <w:r>
        <w:t>(iv)</w:t>
      </w:r>
      <w:r>
        <w:t>New construction or repair, lease prospectus and alteration prospectus budget line items.</w:t>
      </w:r>
      <w:bookmarkEnd w:id="1022"/>
      <w:bookmarkEnd w:id="1023"/>
    </w:p>
    <w:p xmlns:tce="http://www.TCE.com">
      <w:pPr>
        <w:pStyle w:val="ListNumber3"/>
        <!--depth 3-->
        <w:numPr>
          <w:ilvl w:val="2"/>
          <w:numId w:val="400"/>
        </w:numPr>
      </w:pPr>
      <w:bookmarkStart w:id="1025" w:name="_Tocd19e24052"/>
      <w:bookmarkStart w:id="1024" w:name="_Refd19e24052"/>
      <w:r>
        <w:t/>
      </w:r>
      <w:r>
        <w:t>(v)</w:t>
      </w:r>
      <w:r>
        <w:t>Any acquisition that involves-</w:t>
      </w:r>
    </w:p>
    <w:p xmlns:tce="http://www.TCE.com">
      <w:pPr>
        <w:pStyle w:val="ListNumber4"/>
        <!--depth 4-->
        <w:numPr>
          <w:ilvl w:val="3"/>
          <w:numId w:val="401"/>
        </w:numPr>
      </w:pPr>
      <w:bookmarkStart w:id="1027" w:name="_Tocd19e24060"/>
      <w:bookmarkStart w:id="1026" w:name="_Refd19e24060"/>
      <w:r>
        <w:t/>
      </w:r>
      <w:r>
        <w:t>(A)</w:t>
      </w:r>
      <w:r>
        <w:t>Consolidation above $2 million (FAR 7.107-2); or</w:t>
      </w:r>
      <w:bookmarkEnd w:id="1026"/>
      <w:bookmarkEnd w:id="1027"/>
    </w:p>
    <w:p xmlns:tce="http://www.TCE.com">
      <w:pPr>
        <w:pStyle w:val="ListNumber4"/>
        <!--depth 4-->
        <w:numPr>
          <w:ilvl w:val="3"/>
          <w:numId w:val="401"/>
        </w:numPr>
      </w:pPr>
      <w:bookmarkStart w:id="1029" w:name="_Tocd19e24067"/>
      <w:bookmarkStart w:id="1028" w:name="_Refd19e24067"/>
      <w:r>
        <w:t/>
      </w:r>
      <w:r>
        <w:t>(B)</w:t>
      </w:r>
      <w:r>
        <w:t>Bundling at any dollar value (FAR 7.107-3).</w:t>
      </w:r>
      <w:bookmarkEnd w:id="1028"/>
      <w:bookmarkEnd w:id="1029"/>
      <w:bookmarkEnd w:id="1024"/>
      <w:bookmarkEnd w:id="1025"/>
      <w:bookmarkEnd w:id="1014"/>
      <w:bookmarkEnd w:id="1015"/>
    </w:p>
    <w:p xmlns:tce="http://www.TCE.com">
      <w:pPr>
        <w:pStyle w:val="ListNumber2"/>
        <!--depth 2-->
        <w:numPr>
          <w:ilvl w:val="1"/>
          <w:numId w:val="397"/>
        </w:numPr>
      </w:pPr>
      <w:bookmarkStart w:id="1031" w:name="_Tocd19e24076"/>
      <w:bookmarkStart w:id="1030" w:name="_Refd19e24076"/>
      <w:r>
        <w:t/>
      </w:r>
      <w:r>
        <w:t>(3)</w:t>
      </w:r>
      <w:r>
        <w:t xml:space="preserve">Acquisitions requiring additional transactional data reporting elements to those listed in subparagraph (b)(2) of clauses </w:t>
      </w:r>
      <w:r>
        <w:rPr>
          <w:color w:val="0000FF"/>
        </w:rPr>
        <w:fldChar w:fldCharType="begin"/>
      </w:r>
      <w:r>
        <w:rPr>
          <w:color w:val="0000FF"/>
        </w:rPr>
        <w:instrText xml:space="preserve"> REF _Numd19e65596 \h </w:instrText>
      </w:r>
      <w:r>
        <w:fldChar w:fldCharType="separate"/>
      </w:r>
      <w:rPr>
        <w:color w:val="0000FF"/>
      </w:rPr>
      <w:r>
        <w:rPr>
          <w:u w:val="single"/>
        </w:rPr>
        <w:t>552.216-75</w:t>
      </w:r>
      <w:r>
        <w:rPr>
          <w:color w:val="0000FF"/>
        </w:rPr>
        <w:fldChar w:fldCharType="end"/>
      </w:r>
      <w:r>
        <w:t xml:space="preserve"> and </w:t>
      </w:r>
      <w:r>
        <w:rPr>
          <w:color w:val="0000FF"/>
        </w:rPr>
        <w:fldChar w:fldCharType="begin"/>
      </w:r>
      <w:r>
        <w:rPr>
          <w:color w:val="0000FF"/>
        </w:rPr>
        <w:instrText xml:space="preserve"> REF _Numd19e70655 \h </w:instrText>
      </w:r>
      <w:r>
        <w:fldChar w:fldCharType="separate"/>
      </w:r>
      <w:rPr>
        <w:color w:val="0000FF"/>
      </w:rPr>
      <w:r>
        <w:rPr>
          <w:u w:val="single"/>
        </w:rPr>
        <w:t>552.238-80</w:t>
      </w:r>
      <w:r>
        <w:rPr>
          <w:color w:val="0000FF"/>
        </w:rPr>
        <w:fldChar w:fldCharType="end"/>
      </w:r>
      <w:r>
        <w:t xml:space="preserve"> Alternate I-</w:t>
      </w:r>
    </w:p>
    <w:p xmlns:tce="http://www.TCE.com">
      <w:pPr>
        <w:pStyle w:val="ListNumber3"/>
        <!--depth 3-->
        <w:numPr>
          <w:ilvl w:val="2"/>
          <w:numId w:val="402"/>
        </w:numPr>
      </w:pPr>
      <w:bookmarkStart w:id="1033" w:name="_Tocd19e24092"/>
      <w:bookmarkStart w:id="1032" w:name="_Refd19e24092"/>
      <w:r>
        <w:t/>
      </w:r>
      <w:r>
        <w:t>(i)</w:t>
      </w:r>
      <w:r>
        <w:t>Must be coordinated with the applicable category manager, and obtain approval by the HCA and SPE; and</w:t>
      </w:r>
      <w:bookmarkEnd w:id="1032"/>
      <w:bookmarkEnd w:id="1033"/>
    </w:p>
    <w:p xmlns:tce="http://www.TCE.com">
      <w:pPr>
        <w:pStyle w:val="ListNumber3"/>
        <!--depth 3-->
        <w:numPr>
          <w:ilvl w:val="2"/>
          <w:numId w:val="402"/>
        </w:numPr>
      </w:pPr>
      <w:bookmarkStart w:id="1035" w:name="_Tocd19e24099"/>
      <w:bookmarkStart w:id="1034" w:name="_Refd19e24099"/>
      <w:r>
        <w:t/>
      </w:r>
      <w:r>
        <w:t>(ii)</w:t>
      </w:r>
      <w:r>
        <w:t xml:space="preserve">Must provide the information at </w:t>
      </w:r>
      <w:r>
        <w:rPr>
          <w:color w:val="0000FF"/>
        </w:rPr>
        <w:fldChar w:fldCharType="begin"/>
      </w:r>
      <w:r>
        <w:rPr>
          <w:color w:val="0000FF"/>
        </w:rPr>
        <w:instrText xml:space="preserve"> REF _Numd19e13224 \h </w:instrText>
      </w:r>
      <w:r>
        <w:fldChar w:fldCharType="separate"/>
      </w:r>
      <w:rPr>
        <w:color w:val="0000FF"/>
      </w:rPr>
      <w:r>
        <w:rPr>
          <w:u w:val="single"/>
        </w:rPr>
        <w:t>501.304</w:t>
      </w:r>
      <w:r>
        <w:rPr>
          <w:color w:val="0000FF"/>
        </w:rPr>
        <w:fldChar w:fldCharType="end"/>
      </w:r>
      <w:r>
        <w:t>(b)(4) in the rationale for adding transactional data reporting elements.</w:t>
      </w:r>
      <w:bookmarkEnd w:id="1034"/>
      <w:bookmarkEnd w:id="1035"/>
    </w:p>
    <w:p xmlns:tce="http://www.TCE.com">
      <w:pPr>
        <w:pStyle w:val="ListNumber3"/>
        <!--depth 3-->
        <w:numPr>
          <w:ilvl w:val="2"/>
          <w:numId w:val="402"/>
        </w:numPr>
      </w:pPr>
      <w:bookmarkStart w:id="1037" w:name="_Tocd19e24110"/>
      <w:bookmarkStart w:id="1036" w:name="_Refd19e24110"/>
      <w:r>
        <w:t/>
      </w:r>
      <w:r>
        <w:t>(iii)</w:t>
      </w:r>
      <w:r>
        <w:t>The approval requirements in this subparagraph do not apply to additional data elements added to a task/delivery order or blanket purchase agreement. However, coordination with the applicable category manager is required.</w:t>
      </w:r>
      <w:bookmarkEnd w:id="1036"/>
      <w:bookmarkEnd w:id="1037"/>
      <w:bookmarkEnd w:id="1030"/>
      <w:bookmarkEnd w:id="1031"/>
      <w:bookmarkEnd w:id="1000"/>
      <w:bookmarkEnd w:id="1001"/>
    </w:p>
    <w:p xmlns:tce="http://www.TCE.com">
      <w:pPr>
        <w:pStyle w:val="ListNumber"/>
        <!--depth 1-->
        <w:numPr>
          <w:ilvl w:val="0"/>
          <w:numId w:val="396"/>
        </w:numPr>
      </w:pPr>
      <w:bookmarkStart w:id="1039" w:name="_Tocd19e24119"/>
      <w:bookmarkStart w:id="1038" w:name="_Refd19e24119"/>
      <w:r>
        <w:t/>
      </w:r>
      <w:r>
        <w:t>(c)</w:t>
      </w:r>
      <w:r>
        <w:t xml:space="preserve"> </w:t>
      </w:r>
      <w:r>
        <w:rPr>
          <w:i/>
        </w:rPr>
        <w:t>Sustainability Strategies</w:t>
      </w:r>
      <w:r>
        <w:t xml:space="preserve">. Strategies to either mitigate or adapt to climate change can be explored during acquisition planning and should be clearly documented within the acquisition plan (see </w:t>
      </w:r>
      <w:r>
        <w:rPr>
          <w:color w:val="0000FF"/>
        </w:rPr>
        <w:fldChar w:fldCharType="begin"/>
      </w:r>
      <w:r>
        <w:rPr>
          <w:color w:val="0000FF"/>
        </w:rPr>
        <w:instrText xml:space="preserve"> REF _Numd19e24356 \h </w:instrText>
      </w:r>
      <w:r>
        <w:fldChar w:fldCharType="separate"/>
      </w:r>
      <w:rPr>
        <w:color w:val="0000FF"/>
      </w:rPr>
      <w:r>
        <w:rPr>
          <w:u w:val="single"/>
        </w:rPr>
        <w:t>507.105</w:t>
      </w:r>
      <w:r>
        <w:rPr>
          <w:color w:val="0000FF"/>
        </w:rPr>
        <w:fldChar w:fldCharType="end"/>
      </w:r>
      <w:r>
        <w:t>). Some requirements may present more environmental opportunities than others. The Sustainable Facilities tool, available at sftool.gov may be used to identify sustainable attributes (products that are energy efficient, water efficient, or made from recycled materials).</w:t>
      </w:r>
      <w:bookmarkEnd w:id="1038"/>
      <w:bookmarkEnd w:id="1039"/>
    </w:p>
    <!--Topic unique_245-->
    <w:p xmlns:tce="http://www.TCE.com">
      <w:pPr>
        <w:pStyle w:val="Heading5"/>
      </w:pPr>
      <w:bookmarkStart w:id="1040" w:name="_Numd19e24140"/>
      <w:bookmarkStart w:id="1041" w:name="_Refd19e24140"/>
      <w:bookmarkStart w:id="1042" w:name="_Tocd19e24140"/>
      <w:r>
        <w:t/>
      </w:r>
      <w:r>
        <w:t>507.104</w:t>
      </w:r>
      <w:r>
        <w:t xml:space="preserve"> General procedures.</w:t>
      </w:r>
      <w:bookmarkEnd w:id="1041"/>
      <w:bookmarkEnd w:id="1042"/>
      <w:bookmarkEnd w:id="1040"/>
    </w:p>
    <w:p xmlns:tce="http://www.TCE.com">
      <w:pPr>
        <w:pStyle w:val="ListNumber"/>
        <!--depth 1-->
        <w:numPr>
          <w:ilvl w:val="0"/>
          <w:numId w:val="403"/>
        </w:numPr>
      </w:pPr>
      <w:bookmarkStart w:id="1046" w:name="_Tocd19e24151"/>
      <w:bookmarkStart w:id="1045" w:name="_Refd19e24151"/>
      <w:bookmarkStart w:id="1044" w:name="_Tocd19e24149"/>
      <w:bookmarkStart w:id="1043" w:name="_Refd19e24149"/>
      <w:r>
        <w:t/>
      </w:r>
      <w:r>
        <w:t>(a)</w:t>
      </w:r>
      <w:r>
        <w:t>The planner shall:</w:t>
      </w:r>
    </w:p>
    <w:p xmlns:tce="http://www.TCE.com">
      <w:pPr>
        <w:pStyle w:val="ListNumber2"/>
        <!--depth 2-->
        <w:numPr>
          <w:ilvl w:val="1"/>
          <w:numId w:val="404"/>
        </w:numPr>
      </w:pPr>
      <w:bookmarkStart w:id="1050" w:name="_Tocd19e24159"/>
      <w:bookmarkStart w:id="1049" w:name="_Refd19e24159"/>
      <w:bookmarkStart w:id="1048" w:name="_Tocd19e24157"/>
      <w:bookmarkStart w:id="1047" w:name="_Refd19e24157"/>
      <w:r>
        <w:t/>
      </w:r>
      <w:r>
        <w:t>(1)</w:t>
      </w:r>
      <w:r>
        <w:t>Comply with the requirements of FAR subpart 7.1 and this subpart, and coordinate with other members of the planning team as appropriate.</w:t>
      </w:r>
      <w:bookmarkEnd w:id="1049"/>
      <w:bookmarkEnd w:id="1050"/>
    </w:p>
    <w:p xmlns:tce="http://www.TCE.com">
      <w:pPr>
        <w:pStyle w:val="ListNumber2"/>
        <!--depth 2-->
        <w:numPr>
          <w:ilvl w:val="1"/>
          <w:numId w:val="404"/>
        </w:numPr>
      </w:pPr>
      <w:bookmarkStart w:id="1052" w:name="_Tocd19e24166"/>
      <w:bookmarkStart w:id="1051" w:name="_Refd19e24166"/>
      <w:r>
        <w:t/>
      </w:r>
      <w:r>
        <w:t>(2)</w:t>
      </w:r>
      <w:r>
        <w:t>Write the acquisition plan using all planning team members especially for complex or highly sensitive acquisitions.</w:t>
      </w:r>
      <w:bookmarkEnd w:id="1051"/>
      <w:bookmarkEnd w:id="1052"/>
    </w:p>
    <w:p xmlns:tce="http://www.TCE.com">
      <w:pPr>
        <w:pStyle w:val="ListNumber2"/>
        <!--depth 2-->
        <w:numPr>
          <w:ilvl w:val="1"/>
          <w:numId w:val="404"/>
        </w:numPr>
      </w:pPr>
      <w:bookmarkStart w:id="1054" w:name="_Tocd19e24173"/>
      <w:bookmarkStart w:id="1053" w:name="_Refd19e24173"/>
      <w:r>
        <w:t/>
      </w:r>
      <w:r>
        <w:t>(3)</w:t>
      </w:r>
      <w:r>
        <w:t>Review the acquisition history of the supplies and services.</w:t>
      </w:r>
      <w:bookmarkEnd w:id="1053"/>
      <w:bookmarkEnd w:id="1054"/>
    </w:p>
    <w:p xmlns:tce="http://www.TCE.com">
      <w:pPr>
        <w:pStyle w:val="ListNumber2"/>
        <!--depth 2-->
        <w:numPr>
          <w:ilvl w:val="1"/>
          <w:numId w:val="404"/>
        </w:numPr>
      </w:pPr>
      <w:bookmarkStart w:id="1056" w:name="_Tocd19e24180"/>
      <w:bookmarkStart w:id="1055" w:name="_Refd19e24180"/>
      <w:r>
        <w:t/>
      </w:r>
      <w:r>
        <w:t>(4)</w:t>
      </w:r>
      <w:r>
        <w:t>Review the description of the supplies, including (when necessary for adequate description) a picture, drawing, diagram, or other graphic representation.</w:t>
      </w:r>
      <w:bookmarkEnd w:id="1055"/>
      <w:bookmarkEnd w:id="1056"/>
    </w:p>
    <w:p xmlns:tce="http://www.TCE.com">
      <w:pPr>
        <w:pStyle w:val="ListNumber2"/>
        <!--depth 2-->
        <w:numPr>
          <w:ilvl w:val="1"/>
          <w:numId w:val="404"/>
        </w:numPr>
      </w:pPr>
      <w:bookmarkStart w:id="1058" w:name="_Tocd19e24187"/>
      <w:bookmarkStart w:id="1057" w:name="_Refd19e24187"/>
      <w:r>
        <w:t/>
      </w:r>
      <w:r>
        <w:t>(5)</w:t>
      </w:r>
      <w:r>
        <w:t xml:space="preserve">Coordinate with the Small Business Technical Advisor (SBTA) as necessary to fulfill the requirements of FAR 7.104(d) (See </w:t>
      </w:r>
      <w:r>
        <w:rPr>
          <w:color w:val="0000FF"/>
        </w:rPr>
        <w:fldChar w:fldCharType="begin"/>
      </w:r>
      <w:r>
        <w:rPr>
          <w:color w:val="0000FF"/>
        </w:rPr>
        <w:instrText xml:space="preserve"> REF _Numd19e39017 \h </w:instrText>
      </w:r>
      <w:r>
        <w:fldChar w:fldCharType="separate"/>
      </w:r>
      <w:rPr>
        <w:color w:val="0000FF"/>
      </w:rPr>
      <w:r>
        <w:rPr>
          <w:u w:val="single"/>
        </w:rPr>
        <w:t>519.202-1</w:t>
      </w:r>
      <w:r>
        <w:rPr>
          <w:color w:val="0000FF"/>
        </w:rPr>
        <w:fldChar w:fldCharType="end"/>
      </w:r>
      <w:r>
        <w:t>).</w:t>
      </w:r>
      <w:bookmarkEnd w:id="1057"/>
      <w:bookmarkEnd w:id="1058"/>
    </w:p>
    <w:p xmlns:tce="http://www.TCE.com">
      <w:pPr>
        <w:pStyle w:val="ListNumber2"/>
        <!--depth 2-->
        <w:numPr>
          <w:ilvl w:val="1"/>
          <w:numId w:val="404"/>
        </w:numPr>
      </w:pPr>
      <w:bookmarkStart w:id="1060" w:name="_Tocd19e24199"/>
      <w:bookmarkStart w:id="1059" w:name="_Refd19e24199"/>
      <w:r>
        <w:t/>
      </w:r>
      <w:r>
        <w:t>(6)</w:t>
      </w:r>
      <w:r>
        <w:t xml:space="preserve">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53">
        <w:r>
          <w:rPr>
            <w:rStyle w:val="Hyperlink"/>
          </w:rPr>
          <w:t>https://insite.gsa.gov/acquisitionportal</w:t>
        </w:r>
      </w:hyperlink>
      <w:r>
        <w:t xml:space="preserve">. For interagency acquisitions involving information technology, see </w:t>
      </w:r>
      <w:r>
        <w:rPr>
          <w:color w:val="0000FF"/>
        </w:rPr>
        <w:fldChar w:fldCharType="begin"/>
      </w:r>
      <w:r>
        <w:rPr>
          <w:color w:val="0000FF"/>
        </w:rPr>
        <w:instrText xml:space="preserve"> REF _Numd19e38163 \h </w:instrText>
      </w:r>
      <w:r>
        <w:fldChar w:fldCharType="separate"/>
      </w:r>
      <w:rPr>
        <w:color w:val="0000FF"/>
      </w:rPr>
      <w:r>
        <w:rPr>
          <w:u w:val="single"/>
        </w:rPr>
        <w:t>subpart  517.5</w:t>
      </w:r>
      <w:r>
        <w:rPr>
          <w:color w:val="0000FF"/>
        </w:rPr>
        <w:fldChar w:fldCharType="end"/>
      </w:r>
      <w:r>
        <w:t>.</w:t>
      </w:r>
      <w:bookmarkEnd w:id="1059"/>
      <w:bookmarkEnd w:id="1060"/>
    </w:p>
    <w:p xmlns:tce="http://www.TCE.com">
      <w:pPr>
        <w:pStyle w:val="ListNumber2"/>
        <!--depth 2-->
        <w:numPr>
          <w:ilvl w:val="1"/>
          <w:numId w:val="404"/>
        </w:numPr>
      </w:pPr>
      <w:bookmarkStart w:id="1062" w:name="_Tocd19e24214"/>
      <w:bookmarkStart w:id="1061" w:name="_Refd19e24214"/>
      <w:r>
        <w:t/>
      </w:r>
      <w:r>
        <w:t>(7)</w:t>
      </w:r>
      <w:r>
        <w:t xml:space="preserve">Obtain concurrence of the contracting officer, and approvals as required in paragraph </w:t>
      </w:r>
      <w:r>
        <w:rPr>
          <w:color w:val="0000FF"/>
        </w:rPr>
        <w:fldChar w:fldCharType="begin"/>
      </w:r>
      <w:r>
        <w:rPr>
          <w:color w:val="0000FF"/>
        </w:rPr>
        <w:instrText xml:space="preserve"> REF _Numd19e23855 \h </w:instrText>
      </w:r>
      <w:r>
        <w:fldChar w:fldCharType="separate"/>
      </w:r>
      <w:rPr>
        <w:color w:val="0000FF"/>
      </w:rPr>
      <w:r>
        <w:rPr>
          <w:u w:val="single"/>
        </w:rPr>
        <w:t>507.103</w:t>
      </w:r>
      <w:r>
        <w:rPr>
          <w:color w:val="0000FF"/>
        </w:rPr>
        <w:fldChar w:fldCharType="end"/>
      </w:r>
      <w:r>
        <w:t xml:space="preserve"> (b)(1).</w:t>
      </w:r>
      <w:bookmarkEnd w:id="1061"/>
      <w:bookmarkEnd w:id="1062"/>
    </w:p>
    <w:p xmlns:tce="http://www.TCE.com">
      <w:pPr>
        <w:pStyle w:val="ListNumber2"/>
        <!--depth 2-->
        <w:numPr>
          <w:ilvl w:val="1"/>
          <w:numId w:val="404"/>
        </w:numPr>
      </w:pPr>
      <w:bookmarkStart w:id="1064" w:name="_Tocd19e24225"/>
      <w:bookmarkStart w:id="1063" w:name="_Refd19e24225"/>
      <w:r>
        <w:t/>
      </w:r>
      <w:r>
        <w:t>(8)</w:t>
      </w:r>
      <w:r>
        <w:t>Coordinate with the Office of General Counsel on an as needed basis, but definitely for acquisition plans over $20 million.</w:t>
      </w:r>
      <w:bookmarkEnd w:id="1063"/>
      <w:bookmarkEnd w:id="1064"/>
    </w:p>
    <w:p xmlns:tce="http://www.TCE.com">
      <w:pPr>
        <w:pStyle w:val="ListNumber2"/>
        <!--depth 2-->
        <w:numPr>
          <w:ilvl w:val="1"/>
          <w:numId w:val="404"/>
        </w:numPr>
      </w:pPr>
      <w:bookmarkStart w:id="1066" w:name="_Tocd19e24232"/>
      <w:bookmarkStart w:id="1065" w:name="_Refd19e24232"/>
      <w:r>
        <w:t/>
      </w:r>
      <w:r>
        <w:t>(9)</w:t>
      </w:r>
      <w:r>
        <w:t>Ensure that an interagency agreement is in place in all agency specific clauses, terms and conditions are incorporated in the acquisition, when conducting purchases on behalf of other agencies.</w:t>
      </w:r>
      <w:bookmarkEnd w:id="1065"/>
      <w:bookmarkEnd w:id="1066"/>
    </w:p>
    <w:p xmlns:tce="http://www.TCE.com">
      <w:pPr>
        <w:pStyle w:val="ListNumber2"/>
        <!--depth 2-->
        <w:numPr>
          <w:ilvl w:val="1"/>
          <w:numId w:val="404"/>
        </w:numPr>
      </w:pPr>
      <w:bookmarkStart w:id="1068" w:name="_Tocd19e24239"/>
      <w:bookmarkStart w:id="1067" w:name="_Refd19e24239"/>
      <w:r>
        <w:t/>
      </w:r>
      <w:r>
        <w:t>(10)</w:t>
      </w:r>
      <w:r>
        <w:t xml:space="preserve"> Coordinate, as necessary, with any designated sustainability point of contact for the requirement (see </w:t>
      </w:r>
      <w:r>
        <w:rPr>
          <w:color w:val="0000FF"/>
        </w:rPr>
        <w:fldChar w:fldCharType="begin"/>
      </w:r>
      <w:r>
        <w:rPr>
          <w:color w:val="0000FF"/>
        </w:rPr>
        <w:instrText xml:space="preserve"> REF _Numd19e22404 \h </w:instrText>
      </w:r>
      <w:r>
        <w:fldChar w:fldCharType="separate"/>
      </w:r>
      <w:rPr>
        <w:color w:val="0000FF"/>
      </w:rPr>
      <w:r>
        <w:rPr>
          <w:u w:val="single"/>
        </w:rPr>
        <w:t>504.7104</w:t>
      </w:r>
      <w:r>
        <w:rPr>
          <w:color w:val="0000FF"/>
        </w:rPr>
        <w:fldChar w:fldCharType="end"/>
      </w:r>
      <w:r>
        <w:t>).</w:t>
      </w:r>
      <w:bookmarkEnd w:id="1067"/>
      <w:bookmarkEnd w:id="1068"/>
    </w:p>
    <w:p xmlns:tce="http://www.TCE.com">
      <w:pPr>
        <w:pStyle w:val="ListNumber2"/>
        <!--depth 2-->
        <w:numPr>
          <w:ilvl w:val="1"/>
          <w:numId w:val="404"/>
        </w:numPr>
      </w:pPr>
      <w:bookmarkStart w:id="1070" w:name="_Tocd19e24250"/>
      <w:bookmarkStart w:id="1069" w:name="_Refd19e24250"/>
      <w:r>
        <w:t/>
      </w:r>
      <w:r>
        <w:t>(11)</w:t>
      </w:r>
      <w:r>
        <w:t xml:space="preserve"> Follow sustainability policies and procedures specified in </w:t>
      </w:r>
      <w:r>
        <w:rPr>
          <w:color w:val="0000FF"/>
        </w:rPr>
        <w:fldChar w:fldCharType="begin"/>
      </w:r>
      <w:r>
        <w:rPr>
          <w:color w:val="0000FF"/>
        </w:rPr>
        <w:instrText xml:space="preserve"> REF _Numd19e43180 \h </w:instrText>
      </w:r>
      <w:r>
        <w:fldChar w:fldCharType="separate"/>
      </w:r>
      <w:rPr>
        <w:color w:val="0000FF"/>
      </w:rPr>
      <w:r>
        <w:rPr>
          <w:u w:val="single"/>
        </w:rPr>
        <w:t>part  523</w:t>
      </w:r>
      <w:r>
        <w:rPr>
          <w:color w:val="0000FF"/>
        </w:rPr>
        <w:fldChar w:fldCharType="end"/>
      </w:r>
      <w:r>
        <w:t xml:space="preserve"> throughout the procurement.</w:t>
      </w:r>
      <w:bookmarkEnd w:id="1069"/>
      <w:bookmarkEnd w:id="1070"/>
    </w:p>
    <w:p xmlns:tce="http://www.TCE.com">
      <w:pPr>
        <w:pStyle w:val="ListNumber2"/>
        <!--depth 2-->
        <w:numPr>
          <w:ilvl w:val="1"/>
          <w:numId w:val="404"/>
        </w:numPr>
      </w:pPr>
      <w:bookmarkStart w:id="1072" w:name="_Tocd19e24262"/>
      <w:bookmarkStart w:id="1071" w:name="_Refd19e24262"/>
      <w:r>
        <w:t/>
      </w:r>
      <w:r>
        <w:t>(12)</w:t>
      </w:r>
      <w:r>
        <w:t>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1071"/>
      <w:bookmarkEnd w:id="1072"/>
      <w:bookmarkEnd w:id="1047"/>
      <w:bookmarkEnd w:id="1048"/>
      <w:bookmarkEnd w:id="1045"/>
      <w:bookmarkEnd w:id="1046"/>
    </w:p>
    <w:p xmlns:tce="http://www.TCE.com">
      <w:pPr>
        <w:pStyle w:val="ListNumber"/>
        <!--depth 1-->
        <w:numPr>
          <w:ilvl w:val="0"/>
          <w:numId w:val="403"/>
        </w:numPr>
      </w:pPr>
      <w:bookmarkStart w:id="1074" w:name="_Tocd19e24270"/>
      <w:bookmarkStart w:id="1073" w:name="_Refd19e24270"/>
      <w:r>
        <w:t/>
      </w:r>
      <w:r>
        <w:t>(b)</w:t>
      </w:r>
      <w:r>
        <w:t>The contracting officer shall:</w:t>
      </w:r>
    </w:p>
    <w:p xmlns:tce="http://www.TCE.com">
      <w:pPr>
        <w:pStyle w:val="ListNumber2"/>
        <!--depth 2-->
        <w:numPr>
          <w:ilvl w:val="1"/>
          <w:numId w:val="405"/>
        </w:numPr>
      </w:pPr>
      <w:bookmarkStart w:id="1078" w:name="_Tocd19e24278"/>
      <w:bookmarkStart w:id="1077" w:name="_Refd19e24278"/>
      <w:bookmarkStart w:id="1076" w:name="_Tocd19e24276"/>
      <w:bookmarkStart w:id="1075" w:name="_Refd19e24276"/>
      <w:r>
        <w:t/>
      </w:r>
      <w:r>
        <w:t>(1)</w:t>
      </w:r>
      <w:r>
        <w:t>Ensure that acquisition planning and market research are performed for all acquisitions.</w:t>
      </w:r>
      <w:bookmarkEnd w:id="1077"/>
      <w:bookmarkEnd w:id="1078"/>
    </w:p>
    <w:p xmlns:tce="http://www.TCE.com">
      <w:pPr>
        <w:pStyle w:val="ListNumber2"/>
        <!--depth 2-->
        <w:numPr>
          <w:ilvl w:val="1"/>
          <w:numId w:val="405"/>
        </w:numPr>
      </w:pPr>
      <w:bookmarkStart w:id="1080" w:name="_Tocd19e24285"/>
      <w:bookmarkStart w:id="1079" w:name="_Refd19e24285"/>
      <w:r>
        <w:t/>
      </w:r>
      <w:r>
        <w:t>(2)</w:t>
      </w:r>
      <w:r>
        <w:t xml:space="preserve">Ensure all acquisition plans for applicable acquisitions per </w:t>
      </w:r>
      <w:r>
        <w:rPr>
          <w:color w:val="0000FF"/>
        </w:rPr>
        <w:fldChar w:fldCharType="begin"/>
      </w:r>
      <w:r>
        <w:rPr>
          <w:color w:val="0000FF"/>
        </w:rPr>
        <w:instrText xml:space="preserve"> REF _Numd19e34544 \h </w:instrText>
      </w:r>
      <w:r>
        <w:fldChar w:fldCharType="separate"/>
      </w:r>
      <w:rPr>
        <w:color w:val="0000FF"/>
      </w:rPr>
      <w:r>
        <w:rPr>
          <w:u w:val="single"/>
        </w:rPr>
        <w:t>515.370</w:t>
      </w:r>
      <w:r>
        <w:rPr>
          <w:color w:val="0000FF"/>
        </w:rPr>
        <w:fldChar w:fldCharType="end"/>
      </w:r>
      <w:r>
        <w:t xml:space="preserve"> contain the INFORM components.</w:t>
      </w:r>
      <w:bookmarkEnd w:id="1079"/>
      <w:bookmarkEnd w:id="1080"/>
    </w:p>
    <w:p xmlns:tce="http://www.TCE.com">
      <w:pPr>
        <w:pStyle w:val="ListNumber2"/>
        <!--depth 2-->
        <w:numPr>
          <w:ilvl w:val="1"/>
          <w:numId w:val="405"/>
        </w:numPr>
      </w:pPr>
      <w:bookmarkStart w:id="1082" w:name="_Tocd19e24296"/>
      <w:bookmarkStart w:id="1081" w:name="_Refd19e24296"/>
      <w:r>
        <w:t/>
      </w:r>
      <w:r>
        <w:t>(3)</w:t>
      </w:r>
      <w:r>
        <w:t>Ensure that the contract file contains a copy of the approved acquisition plan.</w:t>
      </w:r>
      <w:bookmarkEnd w:id="1081"/>
      <w:bookmarkEnd w:id="1082"/>
      <w:bookmarkEnd w:id="1075"/>
      <w:bookmarkEnd w:id="1076"/>
      <w:bookmarkEnd w:id="1073"/>
      <w:bookmarkEnd w:id="1074"/>
    </w:p>
    <w:p xmlns:tce="http://www.TCE.com">
      <w:pPr>
        <w:pStyle w:val="ListNumber"/>
        <!--depth 1-->
        <w:numPr>
          <w:ilvl w:val="0"/>
          <w:numId w:val="403"/>
        </w:numPr>
      </w:pPr>
      <w:bookmarkStart w:id="1084" w:name="_Tocd19e24304"/>
      <w:bookmarkStart w:id="1083" w:name="_Refd19e24304"/>
      <w:r>
        <w:t/>
      </w:r>
      <w:r>
        <w:t>(c)</w:t>
      </w:r>
      <w:r>
        <w:t xml:space="preserve"> </w:t>
      </w:r>
      <w:r>
        <w:rPr>
          <w:i/>
        </w:rPr>
        <w:t>Applicability</w:t>
      </w:r>
      <w:r>
        <w:t>. All acquisitions exceeding the SAT, including orders and BPAs, require written acquisition plans.</w:t>
      </w:r>
    </w:p>
    <w:p xmlns:tce="http://www.TCE.com">
      <w:pPr>
        <w:pStyle w:val="ListNumber2"/>
        <!--depth 2-->
        <w:numPr>
          <w:ilvl w:val="1"/>
          <w:numId w:val="406"/>
        </w:numPr>
      </w:pPr>
      <w:bookmarkStart w:id="1088" w:name="_Tocd19e24315"/>
      <w:bookmarkStart w:id="1087" w:name="_Refd19e24315"/>
      <w:bookmarkStart w:id="1086" w:name="_Tocd19e24313"/>
      <w:bookmarkStart w:id="1085" w:name="_Refd19e24313"/>
      <w:r>
        <w:t/>
      </w:r>
      <w:r>
        <w:t>(1)</w:t>
      </w:r>
      <w:r>
        <w:t>When awarding a single IDIQ contract, an acquisition plan will be developed for the base contract. The resulting orders should be covered by and reference the same acquisition plan.</w:t>
      </w:r>
      <w:bookmarkEnd w:id="1087"/>
      <w:bookmarkEnd w:id="1088"/>
    </w:p>
    <w:p xmlns:tce="http://www.TCE.com">
      <w:pPr>
        <w:pStyle w:val="ListNumber2"/>
        <!--depth 2-->
        <w:numPr>
          <w:ilvl w:val="1"/>
          <w:numId w:val="406"/>
        </w:numPr>
      </w:pPr>
      <w:bookmarkStart w:id="1090" w:name="_Tocd19e24322"/>
      <w:bookmarkStart w:id="1089" w:name="_Refd19e24322"/>
      <w:r>
        <w:t/>
      </w:r>
      <w:r>
        <w:t>(2)</w:t>
      </w:r>
      <w:r>
        <w:t>When awarding a BPA for a specific requirement and agency, an acquisition plan will be developed for the base contract. The resulting orders should be covered by and reference the same acquisition plan.</w:t>
      </w:r>
      <w:bookmarkEnd w:id="1089"/>
      <w:bookmarkEnd w:id="1090"/>
    </w:p>
    <w:p xmlns:tce="http://www.TCE.com">
      <w:pPr>
        <w:pStyle w:val="ListNumber2"/>
        <!--depth 2-->
        <w:numPr>
          <w:ilvl w:val="1"/>
          <w:numId w:val="406"/>
        </w:numPr>
      </w:pPr>
      <w:bookmarkStart w:id="1092" w:name="_Tocd19e24329"/>
      <w:bookmarkStart w:id="1091" w:name="_Refd19e24329"/>
      <w:r>
        <w:t/>
      </w:r>
      <w:r>
        <w:t>(3)</w:t>
      </w:r>
      <w:r>
        <w:t xml:space="preserve">For oral acquisition plans, see </w:t>
      </w:r>
      <w:r>
        <w:rPr>
          <w:color w:val="0000FF"/>
        </w:rPr>
        <w:fldChar w:fldCharType="begin"/>
      </w:r>
      <w:r>
        <w:rPr>
          <w:color w:val="0000FF"/>
        </w:rPr>
        <w:instrText xml:space="preserve"> REF _Numd19e24633 \h </w:instrText>
      </w:r>
      <w:r>
        <w:fldChar w:fldCharType="separate"/>
      </w:r>
      <w:rPr>
        <w:color w:val="0000FF"/>
      </w:rPr>
      <w:r>
        <w:rPr>
          <w:u w:val="single"/>
        </w:rPr>
        <w:t>507.105-70</w:t>
      </w:r>
      <w:r>
        <w:rPr>
          <w:color w:val="0000FF"/>
        </w:rPr>
        <w:fldChar w:fldCharType="end"/>
      </w:r>
      <w:r>
        <w:t>.</w:t>
      </w:r>
      <w:bookmarkEnd w:id="1091"/>
      <w:bookmarkEnd w:id="1092"/>
      <w:bookmarkEnd w:id="1085"/>
      <w:bookmarkEnd w:id="1086"/>
      <w:bookmarkEnd w:id="1083"/>
      <w:bookmarkEnd w:id="1084"/>
    </w:p>
    <w:p xmlns:tce="http://www.TCE.com">
      <w:pPr>
        <w:pStyle w:val="ListNumber"/>
        <!--depth 1-->
        <w:numPr>
          <w:ilvl w:val="0"/>
          <w:numId w:val="403"/>
        </w:numPr>
      </w:pPr>
      <w:bookmarkStart w:id="1094" w:name="_Tocd19e24341"/>
      <w:bookmarkStart w:id="1093" w:name="_Refd19e24341"/>
      <w:r>
        <w:t/>
      </w:r>
      <w:r>
        <w:t>(d)</w:t>
      </w:r>
      <w:r>
        <w:t xml:space="preserve"> For all acquisitions exceeding the SAT, the planner must provide a written acquisition plan. The plan, with required approvals, must be documented in the (electronic) contract file before solicitation issuance.</w:t>
      </w:r>
      <w:bookmarkEnd w:id="1093"/>
      <w:bookmarkEnd w:id="1094"/>
      <w:bookmarkEnd w:id="1043"/>
      <w:bookmarkEnd w:id="1044"/>
    </w:p>
    <!--Topic unique_209-->
    <w:p xmlns:tce="http://www.TCE.com">
      <w:pPr>
        <w:pStyle w:val="Heading5"/>
      </w:pPr>
      <w:bookmarkStart w:id="1095" w:name="_Numd19e24356"/>
      <w:bookmarkStart w:id="1096" w:name="_Refd19e24356"/>
      <w:bookmarkStart w:id="1097" w:name="_Tocd19e24356"/>
      <w:r>
        <w:t/>
      </w:r>
      <w:r>
        <w:t>507.105</w:t>
      </w:r>
      <w:r>
        <w:t xml:space="preserve"> Contents of written acquisition plans.</w:t>
      </w:r>
      <w:bookmarkEnd w:id="1096"/>
      <w:bookmarkEnd w:id="1097"/>
      <w:bookmarkEnd w:id="1095"/>
    </w:p>
    <w:p xmlns:tce="http://www.TCE.com">
      <w:pPr>
        <w:pStyle w:val="ListNumber"/>
        <!--depth 1-->
        <w:numPr>
          <w:ilvl w:val="0"/>
          <w:numId w:val="407"/>
        </w:numPr>
      </w:pPr>
      <w:bookmarkStart w:id="1101" w:name="_Tocd19e24367"/>
      <w:bookmarkStart w:id="1100" w:name="_Refd19e24367"/>
      <w:bookmarkStart w:id="1099" w:name="_Tocd19e24365"/>
      <w:bookmarkStart w:id="1098" w:name="_Refd19e24365"/>
      <w:r>
        <w:t/>
      </w:r>
      <w:r>
        <w:t>(a)</w:t>
      </w:r>
      <w:r>
        <w:t xml:space="preserve"> The content prescribed in FAR </w:t>
      </w:r>
      <w:hyperlink r:id="rIdHyperlink154">
        <w:r>
          <w:rPr>
            <w:rStyle w:val="Hyperlink"/>
          </w:rPr>
          <w:t>7.105</w:t>
        </w:r>
      </w:hyperlink>
      <w:r>
        <w:t xml:space="preserve"> shall be used in the preparation of written acquisition plans. Except for </w:t>
      </w:r>
      <w:r>
        <w:rPr>
          <w:color w:val="0000FF"/>
        </w:rPr>
        <w:fldChar w:fldCharType="begin"/>
      </w:r>
      <w:r>
        <w:rPr>
          <w:color w:val="0000FF"/>
        </w:rPr>
        <w:instrText xml:space="preserve"> REF _Numd19e24356 \h </w:instrText>
      </w:r>
      <w:r>
        <w:fldChar w:fldCharType="separate"/>
      </w:r>
      <w:rPr>
        <w:color w:val="0000FF"/>
      </w:rPr>
      <w:r>
        <w:rPr>
          <w:u w:val="single"/>
        </w:rPr>
        <w:t>507.105</w:t>
      </w:r>
      <w:r>
        <w:rPr>
          <w:color w:val="0000FF"/>
        </w:rPr>
        <w:fldChar w:fldCharType="end"/>
      </w:r>
      <w:r>
        <w:t xml:space="preserve">(a)(1), where a particular element described in FAR </w:t>
      </w:r>
      <w:hyperlink r:id="rIdHyperlink155">
        <w:r>
          <w:rPr>
            <w:rStyle w:val="Hyperlink"/>
          </w:rPr>
          <w:t>7.105</w:t>
        </w:r>
      </w:hyperlink>
      <w:r>
        <w:t xml:space="preserve"> does not apply, the acquisition plan should read “not applicable.” The dollar value, complexity (</w:t>
      </w:r>
      <w:r>
        <w:rPr>
          <w:i/>
        </w:rPr>
        <w:t>e.g.</w:t>
      </w:r>
      <w:r>
        <w:t>, commercial versus other than a commercial purchase) and method of acquisition (</w:t>
      </w:r>
      <w:r>
        <w:rPr>
          <w:i/>
        </w:rPr>
        <w:t>e.g.</w:t>
      </w:r>
      <w:r>
        <w:t>, full and open competition versus task/delivery order) of the supplies and services to be acquired will affect the scope and breadth of the acquisition plan.</w:t>
      </w:r>
    </w:p>
    <w:p xmlns:tce="http://www.TCE.com">
      <w:pPr>
        <w:pStyle w:val="ListNumber2"/>
        <!--depth 2-->
        <w:numPr>
          <w:ilvl w:val="1"/>
          <w:numId w:val="408"/>
        </w:numPr>
      </w:pPr>
      <w:bookmarkStart w:id="1103" w:name="_Tocd19e24394"/>
      <w:bookmarkStart w:id="1102" w:name="_Refd19e24394"/>
      <w:r>
        <w:t/>
      </w:r>
      <w:r>
        <w:t>(1)</w:t>
      </w:r>
      <w:r>
        <w:t xml:space="preserve"> </w:t>
      </w:r>
      <w:r>
        <w:rPr>
          <w:i/>
        </w:rPr>
        <w:t>Sustainable Acquisition Considerations</w:t>
      </w:r>
      <w:r>
        <w:t xml:space="preserve">. Whether it is in the requirements, the statement of work, the method of award, or the contract administration strategy, most acquisitions present opportunities to consider the impact on the environment. For all acquisitions that require a written acquisition plan, environmental impact shall be considered and documented in the acquisition plan (see FAR </w:t>
      </w:r>
      <w:hyperlink r:id="rIdHyperlink156">
        <w:r>
          <w:rPr>
            <w:rStyle w:val="Hyperlink"/>
          </w:rPr>
          <w:t>7.105</w:t>
        </w:r>
      </w:hyperlink>
      <w:r>
        <w:t xml:space="preserve">(b)(17)). When addressing FAR </w:t>
      </w:r>
      <w:hyperlink r:id="rIdHyperlink157">
        <w:r>
          <w:rPr>
            <w:rStyle w:val="Hyperlink"/>
          </w:rPr>
          <w:t>7.105</w:t>
        </w:r>
      </w:hyperlink>
      <w:r>
        <w:t>(b)(17) in the acquisition plan, the contracting officer should address the following:</w:t>
      </w:r>
    </w:p>
    <w:p xmlns:tce="http://www.TCE.com">
      <w:pPr>
        <w:pStyle w:val="ListNumber3"/>
        <!--depth 3-->
        <w:numPr>
          <w:ilvl w:val="2"/>
          <w:numId w:val="409"/>
        </w:numPr>
      </w:pPr>
      <w:bookmarkStart w:id="1105" w:name="_Tocd19e24413"/>
      <w:bookmarkStart w:id="1104" w:name="_Refd19e24413"/>
      <w:r>
        <w:t/>
      </w:r>
      <w:r>
        <w:t>(i)</w:t>
      </w:r>
      <w:r>
        <w:t xml:space="preserve"> </w:t>
      </w:r>
      <w:r>
        <w:rPr>
          <w:i/>
        </w:rPr>
        <w:t>Statement of Work</w:t>
      </w:r>
      <w:r>
        <w:t xml:space="preserve">. When conducting acquisition planning, the contracting officer is encouraged to strategize with the program manager to consider the most environmentally preferable solutions for the Government. For example, this could include buying items with less packaging, greater recycled content, longer shelf life, lower carbon footprint, improved energy efficiency, less waste, or services that are performed remotely to reduce the federal carbon footprint (see </w:t>
      </w:r>
      <w:r>
        <w:rPr>
          <w:color w:val="0000FF"/>
        </w:rPr>
        <w:fldChar w:fldCharType="begin"/>
      </w:r>
      <w:r>
        <w:rPr>
          <w:color w:val="0000FF"/>
        </w:rPr>
        <w:instrText xml:space="preserve"> REF _Numd19e28152 \h </w:instrText>
      </w:r>
      <w:r>
        <w:fldChar w:fldCharType="separate"/>
      </w:r>
      <w:rPr>
        <w:color w:val="0000FF"/>
      </w:rPr>
      <w:r>
        <w:rPr>
          <w:u w:val="single"/>
        </w:rPr>
        <w:t>511.002</w:t>
      </w:r>
      <w:r>
        <w:rPr>
          <w:color w:val="0000FF"/>
        </w:rPr>
        <w:fldChar w:fldCharType="end"/>
      </w:r>
      <w:r>
        <w:t>(a) for additional guidance).</w:t>
      </w:r>
      <w:bookmarkEnd w:id="1104"/>
      <w:bookmarkEnd w:id="1105"/>
    </w:p>
    <w:p xmlns:tce="http://www.TCE.com">
      <w:pPr>
        <w:pStyle w:val="ListNumber3"/>
        <!--depth 3-->
        <w:numPr>
          <w:ilvl w:val="2"/>
          <w:numId w:val="409"/>
        </w:numPr>
      </w:pPr>
      <w:bookmarkStart w:id="1107" w:name="_Tocd19e24427"/>
      <w:bookmarkStart w:id="1106" w:name="_Refd19e24427"/>
      <w:r>
        <w:t/>
      </w:r>
      <w:r>
        <w:t>(ii)</w:t>
      </w:r>
      <w:r>
        <w:t xml:space="preserve"> </w:t>
      </w:r>
      <w:r>
        <w:rPr>
          <w:i/>
        </w:rPr>
        <w:t>Contract Administration</w:t>
      </w:r>
      <w:r>
        <w:t>. Describe actions during contract administration to promote environmentally preferable solutions. For example, this could include any in-scope efficiencies that are identified after contract award that further reduce the Government’s carbon footprint.</w:t>
      </w:r>
      <w:bookmarkEnd w:id="1106"/>
      <w:bookmarkEnd w:id="1107"/>
      <w:bookmarkEnd w:id="1102"/>
      <w:bookmarkEnd w:id="1103"/>
    </w:p>
    <w:p xmlns:tce="http://www.TCE.com">
      <w:pPr>
        <w:pStyle w:val="ListNumber2"/>
        <!--depth 2-->
        <w:numPr>
          <w:ilvl w:val="1"/>
          <w:numId w:val="408"/>
        </w:numPr>
      </w:pPr>
      <w:bookmarkStart w:id="1109" w:name="_Tocd19e24438"/>
      <w:bookmarkStart w:id="1108" w:name="_Refd19e24438"/>
      <w:r>
        <w:t/>
      </w:r>
      <w:r>
        <w:t>(2)</w:t>
      </w:r>
      <w:r>
        <w:t xml:space="preserve"> Contracting officers may not state that the sustainability section of the acquisition plan is “not applicable” without a full explanation as to why the acquisition does not present any sustainable acquisition opportunities.</w:t>
      </w:r>
      <w:bookmarkEnd w:id="1108"/>
      <w:bookmarkEnd w:id="1109"/>
      <w:bookmarkEnd w:id="1100"/>
      <w:bookmarkEnd w:id="1101"/>
    </w:p>
    <w:p xmlns:tce="http://www.TCE.com">
      <w:pPr>
        <w:pStyle w:val="ListNumber"/>
        <!--depth 1-->
        <w:numPr>
          <w:ilvl w:val="0"/>
          <w:numId w:val="407"/>
        </w:numPr>
      </w:pPr>
      <w:bookmarkStart w:id="1111" w:name="_Tocd19e24446"/>
      <w:bookmarkStart w:id="1110" w:name="_Refd19e24446"/>
      <w:r>
        <w:t/>
      </w:r>
      <w:r>
        <w:t>(b)</w:t>
      </w:r>
      <w:r>
        <w:t xml:space="preserve">FAR </w:t>
      </w:r>
      <w:hyperlink r:id="rIdHyperlink158">
        <w:r>
          <w:rPr>
            <w:rStyle w:val="Hyperlink"/>
          </w:rPr>
          <w:t>7.106</w:t>
        </w:r>
      </w:hyperlink>
      <w:r>
        <w:t xml:space="preserve"> (</w:t>
      </w:r>
      <w:r>
        <w:rPr>
          <w:i/>
        </w:rPr>
        <w:t>major systems</w:t>
      </w:r>
      <w:r>
        <w:t xml:space="preserve">) and FAR </w:t>
      </w:r>
      <w:hyperlink r:id="rIdHyperlink159">
        <w:r>
          <w:rPr>
            <w:rStyle w:val="Hyperlink"/>
          </w:rPr>
          <w:t>7.107</w:t>
        </w:r>
      </w:hyperlink>
      <w:r>
        <w:t xml:space="preserve"> (</w:t>
      </w:r>
      <w:r>
        <w:rPr>
          <w:i/>
        </w:rPr>
        <w:t>consolidation, bundling</w:t>
      </w:r>
      <w:r>
        <w:t xml:space="preserve">, or </w:t>
      </w:r>
      <w:r>
        <w:rPr>
          <w:i/>
        </w:rPr>
        <w:t>substantial bundling</w:t>
      </w:r>
      <w:r>
        <w:t>) shall be addressed in the acquisition plan, if applicable.</w:t>
      </w:r>
      <w:bookmarkEnd w:id="1110"/>
      <w:bookmarkEnd w:id="1111"/>
    </w:p>
    <w:p xmlns:tce="http://www.TCE.com">
      <w:pPr>
        <w:pStyle w:val="ListNumber"/>
        <!--depth 1-->
        <w:numPr>
          <w:ilvl w:val="0"/>
          <w:numId w:val="407"/>
        </w:numPr>
      </w:pPr>
      <w:bookmarkStart w:id="1113" w:name="_Tocd19e24471"/>
      <w:bookmarkStart w:id="1112" w:name="_Refd19e24471"/>
      <w:r>
        <w:t/>
      </w:r>
      <w:r>
        <w:t>(c)</w:t>
      </w:r>
      <w:r>
        <w:t>For leasehold interests in real property, a modified version of the contents of acquisition plans for leases is utilized.</w:t>
      </w:r>
      <w:bookmarkEnd w:id="1112"/>
      <w:bookmarkEnd w:id="1113"/>
    </w:p>
    <w:p xmlns:tce="http://www.TCE.com">
      <w:pPr>
        <w:pStyle w:val="ListNumber"/>
        <!--depth 1-->
        <w:numPr>
          <w:ilvl w:val="0"/>
          <w:numId w:val="407"/>
        </w:numPr>
      </w:pPr>
      <w:bookmarkStart w:id="1115" w:name="_Tocd19e24478"/>
      <w:bookmarkStart w:id="1114" w:name="_Refd19e24478"/>
      <w:r>
        <w:t/>
      </w:r>
      <w:r>
        <w:t>(d)</w:t>
      </w:r>
      <w:r>
        <w:t xml:space="preserve">The requirement for a written acquisition plan may be waived by the appropriate level of an approving official listed in  </w:t>
      </w:r>
      <w:r>
        <w:rPr>
          <w:color w:val="0000FF"/>
        </w:rPr>
        <w:fldChar w:fldCharType="begin"/>
      </w:r>
      <w:r>
        <w:rPr>
          <w:color w:val="0000FF"/>
        </w:rPr>
        <w:instrText xml:space="preserve"> REF _Numd19e23855 \h </w:instrText>
      </w:r>
      <w:r>
        <w:fldChar w:fldCharType="separate"/>
      </w:r>
      <w:rPr>
        <w:color w:val="0000FF"/>
      </w:rPr>
      <w:r>
        <w:rPr>
          <w:u w:val="single"/>
        </w:rPr>
        <w:t>507.103</w:t>
      </w:r>
      <w:r>
        <w:rPr>
          <w:color w:val="0000FF"/>
        </w:rPr>
        <w:fldChar w:fldCharType="end"/>
      </w:r>
      <w:r>
        <w:t xml:space="preserve"> (b). When the requirement for a written acquisition plan is waived, an oral acquisition plan is still required. The planner must obtain approval for the oral acquisition plan from the approving official.</w:t>
      </w:r>
      <w:bookmarkEnd w:id="1114"/>
      <w:bookmarkEnd w:id="1115"/>
    </w:p>
    <w:p xmlns:tce="http://www.TCE.com">
      <w:pPr>
        <w:pStyle w:val="ListNumber"/>
        <!--depth 1-->
        <w:numPr>
          <w:ilvl w:val="0"/>
          <w:numId w:val="407"/>
        </w:numPr>
      </w:pPr>
      <w:bookmarkStart w:id="1117" w:name="_Tocd19e24489"/>
      <w:bookmarkStart w:id="1116" w:name="_Refd19e24489"/>
      <w:r>
        <w:t/>
      </w:r>
      <w:r>
        <w:t>(e)</w:t>
      </w:r>
      <w:r>
        <w:t xml:space="preserve"> </w:t>
      </w:r>
      <w:r>
        <w:rPr>
          <w:i/>
        </w:rPr>
        <w:t>Software</w:t>
      </w:r>
      <w:r>
        <w:t xml:space="preserve">. If procuring software, specify the result of any software requirement alternatives analysis that has been completed in accordance with  </w:t>
      </w:r>
      <w:r>
        <w:rPr>
          <w:color w:val="0000FF"/>
        </w:rPr>
        <w:fldChar w:fldCharType="begin"/>
      </w:r>
      <w:r>
        <w:rPr>
          <w:color w:val="0000FF"/>
        </w:rPr>
        <w:instrText xml:space="preserve"> REF _Numd19e28306 \h </w:instrText>
      </w:r>
      <w:r>
        <w:fldChar w:fldCharType="separate"/>
      </w:r>
      <w:rPr>
        <w:color w:val="0000FF"/>
      </w:rPr>
      <w:r>
        <w:rPr>
          <w:u w:val="single"/>
        </w:rPr>
        <w:t>511.170</w:t>
      </w:r>
      <w:r>
        <w:rPr>
          <w:color w:val="0000FF"/>
        </w:rPr>
        <w:fldChar w:fldCharType="end"/>
      </w:r>
      <w:r>
        <w:t xml:space="preserve"> (e).</w:t>
      </w:r>
      <w:bookmarkEnd w:id="1116"/>
      <w:bookmarkEnd w:id="1117"/>
    </w:p>
    <w:p xmlns:tce="http://www.TCE.com">
      <w:pPr>
        <w:pStyle w:val="ListNumber"/>
        <!--depth 1-->
        <w:numPr>
          <w:ilvl w:val="0"/>
          <w:numId w:val="407"/>
        </w:numPr>
      </w:pPr>
      <w:bookmarkStart w:id="1119" w:name="_Tocd19e24504"/>
      <w:bookmarkStart w:id="1118" w:name="_Refd19e24504"/>
      <w:r>
        <w:t/>
      </w:r>
      <w:r>
        <w:t>(f)</w:t>
      </w:r>
      <w:r>
        <w:t xml:space="preserve"> </w:t>
      </w:r>
      <w:r>
        <w:rPr>
          <w:i/>
        </w:rPr>
        <w:t>Cyber-supply chain risk management for GSA-funded acquisitions</w:t>
      </w:r>
      <w:r>
        <w:t>.</w:t>
      </w:r>
    </w:p>
    <w:p xmlns:tce="http://www.TCE.com">
      <w:pPr>
        <w:pStyle w:val="ListNumber2"/>
        <!--depth 2-->
        <w:numPr>
          <w:ilvl w:val="1"/>
          <w:numId w:val="410"/>
        </w:numPr>
      </w:pPr>
      <w:bookmarkStart w:id="1121" w:name="_Tocd19e24515"/>
      <w:bookmarkStart w:id="1120" w:name="_Refd19e24515"/>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xmlns:tce="http://www.TCE.com">
      <w:pPr>
        <w:pStyle w:val="ListNumber3"/>
        <!--depth 3-->
        <w:numPr>
          <w:ilvl w:val="2"/>
          <w:numId w:val="411"/>
        </w:numPr>
      </w:pPr>
      <w:bookmarkStart w:id="1123" w:name="_Tocd19e24523"/>
      <w:bookmarkStart w:id="1122" w:name="_Refd19e24523"/>
      <w:r>
        <w:t/>
      </w:r>
      <w:r>
        <w:t>(i)</w:t>
      </w:r>
      <w:r>
        <w:t xml:space="preserve"> </w:t>
      </w:r>
      <w:r>
        <w:rPr>
          <w:i/>
        </w:rPr>
        <w:t>Hardware Devices</w:t>
      </w:r>
      <w:r>
        <w:t>. Hardware devices that connect to the GSA enterprise network (wired or wireless).</w:t>
      </w:r>
      <w:bookmarkEnd w:id="1122"/>
      <w:bookmarkEnd w:id="1123"/>
    </w:p>
    <w:p xmlns:tce="http://www.TCE.com">
      <w:pPr>
        <w:pStyle w:val="ListNumber3"/>
        <!--depth 3-->
        <w:numPr>
          <w:ilvl w:val="2"/>
          <w:numId w:val="411"/>
        </w:numPr>
      </w:pPr>
      <w:bookmarkStart w:id="1125" w:name="_Tocd19e24533"/>
      <w:bookmarkStart w:id="1124" w:name="_Refd19e24533"/>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1124"/>
      <w:bookmarkEnd w:id="1125"/>
    </w:p>
    <w:p xmlns:tce="http://www.TCE.com">
      <w:pPr>
        <w:pStyle w:val="ListNumber3"/>
        <!--depth 3-->
        <w:numPr>
          <w:ilvl w:val="2"/>
          <w:numId w:val="411"/>
        </w:numPr>
      </w:pPr>
      <w:bookmarkStart w:id="1127" w:name="_Tocd19e24543"/>
      <w:bookmarkStart w:id="1126" w:name="_Refd19e24543"/>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1126"/>
      <w:bookmarkEnd w:id="1127"/>
    </w:p>
    <w:p xmlns:tce="http://www.TCE.com">
      <w:pPr>
        <w:pStyle w:val="ListNumber3"/>
        <!--depth 3-->
        <w:numPr>
          <w:ilvl w:val="2"/>
          <w:numId w:val="411"/>
        </w:numPr>
      </w:pPr>
      <w:bookmarkStart w:id="1129" w:name="_Tocd19e24553"/>
      <w:bookmarkStart w:id="1128" w:name="_Refd19e24553"/>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1128"/>
      <w:bookmarkEnd w:id="1129"/>
    </w:p>
    <w:p xmlns:tce="http://www.TCE.com">
      <w:pPr>
        <w:pStyle w:val="ListNumber3"/>
        <!--depth 3-->
        <w:numPr>
          <w:ilvl w:val="2"/>
          <w:numId w:val="411"/>
        </w:numPr>
      </w:pPr>
      <w:bookmarkStart w:id="1131" w:name="_Tocd19e24563"/>
      <w:bookmarkStart w:id="1130" w:name="_Refd19e24563"/>
      <w:r>
        <w:t/>
      </w:r>
      <w:r>
        <w:t>(v)</w:t>
      </w:r>
      <w:r>
        <w:t xml:space="preserve"> </w:t>
      </w:r>
      <w:r>
        <w:rPr>
          <w:i/>
        </w:rPr>
        <w:t>FIPS 199 Low-Impact Information Systems</w:t>
      </w:r>
      <w:r>
        <w:t xml:space="preserve">. Unless </w:t>
      </w:r>
      <w:r>
        <w:rPr>
          <w:color w:val="0000FF"/>
        </w:rPr>
        <w:fldChar w:fldCharType="begin"/>
      </w:r>
      <w:r>
        <w:rPr>
          <w:color w:val="0000FF"/>
        </w:rPr>
        <w:instrText xml:space="preserve"> REF _Numd19e24356 \h </w:instrText>
      </w:r>
      <w:r>
        <w:fldChar w:fldCharType="separate"/>
      </w:r>
      <w:rPr>
        <w:color w:val="0000FF"/>
      </w:rPr>
      <w:r>
        <w:rPr>
          <w:u w:val="single"/>
        </w:rPr>
        <w:t>507.105</w:t>
      </w:r>
      <w:r>
        <w:rPr>
          <w:color w:val="0000FF"/>
        </w:rPr>
        <w:fldChar w:fldCharType="end"/>
      </w:r>
      <w:r>
        <w:t>(f)(1)(iii) or (iv) applies, this paragraph (f)(1) does not apply to the acquisition of low-impact information systems.</w:t>
      </w:r>
      <w:bookmarkEnd w:id="1130"/>
      <w:bookmarkEnd w:id="1131"/>
      <w:bookmarkEnd w:id="1120"/>
      <w:bookmarkEnd w:id="1121"/>
    </w:p>
    <w:p xmlns:tce="http://www.TCE.com">
      <w:pPr>
        <w:pStyle w:val="ListNumber2"/>
        <!--depth 2-->
        <w:numPr>
          <w:ilvl w:val="1"/>
          <w:numId w:val="410"/>
        </w:numPr>
      </w:pPr>
      <w:bookmarkStart w:id="1133" w:name="_Tocd19e24578"/>
      <w:bookmarkStart w:id="1132" w:name="_Refd19e24578"/>
      <w:r>
        <w:t/>
      </w:r>
      <w:r>
        <w:t>(2)</w:t>
      </w:r>
      <w:r>
        <w:t>For any other procurement requiring a written acquisition plan, the acquisition planner should discuss efforts to mitigate risks associated with cyber-supply chain risk management. Efforts and considerations could include:</w:t>
      </w:r>
    </w:p>
    <w:p xmlns:tce="http://www.TCE.com">
      <w:pPr>
        <w:pStyle w:val="ListNumber3"/>
        <!--depth 3-->
        <w:numPr>
          <w:ilvl w:val="2"/>
          <w:numId w:val="412"/>
        </w:numPr>
      </w:pPr>
      <w:bookmarkStart w:id="1135" w:name="_Tocd19e24586"/>
      <w:bookmarkStart w:id="1134" w:name="_Refd19e24586"/>
      <w:r>
        <w:t/>
      </w:r>
      <w:r>
        <w:t>(i)</w:t>
      </w:r>
      <w:r>
        <w:t xml:space="preserve">Market research efforts (see </w:t>
      </w:r>
      <w:r>
        <w:rPr>
          <w:color w:val="0000FF"/>
        </w:rPr>
        <w:fldChar w:fldCharType="begin"/>
      </w:r>
      <w:r>
        <w:rPr>
          <w:color w:val="0000FF"/>
        </w:rPr>
        <w:instrText xml:space="preserve"> REF _Numd19e27754 \h </w:instrText>
      </w:r>
      <w:r>
        <w:fldChar w:fldCharType="separate"/>
      </w:r>
      <w:rPr>
        <w:color w:val="0000FF"/>
      </w:rPr>
      <w:r>
        <w:rPr>
          <w:u w:val="single"/>
        </w:rPr>
        <w:t>510.002</w:t>
      </w:r>
      <w:r>
        <w:rPr>
          <w:color w:val="0000FF"/>
        </w:rPr>
        <w:fldChar w:fldCharType="end"/>
      </w:r>
      <w:r>
        <w:t>(c) and (d));</w:t>
      </w:r>
      <w:bookmarkEnd w:id="1134"/>
      <w:bookmarkEnd w:id="1135"/>
    </w:p>
    <w:p xmlns:tce="http://www.TCE.com">
      <w:pPr>
        <w:pStyle w:val="ListNumber3"/>
        <!--depth 3-->
        <w:numPr>
          <w:ilvl w:val="2"/>
          <w:numId w:val="412"/>
        </w:numPr>
      </w:pPr>
      <w:bookmarkStart w:id="1137" w:name="_Tocd19e24597"/>
      <w:bookmarkStart w:id="1136" w:name="_Refd19e24597"/>
      <w:r>
        <w:t/>
      </w:r>
      <w:r>
        <w:t>(ii)</w:t>
      </w:r>
      <w:r>
        <w:t>Procuring products or services already approved in GSA’s Enterprise Architecture Analytics and Reporting (GEAR) system;</w:t>
      </w:r>
      <w:bookmarkEnd w:id="1136"/>
      <w:bookmarkEnd w:id="1137"/>
    </w:p>
    <w:p xmlns:tce="http://www.TCE.com">
      <w:pPr>
        <w:pStyle w:val="ListNumber3"/>
        <!--depth 3-->
        <w:numPr>
          <w:ilvl w:val="2"/>
          <w:numId w:val="412"/>
        </w:numPr>
      </w:pPr>
      <w:bookmarkStart w:id="1139" w:name="_Tocd19e24604"/>
      <w:bookmarkStart w:id="1138" w:name="_Refd19e24604"/>
      <w:r>
        <w:t/>
      </w:r>
      <w:r>
        <w:t>(iii)</w:t>
      </w:r>
      <w:r>
        <w:t>Procuring products or services with a current GSA IT Assessment and Authorization (A&amp;A, or Authority to Operate (ATO)) or Federal Risk and Authorization Management Program (FedRAMP) Authorization;</w:t>
      </w:r>
      <w:bookmarkEnd w:id="1138"/>
      <w:bookmarkEnd w:id="1139"/>
    </w:p>
    <w:p xmlns:tce="http://www.TCE.com">
      <w:pPr>
        <w:pStyle w:val="ListNumber3"/>
        <!--depth 3-->
        <w:numPr>
          <w:ilvl w:val="2"/>
          <w:numId w:val="412"/>
        </w:numPr>
      </w:pPr>
      <w:bookmarkStart w:id="1141" w:name="_Tocd19e24611"/>
      <w:bookmarkStart w:id="1140" w:name="_Refd19e24611"/>
      <w:r>
        <w:t/>
      </w:r>
      <w:r>
        <w:t>(iv)</w:t>
      </w:r>
      <w:r>
        <w:t>Considering contracting vehicles that have already evaluated awardees supply chain methods and assurances; or</w:t>
      </w:r>
      <w:bookmarkEnd w:id="1140"/>
      <w:bookmarkEnd w:id="1141"/>
    </w:p>
    <w:p xmlns:tce="http://www.TCE.com">
      <w:pPr>
        <w:pStyle w:val="ListNumber3"/>
        <!--depth 3-->
        <w:numPr>
          <w:ilvl w:val="2"/>
          <w:numId w:val="412"/>
        </w:numPr>
      </w:pPr>
      <w:bookmarkStart w:id="1143" w:name="_Tocd19e24618"/>
      <w:bookmarkStart w:id="1142" w:name="_Refd19e24618"/>
      <w:r>
        <w:t/>
      </w:r>
      <w:r>
        <w:t>(v)</w:t>
      </w:r>
      <w:r>
        <w:t>Planning efforts with the GSA CISO.</w:t>
      </w:r>
      <w:bookmarkEnd w:id="1142"/>
      <w:bookmarkEnd w:id="1143"/>
      <w:bookmarkEnd w:id="1132"/>
      <w:bookmarkEnd w:id="1133"/>
      <w:bookmarkEnd w:id="1118"/>
      <w:bookmarkEnd w:id="1119"/>
      <w:bookmarkEnd w:id="1098"/>
      <w:bookmarkEnd w:id="1099"/>
    </w:p>
    <!--Topic unique_246-->
    <w:p xmlns:tce="http://www.TCE.com">
      <w:pPr>
        <w:pStyle w:val="Heading6"/>
      </w:pPr>
      <w:bookmarkStart w:id="1144" w:name="_Numd19e24633"/>
      <w:bookmarkStart w:id="1145" w:name="_Refd19e24633"/>
      <w:bookmarkStart w:id="1146" w:name="_Tocd19e24633"/>
      <w:r>
        <w:t/>
      </w:r>
      <w:r>
        <w:t>507.105-70</w:t>
      </w:r>
      <w:r>
        <w:t xml:space="preserve"> Contents of oral acquisition plans.</w:t>
      </w:r>
      <w:bookmarkEnd w:id="1145"/>
      <w:bookmarkEnd w:id="1146"/>
      <w:bookmarkEnd w:id="1144"/>
    </w:p>
    <w:p xmlns:tce="http://www.TCE.com">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247-->
    <w:p xmlns:tce="http://www.TCE.com">
      <w:pPr>
        <w:pStyle w:val="Heading5"/>
      </w:pPr>
      <w:bookmarkStart w:id="1147" w:name="_Numd19e24655"/>
      <w:bookmarkStart w:id="1148" w:name="_Refd19e24655"/>
      <w:bookmarkStart w:id="1149" w:name="_Tocd19e24655"/>
      <w:r>
        <w:t/>
      </w:r>
      <w:r>
        <w:t>507.107</w:t>
      </w:r>
      <w:r>
        <w:t xml:space="preserve"> Additional requirements for acquisitions involving consolidation, bundling, or substantial bundling.</w:t>
      </w:r>
      <w:bookmarkEnd w:id="1148"/>
      <w:bookmarkEnd w:id="1149"/>
      <w:bookmarkEnd w:id="1147"/>
    </w:p>
    <!--Topic unique_248-->
    <w:p xmlns:tce="http://www.TCE.com">
      <w:pPr>
        <w:pStyle w:val="Heading6"/>
      </w:pPr>
      <w:bookmarkStart w:id="1150" w:name="_Numd19e24668"/>
      <w:bookmarkStart w:id="1151" w:name="_Refd19e24668"/>
      <w:bookmarkStart w:id="1152" w:name="_Tocd19e24668"/>
      <w:r>
        <w:t/>
      </w:r>
      <w:r>
        <w:t>507.107-1</w:t>
      </w:r>
      <w:r>
        <w:t xml:space="preserve"> General.</w:t>
      </w:r>
      <w:bookmarkEnd w:id="1151"/>
      <w:bookmarkEnd w:id="1152"/>
      <w:bookmarkEnd w:id="1150"/>
    </w:p>
    <w:p xmlns:tce="http://www.TCE.com">
      <w:pPr>
        <w:pStyle w:val="BodyText"/>
      </w:pPr>
      <w:r>
        <w:t xml:space="preserve">Guidance on consolidation, bundling or substantial bundling can be found on GSA's Acquisition Portal at </w:t>
      </w:r>
      <w:hyperlink r:id="rIdHyperlink160">
        <w:r>
          <w:rPr>
            <w:rStyle w:val="Hyperlink"/>
          </w:rPr>
          <w:t>https://insite.gsa.gov/acquisitionportal</w:t>
        </w:r>
      </w:hyperlink>
      <w:r>
        <w:t>.</w:t>
      </w:r>
    </w:p>
    <w:p xmlns:tce="http://www.TCE.com">
      <w:pPr>
        <w:pStyle w:val="ListNumber"/>
        <!--depth 1-->
        <w:numPr>
          <w:ilvl w:val="0"/>
          <w:numId w:val="413"/>
        </w:numPr>
      </w:pPr>
      <w:bookmarkStart w:id="1156" w:name="_Tocd19e24685"/>
      <w:bookmarkStart w:id="1155" w:name="_Refd19e24685"/>
      <w:bookmarkStart w:id="1154" w:name="_Tocd19e24683"/>
      <w:bookmarkStart w:id="1153" w:name="_Refd19e24683"/>
      <w:r>
        <w:t/>
      </w:r>
      <w:r>
        <w:t>(a)</w:t>
      </w:r>
      <w:r>
        <w:t xml:space="preserve">  </w:t>
      </w:r>
      <w:r>
        <w:rPr>
          <w:i/>
        </w:rPr>
        <w:t>Applicability</w:t>
      </w:r>
      <w:r>
        <w:t>.</w:t>
      </w:r>
    </w:p>
    <w:p xmlns:tce="http://www.TCE.com">
      <w:pPr>
        <w:pStyle w:val="ListNumber2"/>
        <!--depth 2-->
        <w:numPr>
          <w:ilvl w:val="1"/>
          <w:numId w:val="414"/>
        </w:numPr>
      </w:pPr>
      <w:bookmarkStart w:id="1160" w:name="_Tocd19e24696"/>
      <w:bookmarkStart w:id="1159" w:name="_Refd19e24696"/>
      <w:bookmarkStart w:id="1158" w:name="_Tocd19e24694"/>
      <w:bookmarkStart w:id="1157" w:name="_Refd19e24694"/>
      <w:r>
        <w:t/>
      </w:r>
      <w:r>
        <w:t>(1)</w:t>
      </w:r>
      <w:r>
        <w:t xml:space="preserve"> The contracting officer must determine if the requirement is considered consolidation, bundling or substantial bundling per the definitions in FAR 2.101(b) and FAR 7.107-4.  </w:t>
      </w:r>
      <w:bookmarkEnd w:id="1159"/>
      <w:bookmarkEnd w:id="1160"/>
    </w:p>
    <w:p xmlns:tce="http://www.TCE.com">
      <w:pPr>
        <w:pStyle w:val="ListNumber2"/>
        <!--depth 2-->
        <w:numPr>
          <w:ilvl w:val="1"/>
          <w:numId w:val="414"/>
        </w:numPr>
      </w:pPr>
      <w:bookmarkStart w:id="1162" w:name="_Tocd19e24703"/>
      <w:bookmarkStart w:id="1161" w:name="_Refd19e24703"/>
      <w:r>
        <w:t/>
      </w:r>
      <w:r>
        <w:t>(2)</w:t>
      </w:r>
      <w:r>
        <w:t xml:space="preserve">  </w:t>
      </w:r>
      <w:r>
        <w:rPr>
          <w:i/>
        </w:rPr>
        <w:t>Construction Indefinite-Delivery, Indefinite-Quantity (IDIQ) Contracts</w:t>
      </w:r>
      <w:r>
        <w:t>.</w:t>
      </w:r>
    </w:p>
    <w:p xmlns:tce="http://www.TCE.com">
      <w:pPr>
        <w:pStyle w:val="ListNumber3"/>
        <!--depth 3-->
        <w:numPr>
          <w:ilvl w:val="2"/>
          <w:numId w:val="415"/>
        </w:numPr>
      </w:pPr>
      <w:bookmarkStart w:id="1166" w:name="_Tocd19e24714"/>
      <w:bookmarkStart w:id="1165" w:name="_Refd19e24714"/>
      <w:bookmarkStart w:id="1164" w:name="_Tocd19e24712"/>
      <w:bookmarkStart w:id="1163" w:name="_Refd19e24712"/>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1165"/>
      <w:bookmarkEnd w:id="1166"/>
    </w:p>
    <w:p xmlns:tce="http://www.TCE.com">
      <w:pPr>
        <w:pStyle w:val="ListNumber3"/>
        <!--depth 3-->
        <w:numPr>
          <w:ilvl w:val="2"/>
          <w:numId w:val="415"/>
        </w:numPr>
      </w:pPr>
      <w:bookmarkStart w:id="1168" w:name="_Tocd19e24721"/>
      <w:bookmarkStart w:id="1167" w:name="_Refd19e24721"/>
      <w:r>
        <w:t/>
      </w:r>
      <w:r>
        <w:t>(ii)</w:t>
      </w:r>
      <w:r>
        <w:t xml:space="preserve">  The acquisition plan and GSA Form 2689, as applicable, must address if a consolidation determination was or will be made at an IDIQ or TO level.</w:t>
      </w:r>
      <w:bookmarkEnd w:id="1167"/>
      <w:bookmarkEnd w:id="1168"/>
      <w:bookmarkEnd w:id="1163"/>
      <w:bookmarkEnd w:id="1164"/>
      <w:bookmarkEnd w:id="1161"/>
      <w:bookmarkEnd w:id="1162"/>
      <w:bookmarkEnd w:id="1157"/>
      <w:bookmarkEnd w:id="1158"/>
      <w:bookmarkEnd w:id="1155"/>
      <w:bookmarkEnd w:id="1156"/>
    </w:p>
    <w:p xmlns:tce="http://www.TCE.com">
      <w:pPr>
        <w:pStyle w:val="ListNumber"/>
        <!--depth 1-->
        <w:numPr>
          <w:ilvl w:val="0"/>
          <w:numId w:val="413"/>
        </w:numPr>
      </w:pPr>
      <w:r>
        <w:t/>
      </w:r>
      <w:r>
        <w:t>(b)</w:t>
      </w:r>
      <w:r>
        <w:t xml:space="preserve">  </w:t>
      </w:r>
      <w:r>
        <w:rPr>
          <w:i/>
        </w:rPr>
        <w:t>Thresholds for Written Determination</w:t>
      </w:r>
      <w:r>
        <w:t>. Notwithstanding exceptions per FAR 7.107-1(b), a written determination is required for—</w:t>
      </w:r>
    </w:p>
    <w:p xmlns:tce="http://www.TCE.com">
      <w:pPr>
        <w:pStyle w:val="ListNumber2"/>
        <!--depth 2-->
        <w:numPr>
          <w:ilvl w:val="1"/>
          <w:numId w:val="416"/>
        </w:numPr>
      </w:pPr>
      <w:bookmarkStart w:id="1170" w:name="_Tocd19e24739"/>
      <w:bookmarkStart w:id="1169" w:name="_Refd19e24739"/>
      <w:r>
        <w:t/>
      </w:r>
      <w:r>
        <w:t>(1)</w:t>
      </w:r>
      <w:r>
        <w:t xml:space="preserve">  Consolidation requirements above $2 million; and</w:t>
      </w:r>
    </w:p>
    <w:p xmlns:tce="http://www.TCE.com">
      <w:pPr>
        <w:pStyle w:val="ListNumber2"/>
        <!--depth 2-->
        <w:numPr>
          <w:ilvl w:val="1"/>
          <w:numId w:val="416"/>
        </w:numPr>
      </w:pPr>
      <w:r>
        <w:t/>
      </w:r>
      <w:r>
        <w:t>(2)</w:t>
      </w:r>
      <w:r>
        <w:t xml:space="preserve">  Bundling requirements at any dollar value.</w:t>
      </w:r>
      <w:bookmarkEnd w:id="1169"/>
      <w:bookmarkEnd w:id="1170"/>
    </w:p>
    <w:p xmlns:tce="http://www.TCE.com">
      <w:pPr>
        <w:pStyle w:val="ListNumber"/>
        <!--depth 1-->
        <w:numPr>
          <w:ilvl w:val="0"/>
          <w:numId w:val="413"/>
        </w:numPr>
      </w:pPr>
      <w:r>
        <w:t/>
      </w:r>
      <w:r>
        <w:t>(c)</w:t>
      </w:r>
      <w:r>
        <w:t xml:space="preserve">   </w:t>
      </w:r>
      <w:r>
        <w:rPr>
          <w:i/>
        </w:rPr>
        <w:t>Approvals for Written Determination</w:t>
      </w:r>
      <w:r>
        <w:t>.</w:t>
      </w:r>
    </w:p>
    <w:p xmlns:tce="http://www.TCE.com">
      <w:pPr>
        <w:pStyle w:val="ListNumber2"/>
        <!--depth 2-->
        <w:numPr>
          <w:ilvl w:val="1"/>
          <w:numId w:val="417"/>
        </w:numPr>
      </w:pPr>
      <w:bookmarkStart w:id="1172" w:name="_Tocd19e24765"/>
      <w:bookmarkStart w:id="1171" w:name="_Refd19e24765"/>
      <w:r>
        <w:t/>
      </w:r>
      <w:r>
        <w:t>(1)</w:t>
      </w:r>
      <w:r>
        <w:t xml:space="preserve">  The contracting officer shall obtain approvals as required by the Service prior to the Associate Administrator, Office of Small and Disadvantaged Business Utilization (AA OSDBU) and the Senior Procurement Executive (SPE).</w:t>
      </w:r>
    </w:p>
    <w:p xmlns:tce="http://www.TCE.com">
      <w:pPr>
        <w:pStyle w:val="ListNumber2"/>
        <!--depth 2-->
        <w:numPr>
          <w:ilvl w:val="1"/>
          <w:numId w:val="417"/>
        </w:numPr>
      </w:pPr>
      <w:r>
        <w:t/>
      </w:r>
      <w:r>
        <w:t>(2)</w:t>
      </w:r>
      <w:r>
        <w:t xml:space="preserve">  The contracting officer shall coordinate with the GSA Office of Small and Disadvantaged Business Utilization for AA OSDBU’s approval prior to the SPE’s approval.</w:t>
      </w:r>
    </w:p>
    <w:p xmlns:tce="http://www.TCE.com">
      <w:pPr>
        <w:pStyle w:val="ListParagraph"/>
        <!--depth 2-->
        <w:ind w:left="1440"/>
      </w:pPr>
      <w:r>
        <w:t> </w:t>
      </w:r>
      <w:bookmarkEnd w:id="1171"/>
      <w:bookmarkEnd w:id="1172"/>
    </w:p>
    <w:p xmlns:tce="http://www.TCE.com">
      <w:pPr>
        <w:pStyle w:val="ListNumber"/>
        <!--depth 1-->
        <w:numPr>
          <w:ilvl w:val="0"/>
          <w:numId w:val="413"/>
        </w:numPr>
      </w:pPr>
      <w:r>
        <w:t/>
      </w:r>
      <w:r>
        <w:t>(d)</w:t>
      </w:r>
      <w:r>
        <w:t xml:space="preserve">   </w:t>
      </w:r>
      <w:r>
        <w:rPr>
          <w:i/>
        </w:rPr>
        <w:t>Contents of Written Determination for Consolidation</w:t>
      </w:r>
      <w:r>
        <w:t>.</w:t>
      </w:r>
    </w:p>
    <w:p xmlns:tce="http://www.TCE.com">
      <w:pPr>
        <w:pStyle w:val="ListNumber2"/>
        <!--depth 2-->
        <w:numPr>
          <w:ilvl w:val="1"/>
          <w:numId w:val="418"/>
        </w:numPr>
      </w:pPr>
      <w:bookmarkStart w:id="1174" w:name="_Tocd19e24793"/>
      <w:bookmarkStart w:id="1173" w:name="_Refd19e24793"/>
      <w:r>
        <w:t/>
      </w:r>
      <w:r>
        <w:t>(1)</w:t>
      </w:r>
      <w:r>
        <w:t xml:space="preserve"> The contracting officer must provide the following information, which includes the requirements at FAR 7.107-2:</w:t>
      </w:r>
    </w:p>
    <w:p xmlns:tce="http://www.TCE.com">
      <w:pPr>
        <w:pStyle w:val="ListNumber3"/>
        <!--depth 3-->
        <w:numPr>
          <w:ilvl w:val="2"/>
          <w:numId w:val="419"/>
        </w:numPr>
      </w:pPr>
      <w:bookmarkStart w:id="1176" w:name="_Tocd19e24801"/>
      <w:bookmarkStart w:id="1175" w:name="_Refd19e24801"/>
      <w:r>
        <w:t/>
      </w:r>
      <w:r>
        <w:t>(i)</w:t>
      </w:r>
      <w:r>
        <w:t xml:space="preserve">  Brief description of the acquisition history.</w:t>
      </w:r>
    </w:p>
    <w:p xmlns:tce="http://www.TCE.com">
      <w:pPr>
        <w:pStyle w:val="ListNumber3"/>
        <!--depth 3-->
        <w:numPr>
          <w:ilvl w:val="2"/>
          <w:numId w:val="419"/>
        </w:numPr>
      </w:pPr>
      <w:r>
        <w:t/>
      </w:r>
      <w:r>
        <w:t>(ii)</w:t>
      </w:r>
      <w:r>
        <w:t xml:space="preserve">  Description of the market research conducted.</w:t>
      </w:r>
    </w:p>
    <w:p xmlns:tce="http://www.TCE.com">
      <w:pPr>
        <w:pStyle w:val="ListNumber3"/>
        <!--depth 3-->
        <w:numPr>
          <w:ilvl w:val="2"/>
          <w:numId w:val="419"/>
        </w:numPr>
      </w:pPr>
      <w:r>
        <w:t/>
      </w:r>
      <w:r>
        <w:t>(iii)</w:t>
      </w:r>
      <w:r>
        <w:t xml:space="preserve">  Identification of any alternative contracting approaches that involve a lesser degree of consolidation of contract requirements.</w:t>
      </w:r>
    </w:p>
    <w:p xmlns:tce="http://www.TCE.com">
      <w:pPr>
        <w:pStyle w:val="ListNumber3"/>
        <!--depth 3-->
        <w:numPr>
          <w:ilvl w:val="2"/>
          <w:numId w:val="419"/>
        </w:numPr>
      </w:pPr>
      <w:r>
        <w:t/>
      </w:r>
      <w:r>
        <w:t>(iv)</w:t>
      </w:r>
      <w:r>
        <w:t xml:space="preserve">  Identification of the contracting approach selected.</w:t>
      </w:r>
    </w:p>
    <w:p xmlns:tce="http://www.TCE.com">
      <w:pPr>
        <w:pStyle w:val="ListNumber3"/>
        <!--depth 3-->
        <w:numPr>
          <w:ilvl w:val="2"/>
          <w:numId w:val="419"/>
        </w:numPr>
      </w:pPr>
      <w:r>
        <w:t/>
      </w:r>
      <w:r>
        <w:t>(v)</w:t>
      </w:r>
      <w:r>
        <w:t xml:space="preserve">  Identification of any negative impacts to small business concerns.</w:t>
      </w:r>
    </w:p>
    <w:p xmlns:tce="http://www.TCE.com">
      <w:pPr>
        <w:pStyle w:val="ListNumber3"/>
        <!--depth 3-->
        <w:numPr>
          <w:ilvl w:val="2"/>
          <w:numId w:val="419"/>
        </w:numPr>
      </w:pPr>
      <w:r>
        <w:t/>
      </w:r>
      <w:r>
        <w:t>(vi)</w:t>
      </w:r>
      <w:r>
        <w:t xml:space="preserve">  Description of steps taken to include small business concerns in the acquisition strategy.</w:t>
      </w:r>
    </w:p>
    <w:p xmlns:tce="http://www.TCE.com">
      <w:pPr>
        <w:pStyle w:val="ListNumber3"/>
        <!--depth 3-->
        <w:numPr>
          <w:ilvl w:val="2"/>
          <w:numId w:val="419"/>
        </w:numPr>
      </w:pPr>
      <w:r>
        <w:t/>
      </w:r>
      <w:r>
        <w:t>(vii)</w:t>
      </w:r>
      <w:r>
        <w:t xml:space="preserve">  Explanation of the substantial benefits.</w:t>
      </w:r>
    </w:p>
    <w:p xmlns:tce="http://www.TCE.com">
      <w:pPr>
        <w:pStyle w:val="ListNumber3"/>
        <!--depth 3-->
        <w:numPr>
          <w:ilvl w:val="2"/>
          <w:numId w:val="419"/>
        </w:numPr>
      </w:pPr>
      <w:r>
        <w:t/>
      </w:r>
      <w:r>
        <w:t>(viii)</w:t>
      </w:r>
      <w:r>
        <w:t xml:space="preserve">  Statement that the consolidation and/or bundling is necessary and justified.</w:t>
      </w:r>
      <w:bookmarkEnd w:id="1175"/>
      <w:bookmarkEnd w:id="1176"/>
      <w:bookmarkEnd w:id="1173"/>
      <w:bookmarkEnd w:id="1174"/>
    </w:p>
    <w:p xmlns:tce="http://www.TCE.com">
      <w:pPr>
        <w:pStyle w:val="ListNumber"/>
        <!--depth 1-->
        <w:numPr>
          <w:ilvl w:val="0"/>
          <w:numId w:val="413"/>
        </w:numPr>
      </w:pPr>
      <w:r>
        <w:t/>
      </w:r>
      <w:r>
        <w:t>(e)</w:t>
      </w:r>
      <w:r>
        <w:t xml:space="preserve">  Additional Contents of Written Determination for Bundling.</w:t>
      </w:r>
    </w:p>
    <w:p xmlns:tce="http://www.TCE.com">
      <w:pPr>
        <w:pStyle w:val="ListNumber2"/>
        <!--depth 2-->
        <w:numPr>
          <w:ilvl w:val="1"/>
          <w:numId w:val="420"/>
        </w:numPr>
      </w:pPr>
      <w:bookmarkStart w:id="1178" w:name="_Tocd19e24868"/>
      <w:bookmarkStart w:id="1177" w:name="_Refd19e24868"/>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xmlns:tce="http://www.TCE.com">
      <w:pPr>
        <w:pStyle w:val="ListNumber2"/>
        <!--depth 2-->
        <w:numPr>
          <w:ilvl w:val="1"/>
          <w:numId w:val="420"/>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1177"/>
      <w:bookmarkEnd w:id="1178"/>
    </w:p>
    <w:p xmlns:tce="http://www.TCE.com">
      <w:pPr>
        <w:pStyle w:val="ListNumber"/>
        <!--depth 1-->
        <w:numPr>
          <w:ilvl w:val="0"/>
          <w:numId w:val="413"/>
        </w:numPr>
      </w:pPr>
      <w:r>
        <w:t/>
      </w:r>
      <w:r>
        <w:t>(f)</w:t>
      </w:r>
      <w:r>
        <w:t xml:space="preserve">   </w:t>
      </w:r>
      <w:r>
        <w:rPr>
          <w:i/>
        </w:rPr>
        <w:t>Additional Contents of Written Determination for Substantial Bundling</w:t>
      </w:r>
      <w:r>
        <w:t>.</w:t>
      </w:r>
    </w:p>
    <w:p xmlns:tce="http://www.TCE.com">
      <w:pPr>
        <w:pStyle w:val="ListNumber2"/>
        <!--depth 2-->
        <w:numPr>
          <w:ilvl w:val="1"/>
          <w:numId w:val="421"/>
        </w:numPr>
      </w:pPr>
      <w:bookmarkStart w:id="1180" w:name="_Tocd19e24895"/>
      <w:bookmarkStart w:id="1179" w:name="_Refd19e24895"/>
      <w:r>
        <w:t/>
      </w:r>
      <w:r>
        <w:t>(1)</w:t>
      </w:r>
      <w:r>
        <w:t xml:space="preserve"> The contracting officer must provide the following information in addition to paragraphs (d) and (e) of this subsection when the requirement is considered substantial bundling (see FAR 7.107-4).</w:t>
      </w:r>
    </w:p>
    <w:p xmlns:tce="http://www.TCE.com">
      <w:pPr>
        <w:pStyle w:val="ListNumber2"/>
        <!--depth 2-->
        <w:numPr>
          <w:ilvl w:val="1"/>
          <w:numId w:val="421"/>
        </w:numPr>
      </w:pPr>
      <w:r>
        <w:t/>
      </w:r>
      <w:r>
        <w:t>(2)</w:t>
      </w:r>
      <w:r>
        <w:t xml:space="preserve"> The contracting officer must provide the following information, which includes the requirements at FAR 7.107-4(b):</w:t>
      </w:r>
    </w:p>
    <w:p xmlns:tce="http://www.TCE.com">
      <w:pPr>
        <w:pStyle w:val="ListNumber3"/>
        <!--depth 3-->
        <w:numPr>
          <w:ilvl w:val="2"/>
          <w:numId w:val="422"/>
        </w:numPr>
      </w:pPr>
      <w:bookmarkStart w:id="1182" w:name="_Tocd19e24910"/>
      <w:bookmarkStart w:id="1181" w:name="_Refd19e24910"/>
      <w:r>
        <w:t/>
      </w:r>
      <w:r>
        <w:t>(i)</w:t>
      </w:r>
      <w:r>
        <w:t xml:space="preserve">  Explain the rationale for not selecting each alternative contracting approach with a lesser degree of consolidation.</w:t>
      </w:r>
    </w:p>
    <w:p xmlns:tce="http://www.TCE.com">
      <w:pPr>
        <w:pStyle w:val="ListNumber3"/>
        <!--depth 3-->
        <w:numPr>
          <w:ilvl w:val="2"/>
          <w:numId w:val="422"/>
        </w:numPr>
      </w:pPr>
      <w:r>
        <w:t/>
      </w:r>
      <w:r>
        <w:t>(ii)</w:t>
      </w:r>
      <w:r>
        <w:t xml:space="preserve">  Identify the specific impediments to participation by small business concerns as contractors, including any relevant socioeconomic subcategories.</w:t>
      </w:r>
    </w:p>
    <w:p xmlns:tce="http://www.TCE.com">
      <w:pPr>
        <w:pStyle w:val="ListNumber3"/>
        <!--depth 3-->
        <w:numPr>
          <w:ilvl w:val="2"/>
          <w:numId w:val="422"/>
        </w:numPr>
      </w:pPr>
      <w:r>
        <w:t/>
      </w:r>
      <w:r>
        <w:t>(iii)</w:t>
      </w:r>
      <w:r>
        <w:t xml:space="preserve">  Explain any actions designed to maximize small business participation through teaming.</w:t>
      </w:r>
    </w:p>
    <w:p xmlns:tce="http://www.TCE.com">
      <w:pPr>
        <w:pStyle w:val="ListNumber3"/>
        <!--depth 3-->
        <w:numPr>
          <w:ilvl w:val="2"/>
          <w:numId w:val="422"/>
        </w:numPr>
      </w:pPr>
      <w:r>
        <w:t/>
      </w:r>
      <w:r>
        <w:t>(iv)</w:t>
      </w:r>
      <w:r>
        <w:t xml:space="preserve">  Explain any actions designed to maximize small business participation through subcontracting, including suppliers.</w:t>
      </w:r>
      <w:bookmarkEnd w:id="1181"/>
      <w:bookmarkEnd w:id="1182"/>
      <w:bookmarkEnd w:id="1179"/>
      <w:bookmarkEnd w:id="1180"/>
    </w:p>
    <w:p xmlns:tce="http://www.TCE.com">
      <w:pPr>
        <w:pStyle w:val="ListNumber"/>
        <!--depth 1-->
        <w:numPr>
          <w:ilvl w:val="0"/>
          <w:numId w:val="413"/>
        </w:numPr>
      </w:pPr>
      <w:r>
        <w:t/>
      </w:r>
      <w:r>
        <w:t>(g)</w:t>
      </w:r>
      <w:r>
        <w:t xml:space="preserve">   </w:t>
      </w:r>
      <w:r>
        <w:rPr>
          <w:i/>
        </w:rPr>
        <w:t>Substantial Benefits Reporting</w:t>
      </w:r>
      <w:r>
        <w:t>.</w:t>
      </w:r>
    </w:p>
    <w:p xmlns:tce="http://www.TCE.com">
      <w:pPr>
        <w:pStyle w:val="ListNumber2"/>
        <!--depth 2-->
        <w:numPr>
          <w:ilvl w:val="1"/>
          <w:numId w:val="423"/>
        </w:numPr>
      </w:pPr>
      <w:bookmarkStart w:id="1184" w:name="_Tocd19e24951"/>
      <w:bookmarkStart w:id="1183" w:name="_Refd19e24951"/>
      <w:r>
        <w:t/>
      </w:r>
      <w:r>
        <w:t>(1)</w:t>
      </w:r>
      <w:r>
        <w:t xml:space="preserve">  The contracting officer must monitor and measure actual savings throughout the acquisition life cycle, and report realized substantial benefits to the SPE.</w:t>
      </w:r>
    </w:p>
    <w:p xmlns:tce="http://www.TCE.com">
      <w:pPr>
        <w:pStyle w:val="ListNumber2"/>
        <!--depth 2-->
        <w:numPr>
          <w:ilvl w:val="1"/>
          <w:numId w:val="423"/>
        </w:numPr>
      </w:pPr>
      <w:r>
        <w:t/>
      </w:r>
      <w:r>
        <w:t>(2)</w:t>
      </w:r>
      <w:r>
        <w:t xml:space="preserve">  Realized substantial benefits shall be reported:</w:t>
      </w:r>
    </w:p>
    <w:p xmlns:tce="http://www.TCE.com">
      <w:pPr>
        <w:pStyle w:val="ListNumber3"/>
        <!--depth 3-->
        <w:numPr>
          <w:ilvl w:val="2"/>
          <w:numId w:val="424"/>
        </w:numPr>
      </w:pPr>
      <w:bookmarkStart w:id="1186" w:name="_Tocd19e24966"/>
      <w:bookmarkStart w:id="1185" w:name="_Refd19e24966"/>
      <w:r>
        <w:t/>
      </w:r>
      <w:r>
        <w:t>(i)</w:t>
      </w:r>
      <w:r>
        <w:t xml:space="preserve">  Within 14 calendar days after award of the contract.</w:t>
      </w:r>
    </w:p>
    <w:p xmlns:tce="http://www.TCE.com">
      <w:pPr>
        <w:pStyle w:val="ListNumber3"/>
        <!--depth 3-->
        <w:numPr>
          <w:ilvl w:val="2"/>
          <w:numId w:val="424"/>
        </w:numPr>
      </w:pPr>
      <w:r>
        <w:t/>
      </w:r>
      <w:r>
        <w:t>(ii)</w:t>
      </w:r>
      <w:r>
        <w:t xml:space="preserve">  Within 30 calendar days after completion of the contract.</w:t>
      </w:r>
    </w:p>
    <w:p xmlns:tce="http://www.TCE.com">
      <w:pPr>
        <w:pStyle w:val="ListNumber3"/>
        <!--depth 3-->
        <w:numPr>
          <w:ilvl w:val="2"/>
          <w:numId w:val="424"/>
        </w:numPr>
      </w:pPr>
      <w:r>
        <w:t/>
      </w:r>
      <w:r>
        <w:t>(iii)</w:t>
      </w:r>
      <w:r>
        <w:t xml:space="preserve">  During contract performance as requested by the SPE on a case by case basis.</w:t>
      </w:r>
      <w:bookmarkEnd w:id="1185"/>
      <w:bookmarkEnd w:id="1186"/>
      <w:bookmarkEnd w:id="1183"/>
      <w:bookmarkEnd w:id="1184"/>
      <w:bookmarkEnd w:id="1153"/>
      <w:bookmarkEnd w:id="1154"/>
    </w:p>
    <!--Topic unique_249-->
    <w:p xmlns:tce="http://www.TCE.com">
      <w:pPr>
        <w:pStyle w:val="Heading6"/>
      </w:pPr>
      <w:bookmarkStart w:id="1187" w:name="_Numd19e24999"/>
      <w:bookmarkStart w:id="1188" w:name="_Refd19e24999"/>
      <w:bookmarkStart w:id="1189" w:name="_Tocd19e24999"/>
      <w:r>
        <w:t/>
      </w:r>
      <w:r>
        <w:t>507.107-5</w:t>
      </w:r>
      <w:r>
        <w:t xml:space="preserve"> Notifications.</w:t>
      </w:r>
      <w:bookmarkEnd w:id="1188"/>
      <w:bookmarkEnd w:id="1189"/>
      <w:bookmarkEnd w:id="1187"/>
    </w:p>
    <w:p xmlns:tce="http://www.TCE.com">
      <w:pPr>
        <w:pStyle w:val="ListNumber"/>
        <!--depth 1-->
        <w:numPr>
          <w:ilvl w:val="0"/>
          <w:numId w:val="425"/>
        </w:numPr>
      </w:pPr>
      <w:bookmarkStart w:id="1191" w:name="_Tocd19e25008"/>
      <w:bookmarkStart w:id="1190" w:name="_Refd19e25008"/>
      <w:r>
        <w:t/>
      </w:r>
      <w:r>
        <w:t>(a)</w:t>
      </w:r>
      <w:r>
        <w:t xml:space="preserve">  Notification to the public of rationale for consolidated, bundled, or substantially bundled requirement.</w:t>
      </w:r>
    </w:p>
    <w:p xmlns:tce="http://www.TCE.com">
      <w:pPr>
        <w:pStyle w:val="ListNumber2"/>
        <!--depth 2-->
        <w:numPr>
          <w:ilvl w:val="1"/>
          <w:numId w:val="426"/>
        </w:numPr>
      </w:pPr>
      <w:bookmarkStart w:id="1193" w:name="_Tocd19e25016"/>
      <w:bookmarkStart w:id="1192" w:name="_Refd19e25016"/>
      <w:r>
        <w:t/>
      </w:r>
      <w:r>
        <w:t>(1)</w:t>
      </w:r>
      <w:r>
        <w:t xml:space="preserve">  A summary notification of a determination that a consolidated, bundled, or substantially bundled requirement is necessary and justified will be published by the SPE on the System for Award Management Contract Opportunities at </w:t>
      </w:r>
      <w:hyperlink r:id="rIdHyperlink161">
        <w:r>
          <w:rPr>
            <w:rStyle w:val="Hyperlink"/>
          </w:rPr>
          <w:t>https://www.sam.gov</w:t>
        </w:r>
      </w:hyperlink>
      <w:r>
        <w:t>. The notice will be posted within 7 days of the SPE approved determination.</w:t>
      </w:r>
    </w:p>
    <w:p xmlns:tce="http://www.TCE.com">
      <w:pPr>
        <w:pStyle w:val="ListNumber2"/>
        <!--depth 2-->
        <w:numPr>
          <w:ilvl w:val="1"/>
          <w:numId w:val="426"/>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xmlns:tce="http://www.TCE.com">
      <w:pPr>
        <w:pStyle w:val="ListNumber2"/>
        <!--depth 2-->
        <w:numPr>
          <w:ilvl w:val="1"/>
          <w:numId w:val="426"/>
        </w:numPr>
      </w:pPr>
      <w:r>
        <w:t/>
      </w:r>
      <w:r>
        <w:t>(3)</w:t>
      </w:r>
      <w:r>
        <w:t xml:space="preserve">  The contracting officer is encouraged to provide the summary notification from subparagraph (a)(1) of this section to the Governmentwide Point of Entry (GPE) before issuance of the solicitation.</w:t>
      </w:r>
    </w:p>
    <w:p xmlns:tce="http://www.TCE.com">
      <w:pPr>
        <w:pStyle w:val="ListNumber2"/>
        <!--depth 2-->
        <w:numPr>
          <w:ilvl w:val="1"/>
          <w:numId w:val="426"/>
        </w:numPr>
      </w:pPr>
      <w:r>
        <w:t/>
      </w:r>
      <w:r>
        <w:t>(4)</w:t>
      </w:r>
      <w:r>
        <w:t xml:space="preserve">  The contracting officer shall publish the SPE approved determination with the publication of the solicitation, redacted as necessary.</w:t>
      </w:r>
    </w:p>
    <w:p xmlns:tce="http://www.TCE.com">
      <w:pPr>
        <w:pStyle w:val="ListNumber2"/>
        <!--depth 2-->
        <w:numPr>
          <w:ilvl w:val="1"/>
          <w:numId w:val="426"/>
        </w:numPr>
      </w:pPr>
      <w:r>
        <w:t/>
      </w:r>
      <w:r>
        <w:t>(5)</w:t>
      </w:r>
      <w:r>
        <w:t xml:space="preserve"> For bundled or substantially bundled requirements, in addition to the requirements of this subsection, the contracting officer must verify compliance with the notification requirements of FAR 7.107-5(b).</w:t>
      </w:r>
      <w:bookmarkEnd w:id="1192"/>
      <w:bookmarkEnd w:id="1193"/>
    </w:p>
    <w:p xmlns:tce="http://www.TCE.com">
      <w:pPr>
        <w:pStyle w:val="ListNumber"/>
        <!--depth 1-->
        <w:numPr>
          <w:ilvl w:val="0"/>
          <w:numId w:val="425"/>
        </w:numPr>
      </w:pPr>
      <w:r>
        <w:t/>
      </w:r>
      <w:r>
        <w:t>(b)</w:t>
      </w:r>
      <w:r>
        <w:t xml:space="preserve">  </w:t>
      </w:r>
      <w:r>
        <w:rPr>
          <w:i/>
        </w:rPr>
        <w:t>Notification to SBA of follow-on consolidated or bundled requirements</w:t>
      </w:r>
      <w:r>
        <w:t>.</w:t>
      </w:r>
    </w:p>
    <w:p xmlns:tce="http://www.TCE.com">
      <w:pPr>
        <w:pStyle w:val="ListNumber2"/>
        <!--depth 2-->
        <w:numPr>
          <w:ilvl w:val="1"/>
          <w:numId w:val="427"/>
        </w:numPr>
      </w:pPr>
      <w:bookmarkStart w:id="1195" w:name="_Tocd19e25067"/>
      <w:bookmarkStart w:id="1194" w:name="_Refd19e25067"/>
      <w:r>
        <w:t/>
      </w:r>
      <w:r>
        <w:t>(1)</w:t>
      </w:r>
      <w:r>
        <w:t xml:space="preserve"> The contracting officer shall coordinate with the designated SBTA (see subpart </w:t>
      </w:r>
      <w:r>
        <w:rPr>
          <w:color w:val="0000FF"/>
        </w:rPr>
        <w:fldChar w:fldCharType="begin"/>
      </w:r>
      <w:r>
        <w:rPr>
          <w:color w:val="0000FF"/>
        </w:rPr>
        <w:instrText xml:space="preserve"> REF _Numd19e39226 \h </w:instrText>
      </w:r>
      <w:r>
        <w:fldChar w:fldCharType="separate"/>
      </w:r>
      <w:rPr>
        <w:color w:val="0000FF"/>
      </w:rPr>
      <w:r>
        <w:rPr>
          <w:u w:val="single"/>
        </w:rPr>
        <w:t>519.4</w:t>
      </w:r>
      <w:r>
        <w:rPr>
          <w:color w:val="0000FF"/>
        </w:rPr>
        <w:fldChar w:fldCharType="end"/>
      </w:r>
      <w:r>
        <w:t xml:space="preserve">) to provide follow-on notification to the SBA PCR in accordance with FAR 7.107-5(c). The designated SBTA will provide notification to the SPE at </w:t>
      </w:r>
      <w:hyperlink r:id="rIdHyperlink162">
        <w:r>
          <w:rPr>
            <w:rStyle w:val="Hyperlink"/>
          </w:rPr>
          <w:t>spe.request@gsa.gov</w:t>
        </w:r>
      </w:hyperlink>
      <w:r>
        <w:t xml:space="preserve">, the AA OSDBU at </w:t>
      </w:r>
      <w:hyperlink r:id="rIdHyperlink163">
        <w:r>
          <w:rPr>
            <w:rStyle w:val="Hyperlink"/>
          </w:rPr>
          <w:t>osdbu_review_concurrence@gsa.gov</w:t>
        </w:r>
      </w:hyperlink>
      <w:r>
        <w:t>, and the Service-level policy organization (</w:t>
      </w:r>
      <w:r>
        <w:rPr>
          <w:i/>
        </w:rPr>
        <w:t>e.g.</w:t>
      </w:r>
      <w:r>
        <w:t>, FAS's Office of Policy and Compliance and PBS's Office of Acquisition).</w:t>
      </w:r>
    </w:p>
    <w:p xmlns:tce="http://www.TCE.com">
      <w:pPr>
        <w:pStyle w:val="ListNumber2"/>
        <!--depth 2-->
        <w:numPr>
          <w:ilvl w:val="1"/>
          <w:numId w:val="427"/>
        </w:numPr>
      </w:pPr>
      <w:r>
        <w:t/>
      </w:r>
      <w:r>
        <w:t>(2)</w:t>
      </w:r>
      <w:r>
        <w:t xml:space="preserve">  The SBTA will submit the notification to SBA PCR within 5 business days of receiving the notification from the contracting officer or request an extension from the contracting officer.</w:t>
      </w:r>
      <w:bookmarkEnd w:id="1194"/>
      <w:bookmarkEnd w:id="1195"/>
      <w:bookmarkEnd w:id="1190"/>
      <w:bookmarkEnd w:id="1191"/>
    </w:p>
    <!--Topic unique_250-->
    <w:p xmlns:tce="http://www.TCE.com">
      <w:pPr>
        <w:pStyle w:val="Heading4"/>
      </w:pPr>
      <w:bookmarkStart w:id="1196" w:name="_Numd19e25109"/>
      <w:bookmarkStart w:id="1197" w:name="_Refd19e25109"/>
      <w:bookmarkStart w:id="1198" w:name="_Tocd19e25109"/>
      <w:r>
        <w:t/>
      </w:r>
      <w:r>
        <w:t>Subpart 507.5</w:t>
      </w:r>
      <w:r>
        <w:t xml:space="preserve"> - Inherently Governmental Functions</w:t>
      </w:r>
      <w:bookmarkEnd w:id="1197"/>
      <w:bookmarkEnd w:id="1198"/>
      <w:bookmarkEnd w:id="1196"/>
    </w:p>
    <!--Topic unique_251-->
    <w:p xmlns:tce="http://www.TCE.com">
      <w:pPr>
        <w:pStyle w:val="Heading5"/>
      </w:pPr>
      <w:bookmarkStart w:id="1199" w:name="_Numd19e25122"/>
      <w:bookmarkStart w:id="1200" w:name="_Refd19e25122"/>
      <w:bookmarkStart w:id="1201" w:name="_Tocd19e25122"/>
      <w:r>
        <w:t/>
      </w:r>
      <w:r>
        <w:t>507.503</w:t>
      </w:r>
      <w:r>
        <w:t xml:space="preserve"> Policy.</w:t>
      </w:r>
      <w:bookmarkEnd w:id="1200"/>
      <w:bookmarkEnd w:id="1201"/>
      <w:bookmarkEnd w:id="1199"/>
    </w:p>
    <w:p xmlns:tce="http://www.TCE.com">
      <w:pPr>
        <w:pStyle w:val="ListNumber"/>
        <!--depth 1-->
        <w:numPr>
          <w:ilvl w:val="0"/>
          <w:numId w:val="428"/>
        </w:numPr>
      </w:pPr>
      <w:bookmarkStart w:id="1203" w:name="_Tocd19e25131"/>
      <w:bookmarkStart w:id="1202" w:name="_Refd19e25131"/>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64">
        <w:r>
          <w:rPr>
            <w:rStyle w:val="Hyperlink"/>
          </w:rPr>
          <w:t>FAR subpart 7.5</w:t>
        </w:r>
      </w:hyperlink>
      <w:r>
        <w:t xml:space="preserve">. The determination must include a statement that the requirement is not for functions similar to those listed under </w:t>
      </w:r>
      <w:hyperlink r:id="rIdHyperlink165">
        <w:r>
          <w:rPr>
            <w:rStyle w:val="Hyperlink"/>
          </w:rPr>
          <w:t>FAR 7.503</w:t>
        </w:r>
      </w:hyperlink>
      <w:r>
        <w:t>(c).</w:t>
      </w:r>
    </w:p>
    <w:p xmlns:tce="http://www.TCE.com">
      <w:pPr>
        <w:pStyle w:val="ListNumber"/>
        <!--depth 1-->
        <w:numPr>
          <w:ilvl w:val="0"/>
          <w:numId w:val="428"/>
        </w:numPr>
      </w:pPr>
      <w:r>
        <w:t/>
      </w:r>
      <w:r>
        <w:t>(b)</w:t>
      </w:r>
      <w:r>
        <w:t xml:space="preserve"> The requirements office must also review the examples of functions listed under </w:t>
      </w:r>
      <w:hyperlink r:id="rIdHyperlink166">
        <w:r>
          <w:rPr>
            <w:rStyle w:val="Hyperlink"/>
          </w:rP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xmlns:tce="http://www.TCE.com">
      <w:pPr>
        <w:pStyle w:val="ListNumber2"/>
        <!--depth 2-->
        <w:numPr>
          <w:ilvl w:val="1"/>
          <w:numId w:val="429"/>
        </w:numPr>
      </w:pPr>
      <w:bookmarkStart w:id="1205" w:name="_Tocd19e25158"/>
      <w:bookmarkStart w:id="1204" w:name="_Refd19e25158"/>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rPr>
          <w:color w:val="0000FF"/>
        </w:rPr>
        <w:fldChar w:fldCharType="begin"/>
      </w:r>
      <w:r>
        <w:rPr>
          <w:color w:val="0000FF"/>
        </w:rPr>
        <w:instrText xml:space="preserve"> REF _Numd19e53019 \h </w:instrText>
      </w:r>
      <w:r>
        <w:fldChar w:fldCharType="separate"/>
      </w:r>
      <w:rPr>
        <w:color w:val="0000FF"/>
      </w:rPr>
      <w:r>
        <w:rPr>
          <w:u w:val="single"/>
        </w:rPr>
        <w:t>537.104</w:t>
      </w:r>
      <w:r>
        <w:rPr>
          <w:color w:val="0000FF"/>
        </w:rPr>
        <w:fldChar w:fldCharType="end"/>
      </w:r>
      <w:r>
        <w:t xml:space="preserve"> Personal Service Contracts.</w:t>
      </w:r>
    </w:p>
    <w:p xmlns:tce="http://www.TCE.com">
      <w:pPr>
        <w:pStyle w:val="ListNumber2"/>
        <!--depth 2-->
        <w:numPr>
          <w:ilvl w:val="1"/>
          <w:numId w:val="429"/>
        </w:numPr>
      </w:pPr>
      <w:r>
        <w:t/>
      </w:r>
      <w:r>
        <w:t>(2)</w:t>
      </w:r>
      <w:r>
        <w:t xml:space="preserve"> The requirements office is directed to use </w:t>
      </w:r>
      <w:hyperlink r:id="rIdHyperlink167">
        <w:r>
          <w:rPr>
            <w:rStyle w:val="Hyperlink"/>
          </w:rPr>
          <w:t>FAR 37.104</w:t>
        </w:r>
      </w:hyperlink>
      <w:r>
        <w:t xml:space="preserve"> and </w:t>
      </w:r>
      <w:hyperlink r:id="rIdHyperlink168">
        <w:r>
          <w:rPr>
            <w:rStyle w:val="Hyperlink"/>
          </w:rPr>
          <w:t>FAR subpart 37.5</w:t>
        </w:r>
      </w:hyperlink>
      <w:r>
        <w:t xml:space="preserve"> and OFPP Policy Letter 93-1 for guidance in addressing these considerations.</w:t>
      </w:r>
    </w:p>
    <w:p xmlns:tce="http://www.TCE.com">
      <w:pPr>
        <w:pStyle w:val="ListNumber2"/>
        <!--depth 2-->
        <w:numPr>
          <w:ilvl w:val="1"/>
          <w:numId w:val="429"/>
        </w:numPr>
      </w:pPr>
      <w:r>
        <w:t/>
      </w:r>
      <w:r>
        <w:t>(3)</w:t>
      </w:r>
      <w:r>
        <w:t xml:space="preserve"> The HCA resolves any disagreement regarding the requirements official’s determination, following the guidelines in </w:t>
      </w:r>
      <w:hyperlink r:id="rIdHyperlink169">
        <w:r>
          <w:rPr>
            <w:rStyle w:val="Hyperlink"/>
          </w:rPr>
          <w:t>FAR subpart 7.5</w:t>
        </w:r>
      </w:hyperlink>
      <w:r>
        <w:t>. The HCA may delegate this authority to a level not lower than the contracting director.</w:t>
      </w:r>
      <w:bookmarkEnd w:id="1204"/>
      <w:bookmarkEnd w:id="1205"/>
      <w:bookmarkEnd w:id="1202"/>
      <w:bookmarkEnd w:id="1203"/>
    </w:p>
    <!--Topic unique_252-->
    <w:p xmlns:tce="http://www.TCE.com">
      <w:pPr>
        <w:pStyle w:val="Heading4"/>
      </w:pPr>
      <w:bookmarkStart w:id="1206" w:name="_Numd19e25206"/>
      <w:bookmarkStart w:id="1207" w:name="_Refd19e25206"/>
      <w:bookmarkStart w:id="1208" w:name="_Tocd19e25206"/>
      <w:r>
        <w:t/>
      </w:r>
      <w:r>
        <w:t>Subpart 507.70</w:t>
      </w:r>
      <w:r>
        <w:t xml:space="preserve"> - Additional Requirements for Purchases in Support of National Security Systems involving Weapons Systems</w:t>
      </w:r>
      <w:bookmarkEnd w:id="1207"/>
      <w:bookmarkEnd w:id="1208"/>
      <w:bookmarkEnd w:id="1206"/>
    </w:p>
    <!--Topic unique_253-->
    <w:p xmlns:tce="http://www.TCE.com">
      <w:pPr>
        <w:pStyle w:val="Heading5"/>
      </w:pPr>
      <w:bookmarkStart w:id="1209" w:name="_Numd19e25219"/>
      <w:bookmarkStart w:id="1210" w:name="_Refd19e25219"/>
      <w:bookmarkStart w:id="1211" w:name="_Tocd19e25219"/>
      <w:r>
        <w:t/>
      </w:r>
      <w:r>
        <w:t>507.7000</w:t>
      </w:r>
      <w:r>
        <w:t xml:space="preserve"> Scope of subpart.</w:t>
      </w:r>
      <w:bookmarkEnd w:id="1210"/>
      <w:bookmarkEnd w:id="1211"/>
      <w:bookmarkEnd w:id="1209"/>
    </w:p>
    <w:p xmlns:tce="http://www.TCE.com">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254-->
    <w:p xmlns:tce="http://www.TCE.com">
      <w:pPr>
        <w:pStyle w:val="Heading5"/>
      </w:pPr>
      <w:bookmarkStart w:id="1212" w:name="_Numd19e25238"/>
      <w:bookmarkStart w:id="1213" w:name="_Refd19e25238"/>
      <w:bookmarkStart w:id="1214" w:name="_Tocd19e25238"/>
      <w:r>
        <w:t/>
      </w:r>
      <w:r>
        <w:t>507.7001</w:t>
      </w:r>
      <w:r>
        <w:t xml:space="preserve"> Policy.</w:t>
      </w:r>
      <w:bookmarkEnd w:id="1213"/>
      <w:bookmarkEnd w:id="1214"/>
      <w:bookmarkEnd w:id="1212"/>
    </w:p>
    <w:p xmlns:tce="http://www.TCE.com">
      <w:pPr>
        <w:pStyle w:val="ListNumber"/>
        <!--depth 1-->
        <w:numPr>
          <w:ilvl w:val="0"/>
          <w:numId w:val="430"/>
        </w:numPr>
      </w:pPr>
      <w:bookmarkStart w:id="1216" w:name="_Tocd19e25247"/>
      <w:bookmarkStart w:id="1215" w:name="_Refd19e25247"/>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supplies and services) when responding to a bona-fide requirement received from a requiring agency or program office.</w:t>
      </w:r>
    </w:p>
    <w:p xmlns:tce="http://www.TCE.com">
      <w:pPr>
        <w:pStyle w:val="ListNumber"/>
        <!--depth 1-->
        <w:numPr>
          <w:ilvl w:val="0"/>
          <w:numId w:val="430"/>
        </w:numPr>
      </w:pPr>
      <w:r>
        <w:t/>
      </w:r>
      <w:r>
        <w:t>(b)</w:t>
      </w:r>
      <w:r>
        <w:t xml:space="preserve">  Contracting Officers shall ensure that all requiring agency regulations and the policies and directives of The Committee on National Security Systems at </w:t>
      </w:r>
      <w:hyperlink r:id="rIdHyperlink170">
        <w:r>
          <w:rPr>
            <w:rStyle w:val="Hyperlink"/>
          </w:rPr>
          <w:t>https://www.cnss.gov/cnss/</w:t>
        </w:r>
      </w:hyperlink>
      <w:r>
        <w:t xml:space="preserve"> are incorporated during the acquisition planning stage and are met before acquiring information technology supplies, services and systems in support of a weapon system as part of a national security system.</w:t>
      </w:r>
    </w:p>
    <w:p xmlns:tce="http://www.TCE.com">
      <w:pPr>
        <w:pStyle w:val="ListNumber"/>
        <!--depth 1-->
        <w:numPr>
          <w:ilvl w:val="0"/>
          <w:numId w:val="430"/>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215"/>
      <w:bookmarkEnd w:id="1216"/>
    </w:p>
    <!--Topic unique_255-->
    <w:p xmlns:tce="http://www.TCE.com">
      <w:pPr>
        <w:pStyle w:val="Heading4"/>
      </w:pPr>
      <w:bookmarkStart w:id="1217" w:name="_Numd19e25286"/>
      <w:bookmarkStart w:id="1218" w:name="_Refd19e25286"/>
      <w:bookmarkStart w:id="1219" w:name="_Tocd19e25286"/>
      <w:r>
        <w:t/>
      </w:r>
      <w:r>
        <w:t>Subpart 507.71</w:t>
      </w:r>
      <w:r>
        <w:t xml:space="preserve"> - Category Management</w:t>
      </w:r>
      <w:bookmarkEnd w:id="1218"/>
      <w:bookmarkEnd w:id="1219"/>
      <w:bookmarkEnd w:id="1217"/>
    </w:p>
    <!--Topic unique_256-->
    <w:p xmlns:tce="http://www.TCE.com">
      <w:pPr>
        <w:pStyle w:val="Heading5"/>
      </w:pPr>
      <w:bookmarkStart w:id="1220" w:name="_Numd19e25299"/>
      <w:bookmarkStart w:id="1221" w:name="_Refd19e25299"/>
      <w:bookmarkStart w:id="1222" w:name="_Tocd19e25299"/>
      <w:r>
        <w:t/>
      </w:r>
      <w:r>
        <w:t>507.7101</w:t>
      </w:r>
      <w:r>
        <w:t xml:space="preserve"> General.</w:t>
      </w:r>
      <w:bookmarkEnd w:id="1221"/>
      <w:bookmarkEnd w:id="1222"/>
      <w:bookmarkEnd w:id="1220"/>
    </w:p>
    <w:p xmlns:tce="http://www.TCE.com">
      <w:pPr>
        <w:pStyle w:val="ListNumber"/>
        <!--depth 1-->
        <w:numPr>
          <w:ilvl w:val="0"/>
          <w:numId w:val="431"/>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71">
        <w:r>
          <w:rPr>
            <w:rStyle w:val="Hyperlink"/>
          </w:rPr>
          <w:t>https://insite.gsa.gov/acquisitionportal</w:t>
        </w:r>
      </w:hyperlink>
      <w:r>
        <w:t>.</w:t>
      </w:r>
    </w:p>
    <w:p xmlns:tce="http://www.TCE.com">
      <w:pPr>
        <w:pStyle w:val="ListNumber"/>
        <!--depth 1-->
        <w:numPr>
          <w:ilvl w:val="0"/>
          <w:numId w:val="431"/>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xmlns:tce="http://www.TCE.com">
      <w:pPr>
        <w:pStyle w:val="ListNumber2"/>
        <!--depth 2-->
        <w:numPr>
          <w:ilvl w:val="1"/>
          <w:numId w:val="432"/>
        </w:numPr>
      </w:pPr>
      <w:r>
        <w:t/>
      </w:r>
      <w:r>
        <w:t>(1)</w:t>
      </w:r>
      <w:r>
        <w:t xml:space="preserve"> Tier 3 - Spend through best practice solutions.</w:t>
      </w:r>
    </w:p>
    <w:p xmlns:tce="http://www.TCE.com">
      <w:pPr>
        <w:pStyle w:val="ListNumber2"/>
        <!--depth 2-->
        <w:numPr>
          <w:ilvl w:val="1"/>
          <w:numId w:val="432"/>
        </w:numPr>
      </w:pPr>
      <w:r>
        <w:t/>
      </w:r>
      <w:r>
        <w:t>(2)</w:t>
      </w:r>
      <w:r>
        <w:t xml:space="preserve"> Tier 2 - Spend through multi-agency solutions or government-wide solutions that are not best practice solutions.</w:t>
      </w:r>
    </w:p>
    <w:p xmlns:tce="http://www.TCE.com">
      <w:pPr>
        <w:pStyle w:val="ListNumber2"/>
        <!--depth 2-->
        <w:numPr>
          <w:ilvl w:val="1"/>
          <w:numId w:val="432"/>
        </w:numPr>
      </w:pPr>
      <w:r>
        <w:t/>
      </w:r>
      <w:r>
        <w:t>(3)</w:t>
      </w:r>
      <w:r>
        <w:t xml:space="preserve"> Tier 1 - Spend through agency-wide mandatory use solutions.</w:t>
      </w:r>
    </w:p>
    <w:p xmlns:tce="http://www.TCE.com">
      <w:pPr>
        <w:pStyle w:val="ListNumber2"/>
        <!--depth 2-->
        <w:numPr>
          <w:ilvl w:val="1"/>
          <w:numId w:val="432"/>
        </w:numPr>
      </w:pPr>
      <w:r>
        <w:t/>
      </w:r>
      <w:r>
        <w:t>(4)</w:t>
      </w:r>
      <w:r>
        <w:t xml:space="preserve"> Tier 0 - Spend not aligned to category management principles.</w:t>
      </w:r>
    </w:p>
    <!--Topic unique_257-->
    <w:p xmlns:tce="http://www.TCE.com">
      <w:pPr>
        <w:pStyle w:val="Heading5"/>
      </w:pPr>
      <w:bookmarkStart w:id="1223" w:name="_Numd19e25369"/>
      <w:bookmarkStart w:id="1224" w:name="_Refd19e25369"/>
      <w:bookmarkStart w:id="1225" w:name="_Tocd19e25369"/>
      <w:r>
        <w:t/>
      </w:r>
      <w:r>
        <w:t>507.7102</w:t>
      </w:r>
      <w:r>
        <w:t xml:space="preserve"> Analyses of Alternatives (AoAs).</w:t>
      </w:r>
      <w:bookmarkEnd w:id="1224"/>
      <w:bookmarkEnd w:id="1225"/>
      <w:bookmarkEnd w:id="1223"/>
    </w:p>
    <w:p xmlns:tce="http://www.TCE.com">
      <w:pPr>
        <w:pStyle w:val="ListNumber"/>
        <!--depth 1-->
        <w:numPr>
          <w:ilvl w:val="0"/>
          <w:numId w:val="433"/>
        </w:numPr>
      </w:pPr>
      <w:r>
        <w:t/>
      </w:r>
      <w:r>
        <w:t>(a)</w:t>
      </w:r>
      <w:r>
        <w:t xml:space="preserve"> </w:t>
      </w:r>
      <w:r>
        <w:rPr>
          <w:i/>
        </w:rPr>
        <w:t>General</w:t>
      </w:r>
      <w:r>
        <w:t>. With exception to paragraph (b) of this section, an AoA shall be developed—</w:t>
      </w:r>
    </w:p>
    <w:p xmlns:tce="http://www.TCE.com">
      <w:pPr>
        <w:pStyle w:val="ListNumber2"/>
        <!--depth 2-->
        <w:numPr>
          <w:ilvl w:val="1"/>
          <w:numId w:val="434"/>
        </w:numPr>
      </w:pPr>
      <w:r>
        <w:t/>
      </w:r>
      <w:r>
        <w:t>(1)</w:t>
      </w:r>
      <w:r>
        <w:t xml:space="preserve"> For GSA-funded Tier 0 acquisitions over $50 million, including all options and incentives;</w:t>
      </w:r>
    </w:p>
    <w:p xmlns:tce="http://www.TCE.com">
      <w:pPr>
        <w:pStyle w:val="ListNumber2"/>
        <!--depth 2-->
        <w:numPr>
          <w:ilvl w:val="1"/>
          <w:numId w:val="434"/>
        </w:numPr>
      </w:pPr>
      <w:r>
        <w:t/>
      </w:r>
      <w:r>
        <w:t>(2)</w:t>
      </w:r>
      <w:r>
        <w:t xml:space="preserve"> For GSA-funded Tier 1 acquisitions over $100 million, including all options and incentives; or</w:t>
      </w:r>
    </w:p>
    <w:p xmlns:tce="http://www.TCE.com">
      <w:pPr>
        <w:pStyle w:val="ListNumber2"/>
        <!--depth 2-->
        <w:numPr>
          <w:ilvl w:val="1"/>
          <w:numId w:val="434"/>
        </w:numPr>
      </w:pPr>
      <w:r>
        <w:t/>
      </w:r>
      <w:r>
        <w:t>(3)</w:t>
      </w:r>
      <w:r>
        <w:t xml:space="preserve"> When establishing a new Tier 2 contract at any dollar value if the acquisition is not included in a governmentwide category management strategic plan approved by the Category Management Leadership Council at </w:t>
      </w:r>
      <w:hyperlink r:id="rIdHyperlink172">
        <w:r>
          <w:rPr>
            <w:rStyle w:val="Hyperlink"/>
          </w:rPr>
          <w:t>https://hallways.cap.gsa.gov/category-management-strategic-plans</w:t>
        </w:r>
      </w:hyperlink>
      <w:r>
        <w:t>.</w:t>
      </w:r>
    </w:p>
    <w:p xmlns:tce="http://www.TCE.com">
      <w:pPr>
        <w:pStyle w:val="ListNumber"/>
        <!--depth 1-->
        <w:numPr>
          <w:ilvl w:val="0"/>
          <w:numId w:val="433"/>
        </w:numPr>
      </w:pPr>
      <w:r>
        <w:t/>
      </w:r>
      <w:r>
        <w:t>(b)</w:t>
      </w:r>
      <w:r>
        <w:t xml:space="preserve"> </w:t>
      </w:r>
      <w:r>
        <w:rPr>
          <w:i/>
        </w:rPr>
        <w:t>Exceptions.</w:t>
      </w:r>
      <w:r>
        <w:t xml:space="preserve"> An AoA is not required when the planned acquisition is for—</w:t>
      </w:r>
    </w:p>
    <w:p xmlns:tce="http://www.TCE.com">
      <w:pPr>
        <w:pStyle w:val="ListNumber2"/>
        <!--depth 2-->
        <w:numPr>
          <w:ilvl w:val="1"/>
          <w:numId w:val="435"/>
        </w:numPr>
      </w:pPr>
      <w:r>
        <w:t/>
      </w:r>
      <w:r>
        <w:t>(1)</w:t>
      </w:r>
      <w:r>
        <w:t xml:space="preserve"> Defense-centric spend;</w:t>
      </w:r>
    </w:p>
    <w:p xmlns:tce="http://www.TCE.com">
      <w:pPr>
        <w:pStyle w:val="ListNumber2"/>
        <!--depth 2-->
        <w:numPr>
          <w:ilvl w:val="1"/>
          <w:numId w:val="435"/>
        </w:numPr>
      </w:pPr>
      <w:r>
        <w:t/>
      </w:r>
      <w:r>
        <w:t>(2)</w:t>
      </w:r>
      <w:r>
        <w:t xml:space="preserve"> Agency-wide spend through FSS, including FSS BPAs;</w:t>
      </w:r>
    </w:p>
    <w:p xmlns:tce="http://www.TCE.com">
      <w:pPr>
        <w:pStyle w:val="ListNumber2"/>
        <!--depth 2-->
        <w:numPr>
          <w:ilvl w:val="1"/>
          <w:numId w:val="435"/>
        </w:numPr>
      </w:pPr>
      <w:r>
        <w:t/>
      </w:r>
      <w:r>
        <w:t>(3)</w:t>
      </w:r>
      <w:r>
        <w:t xml:space="preserve"> Any planned acquisition considered Tier 2 spending which is included in a governmentwide category management strategic plan approved by the Category Management Leadership Council at </w:t>
      </w:r>
      <w:hyperlink r:id="rIdHyperlink173">
        <w:r>
          <w:rPr>
            <w:rStyle w:val="Hyperlink"/>
          </w:rPr>
          <w:t>https://hallways.cap.gsa.gov/category-management-strategic-plans</w:t>
        </w:r>
      </w:hyperlink>
      <w:r>
        <w:t>, since the AoA requirement is satisfied through the category management process;</w:t>
      </w:r>
    </w:p>
    <w:p xmlns:tce="http://www.TCE.com">
      <w:pPr>
        <w:pStyle w:val="ListNumber2"/>
        <!--depth 2-->
        <w:numPr>
          <w:ilvl w:val="1"/>
          <w:numId w:val="435"/>
        </w:numPr>
      </w:pPr>
      <w:r>
        <w:t/>
      </w:r>
      <w:r>
        <w:t>(4)</w:t>
      </w:r>
      <w:r>
        <w:t xml:space="preserve"> Any OMB designated Tier 3 solution, including those mandated by statute such as the GSA AutoChoice Program (</w:t>
      </w:r>
      <w:hyperlink r:id="rIdHyperlink174">
        <w:r>
          <w:rPr>
            <w:rStyle w:val="Hyperlink"/>
          </w:rPr>
          <w:t>Pub.L. 107-217, Aug. 21, 2002</w:t>
        </w:r>
      </w:hyperlink>
      <w:r>
        <w:t>) and GSA City Pair Program (CPP) (</w:t>
      </w:r>
      <w:hyperlink r:id="rIdHyperlink175">
        <w:r>
          <w:rPr>
            <w:rStyle w:val="Hyperlink"/>
          </w:rPr>
          <w:t>Pub. L. 96-192, Feb. 15, 1980</w:t>
        </w:r>
      </w:hyperlink>
      <w:r>
        <w:t>), since the AoA requirement is satisfied through the category management process;</w:t>
      </w:r>
    </w:p>
    <w:p xmlns:tce="http://www.TCE.com">
      <w:pPr>
        <w:pStyle w:val="ListNumber2"/>
        <!--depth 2-->
        <w:numPr>
          <w:ilvl w:val="1"/>
          <w:numId w:val="435"/>
        </w:numPr>
      </w:pPr>
      <w:r>
        <w:t/>
      </w:r>
      <w:r>
        <w:t>(5)</w:t>
      </w:r>
      <w:r>
        <w:t xml:space="preserve"> The establishment of a GWAC including the next generation of an existing GWAC (but see </w:t>
      </w:r>
      <w:r>
        <w:rPr>
          <w:color w:val="0000FF"/>
        </w:rPr>
        <w:fldChar w:fldCharType="begin"/>
      </w:r>
      <w:r>
        <w:rPr>
          <w:color w:val="0000FF"/>
        </w:rPr>
        <w:instrText xml:space="preserve"> REF _Numd19e25642 \h </w:instrText>
      </w:r>
      <w:r>
        <w:fldChar w:fldCharType="separate"/>
      </w:r>
      <w:rPr>
        <w:color w:val="0000FF"/>
      </w:rPr>
      <w:r>
        <w:rPr>
          <w:u w:val="single"/>
        </w:rPr>
        <w:t>507.7103</w:t>
      </w:r>
      <w:r>
        <w:rPr>
          <w:color w:val="0000FF"/>
        </w:rPr>
        <w:fldChar w:fldCharType="end"/>
      </w:r>
      <w:r>
        <w:t>); or</w:t>
      </w:r>
    </w:p>
    <w:p xmlns:tce="http://www.TCE.com">
      <w:pPr>
        <w:pStyle w:val="ListNumber2"/>
        <!--depth 2-->
        <w:numPr>
          <w:ilvl w:val="1"/>
          <w:numId w:val="435"/>
        </w:numPr>
      </w:pPr>
      <w:r>
        <w:t/>
      </w:r>
      <w:r>
        <w:t>(6)</w:t>
      </w:r>
      <w:r>
        <w:t xml:space="preserve"> Acquiring leasehold interests in real property (see </w:t>
      </w:r>
      <w:r>
        <w:rPr>
          <w:color w:val="0000FF"/>
        </w:rPr>
        <w:fldChar w:fldCharType="begin"/>
      </w:r>
      <w:r>
        <w:rPr>
          <w:color w:val="0000FF"/>
        </w:rPr>
        <w:instrText xml:space="preserve"> REF _Numd19e89025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433"/>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rPr>
          <w:color w:val="0000FF"/>
        </w:rPr>
        <w:fldChar w:fldCharType="begin"/>
      </w:r>
      <w:r>
        <w:rPr>
          <w:color w:val="0000FF"/>
        </w:rPr>
        <w:instrText xml:space="preserve"> REF _Numd19e22118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33"/>
        </w:numPr>
      </w:pPr>
      <w:r>
        <w:t/>
      </w:r>
      <w:r>
        <w:t>(d)</w:t>
      </w:r>
      <w:r>
        <w:t xml:space="preserve"> </w:t>
      </w:r>
      <w:r>
        <w:rPr>
          <w:i/>
        </w:rPr>
        <w:t>Coordination</w:t>
      </w:r>
      <w:r>
        <w:t>. The contracting officer shall coordinate with the applicable Service-level acquisition policy organization, category manager(s), and OSDBU in developing the AoA.</w:t>
      </w:r>
    </w:p>
    <w:p xmlns:tce="http://www.TCE.com">
      <w:pPr>
        <w:pStyle w:val="ListNumber"/>
        <!--depth 1-->
        <w:numPr>
          <w:ilvl w:val="0"/>
          <w:numId w:val="433"/>
        </w:numPr>
      </w:pPr>
      <w:r>
        <w:t/>
      </w:r>
      <w:r>
        <w:t>(e)</w:t>
      </w:r>
      <w:r>
        <w:t xml:space="preserve"> </w:t>
      </w:r>
      <w:r>
        <w:rPr>
          <w:i/>
        </w:rPr>
        <w:t>Content.</w:t>
      </w:r>
      <w:r>
        <w:t xml:space="preserve"> An AoA sample is available on the Category Management, AoAs &amp; Business Cases topic page on the GSA Acquisition Portal at </w:t>
      </w:r>
      <w:hyperlink r:id="rIdHyperlink176">
        <w:r>
          <w:rPr>
            <w:rStyle w:val="Hyperlink"/>
          </w:rPr>
          <w:t>https://insite.gsa.gov/acquisitionportal</w:t>
        </w:r>
      </w:hyperlink>
      <w:r>
        <w:t xml:space="preserve"> and may be used for developing an AoA. Each AoA shall include, at a minimum, the following information:</w:t>
      </w:r>
    </w:p>
    <w:p xmlns:tce="http://www.TCE.com">
      <w:pPr>
        <w:pStyle w:val="ListNumber2"/>
        <!--depth 2-->
        <w:numPr>
          <w:ilvl w:val="1"/>
          <w:numId w:val="436"/>
        </w:numPr>
      </w:pPr>
      <w:r>
        <w:t/>
      </w:r>
      <w:r>
        <w:t>(1)</w:t>
      </w:r>
      <w:r>
        <w:t xml:space="preserve"> Identification of the document as a “Analysis of Alternatives”;</w:t>
      </w:r>
    </w:p>
    <w:p xmlns:tce="http://www.TCE.com">
      <w:pPr>
        <w:pStyle w:val="ListNumber2"/>
        <!--depth 2-->
        <w:numPr>
          <w:ilvl w:val="1"/>
          <w:numId w:val="436"/>
        </w:numPr>
      </w:pPr>
      <w:r>
        <w:t/>
      </w:r>
      <w:r>
        <w:t>(2)</w:t>
      </w:r>
      <w:r>
        <w:t xml:space="preserve"> The name of the agency, the contracting activity, and requiring activity(ies);</w:t>
      </w:r>
    </w:p>
    <w:p xmlns:tce="http://www.TCE.com">
      <w:pPr>
        <w:pStyle w:val="ListNumber2"/>
        <!--depth 2-->
        <w:numPr>
          <w:ilvl w:val="1"/>
          <w:numId w:val="436"/>
        </w:numPr>
      </w:pPr>
      <w:r>
        <w:t/>
      </w:r>
      <w:r>
        <w:t>(3)</w:t>
      </w:r>
      <w:r>
        <w:t xml:space="preserve"> Description of the requirement;</w:t>
      </w:r>
    </w:p>
    <w:p xmlns:tce="http://www.TCE.com">
      <w:pPr>
        <w:pStyle w:val="ListNumber2"/>
        <!--depth 2-->
        <w:numPr>
          <w:ilvl w:val="1"/>
          <w:numId w:val="436"/>
        </w:numPr>
      </w:pPr>
      <w:r>
        <w:t/>
      </w:r>
      <w:r>
        <w:t>(4)</w:t>
      </w:r>
      <w:r>
        <w:t xml:space="preserve"> The spend category(ies) and subcategory(ies) associated with the planned acquisition;</w:t>
      </w:r>
    </w:p>
    <w:p xmlns:tce="http://www.TCE.com">
      <w:pPr>
        <w:pStyle w:val="ListNumber2"/>
        <!--depth 2-->
        <w:numPr>
          <w:ilvl w:val="1"/>
          <w:numId w:val="436"/>
        </w:numPr>
      </w:pPr>
      <w:r>
        <w:t/>
      </w:r>
      <w:r>
        <w:t>(5)</w:t>
      </w:r>
      <w:r>
        <w:t xml:space="preserve"> The contract/program name;</w:t>
      </w:r>
    </w:p>
    <w:p xmlns:tce="http://www.TCE.com">
      <w:pPr>
        <w:pStyle w:val="ListNumber2"/>
        <!--depth 2-->
        <w:numPr>
          <w:ilvl w:val="1"/>
          <w:numId w:val="436"/>
        </w:numPr>
      </w:pPr>
      <w:r>
        <w:t/>
      </w:r>
      <w:r>
        <w:t>(6)</w:t>
      </w:r>
      <w:r>
        <w:t xml:space="preserve"> The total contract value and spend;</w:t>
      </w:r>
    </w:p>
    <w:p xmlns:tce="http://www.TCE.com">
      <w:pPr>
        <w:pStyle w:val="ListNumber2"/>
        <!--depth 2-->
        <w:numPr>
          <w:ilvl w:val="1"/>
          <w:numId w:val="436"/>
        </w:numPr>
      </w:pPr>
      <w:r>
        <w:t/>
      </w:r>
      <w:r>
        <w:t>(7)</w:t>
      </w:r>
      <w:r>
        <w:t xml:space="preserve"> The contract tier;</w:t>
      </w:r>
    </w:p>
    <w:p xmlns:tce="http://www.TCE.com">
      <w:pPr>
        <w:pStyle w:val="ListNumber2"/>
        <!--depth 2-->
        <w:numPr>
          <w:ilvl w:val="1"/>
          <w:numId w:val="436"/>
        </w:numPr>
      </w:pPr>
      <w:r>
        <w:t/>
      </w:r>
      <w:r>
        <w:t>(8)</w:t>
      </w:r>
      <w:r>
        <w:t xml:space="preserve"> Identification of existing contracts, if applicable, and explanation of why they are not an appropriate solution;</w:t>
      </w:r>
    </w:p>
    <w:p xmlns:tce="http://www.TCE.com">
      <w:pPr>
        <w:pStyle w:val="ListNumber2"/>
        <!--depth 2-->
        <w:numPr>
          <w:ilvl w:val="1"/>
          <w:numId w:val="436"/>
        </w:numPr>
      </w:pPr>
      <w:r>
        <w:t/>
      </w:r>
      <w:r>
        <w:t>(9)</w:t>
      </w:r>
      <w:r>
        <w:t xml:space="preserve"> The contract type, product and service code(s), and North American Industry Classification Systems code(s); and</w:t>
      </w:r>
    </w:p>
    <w:p xmlns:tce="http://www.TCE.com">
      <w:pPr>
        <w:pStyle w:val="ListNumber2"/>
        <!--depth 2-->
        <w:numPr>
          <w:ilvl w:val="1"/>
          <w:numId w:val="436"/>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xmlns:tce="http://www.TCE.com">
      <w:pPr>
        <w:pStyle w:val="ListNumber2"/>
        <!--depth 2-->
        <w:numPr>
          <w:ilvl w:val="1"/>
          <w:numId w:val="436"/>
        </w:numPr>
      </w:pPr>
      <w:r>
        <w:t/>
      </w:r>
      <w:r>
        <w:t>(11)</w:t>
      </w:r>
      <w:r>
        <w:t xml:space="preserve"> Any other information supporting the planned acquisition (</w:t>
      </w:r>
      <w:r>
        <w:rPr>
          <w:i/>
        </w:rPr>
        <w:t>e.g.</w:t>
      </w:r>
      <w:r>
        <w:t>, service-level requirements); and</w:t>
      </w:r>
    </w:p>
    <w:p xmlns:tce="http://www.TCE.com">
      <w:pPr>
        <w:pStyle w:val="ListNumber2"/>
        <!--depth 2-->
        <w:numPr>
          <w:ilvl w:val="1"/>
          <w:numId w:val="436"/>
        </w:numPr>
      </w:pPr>
      <w:r>
        <w:t/>
      </w:r>
      <w:r>
        <w:t>(12)</w:t>
      </w:r>
      <w:r>
        <w:t xml:space="preserve"> Name(s) of key points of contacts for the planned acquisition.</w:t>
      </w:r>
    </w:p>
    <w:p xmlns:tce="http://www.TCE.com">
      <w:pPr>
        <w:pStyle w:val="ListNumber"/>
        <!--depth 1-->
        <w:numPr>
          <w:ilvl w:val="0"/>
          <w:numId w:val="433"/>
        </w:numPr>
      </w:pPr>
      <w:r>
        <w:t/>
      </w:r>
      <w:r>
        <w:t>(f)</w:t>
      </w:r>
      <w:r>
        <w:t xml:space="preserve"> </w:t>
      </w:r>
      <w:r>
        <w:rPr>
          <w:i/>
        </w:rPr>
        <w:t>Approval.</w:t>
      </w:r>
      <w:r>
        <w:t>The SPE is the designated agency approving authority for AoAs.</w:t>
      </w:r>
    </w:p>
    <!--Topic unique_258-->
    <w:p xmlns:tce="http://www.TCE.com">
      <w:pPr>
        <w:pStyle w:val="Heading5"/>
      </w:pPr>
      <w:bookmarkStart w:id="1226" w:name="_Numd19e25642"/>
      <w:bookmarkStart w:id="1227" w:name="_Refd19e25642"/>
      <w:bookmarkStart w:id="1228" w:name="_Tocd19e25642"/>
      <w:r>
        <w:t/>
      </w:r>
      <w:r>
        <w:t>507.7103</w:t>
      </w:r>
      <w:r>
        <w:t xml:space="preserve"> Business cases for GWACs.</w:t>
      </w:r>
      <w:bookmarkEnd w:id="1227"/>
      <w:bookmarkEnd w:id="1228"/>
      <w:bookmarkEnd w:id="1226"/>
    </w:p>
    <w:p xmlns:tce="http://www.TCE.com">
      <w:pPr>
        <w:pStyle w:val="ListNumber"/>
        <!--depth 1-->
        <w:numPr>
          <w:ilvl w:val="0"/>
          <w:numId w:val="437"/>
        </w:numPr>
      </w:pPr>
      <w:r>
        <w:t/>
      </w:r>
      <w:r>
        <w:t>(a)</w:t>
      </w:r>
      <w:r>
        <w:t xml:space="preserve"> </w:t>
      </w:r>
      <w:r>
        <w:rPr>
          <w:i/>
        </w:rPr>
        <w:t>General</w:t>
      </w:r>
      <w:r>
        <w:t xml:space="preserve">. A business case is required for the establishment of a new Governmentwide Acquisition Contract (GWAC) (see definition at </w:t>
      </w:r>
      <w:hyperlink r:id="rIdHyperlink177">
        <w:r>
          <w:rPr>
            <w:rStyle w:val="Hyperlink"/>
          </w:rPr>
          <w:t>FAR 2.101</w:t>
        </w:r>
      </w:hyperlink>
      <w:r>
        <w:t>) including the next generation of an existing GWAC.</w:t>
      </w:r>
    </w:p>
    <w:p xmlns:tce="http://www.TCE.com">
      <w:pPr>
        <w:pStyle w:val="ListNumber"/>
        <!--depth 1-->
        <w:numPr>
          <w:ilvl w:val="0"/>
          <w:numId w:val="437"/>
        </w:numPr>
      </w:pPr>
      <w:r>
        <w:t/>
      </w:r>
      <w:r>
        <w:t>(b)</w:t>
      </w:r>
      <w:r>
        <w:t xml:space="preserve"> </w:t>
      </w:r>
      <w:r>
        <w:rPr>
          <w:i/>
        </w:rPr>
        <w:t>Timeframe for development</w:t>
      </w:r>
      <w:r>
        <w:t xml:space="preserve">. A business case shall generally be developed no less than 18-24 months prior to award (see </w:t>
      </w:r>
      <w:hyperlink r:id="rIdHyperlink178">
        <w:r>
          <w:rPr>
            <w:rStyle w:val="Hyperlink"/>
          </w:rPr>
          <w:t>FAR 17.502-1</w:t>
        </w:r>
      </w:hyperlink>
      <w:r>
        <w:t xml:space="preserve">(b) for additional details). Prior to developing a business case, the contracting officer shall follow their Service-level procedures and the process in subpart </w:t>
      </w:r>
      <w:r>
        <w:rPr>
          <w:color w:val="0000FF"/>
        </w:rPr>
        <w:fldChar w:fldCharType="begin"/>
      </w:r>
      <w:r>
        <w:rPr>
          <w:color w:val="0000FF"/>
        </w:rPr>
        <w:instrText xml:space="preserve"> REF _Numd19e22118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37"/>
        </w:numPr>
      </w:pPr>
      <w:r>
        <w:t/>
      </w:r>
      <w:r>
        <w:t>(c)</w:t>
      </w:r>
      <w:r>
        <w:t xml:space="preserve"> </w:t>
      </w:r>
      <w:r>
        <w:rPr>
          <w:i/>
        </w:rPr>
        <w:t>Coordination</w:t>
      </w:r>
      <w:r>
        <w:t>. The contracting officer shall coordinate with the applicable Service-level acquisition policy organization, category manager(s), and the OSDBU when developing a business case.</w:t>
      </w:r>
    </w:p>
    <w:p xmlns:tce="http://www.TCE.com">
      <w:pPr>
        <w:pStyle w:val="ListNumber"/>
        <!--depth 1-->
        <w:numPr>
          <w:ilvl w:val="0"/>
          <w:numId w:val="437"/>
        </w:numPr>
      </w:pPr>
      <w:r>
        <w:t/>
      </w:r>
      <w:r>
        <w:t>(d)</w:t>
      </w:r>
      <w:r>
        <w:t xml:space="preserve"> Business case Content. A GWAC Business Case Analysis sample is available on the Category Management, AoAs &amp; Business Cases page on the GSA Acquisition Portal at </w:t>
      </w:r>
      <w:hyperlink r:id="rIdHyperlink179">
        <w:r>
          <w:rPr>
            <w:rStyle w:val="Hyperlink"/>
          </w:rPr>
          <w:t>https://insite.gsa.gov/acquisitionportal</w:t>
        </w:r>
      </w:hyperlink>
      <w:r>
        <w:t xml:space="preserve"> and may be used for developing the respective business case. Each business case shall include, at a minimum, the following information:</w:t>
      </w:r>
    </w:p>
    <w:p xmlns:tce="http://www.TCE.com">
      <w:pPr>
        <w:pStyle w:val="ListNumber2"/>
        <!--depth 2-->
        <w:numPr>
          <w:ilvl w:val="1"/>
          <w:numId w:val="438"/>
        </w:numPr>
      </w:pPr>
      <w:r>
        <w:t/>
      </w:r>
      <w:r>
        <w:t>(1)</w:t>
      </w:r>
      <w:r>
        <w:t xml:space="preserve"> Identification of the document as a “Business Case Analysis for the Establishment a Governmentwide Acquisition Contract (GWAC)”;</w:t>
      </w:r>
    </w:p>
    <w:p xmlns:tce="http://www.TCE.com">
      <w:pPr>
        <w:pStyle w:val="ListNumber2"/>
        <!--depth 2-->
        <w:numPr>
          <w:ilvl w:val="1"/>
          <w:numId w:val="438"/>
        </w:numPr>
      </w:pPr>
      <w:r>
        <w:t/>
      </w:r>
      <w:r>
        <w:t>(2)</w:t>
      </w:r>
      <w:r>
        <w:t xml:space="preserve"> The name of the agency, the contracting activity, and requiring activity(ies);</w:t>
      </w:r>
    </w:p>
    <w:p xmlns:tce="http://www.TCE.com">
      <w:pPr>
        <w:pStyle w:val="ListNumber2"/>
        <!--depth 2-->
        <w:numPr>
          <w:ilvl w:val="1"/>
          <w:numId w:val="438"/>
        </w:numPr>
      </w:pPr>
      <w:r>
        <w:t/>
      </w:r>
      <w:r>
        <w:t>(3)</w:t>
      </w:r>
      <w:r>
        <w:t xml:space="preserve"> Description of the scope of the GWAC;</w:t>
      </w:r>
    </w:p>
    <w:p xmlns:tce="http://www.TCE.com">
      <w:pPr>
        <w:pStyle w:val="ListNumber2"/>
        <!--depth 2-->
        <w:numPr>
          <w:ilvl w:val="1"/>
          <w:numId w:val="438"/>
        </w:numPr>
      </w:pPr>
      <w:r>
        <w:t/>
      </w:r>
      <w:r>
        <w:t>(4)</w:t>
      </w:r>
      <w:r>
        <w:t xml:space="preserve"> The spend category(ies) and subcategory(ies) associated with the planned acquisition;</w:t>
      </w:r>
    </w:p>
    <w:p xmlns:tce="http://www.TCE.com">
      <w:pPr>
        <w:pStyle w:val="ListNumber2"/>
        <!--depth 2-->
        <w:numPr>
          <w:ilvl w:val="1"/>
          <w:numId w:val="438"/>
        </w:numPr>
      </w:pPr>
      <w:r>
        <w:t/>
      </w:r>
      <w:r>
        <w:t>(5)</w:t>
      </w:r>
      <w:r>
        <w:t xml:space="preserve"> The total contract value and spend;</w:t>
      </w:r>
    </w:p>
    <w:p xmlns:tce="http://www.TCE.com">
      <w:pPr>
        <w:pStyle w:val="ListNumber2"/>
        <!--depth 2-->
        <w:numPr>
          <w:ilvl w:val="1"/>
          <w:numId w:val="438"/>
        </w:numPr>
      </w:pPr>
      <w:r>
        <w:t/>
      </w:r>
      <w:r>
        <w:t>(6)</w:t>
      </w:r>
      <w:r>
        <w:t xml:space="preserve"> The anticipated contract tier;</w:t>
      </w:r>
    </w:p>
    <w:p xmlns:tce="http://www.TCE.com">
      <w:pPr>
        <w:pStyle w:val="ListNumber2"/>
        <!--depth 2-->
        <w:numPr>
          <w:ilvl w:val="1"/>
          <w:numId w:val="438"/>
        </w:numPr>
      </w:pPr>
      <w:r>
        <w:t/>
      </w:r>
      <w:r>
        <w:t>(7)</w:t>
      </w:r>
      <w:r>
        <w:t xml:space="preserve"> Identification of existing contracts, if applicable;</w:t>
      </w:r>
    </w:p>
    <w:p xmlns:tce="http://www.TCE.com">
      <w:pPr>
        <w:pStyle w:val="ListNumber2"/>
        <!--depth 2-->
        <w:numPr>
          <w:ilvl w:val="1"/>
          <w:numId w:val="438"/>
        </w:numPr>
      </w:pPr>
      <w:r>
        <w:t/>
      </w:r>
      <w:r>
        <w:t>(8)</w:t>
      </w:r>
      <w:r>
        <w:t xml:space="preserve"> The contract type, order type(s), product and service code(s), and North American Industry Classification Systems code(s);</w:t>
      </w:r>
    </w:p>
    <w:p xmlns:tce="http://www.TCE.com">
      <w:pPr>
        <w:pStyle w:val="ListNumber2"/>
        <!--depth 2-->
        <w:numPr>
          <w:ilvl w:val="1"/>
          <w:numId w:val="438"/>
        </w:numPr>
      </w:pPr>
      <w:r>
        <w:t/>
      </w:r>
      <w:r>
        <w:t>(9)</w:t>
      </w:r>
      <w:r>
        <w:t xml:space="preserve"> A discussion of the planned GWAC’s:</w:t>
      </w:r>
    </w:p>
    <w:p xmlns:tce="http://www.TCE.com">
      <w:pPr>
        <w:pStyle w:val="ListNumber3"/>
        <!--depth 3-->
        <w:numPr>
          <w:ilvl w:val="2"/>
          <w:numId w:val="439"/>
        </w:numPr>
      </w:pPr>
      <w:r>
        <w:t/>
      </w:r>
      <w:r>
        <w:t>(i)</w:t>
      </w:r>
      <w:r>
        <w:t xml:space="preserve"> Uniqueness;</w:t>
      </w:r>
    </w:p>
    <w:p xmlns:tce="http://www.TCE.com">
      <w:pPr>
        <w:pStyle w:val="ListNumber3"/>
        <!--depth 3-->
        <w:numPr>
          <w:ilvl w:val="2"/>
          <w:numId w:val="439"/>
        </w:numPr>
      </w:pPr>
      <w:r>
        <w:t/>
      </w:r>
      <w:r>
        <w:t>(ii)</w:t>
      </w:r>
      <w:r>
        <w:t xml:space="preserve"> Benefits;</w:t>
      </w:r>
    </w:p>
    <w:p xmlns:tce="http://www.TCE.com">
      <w:pPr>
        <w:pStyle w:val="ListNumber3"/>
        <!--depth 3-->
        <w:numPr>
          <w:ilvl w:val="2"/>
          <w:numId w:val="439"/>
        </w:numPr>
      </w:pPr>
      <w:r>
        <w:t/>
      </w:r>
      <w:r>
        <w:t>(iii)</w:t>
      </w:r>
      <w:r>
        <w:t xml:space="preserve"> Prices paid;</w:t>
      </w:r>
    </w:p>
    <w:p xmlns:tce="http://www.TCE.com">
      <w:pPr>
        <w:pStyle w:val="ListNumber3"/>
        <!--depth 3-->
        <w:numPr>
          <w:ilvl w:val="2"/>
          <w:numId w:val="439"/>
        </w:numPr>
      </w:pPr>
      <w:r>
        <w:t/>
      </w:r>
      <w:r>
        <w:t>(iv)</w:t>
      </w:r>
      <w:r>
        <w:t xml:space="preserve"> Small business opportunities;</w:t>
      </w:r>
    </w:p>
    <w:p xmlns:tce="http://www.TCE.com">
      <w:pPr>
        <w:pStyle w:val="ListNumber3"/>
        <!--depth 3-->
        <w:numPr>
          <w:ilvl w:val="2"/>
          <w:numId w:val="439"/>
        </w:numPr>
      </w:pPr>
      <w:r>
        <w:t/>
      </w:r>
      <w:r>
        <w:t>(v)</w:t>
      </w:r>
      <w:r>
        <w:t xml:space="preserve"> Anticipated demand;</w:t>
      </w:r>
    </w:p>
    <w:p xmlns:tce="http://www.TCE.com">
      <w:pPr>
        <w:pStyle w:val="ListNumber3"/>
        <!--depth 3-->
        <w:numPr>
          <w:ilvl w:val="2"/>
          <w:numId w:val="439"/>
        </w:numPr>
      </w:pPr>
      <w:r>
        <w:t/>
      </w:r>
      <w:r>
        <w:t>(vi)</w:t>
      </w:r>
      <w:r>
        <w:t xml:space="preserve"> Cost and fees;</w:t>
      </w:r>
    </w:p>
    <w:p xmlns:tce="http://www.TCE.com">
      <w:pPr>
        <w:pStyle w:val="ListNumber3"/>
        <!--depth 3-->
        <w:numPr>
          <w:ilvl w:val="2"/>
          <w:numId w:val="439"/>
        </w:numPr>
      </w:pPr>
      <w:r>
        <w:t/>
      </w:r>
      <w:r>
        <w:t>(vii)</w:t>
      </w:r>
      <w:r>
        <w:t xml:space="preserve"> Vendor management; and</w:t>
      </w:r>
    </w:p>
    <w:p xmlns:tce="http://www.TCE.com">
      <w:pPr>
        <w:pStyle w:val="ListNumber3"/>
        <!--depth 3-->
        <w:numPr>
          <w:ilvl w:val="2"/>
          <w:numId w:val="439"/>
        </w:numPr>
      </w:pPr>
      <w:r>
        <w:t/>
      </w:r>
      <w:r>
        <w:t>(viii)</w:t>
      </w:r>
      <w:r>
        <w:t xml:space="preserve"> Acquisition Gateway best practices.</w:t>
      </w:r>
    </w:p>
    <w:p xmlns:tce="http://www.TCE.com">
      <w:pPr>
        <w:pStyle w:val="ListNumber2"/>
        <!--depth 2-->
        <w:numPr>
          <w:ilvl w:val="1"/>
          <w:numId w:val="438"/>
        </w:numPr>
      </w:pPr>
      <w:r>
        <w:t/>
      </w:r>
      <w:r>
        <w:t>(10)</w:t>
      </w:r>
      <w:r>
        <w:t xml:space="preserve"> Any other information supporting the planned acquisition (</w:t>
      </w:r>
      <w:r>
        <w:rPr>
          <w:i/>
        </w:rPr>
        <w:t>e.g.</w:t>
      </w:r>
      <w:r>
        <w:t>, service-level requirements); and</w:t>
      </w:r>
    </w:p>
    <w:p xmlns:tce="http://www.TCE.com">
      <w:pPr>
        <w:pStyle w:val="ListNumber2"/>
        <!--depth 2-->
        <w:numPr>
          <w:ilvl w:val="1"/>
          <w:numId w:val="438"/>
        </w:numPr>
      </w:pPr>
      <w:r>
        <w:t/>
      </w:r>
      <w:r>
        <w:t>(11)</w:t>
      </w:r>
      <w:r>
        <w:t xml:space="preserve"> Name(s) of key points of contacts for the planned acquisition.</w:t>
      </w:r>
    </w:p>
    <w:p xmlns:tce="http://www.TCE.com">
      <w:pPr>
        <w:pStyle w:val="ListNumber"/>
        <!--depth 1-->
        <w:numPr>
          <w:ilvl w:val="0"/>
          <w:numId w:val="437"/>
        </w:numPr>
      </w:pPr>
      <w:r>
        <w:t/>
      </w:r>
      <w:r>
        <w:t>(e)</w:t>
      </w:r>
      <w:r>
        <w:t xml:space="preserve"> </w:t>
      </w:r>
      <w:r>
        <w:rPr>
          <w:i/>
        </w:rPr>
        <w:t>Approval</w:t>
      </w:r>
      <w:r>
        <w:t>. The SPE is the designated agency approving authority for business cases.</w:t>
      </w:r>
    </w:p>
    <!--Topic unique_259-->
    <w:p xmlns:tce="http://www.TCE.com">
      <w:pPr>
        <w:pStyle w:val="Heading5"/>
      </w:pPr>
      <w:bookmarkStart w:id="1229" w:name="_Numd19e25866"/>
      <w:bookmarkStart w:id="1230" w:name="_Refd19e25866"/>
      <w:bookmarkStart w:id="1231" w:name="_Tocd19e25866"/>
      <w:r>
        <w:t/>
      </w:r>
      <w:r>
        <w:t>507.7104</w:t>
      </w:r>
      <w:r>
        <w:t xml:space="preserve"> Executive Agent Designations</w:t>
      </w:r>
      <w:bookmarkEnd w:id="1230"/>
      <w:bookmarkEnd w:id="1231"/>
      <w:bookmarkEnd w:id="1229"/>
    </w:p>
    <w:p xmlns:tce="http://www.TCE.com">
      <w:pPr>
        <w:pStyle w:val="ListNumber"/>
        <!--depth 1-->
        <w:numPr>
          <w:ilvl w:val="0"/>
          <w:numId w:val="440"/>
        </w:numPr>
      </w:pPr>
      <w:r>
        <w:t/>
      </w:r>
      <w:r>
        <w:t>(a)</w:t>
      </w:r>
      <w:r>
        <w:t xml:space="preserve"> </w:t>
      </w:r>
      <w:r>
        <w:rPr>
          <w:i/>
        </w:rPr>
        <w:t>General</w:t>
      </w:r>
      <w:r>
        <w:t>.</w:t>
      </w:r>
    </w:p>
    <w:p xmlns:tce="http://www.TCE.com">
      <w:pPr>
        <w:pStyle w:val="ListNumber2"/>
        <!--depth 2-->
        <w:numPr>
          <w:ilvl w:val="1"/>
          <w:numId w:val="441"/>
        </w:numPr>
      </w:pPr>
      <w:r>
        <w:t/>
      </w:r>
      <w:r>
        <w:t>(1)</w:t>
      </w:r>
      <w:r>
        <w:t>OMB issues executive agent designations to Federal agencies to establish and operate GWACs, per 40 U.S.C. § 11302.</w:t>
      </w:r>
    </w:p>
    <w:p xmlns:tce="http://www.TCE.com">
      <w:pPr>
        <w:pStyle w:val="ListNumber2"/>
        <!--depth 2-->
        <w:numPr>
          <w:ilvl w:val="1"/>
          <w:numId w:val="441"/>
        </w:numPr>
      </w:pPr>
      <w:r>
        <w:t/>
      </w:r>
      <w:r>
        <w:t>(2)</w:t>
      </w:r>
      <w:r>
        <w:t>OMB may issue executive agent designations to Federal agencies to establish and operate certain other programs consistent with applicable statutory requirements.</w:t>
      </w:r>
    </w:p>
    <w:p xmlns:tce="http://www.TCE.com">
      <w:pPr>
        <w:pStyle w:val="ListNumber2"/>
        <!--depth 2-->
        <w:numPr>
          <w:ilvl w:val="1"/>
          <w:numId w:val="441"/>
        </w:numPr>
      </w:pPr>
      <w:r>
        <w:t/>
      </w:r>
      <w:r>
        <w:t>(3)</w:t>
      </w:r>
      <w:r>
        <w:t xml:space="preserve">OMB requires an alternative of analysis (see </w:t>
      </w:r>
      <w:r>
        <w:rPr>
          <w:color w:val="0000FF"/>
        </w:rPr>
        <w:fldChar w:fldCharType="begin"/>
      </w:r>
      <w:r>
        <w:rPr>
          <w:color w:val="0000FF"/>
        </w:rPr>
        <w:instrText xml:space="preserve"> REF _Numd19e25642 \h </w:instrText>
      </w:r>
      <w:r>
        <w:fldChar w:fldCharType="separate"/>
      </w:r>
      <w:rPr>
        <w:color w:val="0000FF"/>
      </w:rPr>
      <w:r>
        <w:rPr>
          <w:u w:val="single"/>
        </w:rPr>
        <w:t>507.7103</w:t>
      </w:r>
      <w:r>
        <w:rPr>
          <w:color w:val="0000FF"/>
        </w:rPr>
        <w:fldChar w:fldCharType="end"/>
      </w:r>
      <w:r>
        <w:t xml:space="preserve">) or business case (see </w:t>
      </w:r>
      <w:r>
        <w:rPr>
          <w:color w:val="0000FF"/>
        </w:rPr>
        <w:fldChar w:fldCharType="begin"/>
      </w:r>
      <w:r>
        <w:rPr>
          <w:color w:val="0000FF"/>
        </w:rPr>
        <w:instrText xml:space="preserve"> REF _Numd19e25642 \h </w:instrText>
      </w:r>
      <w:r>
        <w:fldChar w:fldCharType="separate"/>
      </w:r>
      <w:rPr>
        <w:color w:val="0000FF"/>
      </w:rPr>
      <w:r>
        <w:rPr>
          <w:u w:val="single"/>
        </w:rPr>
        <w:t>507.7103</w:t>
      </w:r>
      <w:r>
        <w:rPr>
          <w:color w:val="0000FF"/>
        </w:rPr>
        <w:fldChar w:fldCharType="end"/>
      </w:r>
      <w:r>
        <w:t>) as part of their executive agent designation review process.</w:t>
      </w:r>
    </w:p>
    <w:p xmlns:tce="http://www.TCE.com">
      <w:pPr>
        <w:pStyle w:val="ListNumber"/>
        <!--depth 1-->
        <w:numPr>
          <w:ilvl w:val="0"/>
          <w:numId w:val="440"/>
        </w:numPr>
      </w:pPr>
      <w:r>
        <w:t/>
      </w:r>
      <w:r>
        <w:t>(b)</w:t>
      </w:r>
      <w:r>
        <w:t xml:space="preserve"> </w:t>
      </w:r>
      <w:r>
        <w:rPr>
          <w:i/>
        </w:rPr>
        <w:t>Exceptions</w:t>
      </w:r>
      <w:r>
        <w:t>. Any statute that designates an executive agent does not require a request to OMB, including the GSA AutoChoice Program (</w:t>
      </w:r>
      <w:hyperlink r:id="rIdHyperlink180">
        <w:r>
          <w:rPr>
            <w:rStyle w:val="Hyperlink"/>
          </w:rPr>
          <w:t>Pub.L. 107-217, Aug. 21, 2002</w:t>
        </w:r>
      </w:hyperlink>
      <w:r>
        <w:t>) and GSA City Pair Program (CPP) (</w:t>
      </w:r>
      <w:hyperlink r:id="rIdHyperlink181">
        <w:r>
          <w:rPr>
            <w:rStyle w:val="Hyperlink"/>
          </w:rPr>
          <w:t>Pub. L. 96-192, Feb. 15, 1980</w:t>
        </w:r>
      </w:hyperlink>
      <w:r>
        <w:t>).</w:t>
      </w:r>
    </w:p>
    <w:p xmlns:tce="http://www.TCE.com">
      <w:pPr>
        <w:pStyle w:val="ListNumber"/>
        <!--depth 1-->
        <w:numPr>
          <w:ilvl w:val="0"/>
          <w:numId w:val="440"/>
        </w:numPr>
      </w:pPr>
      <w:r>
        <w:t/>
      </w:r>
      <w:r>
        <w:t>(c)</w:t>
      </w:r>
      <w:r>
        <w:t xml:space="preserve"> </w:t>
      </w:r>
      <w:r>
        <w:rPr>
          <w:i/>
        </w:rPr>
        <w:t>Timeframe for development</w:t>
      </w:r>
      <w:r>
        <w:t xml:space="preserve">. An executive agent designation shall generally be developed no less than 18-24 months prior to award (see </w:t>
      </w:r>
      <w:hyperlink r:id="rIdHyperlink182">
        <w:r>
          <w:rPr>
            <w:rStyle w:val="Hyperlink"/>
          </w:rPr>
          <w:t>FAR 17.502-1</w:t>
        </w:r>
      </w:hyperlink>
      <w:r>
        <w:t xml:space="preserve">(b) for additional details). Prior to developing an executive agent designation request, the contracting officer shall follow their Service-level procedures and the process in subpart </w:t>
      </w:r>
      <w:r>
        <w:rPr>
          <w:color w:val="0000FF"/>
        </w:rPr>
        <w:fldChar w:fldCharType="begin"/>
      </w:r>
      <w:r>
        <w:rPr>
          <w:color w:val="0000FF"/>
        </w:rPr>
        <w:instrText xml:space="preserve"> REF _Numd19e22118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40"/>
        </w:numPr>
      </w:pPr>
      <w:r>
        <w:t/>
      </w:r>
      <w:r>
        <w:t>(d)</w:t>
      </w:r>
      <w:r>
        <w:t xml:space="preserve"> </w:t>
      </w:r>
      <w:r>
        <w:rPr>
          <w:i/>
        </w:rPr>
        <w:t>Coordination</w:t>
      </w:r>
      <w:r>
        <w:t>. The contracting officer shall coordinate with the Service-level acquisition policy organization, the category manager(s), and OSDBU when developing an executive agent designation request.</w:t>
      </w:r>
    </w:p>
    <w:p xmlns:tce="http://www.TCE.com">
      <w:pPr>
        <w:pStyle w:val="ListNumber"/>
        <!--depth 1-->
        <w:numPr>
          <w:ilvl w:val="0"/>
          <w:numId w:val="440"/>
        </w:numPr>
      </w:pPr>
      <w:r>
        <w:t/>
      </w:r>
      <w:r>
        <w:t>(e)</w:t>
      </w:r>
      <w:r>
        <w:t xml:space="preserve"> </w:t>
      </w:r>
      <w:r>
        <w:rPr>
          <w:i/>
        </w:rPr>
        <w:t>Approval</w:t>
      </w:r>
      <w:r>
        <w:t>. OMB approves executive agent designations. The Administrator must approve an executive agent designation request prior to its submission to OMB.</w:t>
      </w:r>
    </w:p>
    <!--Topic unique_269-->
    <w:p xmlns:tce="http://www.TCE.com">
      <w:pPr>
        <w:pStyle w:val="Heading3"/>
      </w:pPr>
      <w:bookmarkStart w:id="1232" w:name="_Numd19e25977"/>
      <w:bookmarkStart w:id="1233" w:name="_Refd19e25977"/>
      <w:bookmarkStart w:id="1234" w:name="_Tocd19e25977"/>
      <w:r>
        <w:t/>
      </w:r>
      <w:r>
        <w:t>Part 508</w:t>
      </w:r>
      <w:r>
        <w:t xml:space="preserve"> - Required Sources of Supplies And Services</w:t>
      </w:r>
      <w:bookmarkEnd w:id="1233"/>
      <w:bookmarkEnd w:id="1234"/>
      <w:bookmarkEnd w:id="1232"/>
    </w:p>
    <w:p xmlns:tce="http://www.TCE.com">
      <w:pPr>
        <w:pStyle w:val="ListBullet"/>
        <!--depth 1-->
        <w:numPr>
          <w:ilvl w:val="0"/>
          <w:numId w:val="442"/>
        </w:numPr>
      </w:pPr>
      <w:r>
        <w:t/>
      </w:r>
      <w:r>
        <w:rPr>
          <w:color w:val="0000FF"/>
        </w:rPr>
        <w:fldChar w:fldCharType="begin"/>
      </w:r>
      <w:r>
        <w:rPr>
          <w:color w:val="0000FF"/>
        </w:rPr>
        <w:instrText xml:space="preserve"> REF _Numd19e26134 \h </w:instrText>
      </w:r>
      <w:r>
        <w:fldChar w:fldCharType="separate"/>
      </w:r>
      <w:rPr>
        <w:color w:val="0000FF"/>
      </w:rPr>
      <w:r>
        <w:rPr>
          <w:u w:val="single"/>
        </w:rPr>
        <w:t>Subpart 508.4 - Federal Supply Schedules</w:t>
      </w:r>
      <w:r>
        <w:rPr>
          <w:color w:val="0000FF"/>
        </w:rPr>
        <w:fldChar w:fldCharType="end"/>
      </w:r>
      <w:r>
        <w:t/>
      </w:r>
    </w:p>
    <w:p xmlns:tce="http://www.TCE.com">
      <w:pPr>
        <w:pStyle w:val="ListBullet2"/>
        <!--depth 2-->
        <w:numPr>
          <w:ilvl w:val="1"/>
          <w:numId w:val="443"/>
        </w:numPr>
      </w:pPr>
      <w:r>
        <w:t/>
      </w:r>
      <w:r>
        <w:rPr>
          <w:color w:val="0000FF"/>
        </w:rPr>
        <w:fldChar w:fldCharType="begin"/>
      </w:r>
      <w:r>
        <w:rPr>
          <w:color w:val="0000FF"/>
        </w:rPr>
        <w:instrText xml:space="preserve"> REF _Numd19e26147 \h </w:instrText>
      </w:r>
      <w:r>
        <w:fldChar w:fldCharType="separate"/>
      </w:r>
      <w:rPr>
        <w:color w:val="0000FF"/>
      </w:rPr>
      <w:r>
        <w:rPr>
          <w:u w:val="single"/>
        </w:rPr>
        <w:t>508.403 Applicability</w:t>
      </w:r>
      <w:r>
        <w:rPr>
          <w:color w:val="0000FF"/>
        </w:rPr>
        <w:fldChar w:fldCharType="end"/>
      </w:r>
      <w:r>
        <w:t/>
      </w:r>
    </w:p>
    <w:p xmlns:tce="http://www.TCE.com">
      <w:pPr>
        <w:pStyle w:val="ListBullet2"/>
        <!--depth 2-->
        <w:numPr>
          <w:ilvl w:val="1"/>
          <w:numId w:val="443"/>
        </w:numPr>
      </w:pPr>
      <w:r>
        <w:t/>
      </w:r>
      <w:r>
        <w:rPr>
          <w:color w:val="0000FF"/>
        </w:rPr>
        <w:fldChar w:fldCharType="begin"/>
      </w:r>
      <w:r>
        <w:rPr>
          <w:color w:val="0000FF"/>
        </w:rPr>
        <w:instrText xml:space="preserve"> REF _Numd19e26257 \h </w:instrText>
      </w:r>
      <w:r>
        <w:fldChar w:fldCharType="separate"/>
      </w:r>
      <w:rPr>
        <w:color w:val="0000FF"/>
      </w:rPr>
      <w:r>
        <w:rPr>
          <w:u w:val="single"/>
        </w:rPr>
        <w:t>508.404 Use of Federal Supply Schedules.</w:t>
      </w:r>
      <w:r>
        <w:rPr>
          <w:color w:val="0000FF"/>
        </w:rPr>
        <w:fldChar w:fldCharType="end"/>
      </w:r>
      <w:r>
        <w:t/>
      </w:r>
    </w:p>
    <w:p xmlns:tce="http://www.TCE.com">
      <w:pPr>
        <w:pStyle w:val="ListBullet2"/>
        <!--depth 2-->
        <w:numPr>
          <w:ilvl w:val="1"/>
          <w:numId w:val="443"/>
        </w:numPr>
      </w:pPr>
      <w:r>
        <w:t/>
      </w:r>
      <w:r>
        <w:rPr>
          <w:color w:val="0000FF"/>
        </w:rPr>
        <w:fldChar w:fldCharType="begin"/>
      </w:r>
      <w:r>
        <w:rPr>
          <w:color w:val="0000FF"/>
        </w:rPr>
        <w:instrText xml:space="preserve"> REF _Numd19e26279 \h </w:instrText>
      </w:r>
      <w:r>
        <w:fldChar w:fldCharType="separate"/>
      </w:r>
      <w:rPr>
        <w:color w:val="0000FF"/>
      </w:rPr>
      <w:r>
        <w:rPr>
          <w:u w:val="single"/>
        </w:rPr>
        <w:t>508.405 Ordering procedures for Federal Supply Schedules.</w:t>
      </w:r>
      <w:r>
        <w:rPr>
          <w:color w:val="0000FF"/>
        </w:rPr>
        <w:fldChar w:fldCharType="end"/>
      </w:r>
      <w:r>
        <w:t/>
      </w:r>
    </w:p>
    <w:p xmlns:tce="http://www.TCE.com">
      <w:pPr>
        <w:pStyle w:val="ListBullet"/>
        <!--depth 1-->
        <w:numPr>
          <w:ilvl w:val="0"/>
          <w:numId w:val="442"/>
        </w:numPr>
      </w:pPr>
      <w:r>
        <w:t/>
      </w:r>
      <w:r>
        <w:rPr>
          <w:color w:val="0000FF"/>
        </w:rPr>
        <w:fldChar w:fldCharType="begin"/>
      </w:r>
      <w:r>
        <w:rPr>
          <w:color w:val="0000FF"/>
        </w:rPr>
        <w:instrText xml:space="preserve"> REF _Numd19e26303 \h </w:instrText>
      </w:r>
      <w:r>
        <w:fldChar w:fldCharType="separate"/>
      </w:r>
      <w:rPr>
        <w:color w:val="0000FF"/>
      </w:rPr>
      <w:r>
        <w:rPr>
          <w:u w:val="single"/>
        </w:rPr>
        <w:t>Subpart 508.6 - Acquisition from Federal Prison Industries, Inc.</w:t>
      </w:r>
      <w:r>
        <w:rPr>
          <w:color w:val="0000FF"/>
        </w:rPr>
        <w:fldChar w:fldCharType="end"/>
      </w:r>
      <w:r>
        <w:t/>
      </w:r>
    </w:p>
    <w:p xmlns:tce="http://www.TCE.com">
      <w:pPr>
        <w:pStyle w:val="ListBullet2"/>
        <!--depth 2-->
        <w:numPr>
          <w:ilvl w:val="1"/>
          <w:numId w:val="444"/>
        </w:numPr>
      </w:pPr>
      <w:r>
        <w:t/>
      </w:r>
      <w:r>
        <w:rPr>
          <w:color w:val="0000FF"/>
        </w:rPr>
        <w:fldChar w:fldCharType="begin"/>
      </w:r>
      <w:r>
        <w:rPr>
          <w:color w:val="0000FF"/>
        </w:rPr>
        <w:instrText xml:space="preserve"> REF _Numd19e26316 \h </w:instrText>
      </w:r>
      <w:r>
        <w:fldChar w:fldCharType="separate"/>
      </w:r>
      <w:rPr>
        <w:color w:val="0000FF"/>
      </w:rPr>
      <w:r>
        <w:rPr>
          <w:u w:val="single"/>
        </w:rPr>
        <w:t>508.604 Ordering procedures.</w:t>
      </w:r>
      <w:r>
        <w:rPr>
          <w:color w:val="0000FF"/>
        </w:rPr>
        <w:fldChar w:fldCharType="end"/>
      </w:r>
      <w:r>
        <w:t/>
      </w:r>
    </w:p>
    <w:p xmlns:tce="http://www.TCE.com">
      <w:pPr>
        <w:pStyle w:val="ListBullet3"/>
        <!--depth 3-->
        <w:numPr>
          <w:ilvl w:val="2"/>
          <w:numId w:val="445"/>
        </w:numPr>
      </w:pPr>
      <w:r>
        <w:t/>
      </w:r>
      <w:r>
        <w:rPr>
          <w:color w:val="0000FF"/>
        </w:rPr>
        <w:fldChar w:fldCharType="begin"/>
      </w:r>
      <w:r>
        <w:rPr>
          <w:color w:val="0000FF"/>
        </w:rPr>
        <w:instrText xml:space="preserve"> REF _Numd19e26329 \h </w:instrText>
      </w:r>
      <w:r>
        <w:fldChar w:fldCharType="separate"/>
      </w:r>
      <w:rPr>
        <w:color w:val="0000FF"/>
      </w:rPr>
      <w:r>
        <w:rPr>
          <w:u w:val="single"/>
        </w:rPr>
        <w:t>508.604-70 Delinquent delivery orders.</w:t>
      </w:r>
      <w:r>
        <w:rPr>
          <w:color w:val="0000FF"/>
        </w:rPr>
        <w:fldChar w:fldCharType="end"/>
      </w:r>
      <w:r>
        <w:t/>
      </w:r>
    </w:p>
    <w:p xmlns:tce="http://www.TCE.com">
      <w:pPr>
        <w:pStyle w:val="ListBullet2"/>
        <!--depth 2-->
        <w:numPr>
          <w:ilvl w:val="1"/>
          <w:numId w:val="444"/>
        </w:numPr>
      </w:pPr>
      <w:r>
        <w:t/>
      </w:r>
      <w:r>
        <w:rPr>
          <w:color w:val="0000FF"/>
        </w:rPr>
        <w:fldChar w:fldCharType="begin"/>
      </w:r>
      <w:r>
        <w:rPr>
          <w:color w:val="0000FF"/>
        </w:rPr>
        <w:instrText xml:space="preserve"> REF _Numd19e26363 \h </w:instrText>
      </w:r>
      <w:r>
        <w:fldChar w:fldCharType="separate"/>
      </w:r>
      <w:rPr>
        <w:color w:val="0000FF"/>
      </w:rPr>
      <w:r>
        <w:rPr>
          <w:u w:val="single"/>
        </w:rPr>
        <w:t>508.605 Clearances.</w:t>
      </w:r>
      <w:r>
        <w:rPr>
          <w:color w:val="0000FF"/>
        </w:rPr>
        <w:fldChar w:fldCharType="end"/>
      </w:r>
      <w:r>
        <w:t/>
      </w:r>
    </w:p>
    <w:p xmlns:tce="http://www.TCE.com">
      <w:pPr>
        <w:pStyle w:val="ListBullet"/>
        <!--depth 1-->
        <w:numPr>
          <w:ilvl w:val="0"/>
          <w:numId w:val="442"/>
        </w:numPr>
      </w:pPr>
      <w:r>
        <w:t/>
      </w:r>
      <w:r>
        <w:rPr>
          <w:color w:val="0000FF"/>
        </w:rPr>
        <w:fldChar w:fldCharType="begin"/>
      </w:r>
      <w:r>
        <w:rPr>
          <w:color w:val="0000FF"/>
        </w:rPr>
        <w:instrText xml:space="preserve"> REF _Numd19e26382 \h </w:instrText>
      </w:r>
      <w:r>
        <w:fldChar w:fldCharType="separate"/>
      </w:r>
      <w:rPr>
        <w:color w:val="0000FF"/>
      </w:rPr>
      <w:r>
        <w:rPr>
          <w:u w:val="single"/>
        </w:rPr>
        <w:t>Subpart 508.7 - Acquisition from Nonprofit Agencies Employing People Who Are Blind or Severely Disabled</w:t>
      </w:r>
      <w:r>
        <w:rPr>
          <w:color w:val="0000FF"/>
        </w:rPr>
        <w:fldChar w:fldCharType="end"/>
      </w:r>
      <w:r>
        <w:t/>
      </w:r>
    </w:p>
    <w:p xmlns:tce="http://www.TCE.com">
      <w:pPr>
        <w:pStyle w:val="ListBullet2"/>
        <!--depth 2-->
        <w:numPr>
          <w:ilvl w:val="1"/>
          <w:numId w:val="446"/>
        </w:numPr>
      </w:pPr>
      <w:r>
        <w:t/>
      </w:r>
      <w:r>
        <w:rPr>
          <w:color w:val="0000FF"/>
        </w:rPr>
        <w:fldChar w:fldCharType="begin"/>
      </w:r>
      <w:r>
        <w:rPr>
          <w:color w:val="0000FF"/>
        </w:rPr>
        <w:instrText xml:space="preserve"> REF _Numd19e26395 \h </w:instrText>
      </w:r>
      <w:r>
        <w:fldChar w:fldCharType="separate"/>
      </w:r>
      <w:rPr>
        <w:color w:val="0000FF"/>
      </w:rPr>
      <w:r>
        <w:rPr>
          <w:u w:val="single"/>
        </w:rPr>
        <w:t>508.705 Procedures.</w:t>
      </w:r>
      <w:r>
        <w:rPr>
          <w:color w:val="0000FF"/>
        </w:rPr>
        <w:fldChar w:fldCharType="end"/>
      </w:r>
      <w:r>
        <w:t/>
      </w:r>
    </w:p>
    <w:p xmlns:tce="http://www.TCE.com">
      <w:pPr>
        <w:pStyle w:val="ListBullet3"/>
        <!--depth 3-->
        <w:numPr>
          <w:ilvl w:val="2"/>
          <w:numId w:val="447"/>
        </w:numPr>
      </w:pPr>
      <w:r>
        <w:t/>
      </w:r>
      <w:r>
        <w:rPr>
          <w:color w:val="0000FF"/>
        </w:rPr>
        <w:fldChar w:fldCharType="begin"/>
      </w:r>
      <w:r>
        <w:rPr>
          <w:color w:val="0000FF"/>
        </w:rPr>
        <w:instrText xml:space="preserve"> REF _Numd19e26408 \h </w:instrText>
      </w:r>
      <w:r>
        <w:fldChar w:fldCharType="separate"/>
      </w:r>
      <w:rPr>
        <w:color w:val="0000FF"/>
      </w:rPr>
      <w:r>
        <w:rPr>
          <w:u w:val="single"/>
        </w:rPr>
        <w:t>508.705-4 Compliance with orders.</w:t>
      </w:r>
      <w:r>
        <w:rPr>
          <w:color w:val="0000FF"/>
        </w:rPr>
        <w:fldChar w:fldCharType="end"/>
      </w:r>
      <w:r>
        <w:t/>
      </w:r>
    </w:p>
    <w:p xmlns:tce="http://www.TCE.com">
      <w:pPr>
        <w:pStyle w:val="ListBullet3"/>
        <!--depth 3-->
        <w:numPr>
          <w:ilvl w:val="2"/>
          <w:numId w:val="447"/>
        </w:numPr>
      </w:pPr>
      <w:r>
        <w:t/>
      </w:r>
      <w:r>
        <w:rPr>
          <w:color w:val="0000FF"/>
        </w:rPr>
        <w:fldChar w:fldCharType="begin"/>
      </w:r>
      <w:r>
        <w:rPr>
          <w:color w:val="0000FF"/>
        </w:rPr>
        <w:instrText xml:space="preserve"> REF _Numd19e26457 \h </w:instrText>
      </w:r>
      <w:r>
        <w:fldChar w:fldCharType="separate"/>
      </w:r>
      <w:rPr>
        <w:color w:val="0000FF"/>
      </w:rPr>
      <w:r>
        <w:rPr>
          <w:u w:val="single"/>
        </w:rPr>
        <w:t>508.705-70 Adding items to the Procurement List.</w:t>
      </w:r>
      <w:r>
        <w:rPr>
          <w:color w:val="0000FF"/>
        </w:rPr>
        <w:fldChar w:fldCharType="end"/>
      </w:r>
      <w:r>
        <w:t/>
      </w:r>
    </w:p>
    <w:p xmlns:tce="http://www.TCE.com">
      <w:pPr>
        <w:pStyle w:val="ListBullet3"/>
        <!--depth 3-->
        <w:numPr>
          <w:ilvl w:val="2"/>
          <w:numId w:val="447"/>
        </w:numPr>
      </w:pPr>
      <w:r>
        <w:t/>
      </w:r>
      <w:r>
        <w:rPr>
          <w:color w:val="0000FF"/>
        </w:rPr>
        <w:fldChar w:fldCharType="begin"/>
      </w:r>
      <w:r>
        <w:rPr>
          <w:color w:val="0000FF"/>
        </w:rPr>
        <w:instrText xml:space="preserve"> REF _Numd19e26519 \h </w:instrText>
      </w:r>
      <w:r>
        <w:fldChar w:fldCharType="separate"/>
      </w:r>
      <w:rPr>
        <w:color w:val="0000FF"/>
      </w:rPr>
      <w:r>
        <w:rPr>
          <w:u w:val="single"/>
        </w:rPr>
        <w:t>508.705-71 Central non-profit agency performance capability.</w:t>
      </w:r>
      <w:r>
        <w:rPr>
          <w:color w:val="0000FF"/>
        </w:rPr>
        <w:fldChar w:fldCharType="end"/>
      </w:r>
      <w:r>
        <w:t/>
      </w:r>
    </w:p>
    <w:p xmlns:tce="http://www.TCE.com">
      <w:pPr>
        <w:pStyle w:val="ListBullet2"/>
        <!--depth 2-->
        <w:numPr>
          <w:ilvl w:val="1"/>
          <w:numId w:val="446"/>
        </w:numPr>
      </w:pPr>
      <w:r>
        <w:t/>
      </w:r>
      <w:r>
        <w:rPr>
          <w:color w:val="0000FF"/>
        </w:rPr>
        <w:fldChar w:fldCharType="begin"/>
      </w:r>
      <w:r>
        <w:rPr>
          <w:color w:val="0000FF"/>
        </w:rPr>
        <w:instrText xml:space="preserve"> REF _Numd19e26553 \h </w:instrText>
      </w:r>
      <w:r>
        <w:fldChar w:fldCharType="separate"/>
      </w:r>
      <w:rPr>
        <w:color w:val="0000FF"/>
      </w:rPr>
      <w:r>
        <w:rPr>
          <w:u w:val="single"/>
        </w:rPr>
        <w:t>508.706 Purchase exceptions.</w:t>
      </w:r>
      <w:r>
        <w:rPr>
          <w:color w:val="0000FF"/>
        </w:rPr>
        <w:fldChar w:fldCharType="end"/>
      </w:r>
      <w:r>
        <w:t/>
      </w:r>
    </w:p>
    <w:p xmlns:tce="http://www.TCE.com">
      <w:pPr>
        <w:pStyle w:val="ListBullet"/>
        <!--depth 1-->
        <w:numPr>
          <w:ilvl w:val="0"/>
          <w:numId w:val="442"/>
        </w:numPr>
      </w:pPr>
      <w:r>
        <w:t/>
      </w:r>
      <w:r>
        <w:rPr>
          <w:color w:val="0000FF"/>
        </w:rPr>
        <w:fldChar w:fldCharType="begin"/>
      </w:r>
      <w:r>
        <w:rPr>
          <w:color w:val="0000FF"/>
        </w:rPr>
        <w:instrText xml:space="preserve"> REF _Numd19e26573 \h </w:instrText>
      </w:r>
      <w:r>
        <w:fldChar w:fldCharType="separate"/>
      </w:r>
      <w:rPr>
        <w:color w:val="0000FF"/>
      </w:rPr>
      <w:r>
        <w:rPr>
          <w:u w:val="single"/>
        </w:rPr>
        <w:t>Subpart 508.8 - Acquisition of Printing and Related Supplies</w:t>
      </w:r>
      <w:r>
        <w:rPr>
          <w:color w:val="0000FF"/>
        </w:rPr>
        <w:fldChar w:fldCharType="end"/>
      </w:r>
      <w:r>
        <w:t/>
      </w:r>
    </w:p>
    <w:p xmlns:tce="http://www.TCE.com">
      <w:pPr>
        <w:pStyle w:val="ListBullet2"/>
        <!--depth 2-->
        <w:numPr>
          <w:ilvl w:val="1"/>
          <w:numId w:val="448"/>
        </w:numPr>
      </w:pPr>
      <w:r>
        <w:t/>
      </w:r>
      <w:r>
        <w:rPr>
          <w:color w:val="0000FF"/>
        </w:rPr>
        <w:fldChar w:fldCharType="begin"/>
      </w:r>
      <w:r>
        <w:rPr>
          <w:color w:val="0000FF"/>
        </w:rPr>
        <w:instrText xml:space="preserve"> REF _Numd19e26586 \h </w:instrText>
      </w:r>
      <w:r>
        <w:fldChar w:fldCharType="separate"/>
      </w:r>
      <w:rPr>
        <w:color w:val="0000FF"/>
      </w:rPr>
      <w:r>
        <w:rPr>
          <w:u w:val="single"/>
        </w:rPr>
        <w:t>508.802 Policy.</w:t>
      </w:r>
      <w:r>
        <w:rPr>
          <w:color w:val="0000FF"/>
        </w:rPr>
        <w:fldChar w:fldCharType="end"/>
      </w:r>
      <w:r>
        <w:t/>
      </w:r>
    </w:p>
    <!--Topic unique_270-->
    <w:p xmlns:tce="http://www.TCE.com">
      <w:pPr>
        <w:pStyle w:val="Heading4"/>
      </w:pPr>
      <w:bookmarkStart w:id="1235" w:name="_Numd19e26134"/>
      <w:bookmarkStart w:id="1236" w:name="_Refd19e26134"/>
      <w:bookmarkStart w:id="1237" w:name="_Tocd19e26134"/>
      <w:r>
        <w:t/>
      </w:r>
      <w:r>
        <w:t>Subpart 508.4</w:t>
      </w:r>
      <w:r>
        <w:t xml:space="preserve"> - Federal Supply Schedules</w:t>
      </w:r>
      <w:bookmarkEnd w:id="1236"/>
      <w:bookmarkEnd w:id="1237"/>
      <w:bookmarkEnd w:id="1235"/>
    </w:p>
    <!--Topic unique_271-->
    <w:p xmlns:tce="http://www.TCE.com">
      <w:pPr>
        <w:pStyle w:val="Heading5"/>
      </w:pPr>
      <w:bookmarkStart w:id="1238" w:name="_Numd19e26147"/>
      <w:bookmarkStart w:id="1239" w:name="_Refd19e26147"/>
      <w:bookmarkStart w:id="1240" w:name="_Tocd19e26147"/>
      <w:r>
        <w:t/>
      </w:r>
      <w:r>
        <w:t>508.403</w:t>
      </w:r>
      <w:r>
        <w:t xml:space="preserve"> Applicability</w:t>
      </w:r>
      <w:bookmarkEnd w:id="1239"/>
      <w:bookmarkEnd w:id="1240"/>
      <w:bookmarkEnd w:id="1238"/>
    </w:p>
    <w:p xmlns:tce="http://www.TCE.com">
      <w:pPr>
        <w:pStyle w:val="BodyText"/>
      </w:pPr>
      <w:r>
        <w:t>This section establishes special ordering procedures when considering use of LPTA.</w:t>
      </w:r>
    </w:p>
    <w:p xmlns:tce="http://www.TCE.com">
      <w:pPr>
        <w:pStyle w:val="ListNumber"/>
        <!--depth 1-->
        <w:numPr>
          <w:ilvl w:val="0"/>
          <w:numId w:val="449"/>
        </w:numPr>
      </w:pPr>
      <w:bookmarkStart w:id="1242" w:name="_Tocd19e26160"/>
      <w:bookmarkStart w:id="1241" w:name="_Refd19e26160"/>
      <w:r>
        <w:t/>
      </w:r>
      <w:r>
        <w:t>(a)</w:t>
      </w:r>
      <w:r>
        <w:t xml:space="preserve"> </w:t>
      </w:r>
      <w:r>
        <w:rPr>
          <w:i/>
        </w:rPr>
        <w:t>Evaluation of FSS contract price</w:t>
      </w:r>
      <w:r>
        <w:t xml:space="preserve">. GSA performs a technical evaluation in products and services prior to awarding the item on the FSS contract. This evaluation ensures orders placed against FSS contracts satisfy the requirements of Section 880 of the John S. McCain National Defense Authorization Act for Fiscal Year 2019 (Pub. L. 115-232, </w:t>
      </w:r>
      <w:hyperlink r:id="rIdHyperlink183">
        <w:r>
          <w:rPr>
            <w:rStyle w:val="Hyperlink"/>
          </w:rPr>
          <w:t>41 U.S.C. 3701</w:t>
        </w:r>
      </w:hyperlink>
      <w:r>
        <w:t>).</w:t>
      </w:r>
      <w:bookmarkEnd w:id="1241"/>
      <w:bookmarkEnd w:id="1242"/>
    </w:p>
    <w:p xmlns:tce="http://www.TCE.com">
      <w:pPr>
        <w:pStyle w:val="ListNumber"/>
        <!--depth 1-->
        <w:numPr>
          <w:ilvl w:val="0"/>
          <w:numId w:val="449"/>
        </w:numPr>
      </w:pPr>
      <w:bookmarkStart w:id="1244" w:name="_Tocd19e26174"/>
      <w:bookmarkStart w:id="1243" w:name="_Refd19e26174"/>
      <w:r>
        <w:t/>
      </w:r>
      <w:r>
        <w:t>(b)</w:t>
      </w:r>
      <w:r>
        <w:t xml:space="preserve"> </w:t>
      </w:r>
      <w:r>
        <w:rPr>
          <w:i/>
        </w:rPr>
        <w:t>Evaluation of order/BPA price</w:t>
      </w:r>
      <w:r>
        <w:t xml:space="preserve">. The contracting officer may base their award determination on the level of effort and price as described in FAR </w:t>
      </w:r>
      <w:hyperlink r:id="rIdHyperlink184">
        <w:r>
          <w:rPr>
            <w:rStyle w:val="Hyperlink"/>
          </w:rPr>
          <w:t>8.405-2</w:t>
        </w:r>
      </w:hyperlink>
      <w:r>
        <w:t>(d) when purchasing services. If the contracting officer is purchasing supplies, price can still be the dominant factor. When purchasing more complex services or supplies, the contracting officer should engage in a best value tradeoff when evaluating the factors.</w:t>
      </w:r>
    </w:p>
    <w:p xmlns:tce="http://www.TCE.com">
      <w:pPr>
        <w:pStyle w:val="ListNumber2"/>
        <!--depth 2-->
        <w:numPr>
          <w:ilvl w:val="1"/>
          <w:numId w:val="450"/>
        </w:numPr>
      </w:pPr>
      <w:bookmarkStart w:id="1246" w:name="_Tocd19e26189"/>
      <w:bookmarkStart w:id="1245" w:name="_Refd19e26189"/>
      <w:r>
        <w:t/>
      </w:r>
      <w:r>
        <w:t>(1)</w:t>
      </w:r>
      <w:r>
        <w:t>Personal Protective Equipment (PPE) from a medical context, such as gloves and masks, may be purchased using LPTA. PPE from a law enforcement context, such as body armor, should not be procured through LPTA.</w:t>
      </w:r>
      <w:bookmarkEnd w:id="1245"/>
      <w:bookmarkEnd w:id="1246"/>
    </w:p>
    <w:p xmlns:tce="http://www.TCE.com">
      <w:pPr>
        <w:pStyle w:val="ListNumber2"/>
        <!--depth 2-->
        <w:numPr>
          <w:ilvl w:val="1"/>
          <w:numId w:val="450"/>
        </w:numPr>
      </w:pPr>
      <w:bookmarkStart w:id="1248" w:name="_Tocd19e26196"/>
      <w:bookmarkStart w:id="1247" w:name="_Refd19e26196"/>
      <w:r>
        <w:t/>
      </w:r>
      <w:r>
        <w:t>(2)</w:t>
      </w:r>
      <w:r>
        <w:t>Information technology services should not be procured through LPTA.</w:t>
      </w:r>
      <w:bookmarkEnd w:id="1247"/>
      <w:bookmarkEnd w:id="1248"/>
    </w:p>
    <w:p xmlns:tce="http://www.TCE.com">
      <w:pPr>
        <w:pStyle w:val="ListNumber2"/>
        <!--depth 2-->
        <w:numPr>
          <w:ilvl w:val="1"/>
          <w:numId w:val="450"/>
        </w:numPr>
      </w:pPr>
      <w:bookmarkStart w:id="1250" w:name="_Tocd19e26203"/>
      <w:bookmarkStart w:id="1249" w:name="_Refd19e26203"/>
      <w:r>
        <w:t/>
      </w:r>
      <w:r>
        <w:t>(3)</w:t>
      </w:r>
      <w:r>
        <w:t>Professional services should not be procured on an LPTA basis.</w:t>
      </w:r>
      <w:bookmarkEnd w:id="1249"/>
      <w:bookmarkEnd w:id="1250"/>
    </w:p>
    <w:p xmlns:tce="http://www.TCE.com">
      <w:pPr>
        <w:pStyle w:val="ListNumber2"/>
        <!--depth 2-->
        <w:numPr>
          <w:ilvl w:val="1"/>
          <w:numId w:val="450"/>
        </w:numPr>
      </w:pPr>
      <w:bookmarkStart w:id="1252" w:name="_Tocd19e26210"/>
      <w:bookmarkStart w:id="1251" w:name="_Refd19e26210"/>
      <w:r>
        <w:t/>
      </w:r>
      <w:r>
        <w:t>(4)</w:t>
      </w:r>
      <w:r>
        <w:t>Cyber-security services should not be procured on an LPTA basis.</w:t>
      </w:r>
      <w:bookmarkEnd w:id="1251"/>
      <w:bookmarkEnd w:id="1252"/>
      <w:bookmarkEnd w:id="1243"/>
      <w:bookmarkEnd w:id="1244"/>
    </w:p>
    <w:p xmlns:tce="http://www.TCE.com">
      <w:pPr>
        <w:pStyle w:val="ListNumber"/>
        <!--depth 1-->
        <w:numPr>
          <w:ilvl w:val="0"/>
          <w:numId w:val="449"/>
        </w:numPr>
      </w:pPr>
      <w:bookmarkStart w:id="1254" w:name="_Tocd19e26218"/>
      <w:bookmarkStart w:id="1253" w:name="_Refd19e26218"/>
      <w:r>
        <w:t/>
      </w:r>
      <w:r>
        <w:t>(c)</w:t>
      </w:r>
      <w:r>
        <w:t xml:space="preserve"> </w:t>
      </w:r>
      <w:r>
        <w:rPr>
          <w:i/>
        </w:rPr>
        <w:t>Documentation</w:t>
      </w:r>
      <w:r>
        <w:t xml:space="preserve">. Ordering activities may use LPTA when evaluating quotes for FSS orders or BPAs without further justification other than documenting the evaluation methodology per FAR </w:t>
      </w:r>
      <w:hyperlink r:id="rIdHyperlink185">
        <w:r>
          <w:rPr>
            <w:rStyle w:val="Hyperlink"/>
          </w:rPr>
          <w:t>8.405-2</w:t>
        </w:r>
      </w:hyperlink>
      <w:r>
        <w:t xml:space="preserve">(f)(4). As used in this subpart, issuing an FSS order or BPA does not require the file documentation for LPTA described in GSAM </w:t>
      </w:r>
      <w:r>
        <w:rPr>
          <w:color w:val="0000FF"/>
        </w:rPr>
        <w:fldChar w:fldCharType="begin"/>
      </w:r>
      <w:r>
        <w:rPr>
          <w:color w:val="0000FF"/>
        </w:rPr>
        <w:instrText xml:space="preserve"> REF _Numd19e33726 \h </w:instrText>
      </w:r>
      <w:r>
        <w:fldChar w:fldCharType="separate"/>
      </w:r>
      <w:rPr>
        <w:color w:val="0000FF"/>
      </w:rPr>
      <w:r>
        <w:rPr>
          <w:u w:val="single"/>
        </w:rPr>
        <w:t>515.101-2</w:t>
      </w:r>
      <w:r>
        <w:rPr>
          <w:color w:val="0000FF"/>
        </w:rPr>
        <w:fldChar w:fldCharType="end"/>
      </w:r>
      <w:r>
        <w:t xml:space="preserve"> or GSAM 4 </w:t>
      </w:r>
      <w:r>
        <w:rPr>
          <w:color w:val="0000FF"/>
        </w:rPr>
        <w:fldChar w:fldCharType="begin"/>
      </w:r>
      <w:r>
        <w:rPr>
          <w:color w:val="0000FF"/>
        </w:rPr>
        <w:instrText xml:space="preserve"> REF _Numd19e37198 \h </w:instrText>
      </w:r>
      <w:r>
        <w:fldChar w:fldCharType="separate"/>
      </w:r>
      <w:rPr>
        <w:color w:val="0000FF"/>
      </w:rPr>
      <w:r>
        <w:rPr>
          <w:u w:val="single"/>
        </w:rPr>
        <w:t>516.505</w:t>
      </w:r>
      <w:r>
        <w:rPr>
          <w:color w:val="0000FF"/>
        </w:rPr>
        <w:fldChar w:fldCharType="end"/>
      </w:r>
      <w:r>
        <w:t xml:space="preserve">, however the Contracting Officer should appropriately document their award decision as described in FAR </w:t>
      </w:r>
      <w:hyperlink r:id="rIdHyperlink186">
        <w:r>
          <w:rPr>
            <w:rStyle w:val="Hyperlink"/>
          </w:rPr>
          <w:t>8.405-1</w:t>
        </w:r>
      </w:hyperlink>
      <w:r>
        <w:t xml:space="preserve">(g)(5) and FAR </w:t>
      </w:r>
      <w:hyperlink r:id="rIdHyperlink187">
        <w:r>
          <w:rPr>
            <w:rStyle w:val="Hyperlink"/>
          </w:rPr>
          <w:t>8.405-2</w:t>
        </w:r>
      </w:hyperlink>
      <w:r>
        <w:t>(d).</w:t>
      </w:r>
      <w:bookmarkEnd w:id="1253"/>
      <w:bookmarkEnd w:id="1254"/>
    </w:p>
    <!--Topic unique_272-->
    <w:p xmlns:tce="http://www.TCE.com">
      <w:pPr>
        <w:pStyle w:val="Heading5"/>
      </w:pPr>
      <w:bookmarkStart w:id="1255" w:name="_Numd19e26257"/>
      <w:bookmarkStart w:id="1256" w:name="_Refd19e26257"/>
      <w:bookmarkStart w:id="1257" w:name="_Tocd19e26257"/>
      <w:r>
        <w:t/>
      </w:r>
      <w:r>
        <w:t>508.404</w:t>
      </w:r>
      <w:r>
        <w:t xml:space="preserve"> Use of Federal Supply Schedules.</w:t>
      </w:r>
      <w:bookmarkEnd w:id="1256"/>
      <w:bookmarkEnd w:id="1257"/>
      <w:bookmarkEnd w:id="1255"/>
    </w:p>
    <w:p xmlns:tce="http://www.TCE.com">
      <w:pPr>
        <w:pStyle w:val="BodyText"/>
      </w:pPr>
      <w:r>
        <w:t xml:space="preserve">Although FAR 19 (except for the requirement at 19.202-1(e)(1)(iii)) does not apply to BPAs or orders placed against Federal Supply Schedule (FSS) contracts, they are not exempt from </w:t>
      </w:r>
      <w:r>
        <w:rPr>
          <w:color w:val="0000FF"/>
        </w:rPr>
        <w:fldChar w:fldCharType="begin"/>
      </w:r>
      <w:r>
        <w:rPr>
          <w:color w:val="0000FF"/>
        </w:rPr>
        <w:instrText xml:space="preserve"> REF _Numd19e38470 \h </w:instrText>
      </w:r>
      <w:r>
        <w:fldChar w:fldCharType="separate"/>
      </w:r>
      <w:rPr>
        <w:color w:val="0000FF"/>
      </w:rPr>
      <w:r>
        <w:rPr>
          <w:u w:val="single"/>
        </w:rPr>
        <w:t>part  519</w:t>
      </w:r>
      <w:r>
        <w:rPr>
          <w:color w:val="0000FF"/>
        </w:rPr>
        <w:fldChar w:fldCharType="end"/>
      </w:r>
      <w:r>
        <w:t>.</w:t>
      </w:r>
    </w:p>
    <!--Topic unique_273-->
    <w:p xmlns:tce="http://www.TCE.com">
      <w:pPr>
        <w:pStyle w:val="Heading5"/>
      </w:pPr>
      <w:bookmarkStart w:id="1258" w:name="_Numd19e26279"/>
      <w:bookmarkStart w:id="1259" w:name="_Refd19e26279"/>
      <w:bookmarkStart w:id="1260" w:name="_Tocd19e26279"/>
      <w:r>
        <w:t/>
      </w:r>
      <w:r>
        <w:t>508.405</w:t>
      </w:r>
      <w:r>
        <w:t xml:space="preserve"> Ordering procedures for Federal Supply Schedules.</w:t>
      </w:r>
      <w:bookmarkEnd w:id="1259"/>
      <w:bookmarkEnd w:id="1260"/>
      <w:bookmarkEnd w:id="1258"/>
    </w:p>
    <w:p xmlns:tce="http://www.TCE.com">
      <w:pPr>
        <w:pStyle w:val="BodyText"/>
      </w:pPr>
      <w:r>
        <w:t xml:space="preserve">COs shall follow the INFORM procedures in section </w:t>
      </w:r>
      <w:r>
        <w:rPr>
          <w:color w:val="0000FF"/>
        </w:rPr>
        <w:fldChar w:fldCharType="begin"/>
      </w:r>
      <w:r>
        <w:rPr>
          <w:color w:val="0000FF"/>
        </w:rPr>
        <w:instrText xml:space="preserve"> REF _Numd19e34544 \h </w:instrText>
      </w:r>
      <w:r>
        <w:fldChar w:fldCharType="separate"/>
      </w:r>
      <w:rPr>
        <w:color w:val="0000FF"/>
      </w:rPr>
      <w:r>
        <w:rPr>
          <w:u w:val="single"/>
        </w:rPr>
        <w:t>515.370</w:t>
      </w:r>
      <w:r>
        <w:rPr>
          <w:color w:val="0000FF"/>
        </w:rPr>
        <w:fldChar w:fldCharType="end"/>
      </w:r>
      <w:r>
        <w:t xml:space="preserve"> for all applicable orders and BPAs..</w:t>
      </w:r>
    </w:p>
    <!--Topic unique_274-->
    <w:p xmlns:tce="http://www.TCE.com">
      <w:pPr>
        <w:pStyle w:val="Heading4"/>
      </w:pPr>
      <w:bookmarkStart w:id="1261" w:name="_Numd19e26303"/>
      <w:bookmarkStart w:id="1262" w:name="_Refd19e26303"/>
      <w:bookmarkStart w:id="1263" w:name="_Tocd19e26303"/>
      <w:r>
        <w:t/>
      </w:r>
      <w:r>
        <w:t>Subpart 508.6</w:t>
      </w:r>
      <w:r>
        <w:t xml:space="preserve"> - Acquisition from Federal Prison Industries, Inc.</w:t>
      </w:r>
      <w:bookmarkEnd w:id="1262"/>
      <w:bookmarkEnd w:id="1263"/>
      <w:bookmarkEnd w:id="1261"/>
    </w:p>
    <!--Topic unique_275-->
    <w:p xmlns:tce="http://www.TCE.com">
      <w:pPr>
        <w:pStyle w:val="Heading5"/>
      </w:pPr>
      <w:bookmarkStart w:id="1264" w:name="_Numd19e26316"/>
      <w:bookmarkStart w:id="1265" w:name="_Refd19e26316"/>
      <w:bookmarkStart w:id="1266" w:name="_Tocd19e26316"/>
      <w:r>
        <w:t/>
      </w:r>
      <w:r>
        <w:t>508.604</w:t>
      </w:r>
      <w:r>
        <w:t xml:space="preserve"> Ordering procedures.</w:t>
      </w:r>
      <w:bookmarkEnd w:id="1265"/>
      <w:bookmarkEnd w:id="1266"/>
      <w:bookmarkEnd w:id="1264"/>
    </w:p>
    <!--Topic unique_276-->
    <w:p xmlns:tce="http://www.TCE.com">
      <w:pPr>
        <w:pStyle w:val="Heading6"/>
      </w:pPr>
      <w:bookmarkStart w:id="1267" w:name="_Numd19e26329"/>
      <w:bookmarkStart w:id="1268" w:name="_Refd19e26329"/>
      <w:bookmarkStart w:id="1269" w:name="_Tocd19e26329"/>
      <w:r>
        <w:t/>
      </w:r>
      <w:r>
        <w:t>508.604-70</w:t>
      </w:r>
      <w:r>
        <w:t xml:space="preserve"> Delinquent delivery orders.</w:t>
      </w:r>
      <w:bookmarkEnd w:id="1268"/>
      <w:bookmarkEnd w:id="1269"/>
      <w:bookmarkEnd w:id="1267"/>
    </w:p>
    <w:p xmlns:tce="http://www.TCE.com">
      <w:pPr>
        <w:pStyle w:val="ListNumber"/>
        <!--depth 1-->
        <w:numPr>
          <w:ilvl w:val="0"/>
          <w:numId w:val="451"/>
        </w:numPr>
      </w:pPr>
      <w:bookmarkStart w:id="1271" w:name="_Tocd19e26338"/>
      <w:bookmarkStart w:id="1270" w:name="_Refd19e26338"/>
      <w:r>
        <w:t/>
      </w:r>
      <w:r>
        <w:t>(a)</w:t>
      </w:r>
      <w:r>
        <w:t xml:space="preserve">  Establish delivery schedules based on the lead time required by Federal Prison Industries (FPI).</w:t>
      </w:r>
    </w:p>
    <w:p xmlns:tce="http://www.TCE.com">
      <w:pPr>
        <w:pStyle w:val="ListNumber"/>
        <!--depth 1-->
        <w:numPr>
          <w:ilvl w:val="0"/>
          <w:numId w:val="451"/>
        </w:numPr>
      </w:pPr>
      <w:r>
        <w:t/>
      </w:r>
      <w:r>
        <w:t>(b)</w:t>
      </w:r>
      <w:r>
        <w:t xml:space="preserve">  You may use delinquent orders as the reason for requesting clearance to procure from other sources until FPI can make deliveries.</w:t>
      </w:r>
      <w:bookmarkEnd w:id="1270"/>
      <w:bookmarkEnd w:id="1271"/>
    </w:p>
    <!--Topic unique_277-->
    <w:p xmlns:tce="http://www.TCE.com">
      <w:pPr>
        <w:pStyle w:val="Heading5"/>
      </w:pPr>
      <w:bookmarkStart w:id="1272" w:name="_Numd19e26363"/>
      <w:bookmarkStart w:id="1273" w:name="_Refd19e26363"/>
      <w:bookmarkStart w:id="1274" w:name="_Tocd19e26363"/>
      <w:r>
        <w:t/>
      </w:r>
      <w:r>
        <w:t>508.605</w:t>
      </w:r>
      <w:r>
        <w:t xml:space="preserve"> Clearances.</w:t>
      </w:r>
      <w:bookmarkEnd w:id="1273"/>
      <w:bookmarkEnd w:id="1274"/>
      <w:bookmarkEnd w:id="1272"/>
    </w:p>
    <w:p xmlns:tce="http://www.TCE.com">
      <w:pPr>
        <w:pStyle w:val="BodyText"/>
      </w:pPr>
      <w:r>
        <w:t>Cite FPI clearance numbers in solicitations and award documents.</w:t>
      </w:r>
    </w:p>
    <!--Topic unique_278-->
    <w:p xmlns:tce="http://www.TCE.com">
      <w:pPr>
        <w:pStyle w:val="Heading4"/>
      </w:pPr>
      <w:bookmarkStart w:id="1275" w:name="_Numd19e26382"/>
      <w:bookmarkStart w:id="1276" w:name="_Refd19e26382"/>
      <w:bookmarkStart w:id="1277" w:name="_Tocd19e26382"/>
      <w:r>
        <w:t/>
      </w:r>
      <w:r>
        <w:t>Subpart 508.7</w:t>
      </w:r>
      <w:r>
        <w:t xml:space="preserve"> - Acquisition from Nonprofit Agencies Employing People Who Are Blind or Severely Disabled</w:t>
      </w:r>
      <w:bookmarkEnd w:id="1276"/>
      <w:bookmarkEnd w:id="1277"/>
      <w:bookmarkEnd w:id="1275"/>
    </w:p>
    <!--Topic unique_279-->
    <w:p xmlns:tce="http://www.TCE.com">
      <w:pPr>
        <w:pStyle w:val="Heading5"/>
      </w:pPr>
      <w:bookmarkStart w:id="1278" w:name="_Numd19e26395"/>
      <w:bookmarkStart w:id="1279" w:name="_Refd19e26395"/>
      <w:bookmarkStart w:id="1280" w:name="_Tocd19e26395"/>
      <w:r>
        <w:t/>
      </w:r>
      <w:r>
        <w:t>508.705</w:t>
      </w:r>
      <w:r>
        <w:t xml:space="preserve"> Procedures.</w:t>
      </w:r>
      <w:bookmarkEnd w:id="1279"/>
      <w:bookmarkEnd w:id="1280"/>
      <w:bookmarkEnd w:id="1278"/>
    </w:p>
    <!--Topic unique_280-->
    <w:p xmlns:tce="http://www.TCE.com">
      <w:pPr>
        <w:pStyle w:val="Heading6"/>
      </w:pPr>
      <w:bookmarkStart w:id="1281" w:name="_Numd19e26408"/>
      <w:bookmarkStart w:id="1282" w:name="_Refd19e26408"/>
      <w:bookmarkStart w:id="1283" w:name="_Tocd19e26408"/>
      <w:r>
        <w:t/>
      </w:r>
      <w:r>
        <w:t>508.705-4</w:t>
      </w:r>
      <w:r>
        <w:t xml:space="preserve"> Compliance with orders.</w:t>
      </w:r>
      <w:bookmarkEnd w:id="1282"/>
      <w:bookmarkEnd w:id="1283"/>
      <w:bookmarkEnd w:id="1281"/>
    </w:p>
    <w:p xmlns:tce="http://www.TCE.com">
      <w:pPr>
        <w:pStyle w:val="ListNumber"/>
        <!--depth 1-->
        <w:numPr>
          <w:ilvl w:val="0"/>
          <w:numId w:val="452"/>
        </w:numPr>
      </w:pPr>
      <w:bookmarkStart w:id="1285" w:name="_Tocd19e26417"/>
      <w:bookmarkStart w:id="1284" w:name="_Refd19e26417"/>
      <w:r>
        <w:t/>
      </w:r>
      <w:r>
        <w:t>(a)</w:t>
      </w:r>
      <w:r>
        <w:t xml:space="preserve">  Until all deliveries are made on a delinquent order, take one of the following actions:</w:t>
      </w:r>
    </w:p>
    <w:p xmlns:tce="http://www.TCE.com">
      <w:pPr>
        <w:pStyle w:val="ListNumber2"/>
        <!--depth 2-->
        <w:numPr>
          <w:ilvl w:val="1"/>
          <w:numId w:val="453"/>
        </w:numPr>
      </w:pPr>
      <w:bookmarkStart w:id="1287" w:name="_Tocd19e26425"/>
      <w:bookmarkStart w:id="1286" w:name="_Refd19e26425"/>
      <w:r>
        <w:t/>
      </w:r>
      <w:r>
        <w:t>(1)</w:t>
      </w:r>
      <w:r>
        <w:t xml:space="preserve">  For an excusable delay, extend the contract delivery schedule without obtaining consideration.</w:t>
      </w:r>
    </w:p>
    <w:p xmlns:tce="http://www.TCE.com">
      <w:pPr>
        <w:pStyle w:val="ListNumber2"/>
        <!--depth 2-->
        <w:numPr>
          <w:ilvl w:val="1"/>
          <w:numId w:val="453"/>
        </w:numPr>
      </w:pPr>
      <w:r>
        <w:t/>
      </w:r>
      <w:r>
        <w:t>(2)</w:t>
      </w:r>
      <w:r>
        <w:t xml:space="preserve">  For an inexcusable delay, review and adjust contract prices following normal procedures.</w:t>
      </w:r>
      <w:bookmarkEnd w:id="1286"/>
      <w:bookmarkEnd w:id="1287"/>
    </w:p>
    <w:p xmlns:tce="http://www.TCE.com">
      <w:pPr>
        <w:pStyle w:val="ListNumber"/>
        <!--depth 1-->
        <w:numPr>
          <w:ilvl w:val="0"/>
          <w:numId w:val="452"/>
        </w:numPr>
      </w:pPr>
      <w:r>
        <w:t/>
      </w:r>
      <w:r>
        <w:t>(b)</w:t>
      </w:r>
      <w:r>
        <w:t xml:space="preserve">  If the central non-profit agency (CNA) delays acting on a request for, or refuses to grant, a purchase exception, refer the matter to the contracting director for resolution.</w:t>
      </w:r>
      <w:bookmarkEnd w:id="1284"/>
      <w:bookmarkEnd w:id="1285"/>
    </w:p>
    <!--Topic unique_281-->
    <w:p xmlns:tce="http://www.TCE.com">
      <w:pPr>
        <w:pStyle w:val="Heading6"/>
      </w:pPr>
      <w:bookmarkStart w:id="1288" w:name="_Numd19e26457"/>
      <w:bookmarkStart w:id="1289" w:name="_Refd19e26457"/>
      <w:bookmarkStart w:id="1290" w:name="_Tocd19e26457"/>
      <w:r>
        <w:t/>
      </w:r>
      <w:r>
        <w:t>508.705-70</w:t>
      </w:r>
      <w:r>
        <w:t xml:space="preserve"> Adding items to the Procurement List.</w:t>
      </w:r>
      <w:bookmarkEnd w:id="1289"/>
      <w:bookmarkEnd w:id="1290"/>
      <w:bookmarkEnd w:id="1288"/>
    </w:p>
    <w:p xmlns:tce="http://www.TCE.com">
      <w:pPr>
        <w:pStyle w:val="ListNumber"/>
        <!--depth 1-->
        <w:numPr>
          <w:ilvl w:val="0"/>
          <w:numId w:val="454"/>
        </w:numPr>
      </w:pPr>
      <w:bookmarkStart w:id="1292" w:name="_Tocd19e26466"/>
      <w:bookmarkStart w:id="1291" w:name="_Refd19e26466"/>
      <w:r>
        <w:t/>
      </w:r>
      <w:r>
        <w:t>(a)</w:t>
      </w:r>
      <w:r>
        <w:t xml:space="preserve">  If a CNA expresses interest in adding an item to the Procurement List, provide the CNA with both:</w:t>
      </w:r>
    </w:p>
    <w:p xmlns:tce="http://www.TCE.com">
      <w:pPr>
        <w:pStyle w:val="ListNumber2"/>
        <!--depth 2-->
        <w:numPr>
          <w:ilvl w:val="1"/>
          <w:numId w:val="455"/>
        </w:numPr>
      </w:pPr>
      <w:bookmarkStart w:id="1294" w:name="_Tocd19e26474"/>
      <w:bookmarkStart w:id="1293" w:name="_Refd19e26474"/>
      <w:r>
        <w:t/>
      </w:r>
      <w:r>
        <w:t>(1)</w:t>
      </w:r>
      <w:r>
        <w:t xml:space="preserve">  The most recent solicitations issued for the commodity or service.</w:t>
      </w:r>
    </w:p>
    <w:p xmlns:tce="http://www.TCE.com">
      <w:pPr>
        <w:pStyle w:val="ListNumber2"/>
        <!--depth 2-->
        <w:numPr>
          <w:ilvl w:val="1"/>
          <w:numId w:val="455"/>
        </w:numPr>
      </w:pPr>
      <w:r>
        <w:t/>
      </w:r>
      <w:r>
        <w:t>(2)</w:t>
      </w:r>
      <w:r>
        <w:t xml:space="preserve">  The award price(s) for the commodity or service.</w:t>
      </w:r>
      <w:bookmarkEnd w:id="1293"/>
      <w:bookmarkEnd w:id="1294"/>
    </w:p>
    <w:p xmlns:tce="http://www.TCE.com">
      <w:pPr>
        <w:pStyle w:val="ListNumber"/>
        <!--depth 1-->
        <w:numPr>
          <w:ilvl w:val="0"/>
          <w:numId w:val="454"/>
        </w:numPr>
      </w:pPr>
      <w:r>
        <w:t/>
      </w:r>
      <w:r>
        <w:t>(b)</w:t>
      </w:r>
      <w:r>
        <w:t xml:space="preserve">  The Committee for Purchase from People Who Are Blind or Severely Disabled (the Committee), at the CNA’s request may assign the supply or service to the CNA for development by a workshop.</w:t>
      </w:r>
    </w:p>
    <w:p xmlns:tce="http://www.TCE.com">
      <w:pPr>
        <w:pStyle w:val="ListNumber"/>
        <!--depth 1-->
        <w:numPr>
          <w:ilvl w:val="0"/>
          <w:numId w:val="454"/>
        </w:numPr>
      </w:pPr>
      <w:r>
        <w:t/>
      </w:r>
      <w:r>
        <w:t>(c)</w:t>
      </w:r>
      <w:r>
        <w:t xml:space="preserve">  Before issuing a solicitation, ask the CNA about the status of any item in which the Committee has expressed interest.</w:t>
      </w:r>
    </w:p>
    <w:p xmlns:tce="http://www.TCE.com">
      <w:pPr>
        <w:pStyle w:val="ListNumber"/>
        <!--depth 1-->
        <w:numPr>
          <w:ilvl w:val="0"/>
          <w:numId w:val="454"/>
        </w:numPr>
      </w:pPr>
      <w:r>
        <w:t/>
      </w:r>
      <w:r>
        <w:t>(d)</w:t>
      </w:r>
      <w:r>
        <w:t xml:space="preserve">  The Committee may request that a procurement be delayed pending Committee action. The contracting activity must consult with the Office of Small Business Utilization (E) before rejecting such a request.</w:t>
      </w:r>
      <w:bookmarkEnd w:id="1291"/>
      <w:bookmarkEnd w:id="1292"/>
    </w:p>
    <!--Topic unique_282-->
    <w:p xmlns:tce="http://www.TCE.com">
      <w:pPr>
        <w:pStyle w:val="Heading6"/>
      </w:pPr>
      <w:bookmarkStart w:id="1295" w:name="_Numd19e26519"/>
      <w:bookmarkStart w:id="1296" w:name="_Refd19e26519"/>
      <w:bookmarkStart w:id="1297" w:name="_Tocd19e26519"/>
      <w:r>
        <w:t/>
      </w:r>
      <w:r>
        <w:t>508.705-71</w:t>
      </w:r>
      <w:r>
        <w:t xml:space="preserve"> Central non-profit agency performance capability.</w:t>
      </w:r>
      <w:bookmarkEnd w:id="1296"/>
      <w:bookmarkEnd w:id="1297"/>
      <w:bookmarkEnd w:id="1295"/>
    </w:p>
    <w:p xmlns:tce="http://www.TCE.com">
      <w:pPr>
        <w:pStyle w:val="ListNumber"/>
        <!--depth 1-->
        <w:numPr>
          <w:ilvl w:val="0"/>
          <w:numId w:val="456"/>
        </w:numPr>
      </w:pPr>
      <w:bookmarkStart w:id="1299" w:name="_Tocd19e26528"/>
      <w:bookmarkStart w:id="1298" w:name="_Refd19e26528"/>
      <w:r>
        <w:t/>
      </w:r>
      <w:r>
        <w:t>(a)</w:t>
      </w:r>
      <w:r>
        <w:t xml:space="preserve">  Include on the purchase document both the annual requirement and the estimated monthly requirement.</w:t>
      </w:r>
    </w:p>
    <w:p xmlns:tce="http://www.TCE.com">
      <w:pPr>
        <w:pStyle w:val="ListNumber"/>
        <!--depth 1-->
        <w:numPr>
          <w:ilvl w:val="0"/>
          <w:numId w:val="456"/>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1298"/>
      <w:bookmarkEnd w:id="1299"/>
    </w:p>
    <!--Topic unique_283-->
    <w:p xmlns:tce="http://www.TCE.com">
      <w:pPr>
        <w:pStyle w:val="Heading5"/>
      </w:pPr>
      <w:bookmarkStart w:id="1300" w:name="_Numd19e26553"/>
      <w:bookmarkStart w:id="1301" w:name="_Refd19e26553"/>
      <w:bookmarkStart w:id="1302" w:name="_Tocd19e26553"/>
      <w:r>
        <w:t/>
      </w:r>
      <w:r>
        <w:t>508.706</w:t>
      </w:r>
      <w:r>
        <w:t xml:space="preserve"> Purchase exceptions.</w:t>
      </w:r>
      <w:bookmarkEnd w:id="1301"/>
      <w:bookmarkEnd w:id="1302"/>
      <w:bookmarkEnd w:id="1300"/>
    </w:p>
    <w:p xmlns:tce="http://www.TCE.com">
      <w:pPr>
        <w:pStyle w:val="BodyText"/>
      </w:pPr>
      <w:r>
        <w:t>Cite CNA purchase exception numbers in solicitations and award documents.</w:t>
      </w:r>
    </w:p>
    <!--Topic unique_284-->
    <w:p xmlns:tce="http://www.TCE.com">
      <w:pPr>
        <w:pStyle w:val="Heading4"/>
      </w:pPr>
      <w:bookmarkStart w:id="1303" w:name="_Numd19e26573"/>
      <w:bookmarkStart w:id="1304" w:name="_Refd19e26573"/>
      <w:bookmarkStart w:id="1305" w:name="_Tocd19e26573"/>
      <w:r>
        <w:t/>
      </w:r>
      <w:r>
        <w:t>Subpart 508.8</w:t>
      </w:r>
      <w:r>
        <w:t xml:space="preserve"> - Acquisition of Printing and Related Supplies</w:t>
      </w:r>
      <w:bookmarkEnd w:id="1304"/>
      <w:bookmarkEnd w:id="1305"/>
      <w:bookmarkEnd w:id="1303"/>
    </w:p>
    <!--Topic unique_285-->
    <w:p xmlns:tce="http://www.TCE.com">
      <w:pPr>
        <w:pStyle w:val="Heading5"/>
      </w:pPr>
      <w:bookmarkStart w:id="1306" w:name="_Numd19e26586"/>
      <w:bookmarkStart w:id="1307" w:name="_Refd19e26586"/>
      <w:bookmarkStart w:id="1308" w:name="_Tocd19e26586"/>
      <w:r>
        <w:t/>
      </w:r>
      <w:r>
        <w:t>508.802</w:t>
      </w:r>
      <w:r>
        <w:t xml:space="preserve"> Policy.</w:t>
      </w:r>
      <w:bookmarkEnd w:id="1307"/>
      <w:bookmarkEnd w:id="1308"/>
      <w:bookmarkEnd w:id="1306"/>
    </w:p>
    <w:p xmlns:tce="http://www.TCE.com">
      <w:pPr>
        <w:pStyle w:val="BodyText"/>
      </w:pPr>
      <w:r>
        <w:t>The Director of the Reproduction and Visual Arts Division in the Office of Communications (X) is both GSA’s:</w:t>
      </w:r>
    </w:p>
    <w:p xmlns:tce="http://www.TCE.com">
      <w:pPr>
        <w:pStyle w:val="ListNumber"/>
        <!--depth 1-->
        <w:numPr>
          <w:ilvl w:val="0"/>
          <w:numId w:val="457"/>
        </w:numPr>
      </w:pPr>
      <w:bookmarkStart w:id="1310" w:name="_Tocd19e26597"/>
      <w:bookmarkStart w:id="1309" w:name="_Refd19e26597"/>
      <w:r>
        <w:t/>
      </w:r>
      <w:r>
        <w:t>(a)</w:t>
      </w:r>
      <w:r>
        <w:t xml:space="preserve">  Central printing authority.</w:t>
      </w:r>
    </w:p>
    <w:p xmlns:tce="http://www.TCE.com">
      <w:pPr>
        <w:pStyle w:val="ListNumber"/>
        <!--depth 1-->
        <w:numPr>
          <w:ilvl w:val="0"/>
          <w:numId w:val="457"/>
        </w:numPr>
      </w:pPr>
      <w:r>
        <w:t/>
      </w:r>
      <w:r>
        <w:t>(b)</w:t>
      </w:r>
      <w:r>
        <w:t xml:space="preserve">  Liaison with the Joint Committee on Printing and the Public Printer on all matters related to printing.</w:t>
      </w:r>
      <w:bookmarkEnd w:id="1309"/>
      <w:bookmarkEnd w:id="1310"/>
    </w:p>
    <!--Topic unique_290-->
    <w:p xmlns:tce="http://www.TCE.com">
      <w:pPr>
        <w:pStyle w:val="Heading3"/>
      </w:pPr>
      <w:bookmarkStart w:id="1311" w:name="_Numd19e26616"/>
      <w:bookmarkStart w:id="1312" w:name="_Refd19e26616"/>
      <w:bookmarkStart w:id="1313" w:name="_Tocd19e26616"/>
      <w:r>
        <w:t/>
      </w:r>
      <w:r>
        <w:t>Part 509</w:t>
      </w:r>
      <w:r>
        <w:t xml:space="preserve"> - Contractor Qualifications</w:t>
      </w:r>
      <w:bookmarkEnd w:id="1312"/>
      <w:bookmarkEnd w:id="1313"/>
      <w:bookmarkEnd w:id="1311"/>
    </w:p>
    <w:p xmlns:tce="http://www.TCE.com">
      <w:pPr>
        <w:pStyle w:val="ListBullet"/>
        <!--depth 1-->
        <w:numPr>
          <w:ilvl w:val="0"/>
          <w:numId w:val="458"/>
        </w:numPr>
      </w:pPr>
      <w:r>
        <w:t/>
      </w:r>
      <w:r>
        <w:rPr>
          <w:color w:val="0000FF"/>
        </w:rPr>
        <w:fldChar w:fldCharType="begin"/>
      </w:r>
      <w:r>
        <w:rPr>
          <w:color w:val="0000FF"/>
        </w:rPr>
        <w:instrText xml:space="preserve"> REF _Numd19e26817 \h </w:instrText>
      </w:r>
      <w:r>
        <w:fldChar w:fldCharType="separate"/>
      </w:r>
      <w:rPr>
        <w:color w:val="0000FF"/>
      </w:rPr>
      <w:r>
        <w:rPr>
          <w:u w:val="single"/>
        </w:rPr>
        <w:t>Subpart 509.1 - Responsible Prospective Contractors</w:t>
      </w:r>
      <w:r>
        <w:rPr>
          <w:color w:val="0000FF"/>
        </w:rPr>
        <w:fldChar w:fldCharType="end"/>
      </w:r>
      <w:r>
        <w:t/>
      </w:r>
    </w:p>
    <w:p xmlns:tce="http://www.TCE.com">
      <w:pPr>
        <w:pStyle w:val="ListBullet2"/>
        <!--depth 2-->
        <w:numPr>
          <w:ilvl w:val="1"/>
          <w:numId w:val="459"/>
        </w:numPr>
      </w:pPr>
      <w:r>
        <w:t/>
      </w:r>
      <w:r>
        <w:rPr>
          <w:color w:val="0000FF"/>
        </w:rPr>
        <w:fldChar w:fldCharType="begin"/>
      </w:r>
      <w:r>
        <w:rPr>
          <w:color w:val="0000FF"/>
        </w:rPr>
        <w:instrText xml:space="preserve"> REF _Numd19e26830 \h </w:instrText>
      </w:r>
      <w:r>
        <w:fldChar w:fldCharType="separate"/>
      </w:r>
      <w:rPr>
        <w:color w:val="0000FF"/>
      </w:rPr>
      <w:r>
        <w:rPr>
          <w:u w:val="single"/>
        </w:rPr>
        <w:t>509.105 Procedures.</w:t>
      </w:r>
      <w:r>
        <w:rPr>
          <w:color w:val="0000FF"/>
        </w:rPr>
        <w:fldChar w:fldCharType="end"/>
      </w:r>
      <w:r>
        <w:t/>
      </w:r>
    </w:p>
    <w:p xmlns:tce="http://www.TCE.com">
      <w:pPr>
        <w:pStyle w:val="ListBullet3"/>
        <!--depth 3-->
        <w:numPr>
          <w:ilvl w:val="2"/>
          <w:numId w:val="460"/>
        </w:numPr>
      </w:pPr>
      <w:r>
        <w:t/>
      </w:r>
      <w:r>
        <w:rPr>
          <w:color w:val="0000FF"/>
        </w:rPr>
        <w:fldChar w:fldCharType="begin"/>
      </w:r>
      <w:r>
        <w:rPr>
          <w:color w:val="0000FF"/>
        </w:rPr>
        <w:instrText xml:space="preserve"> REF _Numd19e26843 \h </w:instrText>
      </w:r>
      <w:r>
        <w:fldChar w:fldCharType="separate"/>
      </w:r>
      <w:rPr>
        <w:color w:val="0000FF"/>
      </w:rPr>
      <w:r>
        <w:rPr>
          <w:u w:val="single"/>
        </w:rPr>
        <w:t>509.105-1 Obtaining information.</w:t>
      </w:r>
      <w:r>
        <w:rPr>
          <w:color w:val="0000FF"/>
        </w:rPr>
        <w:fldChar w:fldCharType="end"/>
      </w:r>
      <w:r>
        <w:t/>
      </w:r>
    </w:p>
    <w:p xmlns:tce="http://www.TCE.com">
      <w:pPr>
        <w:pStyle w:val="ListBullet3"/>
        <!--depth 3-->
        <w:numPr>
          <w:ilvl w:val="2"/>
          <w:numId w:val="460"/>
        </w:numPr>
      </w:pPr>
      <w:r>
        <w:t/>
      </w:r>
      <w:r>
        <w:rPr>
          <w:color w:val="0000FF"/>
        </w:rPr>
        <w:fldChar w:fldCharType="begin"/>
      </w:r>
      <w:r>
        <w:rPr>
          <w:color w:val="0000FF"/>
        </w:rPr>
        <w:instrText xml:space="preserve"> REF _Numd19e26869 \h </w:instrText>
      </w:r>
      <w:r>
        <w:fldChar w:fldCharType="separate"/>
      </w:r>
      <w:rPr>
        <w:color w:val="0000FF"/>
      </w:rPr>
      <w:r>
        <w:rPr>
          <w:u w:val="single"/>
        </w:rPr>
        <w:t>509.105-2 Determinations and documentation.</w:t>
      </w:r>
      <w:r>
        <w:rPr>
          <w:color w:val="0000FF"/>
        </w:rPr>
        <w:fldChar w:fldCharType="end"/>
      </w:r>
      <w:r>
        <w:t/>
      </w:r>
    </w:p>
    <w:p xmlns:tce="http://www.TCE.com">
      <w:pPr>
        <w:pStyle w:val="ListBullet"/>
        <!--depth 1-->
        <w:numPr>
          <w:ilvl w:val="0"/>
          <w:numId w:val="458"/>
        </w:numPr>
      </w:pPr>
      <w:r>
        <w:t/>
      </w:r>
      <w:r>
        <w:rPr>
          <w:color w:val="0000FF"/>
        </w:rPr>
        <w:fldChar w:fldCharType="begin"/>
      </w:r>
      <w:r>
        <w:rPr>
          <w:color w:val="0000FF"/>
        </w:rPr>
        <w:instrText xml:space="preserve"> REF _Numd19e26911 \h </w:instrText>
      </w:r>
      <w:r>
        <w:fldChar w:fldCharType="separate"/>
      </w:r>
      <w:rPr>
        <w:color w:val="0000FF"/>
      </w:rPr>
      <w:r>
        <w:rPr>
          <w:u w:val="single"/>
        </w:rPr>
        <w:t>Subpart 509.3 - First Article Testing and Approval</w:t>
      </w:r>
      <w:r>
        <w:rPr>
          <w:color w:val="0000FF"/>
        </w:rPr>
        <w:fldChar w:fldCharType="end"/>
      </w:r>
      <w:r>
        <w:t/>
      </w:r>
    </w:p>
    <w:p xmlns:tce="http://www.TCE.com">
      <w:pPr>
        <w:pStyle w:val="ListBullet2"/>
        <!--depth 2-->
        <w:numPr>
          <w:ilvl w:val="1"/>
          <w:numId w:val="461"/>
        </w:numPr>
      </w:pPr>
      <w:r>
        <w:t/>
      </w:r>
      <w:r>
        <w:rPr>
          <w:color w:val="0000FF"/>
        </w:rPr>
        <w:fldChar w:fldCharType="begin"/>
      </w:r>
      <w:r>
        <w:rPr>
          <w:color w:val="0000FF"/>
        </w:rPr>
        <w:instrText xml:space="preserve"> REF _Numd19e26924 \h </w:instrText>
      </w:r>
      <w:r>
        <w:fldChar w:fldCharType="separate"/>
      </w:r>
      <w:rPr>
        <w:color w:val="0000FF"/>
      </w:rPr>
      <w:r>
        <w:rPr>
          <w:u w:val="single"/>
        </w:rPr>
        <w:t>509.302 General.</w:t>
      </w:r>
      <w:r>
        <w:rPr>
          <w:color w:val="0000FF"/>
        </w:rPr>
        <w:fldChar w:fldCharType="end"/>
      </w:r>
      <w:r>
        <w:t/>
      </w:r>
    </w:p>
    <w:p xmlns:tce="http://www.TCE.com">
      <w:pPr>
        <w:pStyle w:val="ListBullet2"/>
        <!--depth 2-->
        <w:numPr>
          <w:ilvl w:val="1"/>
          <w:numId w:val="461"/>
        </w:numPr>
      </w:pPr>
      <w:r>
        <w:t/>
      </w:r>
      <w:r>
        <w:rPr>
          <w:color w:val="0000FF"/>
        </w:rPr>
        <w:fldChar w:fldCharType="begin"/>
      </w:r>
      <w:r>
        <w:rPr>
          <w:color w:val="0000FF"/>
        </w:rPr>
        <w:instrText xml:space="preserve"> REF _Numd19e26973 \h </w:instrText>
      </w:r>
      <w:r>
        <w:fldChar w:fldCharType="separate"/>
      </w:r>
      <w:rPr>
        <w:color w:val="0000FF"/>
      </w:rPr>
      <w:r>
        <w:rPr>
          <w:u w:val="single"/>
        </w:rPr>
        <w:t>509.306 Solicitation requirements.</w:t>
      </w:r>
      <w:r>
        <w:rPr>
          <w:color w:val="0000FF"/>
        </w:rPr>
        <w:fldChar w:fldCharType="end"/>
      </w:r>
      <w:r>
        <w:t/>
      </w:r>
    </w:p>
    <w:p xmlns:tce="http://www.TCE.com">
      <w:pPr>
        <w:pStyle w:val="ListBullet"/>
        <!--depth 1-->
        <w:numPr>
          <w:ilvl w:val="0"/>
          <w:numId w:val="458"/>
        </w:numPr>
      </w:pPr>
      <w:r>
        <w:t/>
      </w:r>
      <w:r>
        <w:rPr>
          <w:color w:val="0000FF"/>
        </w:rPr>
        <w:fldChar w:fldCharType="begin"/>
      </w:r>
      <w:r>
        <w:rPr>
          <w:color w:val="0000FF"/>
        </w:rPr>
        <w:instrText xml:space="preserve"> REF _Numd19e26992 \h </w:instrText>
      </w:r>
      <w:r>
        <w:fldChar w:fldCharType="separate"/>
      </w:r>
      <w:rPr>
        <w:color w:val="0000FF"/>
      </w:rPr>
      <w:r>
        <w:rPr>
          <w:u w:val="single"/>
        </w:rPr>
        <w:t>Subpart 509.4 - Debarment, Suspension, and Ineligibility</w:t>
      </w:r>
      <w:r>
        <w:rPr>
          <w:color w:val="0000FF"/>
        </w:rPr>
        <w:fldChar w:fldCharType="end"/>
      </w:r>
      <w:r>
        <w:t/>
      </w:r>
    </w:p>
    <w:p xmlns:tce="http://www.TCE.com">
      <w:pPr>
        <w:pStyle w:val="ListBullet2"/>
        <!--depth 2-->
        <w:numPr>
          <w:ilvl w:val="1"/>
          <w:numId w:val="462"/>
        </w:numPr>
      </w:pPr>
      <w:r>
        <w:t/>
      </w:r>
      <w:r>
        <w:rPr>
          <w:color w:val="0000FF"/>
        </w:rPr>
        <w:fldChar w:fldCharType="begin"/>
      </w:r>
      <w:r>
        <w:rPr>
          <w:color w:val="0000FF"/>
        </w:rPr>
        <w:instrText xml:space="preserve"> REF _Numd19e27005 \h </w:instrText>
      </w:r>
      <w:r>
        <w:fldChar w:fldCharType="separate"/>
      </w:r>
      <w:rPr>
        <w:color w:val="0000FF"/>
      </w:rPr>
      <w:r>
        <w:rPr>
          <w:u w:val="single"/>
        </w:rPr>
        <w:t>509.401 Applicability.</w:t>
      </w:r>
      <w:r>
        <w:rPr>
          <w:color w:val="0000FF"/>
        </w:rPr>
        <w:fldChar w:fldCharType="end"/>
      </w:r>
      <w:r>
        <w:t/>
      </w:r>
    </w:p>
    <w:p xmlns:tce="http://www.TCE.com">
      <w:pPr>
        <w:pStyle w:val="ListBullet2"/>
        <!--depth 2-->
        <w:numPr>
          <w:ilvl w:val="1"/>
          <w:numId w:val="462"/>
        </w:numPr>
      </w:pPr>
      <w:r>
        <w:t/>
      </w:r>
      <w:r>
        <w:rPr>
          <w:color w:val="0000FF"/>
        </w:rPr>
        <w:fldChar w:fldCharType="begin"/>
      </w:r>
      <w:r>
        <w:rPr>
          <w:color w:val="0000FF"/>
        </w:rPr>
        <w:instrText xml:space="preserve"> REF _Numd19e27054 \h </w:instrText>
      </w:r>
      <w:r>
        <w:fldChar w:fldCharType="separate"/>
      </w:r>
      <w:rPr>
        <w:color w:val="0000FF"/>
      </w:rPr>
      <w:r>
        <w:rPr>
          <w:u w:val="single"/>
        </w:rPr>
        <w:t>509.403 Definitions.</w:t>
      </w:r>
      <w:r>
        <w:rPr>
          <w:color w:val="0000FF"/>
        </w:rPr>
        <w:fldChar w:fldCharType="end"/>
      </w:r>
      <w:r>
        <w:t/>
      </w:r>
    </w:p>
    <w:p xmlns:tce="http://www.TCE.com">
      <w:pPr>
        <w:pStyle w:val="ListBullet2"/>
        <!--depth 2-->
        <w:numPr>
          <w:ilvl w:val="1"/>
          <w:numId w:val="462"/>
        </w:numPr>
      </w:pPr>
      <w:r>
        <w:t/>
      </w:r>
      <w:r>
        <w:rPr>
          <w:color w:val="0000FF"/>
        </w:rPr>
        <w:fldChar w:fldCharType="begin"/>
      </w:r>
      <w:r>
        <w:rPr>
          <w:color w:val="0000FF"/>
        </w:rPr>
        <w:instrText xml:space="preserve"> REF _Numd19e27074 \h </w:instrText>
      </w:r>
      <w:r>
        <w:fldChar w:fldCharType="separate"/>
      </w:r>
      <w:rPr>
        <w:color w:val="0000FF"/>
      </w:rPr>
      <w:r>
        <w:rPr>
          <w:u w:val="single"/>
        </w:rPr>
        <w:t>509.405 Effect of listing.</w:t>
      </w:r>
      <w:r>
        <w:rPr>
          <w:color w:val="0000FF"/>
        </w:rPr>
        <w:fldChar w:fldCharType="end"/>
      </w:r>
      <w:r>
        <w:t/>
      </w:r>
    </w:p>
    <w:p xmlns:tce="http://www.TCE.com">
      <w:pPr>
        <w:pStyle w:val="ListBullet3"/>
        <!--depth 3-->
        <w:numPr>
          <w:ilvl w:val="2"/>
          <w:numId w:val="463"/>
        </w:numPr>
      </w:pPr>
      <w:r>
        <w:t/>
      </w:r>
      <w:r>
        <w:rPr>
          <w:color w:val="0000FF"/>
        </w:rPr>
        <w:fldChar w:fldCharType="begin"/>
      </w:r>
      <w:r>
        <w:rPr>
          <w:color w:val="0000FF"/>
        </w:rPr>
        <w:instrText xml:space="preserve"> REF _Numd19e27087 \h </w:instrText>
      </w:r>
      <w:r>
        <w:fldChar w:fldCharType="separate"/>
      </w:r>
      <w:rPr>
        <w:color w:val="0000FF"/>
      </w:rPr>
      <w:r>
        <w:rPr>
          <w:u w:val="single"/>
        </w:rPr>
        <w:t>509.405-1 Continuation of current contracts.</w:t>
      </w:r>
      <w:r>
        <w:rPr>
          <w:color w:val="0000FF"/>
        </w:rPr>
        <w:fldChar w:fldCharType="end"/>
      </w:r>
      <w:r>
        <w:t/>
      </w:r>
    </w:p>
    <w:p xmlns:tce="http://www.TCE.com">
      <w:pPr>
        <w:pStyle w:val="ListBullet3"/>
        <!--depth 3-->
        <w:numPr>
          <w:ilvl w:val="2"/>
          <w:numId w:val="463"/>
        </w:numPr>
      </w:pPr>
      <w:r>
        <w:t/>
      </w:r>
      <w:r>
        <w:rPr>
          <w:color w:val="0000FF"/>
        </w:rPr>
        <w:fldChar w:fldCharType="begin"/>
      </w:r>
      <w:r>
        <w:rPr>
          <w:color w:val="0000FF"/>
        </w:rPr>
        <w:instrText xml:space="preserve"> REF _Numd19e27198 \h </w:instrText>
      </w:r>
      <w:r>
        <w:fldChar w:fldCharType="separate"/>
      </w:r>
      <w:rPr>
        <w:color w:val="0000FF"/>
      </w:rPr>
      <w:r>
        <w:rPr>
          <w:u w:val="single"/>
        </w:rPr>
        <w:t>509.405-2 Restrictions on subcontracting.</w:t>
      </w:r>
      <w:r>
        <w:rPr>
          <w:color w:val="0000FF"/>
        </w:rPr>
        <w:fldChar w:fldCharType="end"/>
      </w:r>
      <w:r>
        <w:t/>
      </w:r>
    </w:p>
    <w:p xmlns:tce="http://www.TCE.com">
      <w:pPr>
        <w:pStyle w:val="ListBullet2"/>
        <!--depth 2-->
        <w:numPr>
          <w:ilvl w:val="1"/>
          <w:numId w:val="462"/>
        </w:numPr>
      </w:pPr>
      <w:r>
        <w:t/>
      </w:r>
      <w:r>
        <w:rPr>
          <w:color w:val="0000FF"/>
        </w:rPr>
        <w:fldChar w:fldCharType="begin"/>
      </w:r>
      <w:r>
        <w:rPr>
          <w:color w:val="0000FF"/>
        </w:rPr>
        <w:instrText xml:space="preserve"> REF _Numd19e27218 \h </w:instrText>
      </w:r>
      <w:r>
        <w:fldChar w:fldCharType="separate"/>
      </w:r>
      <w:rPr>
        <w:color w:val="0000FF"/>
      </w:rPr>
      <w:r>
        <w:rPr>
          <w:u w:val="single"/>
        </w:rPr>
        <w:t>509.406 Debarment.</w:t>
      </w:r>
      <w:r>
        <w:rPr>
          <w:color w:val="0000FF"/>
        </w:rPr>
        <w:fldChar w:fldCharType="end"/>
      </w:r>
      <w:r>
        <w:t/>
      </w:r>
    </w:p>
    <w:p xmlns:tce="http://www.TCE.com">
      <w:pPr>
        <w:pStyle w:val="ListBullet3"/>
        <!--depth 3-->
        <w:numPr>
          <w:ilvl w:val="2"/>
          <w:numId w:val="464"/>
        </w:numPr>
      </w:pPr>
      <w:r>
        <w:t/>
      </w:r>
      <w:r>
        <w:rPr>
          <w:color w:val="0000FF"/>
        </w:rPr>
        <w:fldChar w:fldCharType="begin"/>
      </w:r>
      <w:r>
        <w:rPr>
          <w:color w:val="0000FF"/>
        </w:rPr>
        <w:instrText xml:space="preserve"> REF _Numd19e27231 \h </w:instrText>
      </w:r>
      <w:r>
        <w:fldChar w:fldCharType="separate"/>
      </w:r>
      <w:rPr>
        <w:color w:val="0000FF"/>
      </w:rPr>
      <w:r>
        <w:rPr>
          <w:u w:val="single"/>
        </w:rPr>
        <w:t>509.406-1 General.</w:t>
      </w:r>
      <w:r>
        <w:rPr>
          <w:color w:val="0000FF"/>
        </w:rPr>
        <w:fldChar w:fldCharType="end"/>
      </w:r>
      <w:r>
        <w:t/>
      </w:r>
    </w:p>
    <w:p xmlns:tce="http://www.TCE.com">
      <w:pPr>
        <w:pStyle w:val="ListBullet3"/>
        <!--depth 3-->
        <w:numPr>
          <w:ilvl w:val="2"/>
          <w:numId w:val="464"/>
        </w:numPr>
      </w:pPr>
      <w:r>
        <w:t/>
      </w:r>
      <w:r>
        <w:rPr>
          <w:color w:val="0000FF"/>
        </w:rPr>
        <w:fldChar w:fldCharType="begin"/>
      </w:r>
      <w:r>
        <w:rPr>
          <w:color w:val="0000FF"/>
        </w:rPr>
        <w:instrText xml:space="preserve"> REF _Numd19e27250 \h </w:instrText>
      </w:r>
      <w:r>
        <w:fldChar w:fldCharType="separate"/>
      </w:r>
      <w:rPr>
        <w:color w:val="0000FF"/>
      </w:rPr>
      <w:r>
        <w:rPr>
          <w:u w:val="single"/>
        </w:rPr>
        <w:t>509.406-3 Procedures.</w:t>
      </w:r>
      <w:r>
        <w:rPr>
          <w:color w:val="0000FF"/>
        </w:rPr>
        <w:fldChar w:fldCharType="end"/>
      </w:r>
      <w:r>
        <w:t/>
      </w:r>
    </w:p>
    <w:p xmlns:tce="http://www.TCE.com">
      <w:pPr>
        <w:pStyle w:val="ListBullet2"/>
        <!--depth 2-->
        <w:numPr>
          <w:ilvl w:val="1"/>
          <w:numId w:val="462"/>
        </w:numPr>
      </w:pPr>
      <w:r>
        <w:t/>
      </w:r>
      <w:r>
        <w:rPr>
          <w:color w:val="0000FF"/>
        </w:rPr>
        <w:fldChar w:fldCharType="begin"/>
      </w:r>
      <w:r>
        <w:rPr>
          <w:color w:val="0000FF"/>
        </w:rPr>
        <w:instrText xml:space="preserve"> REF _Numd19e27542 \h </w:instrText>
      </w:r>
      <w:r>
        <w:fldChar w:fldCharType="separate"/>
      </w:r>
      <w:rPr>
        <w:color w:val="0000FF"/>
      </w:rPr>
      <w:r>
        <w:rPr>
          <w:u w:val="single"/>
        </w:rPr>
        <w:t>509.407 Suspension.</w:t>
      </w:r>
      <w:r>
        <w:rPr>
          <w:color w:val="0000FF"/>
        </w:rPr>
        <w:fldChar w:fldCharType="end"/>
      </w:r>
      <w:r>
        <w:t/>
      </w:r>
    </w:p>
    <w:p xmlns:tce="http://www.TCE.com">
      <w:pPr>
        <w:pStyle w:val="ListBullet3"/>
        <!--depth 3-->
        <w:numPr>
          <w:ilvl w:val="2"/>
          <w:numId w:val="465"/>
        </w:numPr>
      </w:pPr>
      <w:r>
        <w:t/>
      </w:r>
      <w:r>
        <w:rPr>
          <w:color w:val="0000FF"/>
        </w:rPr>
        <w:fldChar w:fldCharType="begin"/>
      </w:r>
      <w:r>
        <w:rPr>
          <w:color w:val="0000FF"/>
        </w:rPr>
        <w:instrText xml:space="preserve"> REF _Numd19e27555 \h </w:instrText>
      </w:r>
      <w:r>
        <w:fldChar w:fldCharType="separate"/>
      </w:r>
      <w:rPr>
        <w:color w:val="0000FF"/>
      </w:rPr>
      <w:r>
        <w:rPr>
          <w:u w:val="single"/>
        </w:rPr>
        <w:t>509.407-1 General.</w:t>
      </w:r>
      <w:r>
        <w:rPr>
          <w:color w:val="0000FF"/>
        </w:rPr>
        <w:fldChar w:fldCharType="end"/>
      </w:r>
      <w:r>
        <w:t/>
      </w:r>
    </w:p>
    <w:p xmlns:tce="http://www.TCE.com">
      <w:pPr>
        <w:pStyle w:val="ListBullet3"/>
        <!--depth 3-->
        <w:numPr>
          <w:ilvl w:val="2"/>
          <w:numId w:val="465"/>
        </w:numPr>
      </w:pPr>
      <w:r>
        <w:t/>
      </w:r>
      <w:r>
        <w:rPr>
          <w:color w:val="0000FF"/>
        </w:rPr>
        <w:fldChar w:fldCharType="begin"/>
      </w:r>
      <w:r>
        <w:rPr>
          <w:color w:val="0000FF"/>
        </w:rPr>
        <w:instrText xml:space="preserve"> REF _Numd19e27574 \h </w:instrText>
      </w:r>
      <w:r>
        <w:fldChar w:fldCharType="separate"/>
      </w:r>
      <w:rPr>
        <w:color w:val="0000FF"/>
      </w:rPr>
      <w:r>
        <w:rPr>
          <w:u w:val="single"/>
        </w:rPr>
        <w:t>509.407-3 Procedures.</w:t>
      </w:r>
      <w:r>
        <w:rPr>
          <w:color w:val="0000FF"/>
        </w:rPr>
        <w:fldChar w:fldCharType="end"/>
      </w:r>
      <w:r>
        <w:t/>
      </w:r>
    </w:p>
    <w:p xmlns:tce="http://www.TCE.com">
      <w:pPr>
        <w:pStyle w:val="ListBullet"/>
        <!--depth 1-->
        <w:numPr>
          <w:ilvl w:val="0"/>
          <w:numId w:val="458"/>
        </w:numPr>
      </w:pPr>
      <w:r>
        <w:t/>
      </w:r>
      <w:r>
        <w:rPr>
          <w:color w:val="0000FF"/>
        </w:rPr>
        <w:fldChar w:fldCharType="begin"/>
      </w:r>
      <w:r>
        <w:rPr>
          <w:color w:val="0000FF"/>
        </w:rPr>
        <w:instrText xml:space="preserve"> REF _Numd19e27671 \h </w:instrText>
      </w:r>
      <w:r>
        <w:fldChar w:fldCharType="separate"/>
      </w:r>
      <w:rPr>
        <w:color w:val="0000FF"/>
      </w:rPr>
      <w:r>
        <w:rPr>
          <w:u w:val="single"/>
        </w:rPr>
        <w:t>Subpart 509.5 - Organizational and Consultant Conflicts of Interest</w:t>
      </w:r>
      <w:r>
        <w:rPr>
          <w:color w:val="0000FF"/>
        </w:rPr>
        <w:fldChar w:fldCharType="end"/>
      </w:r>
      <w:r>
        <w:t/>
      </w:r>
    </w:p>
    <w:p xmlns:tce="http://www.TCE.com">
      <w:pPr>
        <w:pStyle w:val="ListBullet2"/>
        <!--depth 2-->
        <w:numPr>
          <w:ilvl w:val="1"/>
          <w:numId w:val="466"/>
        </w:numPr>
      </w:pPr>
      <w:r>
        <w:t/>
      </w:r>
      <w:r>
        <w:rPr>
          <w:color w:val="0000FF"/>
        </w:rPr>
        <w:fldChar w:fldCharType="begin"/>
      </w:r>
      <w:r>
        <w:rPr>
          <w:color w:val="0000FF"/>
        </w:rPr>
        <w:instrText xml:space="preserve"> REF _Numd19e27684 \h </w:instrText>
      </w:r>
      <w:r>
        <w:fldChar w:fldCharType="separate"/>
      </w:r>
      <w:rPr>
        <w:color w:val="0000FF"/>
      </w:rPr>
      <w:r>
        <w:rPr>
          <w:u w:val="single"/>
        </w:rPr>
        <w:t>509.503 Waiver.</w:t>
      </w:r>
      <w:r>
        <w:rPr>
          <w:color w:val="0000FF"/>
        </w:rPr>
        <w:fldChar w:fldCharType="end"/>
      </w:r>
      <w:r>
        <w:t/>
      </w:r>
    </w:p>
    <!--Topic unique_291-->
    <w:p xmlns:tce="http://www.TCE.com">
      <w:pPr>
        <w:pStyle w:val="Heading4"/>
      </w:pPr>
      <w:bookmarkStart w:id="1314" w:name="_Numd19e26817"/>
      <w:bookmarkStart w:id="1315" w:name="_Refd19e26817"/>
      <w:bookmarkStart w:id="1316" w:name="_Tocd19e26817"/>
      <w:r>
        <w:t/>
      </w:r>
      <w:r>
        <w:t>Subpart 509.1</w:t>
      </w:r>
      <w:r>
        <w:t xml:space="preserve"> - Responsible Prospective Contractors</w:t>
      </w:r>
      <w:bookmarkEnd w:id="1315"/>
      <w:bookmarkEnd w:id="1316"/>
      <w:bookmarkEnd w:id="1314"/>
    </w:p>
    <!--Topic unique_292-->
    <w:p xmlns:tce="http://www.TCE.com">
      <w:pPr>
        <w:pStyle w:val="Heading5"/>
      </w:pPr>
      <w:bookmarkStart w:id="1317" w:name="_Numd19e26830"/>
      <w:bookmarkStart w:id="1318" w:name="_Refd19e26830"/>
      <w:bookmarkStart w:id="1319" w:name="_Tocd19e26830"/>
      <w:r>
        <w:t/>
      </w:r>
      <w:r>
        <w:t>509.105</w:t>
      </w:r>
      <w:r>
        <w:t xml:space="preserve"> Procedures.</w:t>
      </w:r>
      <w:bookmarkEnd w:id="1318"/>
      <w:bookmarkEnd w:id="1319"/>
      <w:bookmarkEnd w:id="1317"/>
    </w:p>
    <!--Topic unique_56-->
    <w:p xmlns:tce="http://www.TCE.com">
      <w:pPr>
        <w:pStyle w:val="Heading6"/>
      </w:pPr>
      <w:bookmarkStart w:id="1320" w:name="_Numd19e26843"/>
      <w:bookmarkStart w:id="1321" w:name="_Refd19e26843"/>
      <w:bookmarkStart w:id="1322" w:name="_Tocd19e26843"/>
      <w:r>
        <w:t/>
      </w:r>
      <w:r>
        <w:t>509.105-1</w:t>
      </w:r>
      <w:r>
        <w:t xml:space="preserve"> Obtaining information.</w:t>
      </w:r>
      <w:bookmarkEnd w:id="1321"/>
      <w:bookmarkEnd w:id="1322"/>
      <w:bookmarkEnd w:id="1320"/>
    </w:p>
    <w:p xmlns:tce="http://www.TCE.com">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88">
        <w:r>
          <w:rPr>
            <w:rStyle w:val="Hyperlink"/>
          </w:rPr>
          <w:t>GSA Form 527</w:t>
        </w:r>
      </w:hyperlink>
      <w:r>
        <w:t>, Contractor's Qualifications and Financial Information, but only after exhausting other available sources of information.</w:t>
      </w:r>
    </w:p>
    <!--Topic unique_293-->
    <w:p xmlns:tce="http://www.TCE.com">
      <w:pPr>
        <w:pStyle w:val="Heading6"/>
      </w:pPr>
      <w:bookmarkStart w:id="1323" w:name="_Numd19e26869"/>
      <w:bookmarkStart w:id="1324" w:name="_Refd19e26869"/>
      <w:bookmarkStart w:id="1325" w:name="_Tocd19e26869"/>
      <w:r>
        <w:t/>
      </w:r>
      <w:r>
        <w:t>509.105-2</w:t>
      </w:r>
      <w:r>
        <w:t xml:space="preserve"> Determinations and documentation.</w:t>
      </w:r>
      <w:bookmarkEnd w:id="1324"/>
      <w:bookmarkEnd w:id="1325"/>
      <w:bookmarkEnd w:id="1323"/>
    </w:p>
    <w:p xmlns:tce="http://www.TCE.com">
      <w:pPr>
        <w:pStyle w:val="ListNumber"/>
        <!--depth 1-->
        <w:numPr>
          <w:ilvl w:val="0"/>
          <w:numId w:val="467"/>
        </w:numPr>
      </w:pPr>
      <w:bookmarkStart w:id="1327" w:name="_Tocd19e26878"/>
      <w:bookmarkStart w:id="1326" w:name="_Refd19e26878"/>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xmlns:tce="http://www.TCE.com">
      <w:pPr>
        <w:pStyle w:val="ListNumber"/>
        <!--depth 1-->
        <w:numPr>
          <w:ilvl w:val="0"/>
          <w:numId w:val="467"/>
        </w:numPr>
      </w:pPr>
      <w:r>
        <w:t/>
      </w:r>
      <w:r>
        <w:t>(b)</w:t>
      </w:r>
      <w:r>
        <w:t xml:space="preserve">  Due to the potential for de facto debarment, the contracting officer shall avoid making repeated determinations of nonresponsibility based on the same past performance information.</w:t>
      </w:r>
    </w:p>
    <w:p xmlns:tce="http://www.TCE.com">
      <w:pPr>
        <w:pStyle w:val="ListNumber"/>
        <!--depth 1-->
        <w:numPr>
          <w:ilvl w:val="0"/>
          <w:numId w:val="467"/>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326"/>
      <w:bookmarkEnd w:id="1327"/>
    </w:p>
    <!--Topic unique_294-->
    <w:p xmlns:tce="http://www.TCE.com">
      <w:pPr>
        <w:pStyle w:val="Heading4"/>
      </w:pPr>
      <w:bookmarkStart w:id="1328" w:name="_Numd19e26911"/>
      <w:bookmarkStart w:id="1329" w:name="_Refd19e26911"/>
      <w:bookmarkStart w:id="1330" w:name="_Tocd19e26911"/>
      <w:r>
        <w:t/>
      </w:r>
      <w:r>
        <w:t>Subpart 509.3</w:t>
      </w:r>
      <w:r>
        <w:t xml:space="preserve"> - First Article Testing and Approval</w:t>
      </w:r>
      <w:bookmarkEnd w:id="1329"/>
      <w:bookmarkEnd w:id="1330"/>
      <w:bookmarkEnd w:id="1328"/>
    </w:p>
    <!--Topic unique_295-->
    <w:p xmlns:tce="http://www.TCE.com">
      <w:pPr>
        <w:pStyle w:val="Heading5"/>
      </w:pPr>
      <w:bookmarkStart w:id="1331" w:name="_Numd19e26924"/>
      <w:bookmarkStart w:id="1332" w:name="_Refd19e26924"/>
      <w:bookmarkStart w:id="1333" w:name="_Tocd19e26924"/>
      <w:r>
        <w:t/>
      </w:r>
      <w:r>
        <w:t>509.302</w:t>
      </w:r>
      <w:r>
        <w:t xml:space="preserve"> General.</w:t>
      </w:r>
      <w:bookmarkEnd w:id="1332"/>
      <w:bookmarkEnd w:id="1333"/>
      <w:bookmarkEnd w:id="1331"/>
    </w:p>
    <w:p xmlns:tce="http://www.TCE.com">
      <w:pPr>
        <w:pStyle w:val="ListNumber"/>
        <!--depth 1-->
        <w:numPr>
          <w:ilvl w:val="0"/>
          <w:numId w:val="468"/>
        </w:numPr>
      </w:pPr>
      <w:bookmarkStart w:id="1335" w:name="_Tocd19e26933"/>
      <w:bookmarkStart w:id="1334" w:name="_Refd19e26933"/>
      <w:r>
        <w:t/>
      </w:r>
      <w:r>
        <w:t>(a)</w:t>
      </w:r>
      <w:r>
        <w:t xml:space="preserve">  If first article testing and approval is required, GSA usually requires that the contractor perform testing and that the first article:</w:t>
      </w:r>
    </w:p>
    <w:p xmlns:tce="http://www.TCE.com">
      <w:pPr>
        <w:pStyle w:val="ListNumber2"/>
        <!--depth 2-->
        <w:numPr>
          <w:ilvl w:val="1"/>
          <w:numId w:val="469"/>
        </w:numPr>
      </w:pPr>
      <w:bookmarkStart w:id="1337" w:name="_Tocd19e26941"/>
      <w:bookmarkStart w:id="1336" w:name="_Refd19e26941"/>
      <w:r>
        <w:t/>
      </w:r>
      <w:r>
        <w:t>(1)</w:t>
      </w:r>
      <w:r>
        <w:t xml:space="preserve">  Be produced at the same facility where production quantities will be produced; and</w:t>
      </w:r>
    </w:p>
    <w:p xmlns:tce="http://www.TCE.com">
      <w:pPr>
        <w:pStyle w:val="ListNumber2"/>
        <!--depth 2-->
        <w:numPr>
          <w:ilvl w:val="1"/>
          <w:numId w:val="469"/>
        </w:numPr>
      </w:pPr>
      <w:r>
        <w:t/>
      </w:r>
      <w:r>
        <w:t>(2)</w:t>
      </w:r>
      <w:r>
        <w:t xml:space="preserve">  Serve as the manufacturing standard.</w:t>
      </w:r>
      <w:bookmarkEnd w:id="1336"/>
      <w:bookmarkEnd w:id="1337"/>
    </w:p>
    <w:p xmlns:tce="http://www.TCE.com">
      <w:pPr>
        <w:pStyle w:val="ListNumber"/>
        <!--depth 1-->
        <w:numPr>
          <w:ilvl w:val="0"/>
          <w:numId w:val="468"/>
        </w:numPr>
      </w:pPr>
      <w:r>
        <w:t/>
      </w:r>
      <w:r>
        <w:t>(b)</w:t>
      </w:r>
      <w:r>
        <w:t xml:space="preserve"> Coordinate the need for first article testing and approval with the Contract Operations Management Division (FXCC), which will provide the information to complete the clauses at FAR 52.209-3 or 52.209-4.</w:t>
      </w:r>
      <w:bookmarkEnd w:id="1334"/>
      <w:bookmarkEnd w:id="1335"/>
    </w:p>
    <!--Topic unique_296-->
    <w:p xmlns:tce="http://www.TCE.com">
      <w:pPr>
        <w:pStyle w:val="Heading5"/>
      </w:pPr>
      <w:bookmarkStart w:id="1338" w:name="_Numd19e26973"/>
      <w:bookmarkStart w:id="1339" w:name="_Refd19e26973"/>
      <w:bookmarkStart w:id="1340" w:name="_Tocd19e26973"/>
      <w:r>
        <w:t/>
      </w:r>
      <w:r>
        <w:t>509.306</w:t>
      </w:r>
      <w:r>
        <w:t xml:space="preserve"> Solicitation requirements.</w:t>
      </w:r>
      <w:bookmarkEnd w:id="1339"/>
      <w:bookmarkEnd w:id="1340"/>
      <w:bookmarkEnd w:id="1338"/>
    </w:p>
    <w:p xmlns:tce="http://www.TCE.com">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297-->
    <w:p xmlns:tce="http://www.TCE.com">
      <w:pPr>
        <w:pStyle w:val="Heading4"/>
      </w:pPr>
      <w:bookmarkStart w:id="1341" w:name="_Numd19e26992"/>
      <w:bookmarkStart w:id="1342" w:name="_Refd19e26992"/>
      <w:bookmarkStart w:id="1343" w:name="_Tocd19e26992"/>
      <w:r>
        <w:t/>
      </w:r>
      <w:r>
        <w:t>Subpart 509.4</w:t>
      </w:r>
      <w:r>
        <w:t xml:space="preserve"> - Debarment, Suspension, and Ineligibility</w:t>
      </w:r>
      <w:bookmarkEnd w:id="1342"/>
      <w:bookmarkEnd w:id="1343"/>
      <w:bookmarkEnd w:id="1341"/>
    </w:p>
    <!--Topic unique_298-->
    <w:p xmlns:tce="http://www.TCE.com">
      <w:pPr>
        <w:pStyle w:val="Heading5"/>
      </w:pPr>
      <w:bookmarkStart w:id="1344" w:name="_Numd19e27005"/>
      <w:bookmarkStart w:id="1345" w:name="_Refd19e27005"/>
      <w:bookmarkStart w:id="1346" w:name="_Tocd19e27005"/>
      <w:r>
        <w:t/>
      </w:r>
      <w:r>
        <w:t>509.401</w:t>
      </w:r>
      <w:r>
        <w:t xml:space="preserve"> Applicability.</w:t>
      </w:r>
      <w:bookmarkEnd w:id="1345"/>
      <w:bookmarkEnd w:id="1346"/>
      <w:bookmarkEnd w:id="1344"/>
    </w:p>
    <w:p xmlns:tce="http://www.TCE.com">
      <w:pPr>
        <w:pStyle w:val="BodyText"/>
      </w:pPr>
      <w:r>
        <w:t>This subpart applies to all the following:</w:t>
      </w:r>
    </w:p>
    <w:p xmlns:tce="http://www.TCE.com">
      <w:pPr>
        <w:pStyle w:val="ListNumber"/>
        <!--depth 1-->
        <w:numPr>
          <w:ilvl w:val="0"/>
          <w:numId w:val="470"/>
        </w:numPr>
      </w:pPr>
      <w:bookmarkStart w:id="1348" w:name="_Tocd19e27016"/>
      <w:bookmarkStart w:id="1347" w:name="_Refd19e27016"/>
      <w:r>
        <w:t/>
      </w:r>
      <w:r>
        <w:t>(a)</w:t>
      </w:r>
      <w:r>
        <w:t xml:space="preserve">  Acquisitions of personal property, nonpersonal services, construction, and space in buildings.</w:t>
      </w:r>
    </w:p>
    <w:p xmlns:tce="http://www.TCE.com">
      <w:pPr>
        <w:pStyle w:val="ListNumber"/>
        <!--depth 1-->
        <w:numPr>
          <w:ilvl w:val="0"/>
          <w:numId w:val="470"/>
        </w:numPr>
      </w:pPr>
      <w:r>
        <w:t/>
      </w:r>
      <w:r>
        <w:t>(b)</w:t>
      </w:r>
      <w:r>
        <w:t xml:space="preserve">  Acquisition of transportation services (Federal Management Regulation (FMR) Parts 102-117 and 102-118 (41 CFR parts 102-117 and 102-118)).</w:t>
      </w:r>
    </w:p>
    <w:p xmlns:tce="http://www.TCE.com">
      <w:pPr>
        <w:pStyle w:val="ListNumber"/>
        <!--depth 1-->
        <w:numPr>
          <w:ilvl w:val="0"/>
          <w:numId w:val="470"/>
        </w:numPr>
      </w:pPr>
      <w:r>
        <w:t/>
      </w:r>
      <w:r>
        <w:t>(c)</w:t>
      </w:r>
      <w:r>
        <w:t xml:space="preserve">  Contracts for disposal of personal property (FMR Parts 102-36 through 102-38 (41 CFR parts 102-36 through 102-38)).</w:t>
      </w:r>
    </w:p>
    <w:p xmlns:tce="http://www.TCE.com">
      <w:pPr>
        <w:pStyle w:val="ListNumber"/>
        <!--depth 1-->
        <w:numPr>
          <w:ilvl w:val="0"/>
          <w:numId w:val="470"/>
        </w:numPr>
      </w:pPr>
      <w:r>
        <w:t/>
      </w:r>
      <w:r>
        <w:t>(d)</w:t>
      </w:r>
      <w:r>
        <w:t xml:space="preserve"> Covered transactions as defined by 41 CFR 105-68.</w:t>
      </w:r>
      <w:bookmarkEnd w:id="1347"/>
      <w:bookmarkEnd w:id="1348"/>
    </w:p>
    <!--Topic unique_143-->
    <w:p xmlns:tce="http://www.TCE.com">
      <w:pPr>
        <w:pStyle w:val="Heading5"/>
      </w:pPr>
      <w:bookmarkStart w:id="1349" w:name="_Numd19e27054"/>
      <w:bookmarkStart w:id="1350" w:name="_Refd19e27054"/>
      <w:bookmarkStart w:id="1351" w:name="_Tocd19e27054"/>
      <w:r>
        <w:t/>
      </w:r>
      <w:r>
        <w:t>509.403</w:t>
      </w:r>
      <w:r>
        <w:t xml:space="preserve"> Definitions.</w:t>
      </w:r>
      <w:bookmarkEnd w:id="1350"/>
      <w:bookmarkEnd w:id="1351"/>
      <w:bookmarkEnd w:id="1349"/>
    </w:p>
    <w:p xmlns:tce="http://www.TCE.com">
      <w:pPr>
        <w:pStyle w:val="BodyText"/>
      </w:pPr>
      <w:r>
        <w:t>“Fact-finding official,” means the Suspension and Debarment Official or a designee.</w:t>
      </w:r>
    </w:p>
    <w:p xmlns:tce="http://www.TCE.com">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299-->
    <w:p xmlns:tce="http://www.TCE.com">
      <w:pPr>
        <w:pStyle w:val="Heading5"/>
      </w:pPr>
      <w:bookmarkStart w:id="1352" w:name="_Numd19e27074"/>
      <w:bookmarkStart w:id="1353" w:name="_Refd19e27074"/>
      <w:bookmarkStart w:id="1354" w:name="_Tocd19e27074"/>
      <w:r>
        <w:t/>
      </w:r>
      <w:r>
        <w:t>509.405</w:t>
      </w:r>
      <w:r>
        <w:t xml:space="preserve"> Effect of listing.</w:t>
      </w:r>
      <w:bookmarkEnd w:id="1353"/>
      <w:bookmarkEnd w:id="1354"/>
      <w:bookmarkEnd w:id="1352"/>
    </w:p>
    <!--Topic unique_300-->
    <w:p xmlns:tce="http://www.TCE.com">
      <w:pPr>
        <w:pStyle w:val="Heading6"/>
      </w:pPr>
      <w:bookmarkStart w:id="1355" w:name="_Numd19e27087"/>
      <w:bookmarkStart w:id="1356" w:name="_Refd19e27087"/>
      <w:bookmarkStart w:id="1357" w:name="_Tocd19e27087"/>
      <w:r>
        <w:t/>
      </w:r>
      <w:r>
        <w:t>509.405-1</w:t>
      </w:r>
      <w:r>
        <w:t xml:space="preserve"> Continuation of current contracts.</w:t>
      </w:r>
      <w:bookmarkEnd w:id="1356"/>
      <w:bookmarkEnd w:id="1357"/>
      <w:bookmarkEnd w:id="1355"/>
    </w:p>
    <w:p xmlns:tce="http://www.TCE.com">
      <w:pPr>
        <w:pStyle w:val="ListNumber"/>
        <!--depth 1-->
        <w:numPr>
          <w:ilvl w:val="0"/>
          <w:numId w:val="471"/>
        </w:numPr>
      </w:pPr>
      <w:bookmarkStart w:id="1359" w:name="_Tocd19e27096"/>
      <w:bookmarkStart w:id="1358" w:name="_Refd19e27096"/>
      <w:r>
        <w:t/>
      </w:r>
      <w:r>
        <w:t>(a)</w:t>
      </w:r>
      <w:r>
        <w:t xml:space="preserve">  When a contractor appears as a current exclusion in the System for Award Management (SAM), consider terminating a contract under any of the following circumstances:</w:t>
      </w:r>
    </w:p>
    <w:p xmlns:tce="http://www.TCE.com">
      <w:pPr>
        <w:pStyle w:val="ListNumber2"/>
        <!--depth 2-->
        <w:numPr>
          <w:ilvl w:val="1"/>
          <w:numId w:val="472"/>
        </w:numPr>
      </w:pPr>
      <w:bookmarkStart w:id="1361" w:name="_Tocd19e27104"/>
      <w:bookmarkStart w:id="1360" w:name="_Refd19e27104"/>
      <w:r>
        <w:t/>
      </w:r>
      <w:r>
        <w:t>(1)</w:t>
      </w:r>
      <w:r>
        <w:t xml:space="preserve">  Any circumstances giving rise to the debarment or suspension also constitute a default in the contractor’s performance of the contract.</w:t>
      </w:r>
    </w:p>
    <w:p xmlns:tce="http://www.TCE.com">
      <w:pPr>
        <w:pStyle w:val="ListNumber2"/>
        <!--depth 2-->
        <w:numPr>
          <w:ilvl w:val="1"/>
          <w:numId w:val="472"/>
        </w:numPr>
      </w:pPr>
      <w:r>
        <w:t/>
      </w:r>
      <w:r>
        <w:t>(2)</w:t>
      </w:r>
      <w:r>
        <w:t xml:space="preserve">  The contractor presents a significant risk to the Government in completing the contract.</w:t>
      </w:r>
    </w:p>
    <w:p xmlns:tce="http://www.TCE.com">
      <w:pPr>
        <w:pStyle w:val="ListNumber2"/>
        <!--depth 2-->
        <w:numPr>
          <w:ilvl w:val="1"/>
          <w:numId w:val="472"/>
        </w:numPr>
      </w:pPr>
      <w:r>
        <w:t/>
      </w:r>
      <w:r>
        <w:t>(3)</w:t>
      </w:r>
      <w:r>
        <w:t xml:space="preserve">  The conduct that provides the cause of the suspension, proposed debarment, or debarment involved a GSA contract.</w:t>
      </w:r>
      <w:bookmarkEnd w:id="1360"/>
      <w:bookmarkEnd w:id="1361"/>
    </w:p>
    <w:p xmlns:tce="http://www.TCE.com">
      <w:pPr>
        <w:pStyle w:val="ListNumber"/>
        <!--depth 1-->
        <w:numPr>
          <w:ilvl w:val="0"/>
          <w:numId w:val="471"/>
        </w:numPr>
      </w:pPr>
      <w:r>
        <w:t/>
      </w:r>
      <w:r>
        <w:t>(b)</w:t>
      </w:r>
      <w:r>
        <w:t xml:space="preserve">  Before terminating a contract when a contractor appears as a current exclusion in the SAM, consider the following factors:</w:t>
      </w:r>
    </w:p>
    <w:p xmlns:tce="http://www.TCE.com">
      <w:pPr>
        <w:pStyle w:val="ListNumber2"/>
        <!--depth 2-->
        <w:numPr>
          <w:ilvl w:val="1"/>
          <w:numId w:val="473"/>
        </w:numPr>
      </w:pPr>
      <w:bookmarkStart w:id="1363" w:name="_Tocd19e27134"/>
      <w:bookmarkStart w:id="1362" w:name="_Refd19e27134"/>
      <w:r>
        <w:t/>
      </w:r>
      <w:r>
        <w:t>(1)</w:t>
      </w:r>
      <w:r>
        <w:t xml:space="preserve">  Seriousness of the cause for debarment or suspension.</w:t>
      </w:r>
    </w:p>
    <w:p xmlns:tce="http://www.TCE.com">
      <w:pPr>
        <w:pStyle w:val="ListNumber2"/>
        <!--depth 2-->
        <w:numPr>
          <w:ilvl w:val="1"/>
          <w:numId w:val="473"/>
        </w:numPr>
      </w:pPr>
      <w:r>
        <w:t/>
      </w:r>
      <w:r>
        <w:t>(2)</w:t>
      </w:r>
      <w:r>
        <w:t xml:space="preserve">  Extent of contract performance.</w:t>
      </w:r>
    </w:p>
    <w:p xmlns:tce="http://www.TCE.com">
      <w:pPr>
        <w:pStyle w:val="ListNumber2"/>
        <!--depth 2-->
        <w:numPr>
          <w:ilvl w:val="1"/>
          <w:numId w:val="473"/>
        </w:numPr>
      </w:pPr>
      <w:r>
        <w:t/>
      </w:r>
      <w:r>
        <w:t>(3)</w:t>
      </w:r>
      <w:r>
        <w:t xml:space="preserve">  Potential costs of termination and reprocurement.</w:t>
      </w:r>
    </w:p>
    <w:p xmlns:tce="http://www.TCE.com">
      <w:pPr>
        <w:pStyle w:val="ListNumber2"/>
        <!--depth 2-->
        <w:numPr>
          <w:ilvl w:val="1"/>
          <w:numId w:val="473"/>
        </w:numPr>
      </w:pPr>
      <w:r>
        <w:t/>
      </w:r>
      <w:r>
        <w:t>(4)</w:t>
      </w:r>
      <w:r>
        <w:t xml:space="preserve">  Need for or urgency of the requirement, contract coverage, and the impact of delay for reprocurement.</w:t>
      </w:r>
    </w:p>
    <w:p xmlns:tce="http://www.TCE.com">
      <w:pPr>
        <w:pStyle w:val="ListNumber2"/>
        <!--depth 2-->
        <w:numPr>
          <w:ilvl w:val="1"/>
          <w:numId w:val="473"/>
        </w:numPr>
      </w:pPr>
      <w:r>
        <w:t/>
      </w:r>
      <w:r>
        <w:t>(5)</w:t>
      </w:r>
      <w:r>
        <w:t xml:space="preserve">  Availability of other safeguards to protect the Government’s interest until completion of the contract.</w:t>
      </w:r>
    </w:p>
    <w:p xmlns:tce="http://www.TCE.com">
      <w:pPr>
        <w:pStyle w:val="ListNumber2"/>
        <!--depth 2-->
        <w:numPr>
          <w:ilvl w:val="1"/>
          <w:numId w:val="473"/>
        </w:numPr>
      </w:pPr>
      <w:r>
        <w:t/>
      </w:r>
      <w:r>
        <w:t>(6)</w:t>
      </w:r>
      <w:r>
        <w:t xml:space="preserve">  Availability of alternate competitive sources to meet the requirement (</w:t>
      </w:r>
      <w:r>
        <w:rPr>
          <w:i/>
        </w:rPr>
        <w:t>e.g.</w:t>
      </w:r>
      <w:r>
        <w:t>, other multiple award contracts, readily available commercial products and commercial services).</w:t>
      </w:r>
      <w:bookmarkEnd w:id="1362"/>
      <w:bookmarkEnd w:id="1363"/>
    </w:p>
    <w:p xmlns:tce="http://www.TCE.com">
      <w:pPr>
        <w:pStyle w:val="ListNumber"/>
        <!--depth 1-->
        <w:numPr>
          <w:ilvl w:val="0"/>
          <w:numId w:val="471"/>
        </w:numPr>
      </w:pPr>
      <w:r>
        <w:t/>
      </w:r>
      <w:r>
        <w:t>(c)</w:t>
      </w:r>
      <w:r>
        <w:t xml:space="preserve"> The responsibilities of the agency head under FAR 9.405-1 are delegated to the Senior Procurement Executive.</w:t>
      </w:r>
      <w:bookmarkEnd w:id="1358"/>
      <w:bookmarkEnd w:id="1359"/>
    </w:p>
    <!--Topic unique_301-->
    <w:p xmlns:tce="http://www.TCE.com">
      <w:pPr>
        <w:pStyle w:val="Heading6"/>
      </w:pPr>
      <w:bookmarkStart w:id="1364" w:name="_Numd19e27198"/>
      <w:bookmarkStart w:id="1365" w:name="_Refd19e27198"/>
      <w:bookmarkStart w:id="1366" w:name="_Tocd19e27198"/>
      <w:r>
        <w:t/>
      </w:r>
      <w:r>
        <w:t>509.405-2</w:t>
      </w:r>
      <w:r>
        <w:t xml:space="preserve"> Restrictions on subcontracting.</w:t>
      </w:r>
      <w:bookmarkEnd w:id="1365"/>
      <w:bookmarkEnd w:id="1366"/>
      <w:bookmarkEnd w:id="1364"/>
    </w:p>
    <w:p xmlns:tce="http://www.TCE.com">
      <w:pPr>
        <w:pStyle w:val="BodyText"/>
      </w:pPr>
      <w:r>
        <w:t>The responsibilities of the agency head under FAR 9.405-2(a) are delegated to the Senior Procurement Executive.</w:t>
      </w:r>
    </w:p>
    <!--Topic unique_302-->
    <w:p xmlns:tce="http://www.TCE.com">
      <w:pPr>
        <w:pStyle w:val="Heading5"/>
      </w:pPr>
      <w:bookmarkStart w:id="1367" w:name="_Numd19e27218"/>
      <w:bookmarkStart w:id="1368" w:name="_Refd19e27218"/>
      <w:bookmarkStart w:id="1369" w:name="_Tocd19e27218"/>
      <w:r>
        <w:t/>
      </w:r>
      <w:r>
        <w:t>509.406</w:t>
      </w:r>
      <w:r>
        <w:t xml:space="preserve"> Debarment.</w:t>
      </w:r>
      <w:bookmarkEnd w:id="1368"/>
      <w:bookmarkEnd w:id="1369"/>
      <w:bookmarkEnd w:id="1367"/>
    </w:p>
    <!--Topic unique_303-->
    <w:p xmlns:tce="http://www.TCE.com">
      <w:pPr>
        <w:pStyle w:val="Heading6"/>
      </w:pPr>
      <w:bookmarkStart w:id="1370" w:name="_Numd19e27231"/>
      <w:bookmarkStart w:id="1371" w:name="_Refd19e27231"/>
      <w:bookmarkStart w:id="1372" w:name="_Tocd19e27231"/>
      <w:r>
        <w:t/>
      </w:r>
      <w:r>
        <w:t>509.406-1</w:t>
      </w:r>
      <w:r>
        <w:t xml:space="preserve"> General.</w:t>
      </w:r>
      <w:bookmarkEnd w:id="1371"/>
      <w:bookmarkEnd w:id="1372"/>
      <w:bookmarkEnd w:id="1370"/>
    </w:p>
    <w:p xmlns:tce="http://www.TCE.com">
      <w:pPr>
        <w:pStyle w:val="BodyText"/>
      </w:pPr>
      <w:r>
        <w:t>The Suspension and Debarment Official is the designee under FAR 9.406-1(c).</w:t>
      </w:r>
    </w:p>
    <!--Topic unique_304-->
    <w:p xmlns:tce="http://www.TCE.com">
      <w:pPr>
        <w:pStyle w:val="Heading6"/>
      </w:pPr>
      <w:bookmarkStart w:id="1373" w:name="_Numd19e27250"/>
      <w:bookmarkStart w:id="1374" w:name="_Refd19e27250"/>
      <w:bookmarkStart w:id="1375" w:name="_Tocd19e27250"/>
      <w:r>
        <w:t/>
      </w:r>
      <w:r>
        <w:t>509.406-3</w:t>
      </w:r>
      <w:r>
        <w:t xml:space="preserve"> Procedures.</w:t>
      </w:r>
      <w:bookmarkEnd w:id="1374"/>
      <w:bookmarkEnd w:id="1375"/>
      <w:bookmarkEnd w:id="1373"/>
    </w:p>
    <w:p xmlns:tce="http://www.TCE.com">
      <w:pPr>
        <w:pStyle w:val="ListNumber"/>
        <!--depth 1-->
        <w:numPr>
          <w:ilvl w:val="0"/>
          <w:numId w:val="474"/>
        </w:numPr>
      </w:pPr>
      <w:bookmarkStart w:id="1377" w:name="_Tocd19e27259"/>
      <w:bookmarkStart w:id="1376" w:name="_Refd19e27259"/>
      <w:r>
        <w:t/>
      </w:r>
      <w:r>
        <w:t>(a)</w:t>
      </w:r>
      <w:r>
        <w:t xml:space="preserve">   </w:t>
      </w:r>
      <w:r>
        <w:rPr>
          <w:i/>
        </w:rPr>
        <w:t>Investigation and referral</w:t>
      </w:r>
      <w:r>
        <w:t>.</w:t>
      </w:r>
    </w:p>
    <w:p xmlns:tce="http://www.TCE.com">
      <w:pPr>
        <w:pStyle w:val="ListNumber2"/>
        <!--depth 2-->
        <w:numPr>
          <w:ilvl w:val="1"/>
          <w:numId w:val="475"/>
        </w:numPr>
      </w:pPr>
      <w:bookmarkStart w:id="1379" w:name="_Tocd19e27270"/>
      <w:bookmarkStart w:id="1378" w:name="_Refd19e27270"/>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xmlns:tce="http://www.TCE.com">
      <w:pPr>
        <w:pStyle w:val="ListNumber2"/>
        <!--depth 2-->
        <w:numPr>
          <w:ilvl w:val="1"/>
          <w:numId w:val="475"/>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378"/>
      <w:bookmarkEnd w:id="1379"/>
    </w:p>
    <w:p xmlns:tce="http://www.TCE.com">
      <w:pPr>
        <w:pStyle w:val="ListNumber"/>
        <!--depth 1-->
        <w:numPr>
          <w:ilvl w:val="0"/>
          <w:numId w:val="474"/>
        </w:numPr>
      </w:pPr>
      <w:r>
        <w:t/>
      </w:r>
      <w:r>
        <w:t>(b)</w:t>
      </w:r>
      <w:r>
        <w:t xml:space="preserve">   </w:t>
      </w:r>
      <w:r>
        <w:rPr>
          <w:i/>
        </w:rPr>
        <w:t>Reports</w:t>
      </w:r>
      <w:r>
        <w:t>. Include in referrals to the Suspension and Debarment Official a report that contains at least the following:</w:t>
      </w:r>
    </w:p>
    <w:p xmlns:tce="http://www.TCE.com">
      <w:pPr>
        <w:pStyle w:val="ListNumber2"/>
        <!--depth 2-->
        <w:numPr>
          <w:ilvl w:val="1"/>
          <w:numId w:val="476"/>
        </w:numPr>
      </w:pPr>
      <w:bookmarkStart w:id="1381" w:name="_Tocd19e27296"/>
      <w:bookmarkStart w:id="1380" w:name="_Refd19e27296"/>
      <w:r>
        <w:t/>
      </w:r>
      <w:r>
        <w:t>(1)</w:t>
      </w:r>
      <w:r>
        <w:t xml:space="preserve">  The recommendation and supporting rationale.</w:t>
      </w:r>
    </w:p>
    <w:p xmlns:tce="http://www.TCE.com">
      <w:pPr>
        <w:pStyle w:val="ListNumber2"/>
        <!--depth 2-->
        <w:numPr>
          <w:ilvl w:val="1"/>
          <w:numId w:val="476"/>
        </w:numPr>
      </w:pPr>
      <w:r>
        <w:t/>
      </w:r>
      <w:r>
        <w:t>(2)</w:t>
      </w:r>
      <w:r>
        <w:t xml:space="preserve">  A list of parties to be considered for possible debarment, including the contractor, principals, and affiliates. Include last known home and business addresses, zip codes, and unique entity identifiers.</w:t>
      </w:r>
    </w:p>
    <w:p xmlns:tce="http://www.TCE.com">
      <w:pPr>
        <w:pStyle w:val="ListNumber2"/>
        <!--depth 2-->
        <w:numPr>
          <w:ilvl w:val="1"/>
          <w:numId w:val="476"/>
        </w:numPr>
      </w:pPr>
      <w:r>
        <w:t/>
      </w:r>
      <w:r>
        <w:t>(3)</w:t>
      </w:r>
      <w:r>
        <w:t xml:space="preserve">  A statement of facts.</w:t>
      </w:r>
    </w:p>
    <w:p xmlns:tce="http://www.TCE.com">
      <w:pPr>
        <w:pStyle w:val="ListNumber2"/>
        <!--depth 2-->
        <w:numPr>
          <w:ilvl w:val="1"/>
          <w:numId w:val="476"/>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xmlns:tce="http://www.TCE.com">
      <w:pPr>
        <w:pStyle w:val="ListNumber2"/>
        <!--depth 2-->
        <w:numPr>
          <w:ilvl w:val="1"/>
          <w:numId w:val="476"/>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xmlns:tce="http://www.TCE.com">
      <w:pPr>
        <w:pStyle w:val="ListNumber2"/>
        <!--depth 2-->
        <w:numPr>
          <w:ilvl w:val="1"/>
          <w:numId w:val="476"/>
        </w:numPr>
      </w:pPr>
      <w:r>
        <w:t/>
      </w:r>
      <w:r>
        <w:t>(6)</w:t>
      </w:r>
      <w:r>
        <w:t xml:space="preserve">  A list of any known active or potential criminal investigations, criminal or civil proceedings, or administrative claims before the Board of Contract Appeals.</w:t>
      </w:r>
      <w:bookmarkEnd w:id="1380"/>
      <w:bookmarkEnd w:id="1381"/>
    </w:p>
    <w:p xmlns:tce="http://www.TCE.com">
      <w:pPr>
        <w:pStyle w:val="ListNumber"/>
        <!--depth 1-->
        <w:numPr>
          <w:ilvl w:val="0"/>
          <w:numId w:val="474"/>
        </w:numPr>
      </w:pPr>
      <w:r>
        <w:t/>
      </w:r>
      <w:r>
        <w:t>(c)</w:t>
      </w:r>
      <w:r>
        <w:t xml:space="preserve">   </w:t>
      </w:r>
      <w:r>
        <w:rPr>
          <w:i/>
        </w:rPr>
        <w:t>Review</w:t>
      </w:r>
      <w:r>
        <w:t>. The Suspension and Debarment Official will review the report, and after coordinating with assigned legal counsel—</w:t>
      </w:r>
    </w:p>
    <w:p xmlns:tce="http://www.TCE.com">
      <w:pPr>
        <w:pStyle w:val="ListNumber2"/>
        <!--depth 2-->
        <w:numPr>
          <w:ilvl w:val="1"/>
          <w:numId w:val="477"/>
        </w:numPr>
      </w:pPr>
      <w:bookmarkStart w:id="1383" w:name="_Tocd19e27351"/>
      <w:bookmarkStart w:id="1382" w:name="_Refd19e27351"/>
      <w:r>
        <w:t/>
      </w:r>
      <w:r>
        <w:t>(1)</w:t>
      </w:r>
      <w:r>
        <w:t xml:space="preserve">  Initiate debarment action;</w:t>
      </w:r>
    </w:p>
    <w:p xmlns:tce="http://www.TCE.com">
      <w:pPr>
        <w:pStyle w:val="ListNumber2"/>
        <!--depth 2-->
        <w:numPr>
          <w:ilvl w:val="1"/>
          <w:numId w:val="477"/>
        </w:numPr>
      </w:pPr>
      <w:r>
        <w:t/>
      </w:r>
      <w:r>
        <w:t>(2)</w:t>
      </w:r>
      <w:r>
        <w:t xml:space="preserve">  Decline debarment action.;</w:t>
      </w:r>
    </w:p>
    <w:p xmlns:tce="http://www.TCE.com">
      <w:pPr>
        <w:pStyle w:val="ListNumber2"/>
        <!--depth 2-->
        <w:numPr>
          <w:ilvl w:val="1"/>
          <w:numId w:val="477"/>
        </w:numPr>
      </w:pPr>
      <w:r>
        <w:t/>
      </w:r>
      <w:r>
        <w:t>(3)</w:t>
      </w:r>
      <w:r>
        <w:t xml:space="preserve">  Request additional information; or</w:t>
      </w:r>
    </w:p>
    <w:p xmlns:tce="http://www.TCE.com">
      <w:pPr>
        <w:pStyle w:val="ListNumber2"/>
        <!--depth 2-->
        <w:numPr>
          <w:ilvl w:val="1"/>
          <w:numId w:val="477"/>
        </w:numPr>
      </w:pPr>
      <w:r>
        <w:t/>
      </w:r>
      <w:r>
        <w:t>(4)</w:t>
      </w:r>
      <w:r>
        <w:t xml:space="preserve">  Refer the matter to the OIG for further investigation and development of a case file.</w:t>
      </w:r>
      <w:bookmarkEnd w:id="1382"/>
      <w:bookmarkEnd w:id="1383"/>
    </w:p>
    <w:p xmlns:tce="http://www.TCE.com">
      <w:pPr>
        <w:pStyle w:val="ListNumber"/>
        <!--depth 1-->
        <w:numPr>
          <w:ilvl w:val="0"/>
          <w:numId w:val="474"/>
        </w:numPr>
      </w:pPr>
      <w:r>
        <w:t/>
      </w:r>
      <w:r>
        <w:t>(d)</w:t>
      </w:r>
      <w:r>
        <w:t xml:space="preserve">  </w:t>
      </w:r>
      <w:r>
        <w:rPr>
          <w:i/>
        </w:rPr>
        <w:t>Decisionmaking process</w:t>
      </w:r>
      <w:r>
        <w:t>.</w:t>
      </w:r>
    </w:p>
    <w:p xmlns:tce="http://www.TCE.com">
      <w:pPr>
        <w:pStyle w:val="ListNumber2"/>
        <!--depth 2-->
        <w:numPr>
          <w:ilvl w:val="1"/>
          <w:numId w:val="478"/>
        </w:numPr>
      </w:pPr>
      <w:bookmarkStart w:id="1385" w:name="_Tocd19e27391"/>
      <w:bookmarkStart w:id="1384" w:name="_Refd19e27391"/>
      <w:r>
        <w:t/>
      </w:r>
      <w:r>
        <w:t>(1)</w:t>
      </w:r>
      <w:r>
        <w:t xml:space="preserve">  The Suspension and Debarment Official will provide:</w:t>
      </w:r>
    </w:p>
    <w:p xmlns:tce="http://www.TCE.com">
      <w:pPr>
        <w:pStyle w:val="ListNumber3"/>
        <!--depth 3-->
        <w:numPr>
          <w:ilvl w:val="2"/>
          <w:numId w:val="479"/>
        </w:numPr>
      </w:pPr>
      <w:bookmarkStart w:id="1387" w:name="_Tocd19e27399"/>
      <w:bookmarkStart w:id="1386" w:name="_Refd19e27399"/>
      <w:r>
        <w:t/>
      </w:r>
      <w:r>
        <w:t>(i)</w:t>
      </w:r>
      <w:r>
        <w:t xml:space="preserve">  Notice of declinations, proposed debarments, and decisions to the referring activity.</w:t>
      </w:r>
    </w:p>
    <w:p xmlns:tce="http://www.TCE.com">
      <w:pPr>
        <w:pStyle w:val="ListNumber3"/>
        <!--depth 3-->
        <w:numPr>
          <w:ilvl w:val="2"/>
          <w:numId w:val="479"/>
        </w:numPr>
      </w:pPr>
      <w:r>
        <w:t/>
      </w:r>
      <w:r>
        <w:t>(ii)</w:t>
      </w:r>
      <w:r>
        <w:t xml:space="preserve">  Notice of proposed debarment to each party being considered for debarment.</w:t>
      </w:r>
    </w:p>
    <w:p xmlns:tce="http://www.TCE.com">
      <w:pPr>
        <w:pStyle w:val="ListNumber3"/>
        <!--depth 3-->
        <w:numPr>
          <w:ilvl w:val="2"/>
          <w:numId w:val="479"/>
        </w:numPr>
      </w:pPr>
      <w:r>
        <w:t/>
      </w:r>
      <w:r>
        <w:t>(iii)</w:t>
      </w:r>
      <w:r>
        <w:t xml:space="preserve">  Decision notices to each party after considering information in the administrative record and information and argument submitted by the affected party or parties.</w:t>
      </w:r>
      <w:bookmarkEnd w:id="1386"/>
      <w:bookmarkEnd w:id="1387"/>
    </w:p>
    <w:p xmlns:tce="http://www.TCE.com">
      <w:pPr>
        <w:pStyle w:val="ListNumber2"/>
        <!--depth 2-->
        <w:numPr>
          <w:ilvl w:val="1"/>
          <w:numId w:val="478"/>
        </w:numPr>
      </w:pPr>
      <w:r>
        <w:t/>
      </w:r>
      <w:r>
        <w:t>(2)</w:t>
      </w:r>
      <w:r>
        <w:t xml:space="preserve">  A party proposed for debarment:</w:t>
      </w:r>
    </w:p>
    <w:p xmlns:tce="http://www.TCE.com">
      <w:pPr>
        <w:pStyle w:val="ListNumber3"/>
        <!--depth 3-->
        <w:numPr>
          <w:ilvl w:val="2"/>
          <w:numId w:val="480"/>
        </w:numPr>
      </w:pPr>
      <w:bookmarkStart w:id="1389" w:name="_Tocd19e27429"/>
      <w:bookmarkStart w:id="1388" w:name="_Refd19e27429"/>
      <w:r>
        <w:t/>
      </w:r>
      <w:r>
        <w:t>(i)</w:t>
      </w:r>
      <w:r>
        <w:t xml:space="preserve">  Has 30 calendar days after receipt of the notice to respond to the Suspension and Debarment Official or the debarment becomes final.</w:t>
      </w:r>
    </w:p>
    <w:p xmlns:tce="http://www.TCE.com">
      <w:pPr>
        <w:pStyle w:val="ListNumber3"/>
        <!--depth 3-->
        <w:numPr>
          <w:ilvl w:val="2"/>
          <w:numId w:val="480"/>
        </w:numPr>
      </w:pPr>
      <w:r>
        <w:t/>
      </w:r>
      <w:r>
        <w:t>(ii)</w:t>
      </w:r>
      <w:r>
        <w:t xml:space="preserve">  May request and receive a copy of the administrative record that was the basis for the proposed debarment. If information is withheld, the party will be notified and provided the reason.</w:t>
      </w:r>
    </w:p>
    <w:p xmlns:tce="http://www.TCE.com">
      <w:pPr>
        <w:pStyle w:val="ListNumber3"/>
        <!--depth 3-->
        <w:numPr>
          <w:ilvl w:val="2"/>
          <w:numId w:val="480"/>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xmlns:tce="http://www.TCE.com">
      <w:pPr>
        <w:pStyle w:val="ListNumber3"/>
        <!--depth 3-->
        <w:numPr>
          <w:ilvl w:val="2"/>
          <w:numId w:val="480"/>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388"/>
      <w:bookmarkEnd w:id="1389"/>
    </w:p>
    <w:p xmlns:tce="http://www.TCE.com">
      <w:pPr>
        <w:pStyle w:val="ListNumber2"/>
        <!--depth 2-->
        <w:numPr>
          <w:ilvl w:val="1"/>
          <w:numId w:val="478"/>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xmlns:tce="http://www.TCE.com">
      <w:pPr>
        <w:pStyle w:val="ListNumber3"/>
        <!--depth 3-->
        <w:numPr>
          <w:ilvl w:val="2"/>
          <w:numId w:val="481"/>
        </w:numPr>
      </w:pPr>
      <w:bookmarkStart w:id="1391" w:name="_Tocd19e27466"/>
      <w:bookmarkStart w:id="1390" w:name="_Refd19e27466"/>
      <w:r>
        <w:t/>
      </w:r>
      <w:r>
        <w:t>(i)</w:t>
      </w:r>
      <w:r>
        <w:t xml:space="preserve">  Establish a date for a fact-finding proceeding, normally to be held within 45 days of the determination of who will function as the fact-finding official.</w:t>
      </w:r>
    </w:p>
    <w:p xmlns:tce="http://www.TCE.com">
      <w:pPr>
        <w:pStyle w:val="ListNumber3"/>
        <!--depth 3-->
        <w:numPr>
          <w:ilvl w:val="2"/>
          <w:numId w:val="481"/>
        </w:numPr>
      </w:pPr>
      <w:r>
        <w:t/>
      </w:r>
      <w:r>
        <w:t>(ii)</w:t>
      </w:r>
      <w:r>
        <w:t xml:space="preserve">  Grant extensions for good cause.</w:t>
      </w:r>
    </w:p>
    <w:p xmlns:tce="http://www.TCE.com">
      <w:pPr>
        <w:pStyle w:val="ListNumber3"/>
        <!--depth 3-->
        <w:numPr>
          <w:ilvl w:val="2"/>
          <w:numId w:val="481"/>
        </w:numPr>
      </w:pPr>
      <w:r>
        <w:t/>
      </w:r>
      <w:r>
        <w:t>(iii)</w:t>
      </w:r>
      <w:r>
        <w:t xml:space="preserve">  Provide notice of the scheduled hearing.</w:t>
      </w:r>
    </w:p>
    <w:p xmlns:tce="http://www.TCE.com">
      <w:pPr>
        <w:pStyle w:val="ListNumber3"/>
        <!--depth 3-->
        <w:numPr>
          <w:ilvl w:val="2"/>
          <w:numId w:val="481"/>
        </w:numPr>
      </w:pPr>
      <w:r>
        <w:t/>
      </w:r>
      <w:r>
        <w:t>(iv)</w:t>
      </w:r>
      <w:r>
        <w:t xml:space="preserve">  Provide the parties with a schedule for exchange of documents and witness lists.</w:t>
      </w:r>
    </w:p>
    <w:p xmlns:tce="http://www.TCE.com">
      <w:pPr>
        <w:pStyle w:val="ListNumber3"/>
        <!--depth 3-->
        <w:numPr>
          <w:ilvl w:val="2"/>
          <w:numId w:val="481"/>
        </w:numPr>
      </w:pPr>
      <w:r>
        <w:t/>
      </w:r>
      <w:r>
        <w:t>(v)</w:t>
      </w:r>
      <w:r>
        <w:t xml:space="preserve">  Develop an official transcript of the fact-finding proceeding.</w:t>
      </w:r>
    </w:p>
    <w:p xmlns:tce="http://www.TCE.com">
      <w:pPr>
        <w:pStyle w:val="ListNumber3"/>
        <!--depth 3-->
        <w:numPr>
          <w:ilvl w:val="2"/>
          <w:numId w:val="481"/>
        </w:numPr>
      </w:pPr>
      <w:r>
        <w:t/>
      </w:r>
      <w:r>
        <w:t>(vi)</w:t>
      </w:r>
      <w:r>
        <w:t xml:space="preserve">  Provide the Government’s representative and the contractor with an opportunity to present evidence relevant to the facts at issue. The contractor may appear in person or through a representative.</w:t>
      </w:r>
    </w:p>
    <w:p xmlns:tce="http://www.TCE.com">
      <w:pPr>
        <w:pStyle w:val="ListNumber3"/>
        <!--depth 3-->
        <w:numPr>
          <w:ilvl w:val="2"/>
          <w:numId w:val="481"/>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xmlns:tce="http://www.TCE.com">
      <w:pPr>
        <w:pStyle w:val="ListNumber3"/>
        <!--depth 3-->
        <w:numPr>
          <w:ilvl w:val="2"/>
          <w:numId w:val="481"/>
        </w:numPr>
      </w:pPr>
      <w:r>
        <w:t/>
      </w:r>
      <w:r>
        <w:t>(viii)</w:t>
      </w:r>
      <w:r>
        <w:t xml:space="preserve">  Provide for witness testimony. Witnesses may testify in person. Witnesses are subject to cross examination.</w:t>
      </w:r>
    </w:p>
    <w:p xmlns:tce="http://www.TCE.com">
      <w:pPr>
        <w:pStyle w:val="ListNumber3"/>
        <!--depth 3-->
        <w:numPr>
          <w:ilvl w:val="2"/>
          <w:numId w:val="481"/>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390"/>
      <w:bookmarkEnd w:id="1391"/>
      <w:bookmarkEnd w:id="1384"/>
      <w:bookmarkEnd w:id="1385"/>
      <w:bookmarkEnd w:id="1376"/>
      <w:bookmarkEnd w:id="1377"/>
    </w:p>
    <!--Topic unique_305-->
    <w:p xmlns:tce="http://www.TCE.com">
      <w:pPr>
        <w:pStyle w:val="Heading5"/>
      </w:pPr>
      <w:bookmarkStart w:id="1392" w:name="_Numd19e27542"/>
      <w:bookmarkStart w:id="1393" w:name="_Refd19e27542"/>
      <w:bookmarkStart w:id="1394" w:name="_Tocd19e27542"/>
      <w:r>
        <w:t/>
      </w:r>
      <w:r>
        <w:t>509.407</w:t>
      </w:r>
      <w:r>
        <w:t xml:space="preserve"> Suspension.</w:t>
      </w:r>
      <w:bookmarkEnd w:id="1393"/>
      <w:bookmarkEnd w:id="1394"/>
      <w:bookmarkEnd w:id="1392"/>
    </w:p>
    <!--Topic unique_306-->
    <w:p xmlns:tce="http://www.TCE.com">
      <w:pPr>
        <w:pStyle w:val="Heading6"/>
      </w:pPr>
      <w:bookmarkStart w:id="1395" w:name="_Numd19e27555"/>
      <w:bookmarkStart w:id="1396" w:name="_Refd19e27555"/>
      <w:bookmarkStart w:id="1397" w:name="_Tocd19e27555"/>
      <w:r>
        <w:t/>
      </w:r>
      <w:r>
        <w:t>509.407-1</w:t>
      </w:r>
      <w:r>
        <w:t xml:space="preserve"> General.</w:t>
      </w:r>
      <w:bookmarkEnd w:id="1396"/>
      <w:bookmarkEnd w:id="1397"/>
      <w:bookmarkEnd w:id="1395"/>
    </w:p>
    <w:p xmlns:tce="http://www.TCE.com">
      <w:pPr>
        <w:pStyle w:val="BodyText"/>
      </w:pPr>
      <w:r>
        <w:t>The Suspension and Debarment Official is the designee under FAR 9.407-1(d).</w:t>
      </w:r>
    </w:p>
    <!--Topic unique_307-->
    <w:p xmlns:tce="http://www.TCE.com">
      <w:pPr>
        <w:pStyle w:val="Heading6"/>
      </w:pPr>
      <w:bookmarkStart w:id="1398" w:name="_Numd19e27574"/>
      <w:bookmarkStart w:id="1399" w:name="_Refd19e27574"/>
      <w:bookmarkStart w:id="1400" w:name="_Tocd19e27574"/>
      <w:r>
        <w:t/>
      </w:r>
      <w:r>
        <w:t>509.407-3</w:t>
      </w:r>
      <w:r>
        <w:t xml:space="preserve"> Procedures.</w:t>
      </w:r>
      <w:bookmarkEnd w:id="1399"/>
      <w:bookmarkEnd w:id="1400"/>
      <w:bookmarkEnd w:id="1398"/>
    </w:p>
    <w:p xmlns:tce="http://www.TCE.com">
      <w:pPr>
        <w:pStyle w:val="ListNumber"/>
        <!--depth 1-->
        <w:numPr>
          <w:ilvl w:val="0"/>
          <w:numId w:val="482"/>
        </w:numPr>
      </w:pPr>
      <w:bookmarkStart w:id="1402" w:name="_Tocd19e27583"/>
      <w:bookmarkStart w:id="1401" w:name="_Refd19e27583"/>
      <w:r>
        <w:t/>
      </w:r>
      <w:r>
        <w:t>(a)</w:t>
      </w:r>
      <w:r>
        <w:t xml:space="preserve">   </w:t>
      </w:r>
      <w:r>
        <w:rPr>
          <w:i/>
        </w:rPr>
        <w:t>General</w:t>
      </w:r>
      <w:r>
        <w:t xml:space="preserve">. The procedures in </w:t>
      </w:r>
      <w:r>
        <w:rPr>
          <w:color w:val="0000FF"/>
        </w:rPr>
        <w:fldChar w:fldCharType="begin"/>
      </w:r>
      <w:r>
        <w:rPr>
          <w:color w:val="0000FF"/>
        </w:rPr>
        <w:instrText xml:space="preserve"> REF _Numd19e27250 \h </w:instrText>
      </w:r>
      <w:r>
        <w:fldChar w:fldCharType="separate"/>
      </w:r>
      <w:rPr>
        <w:color w:val="0000FF"/>
      </w:rPr>
      <w:r>
        <w:rPr>
          <w:u w:val="single"/>
        </w:rPr>
        <w:t>509.406-3</w:t>
      </w:r>
      <w:r>
        <w:rPr>
          <w:color w:val="0000FF"/>
        </w:rPr>
        <w:fldChar w:fldCharType="end"/>
      </w:r>
      <w:r>
        <w:t xml:space="preserve"> apply to suspension actions except as noted in paragraph (b) of this section.</w:t>
      </w:r>
    </w:p>
    <w:p xmlns:tce="http://www.TCE.com">
      <w:pPr>
        <w:pStyle w:val="ListNumber"/>
        <!--depth 1-->
        <w:numPr>
          <w:ilvl w:val="0"/>
          <w:numId w:val="482"/>
        </w:numPr>
      </w:pPr>
      <w:r>
        <w:t/>
      </w:r>
      <w:r>
        <w:t>(b)</w:t>
      </w:r>
      <w:r>
        <w:t xml:space="preserve">   </w:t>
      </w:r>
      <w:r>
        <w:rPr>
          <w:i/>
        </w:rPr>
        <w:t>Fact-finding</w:t>
      </w:r>
      <w:r>
        <w:t>.</w:t>
      </w:r>
    </w:p>
    <w:p xmlns:tce="http://www.TCE.com">
      <w:pPr>
        <w:pStyle w:val="ListNumber2"/>
        <!--depth 2-->
        <w:numPr>
          <w:ilvl w:val="1"/>
          <w:numId w:val="483"/>
        </w:numPr>
      </w:pPr>
      <w:bookmarkStart w:id="1404" w:name="_Tocd19e27608"/>
      <w:bookmarkStart w:id="1403" w:name="_Refd19e27608"/>
      <w:r>
        <w:t/>
      </w:r>
      <w:r>
        <w:t>(1)</w:t>
      </w:r>
      <w:r>
        <w:t xml:space="preserve">  Fact-finding will not be conducted in an action:</w:t>
      </w:r>
    </w:p>
    <w:p xmlns:tce="http://www.TCE.com">
      <w:pPr>
        <w:pStyle w:val="ListNumber3"/>
        <!--depth 3-->
        <w:numPr>
          <w:ilvl w:val="2"/>
          <w:numId w:val="484"/>
        </w:numPr>
      </w:pPr>
      <w:bookmarkStart w:id="1406" w:name="_Tocd19e27616"/>
      <w:bookmarkStart w:id="1405" w:name="_Refd19e27616"/>
      <w:r>
        <w:t/>
      </w:r>
      <w:r>
        <w:t>(i)</w:t>
      </w:r>
      <w:r>
        <w:t xml:space="preserve">  Based on an indictment.</w:t>
      </w:r>
    </w:p>
    <w:p xmlns:tce="http://www.TCE.com">
      <w:pPr>
        <w:pStyle w:val="ListNumber3"/>
        <!--depth 3-->
        <w:numPr>
          <w:ilvl w:val="2"/>
          <w:numId w:val="484"/>
        </w:numPr>
      </w:pPr>
      <w:r>
        <w:t/>
      </w:r>
      <w:r>
        <w:t>(ii)</w:t>
      </w:r>
      <w:r>
        <w:t xml:space="preserve">  When the Suspension and Debarment Official finds no genuine dispute of material facts.</w:t>
      </w:r>
      <w:bookmarkEnd w:id="1405"/>
      <w:bookmarkEnd w:id="1406"/>
    </w:p>
    <w:p xmlns:tce="http://www.TCE.com">
      <w:pPr>
        <w:pStyle w:val="ListNumber2"/>
        <!--depth 2-->
        <w:numPr>
          <w:ilvl w:val="1"/>
          <w:numId w:val="483"/>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xmlns:tce="http://www.TCE.com">
      <w:pPr>
        <w:pStyle w:val="ListNumber3"/>
        <!--depth 3-->
        <w:numPr>
          <w:ilvl w:val="2"/>
          <w:numId w:val="485"/>
        </w:numPr>
      </w:pPr>
      <w:bookmarkStart w:id="1408" w:name="_Tocd19e27639"/>
      <w:bookmarkStart w:id="1407" w:name="_Refd19e27639"/>
      <w:r>
        <w:t/>
      </w:r>
      <w:r>
        <w:t>(i)</w:t>
      </w:r>
      <w:r>
        <w:t xml:space="preserve">  Identify to the Suspension and Debarment Official material facts in dispute and the bases.</w:t>
      </w:r>
    </w:p>
    <w:p xmlns:tce="http://www.TCE.com">
      <w:pPr>
        <w:pStyle w:val="ListNumber3"/>
        <!--depth 3-->
        <w:numPr>
          <w:ilvl w:val="2"/>
          <w:numId w:val="485"/>
        </w:numPr>
      </w:pPr>
      <w:r>
        <w:t/>
      </w:r>
      <w:r>
        <w:t>(ii)</w:t>
      </w:r>
      <w:r>
        <w:t xml:space="preserve">  Request review and a written finding by a fact-finding official to resolve genuine disputes of material fact. For procedures involving a genuine dispute of material fact, see </w:t>
      </w:r>
      <w:r>
        <w:rPr>
          <w:color w:val="0000FF"/>
        </w:rPr>
        <w:fldChar w:fldCharType="begin"/>
      </w:r>
      <w:r>
        <w:rPr>
          <w:color w:val="0000FF"/>
        </w:rPr>
        <w:instrText xml:space="preserve"> REF _Numd19e27250 \h </w:instrText>
      </w:r>
      <w:r>
        <w:fldChar w:fldCharType="separate"/>
      </w:r>
      <w:rPr>
        <w:color w:val="0000FF"/>
      </w:rPr>
      <w:r>
        <w:rPr>
          <w:u w:val="single"/>
        </w:rPr>
        <w:t>509.406-3</w:t>
      </w:r>
      <w:r>
        <w:rPr>
          <w:color w:val="0000FF"/>
        </w:rPr>
        <w:fldChar w:fldCharType="end"/>
      </w:r>
      <w:r>
        <w:t>(d)(3).</w:t>
      </w:r>
      <w:bookmarkEnd w:id="1407"/>
      <w:bookmarkEnd w:id="1408"/>
      <w:bookmarkEnd w:id="1403"/>
      <w:bookmarkEnd w:id="1404"/>
      <w:bookmarkEnd w:id="1401"/>
      <w:bookmarkEnd w:id="1402"/>
    </w:p>
    <!--Topic unique_308-->
    <w:p xmlns:tce="http://www.TCE.com">
      <w:pPr>
        <w:pStyle w:val="Heading4"/>
      </w:pPr>
      <w:bookmarkStart w:id="1409" w:name="_Numd19e27671"/>
      <w:bookmarkStart w:id="1410" w:name="_Refd19e27671"/>
      <w:bookmarkStart w:id="1411" w:name="_Tocd19e27671"/>
      <w:r>
        <w:t/>
      </w:r>
      <w:r>
        <w:t>Subpart 509.5</w:t>
      </w:r>
      <w:r>
        <w:t xml:space="preserve"> - Organizational and Consultant Conflicts of Interest</w:t>
      </w:r>
      <w:bookmarkEnd w:id="1410"/>
      <w:bookmarkEnd w:id="1411"/>
      <w:bookmarkEnd w:id="1409"/>
    </w:p>
    <!--Topic unique_309-->
    <w:p xmlns:tce="http://www.TCE.com">
      <w:pPr>
        <w:pStyle w:val="Heading5"/>
      </w:pPr>
      <w:bookmarkStart w:id="1412" w:name="_Numd19e27684"/>
      <w:bookmarkStart w:id="1413" w:name="_Refd19e27684"/>
      <w:bookmarkStart w:id="1414" w:name="_Tocd19e27684"/>
      <w:r>
        <w:t/>
      </w:r>
      <w:r>
        <w:t>509.503</w:t>
      </w:r>
      <w:r>
        <w:t xml:space="preserve"> Waiver.</w:t>
      </w:r>
      <w:bookmarkEnd w:id="1413"/>
      <w:bookmarkEnd w:id="1414"/>
      <w:bookmarkEnd w:id="1412"/>
    </w:p>
    <w:p xmlns:tce="http://www.TCE.com">
      <w:pPr>
        <w:pStyle w:val="BodyText"/>
      </w:pPr>
      <w:r>
        <w:t>The Senior Procurement Executive is the designee under FAR 9.503.</w:t>
      </w:r>
    </w:p>
    <!--Topic unique_311-->
    <w:p xmlns:tce="http://www.TCE.com">
      <w:pPr>
        <w:pStyle w:val="Heading3"/>
      </w:pPr>
      <w:bookmarkStart w:id="1415" w:name="_Numd19e27698"/>
      <w:bookmarkStart w:id="1416" w:name="_Refd19e27698"/>
      <w:bookmarkStart w:id="1417" w:name="_Tocd19e27698"/>
      <w:r>
        <w:t/>
      </w:r>
      <w:r>
        <w:t>Part 510</w:t>
      </w:r>
      <w:r>
        <w:t xml:space="preserve"> - Market Research</w:t>
      </w:r>
      <w:bookmarkEnd w:id="1416"/>
      <w:bookmarkEnd w:id="1417"/>
      <w:bookmarkEnd w:id="1415"/>
    </w:p>
    <w:p xmlns:tce="http://www.TCE.com">
      <w:pPr>
        <w:pStyle w:val="ListBullet"/>
        <!--depth 1-->
        <w:numPr>
          <w:ilvl w:val="0"/>
          <w:numId w:val="486"/>
        </w:numPr>
      </w:pPr>
      <w:r>
        <w:t/>
      </w:r>
      <w:r>
        <w:rPr>
          <w:color w:val="0000FF"/>
        </w:rPr>
        <w:fldChar w:fldCharType="begin"/>
      </w:r>
      <w:r>
        <w:rPr>
          <w:color w:val="0000FF"/>
        </w:rPr>
        <w:instrText xml:space="preserve"> REF _Numd19e27731 \h </w:instrText>
      </w:r>
      <w:r>
        <w:fldChar w:fldCharType="separate"/>
      </w:r>
      <w:rPr>
        <w:color w:val="0000FF"/>
      </w:rPr>
      <w:r>
        <w:rPr>
          <w:u w:val="single"/>
        </w:rPr>
        <w:t>510.001 Policy.</w:t>
      </w:r>
      <w:r>
        <w:rPr>
          <w:color w:val="0000FF"/>
        </w:rPr>
        <w:fldChar w:fldCharType="end"/>
      </w:r>
      <w:r>
        <w:t/>
      </w:r>
    </w:p>
    <w:p xmlns:tce="http://www.TCE.com">
      <w:pPr>
        <w:pStyle w:val="ListBullet"/>
        <!--depth 1-->
        <w:numPr>
          <w:ilvl w:val="0"/>
          <w:numId w:val="486"/>
        </w:numPr>
      </w:pPr>
      <w:r>
        <w:t/>
      </w:r>
      <w:r>
        <w:rPr>
          <w:color w:val="0000FF"/>
        </w:rPr>
        <w:fldChar w:fldCharType="begin"/>
      </w:r>
      <w:r>
        <w:rPr>
          <w:color w:val="0000FF"/>
        </w:rPr>
        <w:instrText xml:space="preserve"> REF _Numd19e27754 \h </w:instrText>
      </w:r>
      <w:r>
        <w:fldChar w:fldCharType="separate"/>
      </w:r>
      <w:rPr>
        <w:color w:val="0000FF"/>
      </w:rPr>
      <w:r>
        <w:rPr>
          <w:u w:val="single"/>
        </w:rPr>
        <w:t>510.002 Pre-Award Procedures.</w:t>
      </w:r>
      <w:r>
        <w:rPr>
          <w:color w:val="0000FF"/>
        </w:rPr>
        <w:fldChar w:fldCharType="end"/>
      </w:r>
      <w:r>
        <w:t/>
      </w:r>
    </w:p>
    <!--Topic unique_312-->
    <w:p xmlns:tce="http://www.TCE.com">
      <w:pPr>
        <w:pStyle w:val="Heading4"/>
      </w:pPr>
      <w:bookmarkStart w:id="1418" w:name="_Numd19e27731"/>
      <w:bookmarkStart w:id="1419" w:name="_Refd19e27731"/>
      <w:bookmarkStart w:id="1420" w:name="_Tocd19e27731"/>
      <w:r>
        <w:t/>
      </w:r>
      <w:r>
        <w:t>510.001</w:t>
      </w:r>
      <w:r>
        <w:t xml:space="preserve"> Policy.</w:t>
      </w:r>
      <w:bookmarkEnd w:id="1419"/>
      <w:bookmarkEnd w:id="1420"/>
      <w:bookmarkEnd w:id="1418"/>
    </w:p>
    <w:p xmlns:tce="http://www.TCE.com">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rPr>
          <w:color w:val="0000FF"/>
        </w:rPr>
        <w:fldChar w:fldCharType="begin"/>
      </w:r>
      <w:r>
        <w:rPr>
          <w:color w:val="0000FF"/>
        </w:rPr>
        <w:instrText xml:space="preserve"> REF _Numd19e25286 \h </w:instrText>
      </w:r>
      <w:r>
        <w:fldChar w:fldCharType="separate"/>
      </w:r>
      <w:rPr>
        <w:color w:val="0000FF"/>
      </w:rPr>
      <w:r>
        <w:rPr>
          <w:u w:val="single"/>
        </w:rPr>
        <w:t>507.71</w:t>
      </w:r>
      <w:r>
        <w:rPr>
          <w:color w:val="0000FF"/>
        </w:rPr>
        <w:fldChar w:fldCharType="end"/>
      </w:r>
      <w:r>
        <w:t>).</w:t>
      </w:r>
    </w:p>
    <!--Topic unique_210-->
    <w:p xmlns:tce="http://www.TCE.com">
      <w:pPr>
        <w:pStyle w:val="Heading4"/>
      </w:pPr>
      <w:bookmarkStart w:id="1421" w:name="_Numd19e27754"/>
      <w:bookmarkStart w:id="1422" w:name="_Refd19e27754"/>
      <w:bookmarkStart w:id="1423" w:name="_Tocd19e27754"/>
      <w:r>
        <w:t/>
      </w:r>
      <w:r>
        <w:t>510.002</w:t>
      </w:r>
      <w:r>
        <w:t xml:space="preserve"> Pre-Award Procedures.</w:t>
      </w:r>
      <w:bookmarkEnd w:id="1422"/>
      <w:bookmarkEnd w:id="1423"/>
      <w:bookmarkEnd w:id="1421"/>
    </w:p>
    <w:p xmlns:tce="http://www.TCE.com">
      <w:pPr>
        <w:pStyle w:val="ListNumber"/>
        <!--depth 1-->
        <w:numPr>
          <w:ilvl w:val="0"/>
          <w:numId w:val="487"/>
        </w:numPr>
      </w:pPr>
      <w:r>
        <w:t/>
      </w:r>
      <w:r>
        <w:t>(a)</w:t>
      </w:r>
      <w:r>
        <w:t xml:space="preserve"> Market research must be conducted in accordance with </w:t>
      </w:r>
      <w:r>
        <w:rPr>
          <w:color w:val="0000FF"/>
        </w:rPr>
        <w:fldChar w:fldCharType="begin"/>
      </w:r>
      <w:r>
        <w:rPr>
          <w:color w:val="0000FF"/>
        </w:rPr>
        <w:instrText xml:space="preserve"> REF _Numd19e43385 \h </w:instrText>
      </w:r>
      <w:r>
        <w:fldChar w:fldCharType="separate"/>
      </w:r>
      <w:rPr>
        <w:color w:val="0000FF"/>
      </w:rPr>
      <w:r>
        <w:rPr>
          <w:u w:val="single"/>
        </w:rPr>
        <w:t>523.104</w:t>
      </w:r>
      <w:r>
        <w:rPr>
          <w:color w:val="0000FF"/>
        </w:rPr>
        <w:fldChar w:fldCharType="end"/>
      </w:r>
      <w:r>
        <w:t>(a)(1).</w:t>
      </w:r>
    </w:p>
    <w:p xmlns:tce="http://www.TCE.com">
      <w:pPr>
        <w:pStyle w:val="ListNumber"/>
        <!--depth 1-->
        <w:numPr>
          <w:ilvl w:val="0"/>
          <w:numId w:val="487"/>
        </w:numPr>
      </w:pPr>
      <w:r>
        <w:t/>
      </w:r>
      <w:r>
        <w:t>(b)</w:t>
      </w:r>
      <w:r>
        <w:t xml:space="preserve"> Ensure statement of work includes sustainability requirements in accordance with </w:t>
      </w:r>
      <w:r>
        <w:rPr>
          <w:color w:val="0000FF"/>
        </w:rPr>
        <w:fldChar w:fldCharType="begin"/>
      </w:r>
      <w:r>
        <w:rPr>
          <w:color w:val="0000FF"/>
        </w:rPr>
        <w:instrText xml:space="preserve"> REF _Numd19e43385 \h </w:instrText>
      </w:r>
      <w:r>
        <w:fldChar w:fldCharType="separate"/>
      </w:r>
      <w:rPr>
        <w:color w:val="0000FF"/>
      </w:rPr>
      <w:r>
        <w:rPr>
          <w:u w:val="single"/>
        </w:rPr>
        <w:t>523.104</w:t>
      </w:r>
      <w:r>
        <w:rPr>
          <w:color w:val="0000FF"/>
        </w:rPr>
        <w:fldChar w:fldCharType="end"/>
      </w:r>
      <w:r>
        <w:t>(a)(2).</w:t>
      </w:r>
    </w:p>
    <w:p xmlns:tce="http://www.TCE.com">
      <w:pPr>
        <w:pStyle w:val="ListNumber"/>
        <!--depth 1-->
        <w:numPr>
          <w:ilvl w:val="0"/>
          <w:numId w:val="487"/>
        </w:numPr>
      </w:pPr>
      <w:r>
        <w:t/>
      </w:r>
      <w:r>
        <w:t>(c)</w:t>
      </w:r>
      <w:r>
        <w:t xml:space="preserve"> </w:t>
      </w:r>
      <w:r>
        <w:rPr>
          <w:i/>
        </w:rPr>
        <w:t>Market research activities related to cyber-supply chain risk management for information technology, GSA-funded acquisitions</w:t>
      </w:r>
      <w:r>
        <w:t>.</w:t>
      </w:r>
    </w:p>
    <w:p xmlns:tce="http://www.TCE.com">
      <w:pPr>
        <w:pStyle w:val="ListNumber2"/>
        <!--depth 2-->
        <w:numPr>
          <w:ilvl w:val="1"/>
          <w:numId w:val="488"/>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xmlns:tce="http://www.TCE.com">
      <w:pPr>
        <w:pStyle w:val="ListNumber3"/>
        <!--depth 3-->
        <w:numPr>
          <w:ilvl w:val="2"/>
          <w:numId w:val="489"/>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xmlns:tce="http://www.TCE.com">
      <w:pPr>
        <w:pStyle w:val="ListNumber3"/>
        <!--depth 3-->
        <w:numPr>
          <w:ilvl w:val="2"/>
          <w:numId w:val="489"/>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xmlns:tce="http://www.TCE.com">
      <w:pPr>
        <w:pStyle w:val="ListNumber3"/>
        <!--depth 3-->
        <w:numPr>
          <w:ilvl w:val="2"/>
          <w:numId w:val="489"/>
        </w:numPr>
      </w:pPr>
      <w:r>
        <w:t/>
      </w:r>
      <w:r>
        <w:t>(iii)</w:t>
      </w:r>
      <w:r>
        <w:t xml:space="preserve"> </w:t>
      </w:r>
      <w:r>
        <w:rPr>
          <w:i/>
        </w:rPr>
        <w:t>FIPS 199 Low-Impact Information System</w:t>
      </w:r>
      <w:r>
        <w:t>. This paragraph (c)(1) does not apply to acquisitions of low-impact information systems.</w:t>
      </w:r>
    </w:p>
    <w:p xmlns:tce="http://www.TCE.com">
      <w:pPr>
        <w:pStyle w:val="ListNumber2"/>
        <!--depth 2-->
        <w:numPr>
          <w:ilvl w:val="1"/>
          <w:numId w:val="488"/>
        </w:numPr>
      </w:pPr>
      <w:r>
        <w:t/>
      </w:r>
      <w:r>
        <w:t>(2)</w:t>
      </w:r>
      <w:r>
        <w:t>The acquisition planning team should:</w:t>
      </w:r>
    </w:p>
    <w:p xmlns:tce="http://www.TCE.com">
      <w:pPr>
        <w:pStyle w:val="ListNumber3"/>
        <!--depth 3-->
        <w:numPr>
          <w:ilvl w:val="2"/>
          <w:numId w:val="490"/>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189">
        <w:r>
          <w:rPr>
            <w:rStyle w:val="Hyperlink"/>
          </w:rP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xmlns:tce="http://www.TCE.com">
      <w:pPr>
        <w:pStyle w:val="ListNumber3"/>
        <!--depth 3-->
        <w:numPr>
          <w:ilvl w:val="2"/>
          <w:numId w:val="490"/>
        </w:numPr>
      </w:pPr>
      <w:r>
        <w:t/>
      </w:r>
      <w:r>
        <w:t>(ii)</w:t>
      </w:r>
      <w:r>
        <w:t xml:space="preserve"> </w:t>
      </w:r>
      <w:r>
        <w:rPr>
          <w:i/>
        </w:rPr>
        <w:t>Review the Cyber-Supply Chain Risk Management Page</w:t>
      </w:r>
      <w:r>
        <w:t>. The C-SCRM page on the GSA Acquisition Portal (</w:t>
      </w:r>
      <w:hyperlink r:id="rIdHyperlink190">
        <w:r>
          <w:rPr>
            <w:rStyle w:val="Hyperlink"/>
          </w:rP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xmlns:tce="http://www.TCE.com">
      <w:pPr>
        <w:pStyle w:val="ListNumber3"/>
        <!--depth 3-->
        <w:numPr>
          <w:ilvl w:val="2"/>
          <w:numId w:val="490"/>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191">
        <w:r>
          <w:rPr>
            <w:rStyle w:val="Hyperlink"/>
          </w:rPr>
          <w:t>https://ea.gsa.gov/</w:t>
        </w:r>
      </w:hyperlink>
      <w:r>
        <w:t>), which comprises the authoritative list of approved and denied Commercial-off-the-shelf (COTS) software within GSA, should be reviewed.</w:t>
      </w:r>
    </w:p>
    <w:p xmlns:tce="http://www.TCE.com">
      <w:pPr>
        <w:pStyle w:val="ListNumber3"/>
        <!--depth 3-->
        <w:numPr>
          <w:ilvl w:val="2"/>
          <w:numId w:val="490"/>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192">
        <w:r>
          <w:rPr>
            <w:rStyle w:val="Hyperlink"/>
          </w:rPr>
          <w:t>https://marketplace.fedramp.gov/</w:t>
        </w:r>
      </w:hyperlink>
      <w:r>
        <w:t>) for potential cloud services solutions.</w:t>
      </w:r>
    </w:p>
    <w:p xmlns:tce="http://www.TCE.com">
      <w:pPr>
        <w:pStyle w:val="ListNumber3"/>
        <!--depth 3-->
        <w:numPr>
          <w:ilvl w:val="2"/>
          <w:numId w:val="490"/>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xmlns:tce="http://www.TCE.com">
      <w:pPr>
        <w:pStyle w:val="ListNumber3"/>
        <!--depth 3-->
        <w:numPr>
          <w:ilvl w:val="2"/>
          <w:numId w:val="490"/>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xmlns:tce="http://www.TCE.com">
      <w:pPr>
        <w:pStyle w:val="ListNumber"/>
        <!--depth 1-->
        <w:numPr>
          <w:ilvl w:val="0"/>
          <w:numId w:val="487"/>
        </w:numPr>
      </w:pPr>
      <w:r>
        <w:t/>
      </w:r>
      <w:r>
        <w:t>(d)</w:t>
      </w:r>
      <w:r>
        <w:t xml:space="preserve"> </w:t>
      </w:r>
      <w:r>
        <w:rPr>
          <w:i/>
        </w:rPr>
        <w:t>Market research activities related to cyber-supply chain risk management for non-information technology, GSA-funded acquisitions. The acquisition planning team should</w:t>
      </w:r>
      <w:r>
        <w:t>:</w:t>
      </w:r>
    </w:p>
    <w:p xmlns:tce="http://www.TCE.com">
      <w:pPr>
        <w:pStyle w:val="ListNumber2"/>
        <!--depth 2-->
        <w:numPr>
          <w:ilvl w:val="1"/>
          <w:numId w:val="491"/>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193">
        <w:r>
          <w:rPr>
            <w:rStyle w:val="Hyperlink"/>
          </w:rP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xmlns:tce="http://www.TCE.com">
      <w:pPr>
        <w:pStyle w:val="ListNumber2"/>
        <!--depth 2-->
        <w:numPr>
          <w:ilvl w:val="1"/>
          <w:numId w:val="491"/>
        </w:numPr>
      </w:pPr>
      <w:r>
        <w:t/>
      </w:r>
      <w:r>
        <w:t>(2)</w:t>
      </w:r>
      <w:r>
        <w:t xml:space="preserve"> </w:t>
      </w:r>
      <w:r>
        <w:rPr>
          <w:i/>
        </w:rPr>
        <w:t>Review the Cyber-Supply Chain Risk Management Page</w:t>
      </w:r>
      <w:r>
        <w:t>. The C-SCRM page on the GSA Acquisition Portal (</w:t>
      </w:r>
      <w:hyperlink r:id="rIdHyperlink194">
        <w:r>
          <w:rPr>
            <w:rStyle w:val="Hyperlink"/>
          </w:rPr>
          <w:t>h</w:t>
        </w:r>
        <w:r>
          <w:rPr>
            <w:rStyle w:val="Hyperlink"/>
          </w:rPr>
          <w:t>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xmlns:tce="http://www.TCE.com">
      <w:pPr>
        <w:pStyle w:val="ListNumber2"/>
        <!--depth 2-->
        <w:numPr>
          <w:ilvl w:val="1"/>
          <w:numId w:val="491"/>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xmlns:tce="http://www.TCE.com">
      <w:pPr>
        <w:pStyle w:val="ListNumber2"/>
        <!--depth 2-->
        <w:numPr>
          <w:ilvl w:val="1"/>
          <w:numId w:val="491"/>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315-->
    <w:p xmlns:tce="http://www.TCE.com">
      <w:pPr>
        <w:pStyle w:val="Heading3"/>
      </w:pPr>
      <w:bookmarkStart w:id="1424" w:name="_Numd19e27988"/>
      <w:bookmarkStart w:id="1425" w:name="_Refd19e27988"/>
      <w:bookmarkStart w:id="1426" w:name="_Tocd19e27988"/>
      <w:r>
        <w:t/>
      </w:r>
      <w:r>
        <w:t>Part 511</w:t>
      </w:r>
      <w:r>
        <w:t xml:space="preserve"> - Describing Agency Needs</w:t>
      </w:r>
      <w:bookmarkEnd w:id="1425"/>
      <w:bookmarkEnd w:id="1426"/>
      <w:bookmarkEnd w:id="1424"/>
    </w:p>
    <w:p xmlns:tce="http://www.TCE.com">
      <w:pPr>
        <w:pStyle w:val="ListBullet"/>
        <!--depth 1-->
        <w:numPr>
          <w:ilvl w:val="0"/>
          <w:numId w:val="492"/>
        </w:numPr>
      </w:pPr>
      <w:r>
        <w:t/>
      </w:r>
      <w:r>
        <w:rPr>
          <w:color w:val="0000FF"/>
        </w:rPr>
        <w:fldChar w:fldCharType="begin"/>
      </w:r>
      <w:r>
        <w:rPr>
          <w:color w:val="0000FF"/>
        </w:rPr>
        <w:instrText xml:space="preserve"> REF _Numd19e28152 \h </w:instrText>
      </w:r>
      <w:r>
        <w:fldChar w:fldCharType="separate"/>
      </w:r>
      <w:rPr>
        <w:color w:val="0000FF"/>
      </w:rPr>
      <w:r>
        <w:rPr>
          <w:u w:val="single"/>
        </w:rPr>
        <w:t>511.002 Policy.</w:t>
      </w:r>
      <w:r>
        <w:rPr>
          <w:color w:val="0000FF"/>
        </w:rPr>
        <w:fldChar w:fldCharType="end"/>
      </w:r>
      <w:r>
        <w:t/>
      </w:r>
    </w:p>
    <w:p xmlns:tce="http://www.TCE.com">
      <w:pPr>
        <w:pStyle w:val="ListBullet"/>
        <!--depth 1-->
        <w:numPr>
          <w:ilvl w:val="0"/>
          <w:numId w:val="492"/>
        </w:numPr>
      </w:pPr>
      <w:r>
        <w:t/>
      </w:r>
      <w:r>
        <w:rPr>
          <w:color w:val="0000FF"/>
        </w:rPr>
        <w:fldChar w:fldCharType="begin"/>
      </w:r>
      <w:r>
        <w:rPr>
          <w:color w:val="0000FF"/>
        </w:rPr>
        <w:instrText xml:space="preserve"> REF _Numd19e28246 \h </w:instrText>
      </w:r>
      <w:r>
        <w:fldChar w:fldCharType="separate"/>
      </w:r>
      <w:rPr>
        <w:color w:val="0000FF"/>
      </w:rPr>
      <w:r>
        <w:rPr>
          <w:u w:val="single"/>
        </w:rPr>
        <w:t>Subpart 511.1 - Selecting and Developing Requirements Documents</w:t>
      </w:r>
      <w:r>
        <w:rPr>
          <w:color w:val="0000FF"/>
        </w:rPr>
        <w:fldChar w:fldCharType="end"/>
      </w:r>
      <w:r>
        <w:t/>
      </w:r>
    </w:p>
    <w:p xmlns:tce="http://www.TCE.com">
      <w:pPr>
        <w:pStyle w:val="ListBullet2"/>
        <!--depth 2-->
        <w:numPr>
          <w:ilvl w:val="1"/>
          <w:numId w:val="493"/>
        </w:numPr>
      </w:pPr>
      <w:r>
        <w:t/>
      </w:r>
      <w:r>
        <w:rPr>
          <w:color w:val="0000FF"/>
        </w:rPr>
        <w:fldChar w:fldCharType="begin"/>
      </w:r>
      <w:r>
        <w:rPr>
          <w:color w:val="0000FF"/>
        </w:rPr>
        <w:instrText xml:space="preserve"> REF _Numd19e28259 \h </w:instrText>
      </w:r>
      <w:r>
        <w:fldChar w:fldCharType="separate"/>
      </w:r>
      <w:rPr>
        <w:color w:val="0000FF"/>
      </w:rPr>
      <w:r>
        <w:rPr>
          <w:u w:val="single"/>
        </w:rPr>
        <w:t>511.104 Use of brand name or equal purchase descriptions.</w:t>
      </w:r>
      <w:r>
        <w:rPr>
          <w:color w:val="0000FF"/>
        </w:rPr>
        <w:fldChar w:fldCharType="end"/>
      </w:r>
      <w:r>
        <w:t/>
      </w:r>
    </w:p>
    <w:p xmlns:tce="http://www.TCE.com">
      <w:pPr>
        <w:pStyle w:val="ListBullet2"/>
        <!--depth 2-->
        <w:numPr>
          <w:ilvl w:val="1"/>
          <w:numId w:val="493"/>
        </w:numPr>
      </w:pPr>
      <w:r>
        <w:t/>
      </w:r>
      <w:r>
        <w:rPr>
          <w:color w:val="0000FF"/>
        </w:rPr>
        <w:fldChar w:fldCharType="begin"/>
      </w:r>
      <w:r>
        <w:rPr>
          <w:color w:val="0000FF"/>
        </w:rPr>
        <w:instrText xml:space="preserve"> REF _Numd19e28306 \h </w:instrText>
      </w:r>
      <w:r>
        <w:fldChar w:fldCharType="separate"/>
      </w:r>
      <w:rPr>
        <w:color w:val="0000FF"/>
      </w:rPr>
      <w:r>
        <w:rPr>
          <w:u w:val="single"/>
        </w:rPr>
        <w:t>511.170 Information Technology Coordination and Standards.</w:t>
      </w:r>
      <w:r>
        <w:rPr>
          <w:color w:val="0000FF"/>
        </w:rPr>
        <w:fldChar w:fldCharType="end"/>
      </w:r>
      <w:r>
        <w:t/>
      </w:r>
    </w:p>
    <w:p xmlns:tce="http://www.TCE.com">
      <w:pPr>
        <w:pStyle w:val="ListBullet2"/>
        <!--depth 2-->
        <w:numPr>
          <w:ilvl w:val="1"/>
          <w:numId w:val="493"/>
        </w:numPr>
      </w:pPr>
      <w:r>
        <w:t/>
      </w:r>
      <w:r>
        <w:rPr>
          <w:color w:val="0000FF"/>
        </w:rPr>
        <w:fldChar w:fldCharType="begin"/>
      </w:r>
      <w:r>
        <w:rPr>
          <w:color w:val="0000FF"/>
        </w:rPr>
        <w:instrText xml:space="preserve"> REF _Numd19e28667 \h </w:instrText>
      </w:r>
      <w:r>
        <w:fldChar w:fldCharType="separate"/>
      </w:r>
      <w:rPr>
        <w:color w:val="0000FF"/>
      </w:rPr>
      <w:r>
        <w:rPr>
          <w:u w:val="single"/>
        </w:rPr>
        <w:t>511.171 Requirements for GSA Information Systems.</w:t>
      </w:r>
      <w:r>
        <w:rPr>
          <w:color w:val="0000FF"/>
        </w:rPr>
        <w:fldChar w:fldCharType="end"/>
      </w:r>
      <w:r>
        <w:t/>
      </w:r>
    </w:p>
    <w:p xmlns:tce="http://www.TCE.com">
      <w:pPr>
        <w:pStyle w:val="ListBullet"/>
        <!--depth 1-->
        <w:numPr>
          <w:ilvl w:val="0"/>
          <w:numId w:val="492"/>
        </w:numPr>
      </w:pPr>
      <w:r>
        <w:t/>
      </w:r>
      <w:r>
        <w:rPr>
          <w:color w:val="0000FF"/>
        </w:rPr>
        <w:fldChar w:fldCharType="begin"/>
      </w:r>
      <w:r>
        <w:rPr>
          <w:color w:val="0000FF"/>
        </w:rPr>
        <w:instrText xml:space="preserve"> REF _Numd19e28799 \h </w:instrText>
      </w:r>
      <w:r>
        <w:fldChar w:fldCharType="separate"/>
      </w:r>
      <w:rPr>
        <w:color w:val="0000FF"/>
      </w:rPr>
      <w:r>
        <w:rPr>
          <w:u w:val="single"/>
        </w:rPr>
        <w:t>Subpart 511.2 - Using and Maintaining Requirements Documents</w:t>
      </w:r>
      <w:r>
        <w:rPr>
          <w:color w:val="0000FF"/>
        </w:rPr>
        <w:fldChar w:fldCharType="end"/>
      </w:r>
      <w:r>
        <w:t/>
      </w:r>
    </w:p>
    <w:p xmlns:tce="http://www.TCE.com">
      <w:pPr>
        <w:pStyle w:val="ListBullet2"/>
        <!--depth 2-->
        <w:numPr>
          <w:ilvl w:val="1"/>
          <w:numId w:val="494"/>
        </w:numPr>
      </w:pPr>
      <w:r>
        <w:t/>
      </w:r>
      <w:r>
        <w:rPr>
          <w:color w:val="0000FF"/>
        </w:rPr>
        <w:fldChar w:fldCharType="begin"/>
      </w:r>
      <w:r>
        <w:rPr>
          <w:color w:val="0000FF"/>
        </w:rPr>
        <w:instrText xml:space="preserve"> REF _Numd19e28812 \h </w:instrText>
      </w:r>
      <w:r>
        <w:fldChar w:fldCharType="separate"/>
      </w:r>
      <w:rPr>
        <w:color w:val="0000FF"/>
      </w:rPr>
      <w:r>
        <w:rPr>
          <w:u w:val="single"/>
        </w:rPr>
        <w:t>511.204 Contract clauses.</w:t>
      </w:r>
      <w:r>
        <w:rPr>
          <w:color w:val="0000FF"/>
        </w:rPr>
        <w:fldChar w:fldCharType="end"/>
      </w:r>
      <w:r>
        <w:t/>
      </w:r>
    </w:p>
    <w:p xmlns:tce="http://www.TCE.com">
      <w:pPr>
        <w:pStyle w:val="ListBullet"/>
        <!--depth 1-->
        <w:numPr>
          <w:ilvl w:val="0"/>
          <w:numId w:val="492"/>
        </w:numPr>
      </w:pPr>
      <w:r>
        <w:t/>
      </w:r>
      <w:r>
        <w:rPr>
          <w:color w:val="0000FF"/>
        </w:rPr>
        <w:fldChar w:fldCharType="begin"/>
      </w:r>
      <w:r>
        <w:rPr>
          <w:color w:val="0000FF"/>
        </w:rPr>
        <w:instrText xml:space="preserve"> REF _Numd19e28991 \h </w:instrText>
      </w:r>
      <w:r>
        <w:fldChar w:fldCharType="separate"/>
      </w:r>
      <w:rPr>
        <w:color w:val="0000FF"/>
      </w:rPr>
      <w:r>
        <w:rPr>
          <w:u w:val="single"/>
        </w:rPr>
        <w:t>Subpart 511.4 - Delivery or Performance Schedules</w:t>
      </w:r>
      <w:r>
        <w:rPr>
          <w:color w:val="0000FF"/>
        </w:rPr>
        <w:fldChar w:fldCharType="end"/>
      </w:r>
      <w:r>
        <w:t/>
      </w:r>
    </w:p>
    <w:p xmlns:tce="http://www.TCE.com">
      <w:pPr>
        <w:pStyle w:val="ListBullet2"/>
        <!--depth 2-->
        <w:numPr>
          <w:ilvl w:val="1"/>
          <w:numId w:val="495"/>
        </w:numPr>
      </w:pPr>
      <w:r>
        <w:t/>
      </w:r>
      <w:r>
        <w:rPr>
          <w:color w:val="0000FF"/>
        </w:rPr>
        <w:fldChar w:fldCharType="begin"/>
      </w:r>
      <w:r>
        <w:rPr>
          <w:color w:val="0000FF"/>
        </w:rPr>
        <w:instrText xml:space="preserve"> REF _Numd19e29004 \h </w:instrText>
      </w:r>
      <w:r>
        <w:fldChar w:fldCharType="separate"/>
      </w:r>
      <w:rPr>
        <w:color w:val="0000FF"/>
      </w:rPr>
      <w:r>
        <w:rPr>
          <w:u w:val="single"/>
        </w:rPr>
        <w:t>511.401 General.</w:t>
      </w:r>
      <w:r>
        <w:rPr>
          <w:color w:val="0000FF"/>
        </w:rPr>
        <w:fldChar w:fldCharType="end"/>
      </w:r>
      <w:r>
        <w:t/>
      </w:r>
    </w:p>
    <w:p xmlns:tce="http://www.TCE.com">
      <w:pPr>
        <w:pStyle w:val="ListBullet2"/>
        <!--depth 2-->
        <w:numPr>
          <w:ilvl w:val="1"/>
          <w:numId w:val="495"/>
        </w:numPr>
      </w:pPr>
      <w:r>
        <w:t/>
      </w:r>
      <w:r>
        <w:rPr>
          <w:color w:val="0000FF"/>
        </w:rPr>
        <w:fldChar w:fldCharType="begin"/>
      </w:r>
      <w:r>
        <w:rPr>
          <w:color w:val="0000FF"/>
        </w:rPr>
        <w:instrText xml:space="preserve"> REF _Numd19e29135 \h </w:instrText>
      </w:r>
      <w:r>
        <w:fldChar w:fldCharType="separate"/>
      </w:r>
      <w:rPr>
        <w:color w:val="0000FF"/>
      </w:rPr>
      <w:r>
        <w:rPr>
          <w:u w:val="single"/>
        </w:rPr>
        <w:t>511.404 Contract clauses.</w:t>
      </w:r>
      <w:r>
        <w:rPr>
          <w:color w:val="0000FF"/>
        </w:rPr>
        <w:fldChar w:fldCharType="end"/>
      </w:r>
      <w:r>
        <w:t/>
      </w:r>
    </w:p>
    <w:p xmlns:tce="http://www.TCE.com">
      <w:pPr>
        <w:pStyle w:val="ListBullet"/>
        <!--depth 1-->
        <w:numPr>
          <w:ilvl w:val="0"/>
          <w:numId w:val="492"/>
        </w:numPr>
      </w:pPr>
      <w:r>
        <w:t/>
      </w:r>
      <w:r>
        <w:rPr>
          <w:color w:val="0000FF"/>
        </w:rPr>
        <w:fldChar w:fldCharType="begin"/>
      </w:r>
      <w:r>
        <w:rPr>
          <w:color w:val="0000FF"/>
        </w:rPr>
        <w:instrText xml:space="preserve"> REF _Numd19e29288 \h </w:instrText>
      </w:r>
      <w:r>
        <w:fldChar w:fldCharType="separate"/>
      </w:r>
      <w:rPr>
        <w:color w:val="0000FF"/>
      </w:rPr>
      <w:r>
        <w:rPr>
          <w:u w:val="single"/>
        </w:rPr>
        <w:t>Subpart 511.5 - Liquidated Damages</w:t>
      </w:r>
      <w:r>
        <w:rPr>
          <w:color w:val="0000FF"/>
        </w:rPr>
        <w:fldChar w:fldCharType="end"/>
      </w:r>
      <w:r>
        <w:t/>
      </w:r>
    </w:p>
    <w:p xmlns:tce="http://www.TCE.com">
      <w:pPr>
        <w:pStyle w:val="ListBullet2"/>
        <!--depth 2-->
        <w:numPr>
          <w:ilvl w:val="1"/>
          <w:numId w:val="496"/>
        </w:numPr>
      </w:pPr>
      <w:r>
        <w:t/>
      </w:r>
      <w:r>
        <w:rPr>
          <w:color w:val="0000FF"/>
        </w:rPr>
        <w:fldChar w:fldCharType="begin"/>
      </w:r>
      <w:r>
        <w:rPr>
          <w:color w:val="0000FF"/>
        </w:rPr>
        <w:instrText xml:space="preserve"> REF _Numd19e29301 \h </w:instrText>
      </w:r>
      <w:r>
        <w:fldChar w:fldCharType="separate"/>
      </w:r>
      <w:rPr>
        <w:color w:val="0000FF"/>
      </w:rPr>
      <w:r>
        <w:rPr>
          <w:u w:val="single"/>
        </w:rPr>
        <w:t>511.503 Contract clauses.</w:t>
      </w:r>
      <w:r>
        <w:rPr>
          <w:color w:val="0000FF"/>
        </w:rPr>
        <w:fldChar w:fldCharType="end"/>
      </w:r>
      <w:r>
        <w:t/>
      </w:r>
    </w:p>
    <w:p xmlns:tce="http://www.TCE.com">
      <w:pPr>
        <w:pStyle w:val="ListBullet"/>
        <!--depth 1-->
        <w:numPr>
          <w:ilvl w:val="0"/>
          <w:numId w:val="492"/>
        </w:numPr>
      </w:pPr>
      <w:r>
        <w:t/>
      </w:r>
      <w:r>
        <w:rPr>
          <w:color w:val="0000FF"/>
        </w:rPr>
        <w:fldChar w:fldCharType="begin"/>
      </w:r>
      <w:r>
        <w:rPr>
          <w:color w:val="0000FF"/>
        </w:rPr>
        <w:instrText xml:space="preserve"> REF _Numd19e29351 \h </w:instrText>
      </w:r>
      <w:r>
        <w:fldChar w:fldCharType="separate"/>
      </w:r>
      <w:rPr>
        <w:color w:val="0000FF"/>
      </w:rPr>
      <w:r>
        <w:rPr>
          <w:u w:val="single"/>
        </w:rPr>
        <w:t>Subpart 511.6 - Priorities and Allocations</w:t>
      </w:r>
      <w:r>
        <w:rPr>
          <w:color w:val="0000FF"/>
        </w:rPr>
        <w:fldChar w:fldCharType="end"/>
      </w:r>
      <w:r>
        <w:t/>
      </w:r>
    </w:p>
    <w:p xmlns:tce="http://www.TCE.com">
      <w:pPr>
        <w:pStyle w:val="ListBullet2"/>
        <!--depth 2-->
        <w:numPr>
          <w:ilvl w:val="1"/>
          <w:numId w:val="497"/>
        </w:numPr>
      </w:pPr>
      <w:r>
        <w:t/>
      </w:r>
      <w:r>
        <w:rPr>
          <w:color w:val="0000FF"/>
        </w:rPr>
        <w:fldChar w:fldCharType="begin"/>
      </w:r>
      <w:r>
        <w:rPr>
          <w:color w:val="0000FF"/>
        </w:rPr>
        <w:instrText xml:space="preserve"> REF _Numd19e29364 \h </w:instrText>
      </w:r>
      <w:r>
        <w:fldChar w:fldCharType="separate"/>
      </w:r>
      <w:rPr>
        <w:color w:val="0000FF"/>
      </w:rPr>
      <w:r>
        <w:rPr>
          <w:u w:val="single"/>
        </w:rPr>
        <w:t>511.600 Scope of subpart.</w:t>
      </w:r>
      <w:r>
        <w:rPr>
          <w:color w:val="0000FF"/>
        </w:rPr>
        <w:fldChar w:fldCharType="end"/>
      </w:r>
      <w:r>
        <w:t/>
      </w:r>
    </w:p>
    <w:p xmlns:tce="http://www.TCE.com">
      <w:pPr>
        <w:pStyle w:val="ListBullet2"/>
        <!--depth 2-->
        <w:numPr>
          <w:ilvl w:val="1"/>
          <w:numId w:val="497"/>
        </w:numPr>
      </w:pPr>
      <w:r>
        <w:t/>
      </w:r>
      <w:r>
        <w:rPr>
          <w:color w:val="0000FF"/>
        </w:rPr>
        <w:fldChar w:fldCharType="begin"/>
      </w:r>
      <w:r>
        <w:rPr>
          <w:color w:val="0000FF"/>
        </w:rPr>
        <w:instrText xml:space="preserve"> REF _Numd19e29383 \h </w:instrText>
      </w:r>
      <w:r>
        <w:fldChar w:fldCharType="separate"/>
      </w:r>
      <w:rPr>
        <w:color w:val="0000FF"/>
      </w:rPr>
      <w:r>
        <w:rPr>
          <w:u w:val="single"/>
        </w:rPr>
        <w:t>511.601 [Reserved]</w:t>
      </w:r>
      <w:r>
        <w:rPr>
          <w:color w:val="0000FF"/>
        </w:rPr>
        <w:fldChar w:fldCharType="end"/>
      </w:r>
      <w:r>
        <w:t/>
      </w:r>
    </w:p>
    <w:p xmlns:tce="http://www.TCE.com">
      <w:pPr>
        <w:pStyle w:val="ListBullet2"/>
        <!--depth 2-->
        <w:numPr>
          <w:ilvl w:val="1"/>
          <w:numId w:val="497"/>
        </w:numPr>
      </w:pPr>
      <w:r>
        <w:t/>
      </w:r>
      <w:r>
        <w:rPr>
          <w:color w:val="0000FF"/>
        </w:rPr>
        <w:fldChar w:fldCharType="begin"/>
      </w:r>
      <w:r>
        <w:rPr>
          <w:color w:val="0000FF"/>
        </w:rPr>
        <w:instrText xml:space="preserve"> REF _Numd19e29397 \h </w:instrText>
      </w:r>
      <w:r>
        <w:fldChar w:fldCharType="separate"/>
      </w:r>
      <w:rPr>
        <w:color w:val="0000FF"/>
      </w:rPr>
      <w:r>
        <w:rPr>
          <w:u w:val="single"/>
        </w:rPr>
        <w:t>511.602 General.</w:t>
      </w:r>
      <w:r>
        <w:rPr>
          <w:color w:val="0000FF"/>
        </w:rPr>
        <w:fldChar w:fldCharType="end"/>
      </w:r>
      <w:r>
        <w:t/>
      </w:r>
    </w:p>
    <w:p xmlns:tce="http://www.TCE.com">
      <w:pPr>
        <w:pStyle w:val="ListBullet2"/>
        <!--depth 2-->
        <w:numPr>
          <w:ilvl w:val="1"/>
          <w:numId w:val="497"/>
        </w:numPr>
      </w:pPr>
      <w:r>
        <w:t/>
      </w:r>
      <w:r>
        <w:rPr>
          <w:color w:val="0000FF"/>
        </w:rPr>
        <w:fldChar w:fldCharType="begin"/>
      </w:r>
      <w:r>
        <w:rPr>
          <w:color w:val="0000FF"/>
        </w:rPr>
        <w:instrText xml:space="preserve"> REF _Numd19e29474 \h </w:instrText>
      </w:r>
      <w:r>
        <w:fldChar w:fldCharType="separate"/>
      </w:r>
      <w:rPr>
        <w:color w:val="0000FF"/>
      </w:rPr>
      <w:r>
        <w:rPr>
          <w:u w:val="single"/>
        </w:rPr>
        <w:t>511.603 Procedures.</w:t>
      </w:r>
      <w:r>
        <w:rPr>
          <w:color w:val="0000FF"/>
        </w:rPr>
        <w:fldChar w:fldCharType="end"/>
      </w:r>
      <w:r>
        <w:t/>
      </w:r>
    </w:p>
    <!--Topic unique_264-->
    <w:p xmlns:tce="http://www.TCE.com">
      <w:pPr>
        <w:pStyle w:val="Heading4"/>
      </w:pPr>
      <w:bookmarkStart w:id="1427" w:name="_Numd19e28152"/>
      <w:bookmarkStart w:id="1428" w:name="_Refd19e28152"/>
      <w:bookmarkStart w:id="1429" w:name="_Tocd19e28152"/>
      <w:r>
        <w:t/>
      </w:r>
      <w:r>
        <w:t>511.002</w:t>
      </w:r>
      <w:r>
        <w:t xml:space="preserve"> Policy.</w:t>
      </w:r>
      <w:bookmarkEnd w:id="1428"/>
      <w:bookmarkEnd w:id="1429"/>
      <w:bookmarkEnd w:id="1427"/>
    </w:p>
    <w:p xmlns:tce="http://www.TCE.com">
      <w:pPr>
        <w:pStyle w:val="ListNumber"/>
        <!--depth 1-->
        <w:numPr>
          <w:ilvl w:val="0"/>
          <w:numId w:val="498"/>
        </w:numPr>
      </w:pPr>
      <w:bookmarkStart w:id="1431" w:name="_Tocd19e28163"/>
      <w:bookmarkStart w:id="1430" w:name="_Refd19e28163"/>
      <w:r>
        <w:t/>
      </w:r>
      <w:r>
        <w:t>(a)</w:t>
      </w:r>
      <w:r>
        <w:t xml:space="preserve"> When considering sustainable acquisition for products and services pursuant to FAR </w:t>
      </w:r>
      <w:hyperlink r:id="rIdHyperlink195">
        <w:r>
          <w:rPr>
            <w:rStyle w:val="Hyperlink"/>
          </w:rPr>
          <w:t>11.002</w:t>
        </w:r>
      </w:hyperlink>
      <w:r>
        <w:t>(d)(1), it is the policy of GSA to consider the following:</w:t>
      </w:r>
    </w:p>
    <w:p xmlns:tce="http://www.TCE.com">
      <w:pPr>
        <w:pStyle w:val="ListNumber2"/>
        <!--depth 2-->
        <w:numPr>
          <w:ilvl w:val="1"/>
          <w:numId w:val="499"/>
        </w:numPr>
      </w:pPr>
      <w:bookmarkStart w:id="1433" w:name="_Tocd19e28175"/>
      <w:bookmarkStart w:id="1432" w:name="_Refd19e28175"/>
      <w:r>
        <w:t/>
      </w:r>
      <w:r>
        <w:t>(1)</w:t>
      </w:r>
      <w:r>
        <w:t xml:space="preserve"> </w:t>
      </w:r>
      <w:r>
        <w:rPr>
          <w:i/>
        </w:rPr>
        <w:t>Greenhouse Gas Emissions</w:t>
      </w:r>
      <w:r>
        <w:t>. Consider practices and strategies to reduce greenhouse gas emissions such as operational emissions, embodied carbon, transportation and logistics costs.</w:t>
      </w:r>
      <w:bookmarkEnd w:id="1432"/>
      <w:bookmarkEnd w:id="1433"/>
    </w:p>
    <w:p xmlns:tce="http://www.TCE.com">
      <w:pPr>
        <w:pStyle w:val="ListNumber2"/>
        <!--depth 2-->
        <w:numPr>
          <w:ilvl w:val="1"/>
          <w:numId w:val="499"/>
        </w:numPr>
      </w:pPr>
      <w:bookmarkStart w:id="1435" w:name="_Tocd19e28185"/>
      <w:bookmarkStart w:id="1434" w:name="_Refd19e28185"/>
      <w:r>
        <w:t/>
      </w:r>
      <w:r>
        <w:t>(2)</w:t>
      </w:r>
      <w:r>
        <w:t xml:space="preserve"> </w:t>
      </w:r>
      <w:r>
        <w:rPr>
          <w:i/>
        </w:rPr>
        <w:t>Ecolabels</w:t>
      </w:r>
      <w:r>
        <w:t>. Use the Sustainable Facilities Tool (</w:t>
      </w:r>
      <w:hyperlink r:id="rIdHyperlink196">
        <w:r>
          <w:rPr>
            <w:rStyle w:val="Hyperlink"/>
          </w:rPr>
          <w:t>sftool.gov</w:t>
        </w:r>
      </w:hyperlink>
      <w:r>
        <w:t>) to identify ecolabels that apply and incorporate them into the requirements.</w:t>
      </w:r>
      <w:bookmarkEnd w:id="1434"/>
      <w:bookmarkEnd w:id="1435"/>
    </w:p>
    <w:p xmlns:tce="http://www.TCE.com">
      <w:pPr>
        <w:pStyle w:val="ListNumber2"/>
        <!--depth 2-->
        <w:numPr>
          <w:ilvl w:val="1"/>
          <w:numId w:val="499"/>
        </w:numPr>
      </w:pPr>
      <w:bookmarkStart w:id="1437" w:name="_Tocd19e28199"/>
      <w:bookmarkStart w:id="1436" w:name="_Refd19e28199"/>
      <w:r>
        <w:t/>
      </w:r>
      <w:r>
        <w:t>(3)</w:t>
      </w:r>
      <w:r>
        <w:t xml:space="preserve"> </w:t>
      </w:r>
      <w:r>
        <w:rPr>
          <w:i/>
        </w:rPr>
        <w:t>Waste, Sourcing, Efficiency, and Content Management</w:t>
      </w:r>
      <w:r>
        <w:t>. Consider supporting environmental objectives such as waste reduction, source reduction; increased material, energy, or water efficiency; or maximum practicable recovered material content. This may include considering waste reduction techniques and taking into account reduction in packaging to include shipping packaging when buying supplies (</w:t>
      </w:r>
      <w:r>
        <w:rPr>
          <w:i/>
        </w:rPr>
        <w:t>e.g.</w:t>
      </w:r>
      <w:r>
        <w:t>, the purchase of more durable products that last for years, requiring fewer replacements).</w:t>
      </w:r>
      <w:bookmarkEnd w:id="1436"/>
      <w:bookmarkEnd w:id="1437"/>
    </w:p>
    <w:p xmlns:tce="http://www.TCE.com">
      <w:pPr>
        <w:pStyle w:val="ListNumber2"/>
        <!--depth 2-->
        <w:numPr>
          <w:ilvl w:val="1"/>
          <w:numId w:val="499"/>
        </w:numPr>
      </w:pPr>
      <w:bookmarkStart w:id="1439" w:name="_Tocd19e28212"/>
      <w:bookmarkStart w:id="1438" w:name="_Refd19e28212"/>
      <w:r>
        <w:t/>
      </w:r>
      <w:r>
        <w:t>(4)</w:t>
      </w:r>
      <w:r>
        <w:t xml:space="preserve"> </w:t>
      </w:r>
      <w:r>
        <w:rPr>
          <w:i/>
        </w:rPr>
        <w:t>Services</w:t>
      </w:r>
      <w:r>
        <w:t>. For services, consider overall environmental and social opportunities and risks when drafting the requirement package to include any ancillary supplies.</w:t>
      </w:r>
      <w:bookmarkEnd w:id="1438"/>
      <w:bookmarkEnd w:id="1439"/>
      <w:bookmarkEnd w:id="1430"/>
      <w:bookmarkEnd w:id="1431"/>
    </w:p>
    <w:p xmlns:tce="http://www.TCE.com">
      <w:pPr>
        <w:pStyle w:val="ListNumber"/>
        <!--depth 1-->
        <w:numPr>
          <w:ilvl w:val="0"/>
          <w:numId w:val="498"/>
        </w:numPr>
      </w:pPr>
      <w:bookmarkStart w:id="1441" w:name="_Tocd19e28223"/>
      <w:bookmarkStart w:id="1440" w:name="_Refd19e28223"/>
      <w:r>
        <w:t/>
      </w:r>
      <w:r>
        <w:t>(b)</w:t>
      </w:r>
      <w:r>
        <w:t xml:space="preserve"> FAR </w:t>
      </w:r>
      <w:hyperlink r:id="rIdHyperlink197">
        <w:r>
          <w:rPr>
            <w:rStyle w:val="Hyperlink"/>
          </w:rPr>
          <w:t>11.002</w:t>
        </w:r>
      </w:hyperlink>
      <w:r>
        <w:t xml:space="preserve">(b) and GSA Order ADM 8000.1D, GSA Metric Program, establish policy for using the metric system in procurements. The GSA Construction Metrication Ombudsman, located in the PBS Office of Acquisition Management, can be found at </w:t>
      </w:r>
      <w:hyperlink r:id="rIdHyperlink198">
        <w:r>
          <w:rPr>
            <w:rStyle w:val="Hyperlink"/>
          </w:rPr>
          <w:t>http://www.gsa.gov/ombudsman</w:t>
        </w:r>
      </w:hyperlink>
      <w:r>
        <w:t>.</w:t>
      </w:r>
      <w:bookmarkEnd w:id="1440"/>
      <w:bookmarkEnd w:id="1441"/>
    </w:p>
    <!--Topic unique_316-->
    <w:p xmlns:tce="http://www.TCE.com">
      <w:pPr>
        <w:pStyle w:val="Heading4"/>
      </w:pPr>
      <w:bookmarkStart w:id="1442" w:name="_Numd19e28246"/>
      <w:bookmarkStart w:id="1443" w:name="_Refd19e28246"/>
      <w:bookmarkStart w:id="1444" w:name="_Tocd19e28246"/>
      <w:r>
        <w:t/>
      </w:r>
      <w:r>
        <w:t>Subpart 511.1</w:t>
      </w:r>
      <w:r>
        <w:t xml:space="preserve"> - Selecting and Developing Requirements Documents</w:t>
      </w:r>
      <w:bookmarkEnd w:id="1443"/>
      <w:bookmarkEnd w:id="1444"/>
      <w:bookmarkEnd w:id="1442"/>
    </w:p>
    <!--Topic unique_317-->
    <w:p xmlns:tce="http://www.TCE.com">
      <w:pPr>
        <w:pStyle w:val="Heading5"/>
      </w:pPr>
      <w:bookmarkStart w:id="1445" w:name="_Numd19e28259"/>
      <w:bookmarkStart w:id="1446" w:name="_Refd19e28259"/>
      <w:bookmarkStart w:id="1447" w:name="_Tocd19e28259"/>
      <w:r>
        <w:t/>
      </w:r>
      <w:r>
        <w:t>511.104</w:t>
      </w:r>
      <w:r>
        <w:t xml:space="preserve"> Use of brand name or equal purchase descriptions.</w:t>
      </w:r>
      <w:bookmarkEnd w:id="1446"/>
      <w:bookmarkEnd w:id="1447"/>
      <w:bookmarkEnd w:id="1445"/>
    </w:p>
    <w:p xmlns:tce="http://www.TCE.com">
      <w:pPr>
        <w:pStyle w:val="ListNumber"/>
        <!--depth 1-->
        <w:numPr>
          <w:ilvl w:val="0"/>
          <w:numId w:val="500"/>
        </w:numPr>
      </w:pPr>
      <w:bookmarkStart w:id="1449" w:name="_Tocd19e28268"/>
      <w:bookmarkStart w:id="1448" w:name="_Refd19e28268"/>
      <w:r>
        <w:t/>
      </w:r>
      <w:r>
        <w:t>(a)</w:t>
      </w:r>
      <w:r>
        <w:t xml:space="preserve">  A brand name or equal purchase description must avoid specifying characteristics that do not materially affect the intended end use and which unnecessarily restrict competition.</w:t>
      </w:r>
    </w:p>
    <w:p xmlns:tce="http://www.TCE.com">
      <w:pPr>
        <w:pStyle w:val="ListNumber"/>
        <!--depth 1-->
        <w:numPr>
          <w:ilvl w:val="0"/>
          <w:numId w:val="500"/>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xmlns:tce="http://www.TCE.com">
      <w:pPr>
        <w:pStyle w:val="ListNumber"/>
        <!--depth 1-->
        <w:numPr>
          <w:ilvl w:val="0"/>
          <w:numId w:val="500"/>
        </w:numPr>
      </w:pPr>
      <w:bookmarkStart w:id="1451" w:name="_Tocd19e28284"/>
      <w:bookmarkStart w:id="1450" w:name="_Refd19e28284"/>
      <w:r>
        <w:t/>
      </w:r>
      <w:r>
        <w:t>(c)</w:t>
      </w:r>
      <w:r>
        <w:t xml:space="preserve">  The contracting officer may require samples for “or equal” offers, but not for “brand name” offers.</w:t>
      </w:r>
      <w:bookmarkEnd w:id="1450"/>
      <w:bookmarkEnd w:id="1451"/>
    </w:p>
    <w:p xmlns:tce="http://www.TCE.com">
      <w:pPr>
        <w:pStyle w:val="ListNumber"/>
        <!--depth 1-->
        <w:numPr>
          <w:ilvl w:val="0"/>
          <w:numId w:val="500"/>
        </w:numPr>
      </w:pPr>
      <w:bookmarkStart w:id="1453" w:name="_Tocd19e28291"/>
      <w:bookmarkStart w:id="1452" w:name="_Refd19e28291"/>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452"/>
      <w:bookmarkEnd w:id="1453"/>
      <w:bookmarkEnd w:id="1448"/>
      <w:bookmarkEnd w:id="1449"/>
    </w:p>
    <!--Topic unique_265-->
    <w:p xmlns:tce="http://www.TCE.com">
      <w:pPr>
        <w:pStyle w:val="Heading5"/>
      </w:pPr>
      <w:bookmarkStart w:id="1454" w:name="_Numd19e28306"/>
      <w:bookmarkStart w:id="1455" w:name="_Refd19e28306"/>
      <w:bookmarkStart w:id="1456" w:name="_Tocd19e28306"/>
      <w:r>
        <w:t/>
      </w:r>
      <w:r>
        <w:t>511.170</w:t>
      </w:r>
      <w:r>
        <w:t xml:space="preserve"> Information Technology Coordination and Standards.</w:t>
      </w:r>
      <w:bookmarkEnd w:id="1455"/>
      <w:bookmarkEnd w:id="1456"/>
      <w:bookmarkEnd w:id="1454"/>
    </w:p>
    <w:p xmlns:tce="http://www.TCE.com">
      <w:pPr>
        <w:pStyle w:val="ListNumber"/>
        <!--depth 1-->
        <w:numPr>
          <w:ilvl w:val="0"/>
          <w:numId w:val="501"/>
        </w:numPr>
      </w:pPr>
      <w:r>
        <w:t/>
      </w:r>
      <w:r>
        <w:t>(a)</w:t>
      </w:r>
      <w:r>
        <w:t xml:space="preserve"> Information Systems Requirements. See </w:t>
      </w:r>
      <w:r>
        <w:rPr>
          <w:color w:val="0000FF"/>
        </w:rPr>
        <w:fldChar w:fldCharType="begin"/>
      </w:r>
      <w:r>
        <w:rPr>
          <w:color w:val="0000FF"/>
        </w:rPr>
        <w:instrText xml:space="preserve"> REF _Numd19e28667 \h </w:instrText>
      </w:r>
      <w:r>
        <w:fldChar w:fldCharType="separate"/>
      </w:r>
      <w:rPr>
        <w:color w:val="0000FF"/>
      </w:rPr>
      <w:r>
        <w:rPr>
          <w:u w:val="single"/>
        </w:rPr>
        <w:t>511.171</w:t>
      </w:r>
      <w:r>
        <w:rPr>
          <w:color w:val="0000FF"/>
        </w:rPr>
        <w:fldChar w:fldCharType="end"/>
      </w:r>
      <w:r>
        <w:t xml:space="preserve"> for guidance for any procurements that may involve GSA Information Systems.</w:t>
      </w:r>
    </w:p>
    <w:p xmlns:tce="http://www.TCE.com">
      <w:pPr>
        <w:pStyle w:val="ListNumber"/>
        <!--depth 1-->
        <w:numPr>
          <w:ilvl w:val="0"/>
          <w:numId w:val="501"/>
        </w:numPr>
      </w:pPr>
      <w:bookmarkStart w:id="1458" w:name="_Tocd19e28328"/>
      <w:bookmarkStart w:id="1457" w:name="_Refd19e28328"/>
      <w:r>
        <w:t/>
      </w:r>
      <w:r>
        <w:t>(b)</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99">
        <w:r>
          <w:rPr>
            <w:rStyle w:val="Hyperlink"/>
          </w:rPr>
          <w:t>https://hallways.cap.gsa.gov/app/#/gateway/information-technology</w:t>
        </w:r>
      </w:hyperlink>
      <w:r>
        <w:t>.</w:t>
      </w:r>
      <w:bookmarkEnd w:id="1457"/>
      <w:bookmarkEnd w:id="1458"/>
    </w:p>
    <w:p xmlns:tce="http://www.TCE.com">
      <w:pPr>
        <w:pStyle w:val="ListNumber"/>
        <!--depth 1-->
        <w:numPr>
          <w:ilvl w:val="0"/>
          <w:numId w:val="501"/>
        </w:numPr>
      </w:pPr>
      <w:bookmarkStart w:id="1460" w:name="_Tocd19e28339"/>
      <w:bookmarkStart w:id="1459" w:name="_Refd19e28339"/>
      <w:r>
        <w:t/>
      </w:r>
      <w:r>
        <w:t>(c)</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200">
        <w:r>
          <w:rPr>
            <w:rStyle w:val="Hyperlink"/>
          </w:rPr>
          <w:t>https://insite.gsa.gov/acquisitionportal</w:t>
        </w:r>
      </w:hyperlink>
      <w:r>
        <w:t xml:space="preserve">. For interagency acquisitions involving information technology, see </w:t>
      </w:r>
      <w:r>
        <w:rPr>
          <w:color w:val="0000FF"/>
        </w:rPr>
        <w:fldChar w:fldCharType="begin"/>
      </w:r>
      <w:r>
        <w:rPr>
          <w:color w:val="0000FF"/>
        </w:rPr>
        <w:instrText xml:space="preserve"> REF _Numd19e38163 \h </w:instrText>
      </w:r>
      <w:r>
        <w:fldChar w:fldCharType="separate"/>
      </w:r>
      <w:rPr>
        <w:color w:val="0000FF"/>
      </w:rPr>
      <w:r>
        <w:rPr>
          <w:u w:val="single"/>
        </w:rPr>
        <w:t>subpart  517.5</w:t>
      </w:r>
      <w:r>
        <w:rPr>
          <w:color w:val="0000FF"/>
        </w:rPr>
        <w:fldChar w:fldCharType="end"/>
      </w:r>
      <w:r>
        <w:t>.</w:t>
      </w:r>
      <w:bookmarkEnd w:id="1459"/>
      <w:bookmarkEnd w:id="1460"/>
    </w:p>
    <w:p xmlns:tce="http://www.TCE.com">
      <w:pPr>
        <w:pStyle w:val="ListNumber"/>
        <!--depth 1-->
        <w:numPr>
          <w:ilvl w:val="0"/>
          <w:numId w:val="501"/>
        </w:numPr>
      </w:pPr>
      <w:bookmarkStart w:id="1462" w:name="_Tocd19e28354"/>
      <w:bookmarkStart w:id="1461" w:name="_Refd19e28354"/>
      <w:r>
        <w:t/>
      </w:r>
      <w:r>
        <w:t>(d)</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201">
        <w:r>
          <w:rPr>
            <w:rStyle w:val="Hyperlink"/>
          </w:rPr>
          <w:t>https://insite.gsa.gov/portal/content/500499</w:t>
        </w:r>
      </w:hyperlink>
      <w:r>
        <w:t>.</w:t>
      </w:r>
      <w:bookmarkEnd w:id="1461"/>
      <w:bookmarkEnd w:id="1462"/>
    </w:p>
    <w:p xmlns:tce="http://www.TCE.com">
      <w:pPr>
        <w:pStyle w:val="ListNumber"/>
        <!--depth 1-->
        <w:numPr>
          <w:ilvl w:val="0"/>
          <w:numId w:val="501"/>
        </w:numPr>
      </w:pPr>
      <w:bookmarkStart w:id="1464" w:name="_Tocd19e28365"/>
      <w:bookmarkStart w:id="1463" w:name="_Refd19e28365"/>
      <w:r>
        <w:t/>
      </w:r>
      <w:r>
        <w:t>(e)</w:t>
      </w:r>
      <w:r>
        <w:t xml:space="preserve">  Internet Protocol Version 6 (IPv6).</w:t>
      </w:r>
    </w:p>
    <w:p xmlns:tce="http://www.TCE.com">
      <w:pPr>
        <w:pStyle w:val="ListNumber2"/>
        <!--depth 2-->
        <w:numPr>
          <w:ilvl w:val="1"/>
          <w:numId w:val="502"/>
        </w:numPr>
      </w:pPr>
      <w:bookmarkStart w:id="1466" w:name="_Tocd19e28373"/>
      <w:bookmarkStart w:id="1465" w:name="_Refd19e28373"/>
      <w:r>
        <w:t/>
      </w:r>
      <w:r>
        <w:t>(1)</w:t>
      </w:r>
      <w:r>
        <w:t xml:space="preserve">  </w:t>
      </w:r>
      <w:r>
        <w:rPr>
          <w:i/>
        </w:rPr>
        <w:t>Developing Requirements</w:t>
      </w:r>
      <w:r>
        <w:t>.</w:t>
      </w:r>
    </w:p>
    <w:p xmlns:tce="http://www.TCE.com">
      <w:pPr>
        <w:pStyle w:val="ListNumber3"/>
        <!--depth 3-->
        <w:numPr>
          <w:ilvl w:val="2"/>
          <w:numId w:val="503"/>
        </w:numPr>
      </w:pPr>
      <w:bookmarkStart w:id="1468" w:name="_Tocd19e28384"/>
      <w:bookmarkStart w:id="1467" w:name="_Refd19e28384"/>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467"/>
      <w:bookmarkEnd w:id="1468"/>
    </w:p>
    <w:p xmlns:tce="http://www.TCE.com">
      <w:pPr>
        <w:pStyle w:val="ListNumber3"/>
        <!--depth 3-->
        <w:numPr>
          <w:ilvl w:val="2"/>
          <w:numId w:val="503"/>
        </w:numPr>
      </w:pPr>
      <w:bookmarkStart w:id="1470" w:name="_Tocd19e28391"/>
      <w:bookmarkStart w:id="1469" w:name="_Refd19e28391"/>
      <w:r>
        <w:t/>
      </w:r>
      <w:r>
        <w:t>(ii)</w:t>
      </w:r>
      <w:r>
        <w:t xml:space="preserve">  Sample statement of work language to require IPv6 compliance can be found on GSA's Acquisition Portal at </w:t>
      </w:r>
      <w:hyperlink r:id="rIdHyperlink202">
        <w:r>
          <w:rPr>
            <w:rStyle w:val="Hyperlink"/>
          </w:rPr>
          <w:t>https://insite.gsa.gov/acquisitionportal</w:t>
        </w:r>
      </w:hyperlink>
      <w:r>
        <w:t>.</w:t>
      </w:r>
      <w:bookmarkEnd w:id="1469"/>
      <w:bookmarkEnd w:id="1470"/>
    </w:p>
    <w:p xmlns:tce="http://www.TCE.com">
      <w:pPr>
        <w:pStyle w:val="ListNumber3"/>
        <!--depth 3-->
        <w:numPr>
          <w:ilvl w:val="2"/>
          <w:numId w:val="503"/>
        </w:numPr>
      </w:pPr>
      <w:bookmarkStart w:id="1472" w:name="_Tocd19e28402"/>
      <w:bookmarkStart w:id="1471" w:name="_Refd19e28402"/>
      <w:r>
        <w:t/>
      </w:r>
      <w:r>
        <w:t>(iii)</w:t>
      </w:r>
      <w:r>
        <w:t xml:space="preserve">  See </w:t>
      </w:r>
      <w:r>
        <w:rPr>
          <w:color w:val="0000FF"/>
        </w:rPr>
        <w:fldChar w:fldCharType="begin"/>
      </w:r>
      <w:r>
        <w:rPr>
          <w:color w:val="0000FF"/>
        </w:rPr>
        <w:instrText xml:space="preserve"> REF _Numd19e56083 \h </w:instrText>
      </w:r>
      <w:r>
        <w:fldChar w:fldCharType="separate"/>
      </w:r>
      <w:rPr>
        <w:color w:val="0000FF"/>
      </w:rPr>
      <w:r>
        <w:rPr>
          <w:u w:val="single"/>
        </w:rPr>
        <w:t>539.101</w:t>
      </w:r>
      <w:r>
        <w:rPr>
          <w:color w:val="0000FF"/>
        </w:rPr>
        <w:fldChar w:fldCharType="end"/>
      </w:r>
      <w:r>
        <w:t xml:space="preserve"> for guidance on verifying contractor compliance with IPv6 requirements.</w:t>
      </w:r>
      <w:bookmarkEnd w:id="1471"/>
      <w:bookmarkEnd w:id="1472"/>
      <w:bookmarkEnd w:id="1465"/>
      <w:bookmarkEnd w:id="1466"/>
    </w:p>
    <w:p xmlns:tce="http://www.TCE.com">
      <w:pPr>
        <w:pStyle w:val="ListNumber2"/>
        <!--depth 2-->
        <w:numPr>
          <w:ilvl w:val="1"/>
          <w:numId w:val="502"/>
        </w:numPr>
      </w:pPr>
      <w:bookmarkStart w:id="1474" w:name="_Tocd19e28414"/>
      <w:bookmarkStart w:id="1473" w:name="_Refd19e28414"/>
      <w:r>
        <w:t/>
      </w:r>
      <w:r>
        <w:t>(2)</w:t>
      </w:r>
      <w:r>
        <w:t xml:space="preserve">  </w:t>
      </w:r>
      <w:r>
        <w:rPr>
          <w:i/>
        </w:rPr>
        <w:t>Waivers</w:t>
      </w:r>
      <w:r>
        <w:t/>
      </w:r>
    </w:p>
    <w:p xmlns:tce="http://www.TCE.com">
      <w:pPr>
        <w:pStyle w:val="ListNumber3"/>
        <!--depth 3-->
        <w:numPr>
          <w:ilvl w:val="2"/>
          <w:numId w:val="504"/>
        </w:numPr>
      </w:pPr>
      <w:bookmarkStart w:id="1476" w:name="_Tocd19e28425"/>
      <w:bookmarkStart w:id="1475" w:name="_Refd19e28425"/>
      <w:r>
        <w:t/>
      </w:r>
      <w:r>
        <w:t>(i)</w:t>
      </w:r>
      <w:r>
        <w:t xml:space="preserve"> The GSA Chief Information Officer (CIO) must approve any waiver from IPv6 requirements. </w:t>
      </w:r>
      <w:bookmarkEnd w:id="1475"/>
      <w:bookmarkEnd w:id="1476"/>
    </w:p>
    <w:p xmlns:tce="http://www.TCE.com">
      <w:pPr>
        <w:pStyle w:val="ListNumber3"/>
        <!--depth 3-->
        <w:numPr>
          <w:ilvl w:val="2"/>
          <w:numId w:val="504"/>
        </w:numPr>
      </w:pPr>
      <w:bookmarkStart w:id="1478" w:name="_Tocd19e28432"/>
      <w:bookmarkStart w:id="1477" w:name="_Refd19e28432"/>
      <w:r>
        <w:t/>
      </w:r>
      <w:r>
        <w:t>(ii)</w:t>
      </w:r>
      <w:r>
        <w:t xml:space="preserve">  The waiver request must provide the following information–</w:t>
      </w:r>
    </w:p>
    <w:p xmlns:tce="http://www.TCE.com">
      <w:pPr>
        <w:pStyle w:val="ListNumber4"/>
        <!--depth 4-->
        <w:numPr>
          <w:ilvl w:val="3"/>
          <w:numId w:val="505"/>
        </w:numPr>
      </w:pPr>
      <w:bookmarkStart w:id="1480" w:name="_Tocd19e28440"/>
      <w:bookmarkStart w:id="1479" w:name="_Refd19e28440"/>
      <w:r>
        <w:t/>
      </w:r>
      <w:r>
        <w:t>(A)</w:t>
      </w:r>
      <w:r>
        <w:t xml:space="preserve">  The product or service description;</w:t>
      </w:r>
      <w:bookmarkEnd w:id="1479"/>
      <w:bookmarkEnd w:id="1480"/>
    </w:p>
    <w:p xmlns:tce="http://www.TCE.com">
      <w:pPr>
        <w:pStyle w:val="ListNumber4"/>
        <!--depth 4-->
        <w:numPr>
          <w:ilvl w:val="3"/>
          <w:numId w:val="505"/>
        </w:numPr>
      </w:pPr>
      <w:bookmarkStart w:id="1482" w:name="_Tocd19e28447"/>
      <w:bookmarkStart w:id="1481" w:name="_Refd19e28447"/>
      <w:r>
        <w:t/>
      </w:r>
      <w:r>
        <w:t>(B)</w:t>
      </w:r>
      <w:r>
        <w:t xml:space="preserve">  The purpose of the procurement;</w:t>
      </w:r>
      <w:bookmarkEnd w:id="1481"/>
      <w:bookmarkEnd w:id="1482"/>
    </w:p>
    <w:p xmlns:tce="http://www.TCE.com">
      <w:pPr>
        <w:pStyle w:val="ListNumber4"/>
        <!--depth 4-->
        <w:numPr>
          <w:ilvl w:val="3"/>
          <w:numId w:val="505"/>
        </w:numPr>
      </w:pPr>
      <w:bookmarkStart w:id="1484" w:name="_Tocd19e28454"/>
      <w:bookmarkStart w:id="1483" w:name="_Refd19e28454"/>
      <w:r>
        <w:t/>
      </w:r>
      <w:r>
        <w:t>(C)</w:t>
      </w:r>
      <w:r>
        <w:t xml:space="preserve">  The requested duration of waiver; and</w:t>
      </w:r>
      <w:bookmarkEnd w:id="1483"/>
      <w:bookmarkEnd w:id="1484"/>
    </w:p>
    <w:p xmlns:tce="http://www.TCE.com">
      <w:pPr>
        <w:pStyle w:val="ListNumber4"/>
        <!--depth 4-->
        <w:numPr>
          <w:ilvl w:val="3"/>
          <w:numId w:val="505"/>
        </w:numPr>
      </w:pPr>
      <w:bookmarkStart w:id="1486" w:name="_Tocd19e28461"/>
      <w:bookmarkStart w:id="1485" w:name="_Refd19e28461"/>
      <w:r>
        <w:t/>
      </w:r>
      <w:r>
        <w:t>(D)</w:t>
      </w:r>
      <w:r>
        <w:t xml:space="preserve">  Sufficient justification for why IPv6 should be waived.</w:t>
      </w:r>
      <w:bookmarkEnd w:id="1485"/>
      <w:bookmarkEnd w:id="1486"/>
      <w:bookmarkEnd w:id="1477"/>
      <w:bookmarkEnd w:id="1478"/>
    </w:p>
    <w:p xmlns:tce="http://www.TCE.com">
      <w:pPr>
        <w:pStyle w:val="ListNumber3"/>
        <!--depth 3-->
        <w:numPr>
          <w:ilvl w:val="2"/>
          <w:numId w:val="504"/>
        </w:numPr>
      </w:pPr>
      <w:bookmarkStart w:id="1488" w:name="_Tocd19e28469"/>
      <w:bookmarkStart w:id="1487" w:name="_Refd19e28469"/>
      <w:r>
        <w:t/>
      </w:r>
      <w:r>
        <w:t>(iii)</w:t>
      </w:r>
      <w:r>
        <w:t xml:space="preserve">  A sample waiver request can be found on GSA's Acquisition Portal at </w:t>
      </w:r>
      <w:hyperlink r:id="rIdHyperlink203">
        <w:r>
          <w:rPr>
            <w:rStyle w:val="Hyperlink"/>
          </w:rPr>
          <w:t>https://insite.gsa.gov/acquisitionportal</w:t>
        </w:r>
      </w:hyperlink>
      <w:r>
        <w:t>.</w:t>
      </w:r>
      <w:bookmarkEnd w:id="1487"/>
      <w:bookmarkEnd w:id="1488"/>
    </w:p>
    <w:p xmlns:tce="http://www.TCE.com">
      <w:pPr>
        <w:pStyle w:val="ListNumber3"/>
        <!--depth 3-->
        <w:numPr>
          <w:ilvl w:val="2"/>
          <w:numId w:val="504"/>
        </w:numPr>
      </w:pPr>
      <w:bookmarkStart w:id="1490" w:name="_Tocd19e28480"/>
      <w:bookmarkStart w:id="1489" w:name="_Refd19e28480"/>
      <w:r>
        <w:t/>
      </w:r>
      <w:r>
        <w:t>(iv)</w:t>
      </w:r>
      <w:r>
        <w:t xml:space="preserve">  Waivers must be documented in the contract file.</w:t>
      </w:r>
      <w:bookmarkEnd w:id="1489"/>
      <w:bookmarkEnd w:id="1490"/>
      <w:bookmarkEnd w:id="1473"/>
      <w:bookmarkEnd w:id="1474"/>
      <w:bookmarkEnd w:id="1463"/>
      <w:bookmarkEnd w:id="1464"/>
    </w:p>
    <w:p xmlns:tce="http://www.TCE.com">
      <w:pPr>
        <w:pStyle w:val="ListNumber"/>
        <!--depth 1-->
        <w:numPr>
          <w:ilvl w:val="0"/>
          <w:numId w:val="501"/>
        </w:numPr>
      </w:pPr>
      <w:bookmarkStart w:id="1492" w:name="_Tocd19e28490"/>
      <w:bookmarkStart w:id="1491" w:name="_Refd19e28490"/>
      <w:r>
        <w:t/>
      </w:r>
      <w:r>
        <w:t>(f)</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xmlns:tce="http://www.TCE.com">
      <w:pPr>
        <w:pStyle w:val="ListNumber2"/>
        <!--depth 2-->
        <w:numPr>
          <w:ilvl w:val="1"/>
          <w:numId w:val="506"/>
        </w:numPr>
      </w:pPr>
      <w:bookmarkStart w:id="1494" w:name="_Tocd19e28498"/>
      <w:bookmarkStart w:id="1493" w:name="_Refd19e28498"/>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204">
        <w:r>
          <w:rPr>
            <w:rStyle w:val="Hyperlink"/>
          </w:rPr>
          <w:t>https://insite.gsa.gov/acquisitionportal</w:t>
        </w:r>
      </w:hyperlink>
      <w:r>
        <w:t>. The GSA IT Standards List shows software that has been approved for use within GSA by the Chief Technology Officer.</w:t>
      </w:r>
      <w:bookmarkEnd w:id="1493"/>
      <w:bookmarkEnd w:id="1494"/>
    </w:p>
    <w:p xmlns:tce="http://www.TCE.com">
      <w:pPr>
        <w:pStyle w:val="ListNumber2"/>
        <!--depth 2-->
        <w:numPr>
          <w:ilvl w:val="1"/>
          <w:numId w:val="506"/>
        </w:numPr>
      </w:pPr>
      <w:bookmarkStart w:id="1496" w:name="_Tocd19e28509"/>
      <w:bookmarkStart w:id="1495" w:name="_Refd19e28509"/>
      <w:r>
        <w:t/>
      </w:r>
      <w:r>
        <w:t>(2)</w:t>
      </w:r>
      <w:r>
        <w:t xml:space="preserve">  Existing commercially-available software.</w:t>
      </w:r>
      <w:bookmarkEnd w:id="1495"/>
      <w:bookmarkEnd w:id="1496"/>
    </w:p>
    <w:p xmlns:tce="http://www.TCE.com">
      <w:pPr>
        <w:pStyle w:val="ListNumber2"/>
        <!--depth 2-->
        <w:numPr>
          <w:ilvl w:val="1"/>
          <w:numId w:val="506"/>
        </w:numPr>
      </w:pPr>
      <w:bookmarkStart w:id="1498" w:name="_Tocd19e28516"/>
      <w:bookmarkStart w:id="1497" w:name="_Refd19e28516"/>
      <w:r>
        <w:t/>
      </w:r>
      <w:r>
        <w:t>(3)</w:t>
      </w:r>
      <w:r>
        <w:t xml:space="preserve">  Custom-developed software code in conjunction with existing Government or commercial software. See </w:t>
      </w:r>
      <w:r>
        <w:rPr>
          <w:color w:val="0000FF"/>
        </w:rPr>
        <w:fldChar w:fldCharType="begin"/>
      </w:r>
      <w:r>
        <w:rPr>
          <w:color w:val="0000FF"/>
        </w:rPr>
        <w:instrText xml:space="preserve"> REF _Numd19e28306 \h </w:instrText>
      </w:r>
      <w:r>
        <w:fldChar w:fldCharType="separate"/>
      </w:r>
      <w:rPr>
        <w:color w:val="0000FF"/>
      </w:rPr>
      <w:r>
        <w:rPr>
          <w:u w:val="single"/>
        </w:rPr>
        <w:t>511.170</w:t>
      </w:r>
      <w:r>
        <w:rPr>
          <w:color w:val="0000FF"/>
        </w:rPr>
        <w:fldChar w:fldCharType="end"/>
      </w:r>
      <w:r>
        <w:t xml:space="preserve"> for requirements with procuring custom-developed code.</w:t>
      </w:r>
      <w:bookmarkEnd w:id="1497"/>
      <w:bookmarkEnd w:id="1498"/>
    </w:p>
    <w:p xmlns:tce="http://www.TCE.com">
      <w:pPr>
        <w:pStyle w:val="ListNumber2"/>
        <!--depth 2-->
        <w:numPr>
          <w:ilvl w:val="1"/>
          <w:numId w:val="506"/>
        </w:numPr>
      </w:pPr>
      <w:bookmarkStart w:id="1500" w:name="_Tocd19e28527"/>
      <w:bookmarkStart w:id="1499" w:name="_Refd19e28527"/>
      <w:r>
        <w:t/>
      </w:r>
      <w:r>
        <w:t>(4)</w:t>
      </w:r>
      <w:r>
        <w:t xml:space="preserve">  Custom-developed software code only. See </w:t>
      </w:r>
      <w:r>
        <w:rPr>
          <w:color w:val="0000FF"/>
        </w:rPr>
        <w:fldChar w:fldCharType="begin"/>
      </w:r>
      <w:r>
        <w:rPr>
          <w:color w:val="0000FF"/>
        </w:rPr>
        <w:instrText xml:space="preserve"> REF _Numd19e28306 \h </w:instrText>
      </w:r>
      <w:r>
        <w:fldChar w:fldCharType="separate"/>
      </w:r>
      <w:rPr>
        <w:color w:val="0000FF"/>
      </w:rPr>
      <w:r>
        <w:rPr>
          <w:u w:val="single"/>
        </w:rPr>
        <w:t>511.170</w:t>
      </w:r>
      <w:r>
        <w:rPr>
          <w:color w:val="0000FF"/>
        </w:rPr>
        <w:fldChar w:fldCharType="end"/>
      </w:r>
      <w:r>
        <w:t xml:space="preserve"> for requirements with procuring custom-developed code.</w:t>
      </w:r>
      <w:bookmarkEnd w:id="1499"/>
      <w:bookmarkEnd w:id="1500"/>
      <w:bookmarkEnd w:id="1491"/>
      <w:bookmarkEnd w:id="1492"/>
    </w:p>
    <w:p xmlns:tce="http://www.TCE.com">
      <w:pPr>
        <w:pStyle w:val="ListNumber"/>
        <!--depth 1-->
        <w:numPr>
          <w:ilvl w:val="0"/>
          <w:numId w:val="501"/>
        </w:numPr>
      </w:pPr>
      <w:bookmarkStart w:id="1502" w:name="_Tocd19e28539"/>
      <w:bookmarkStart w:id="1501" w:name="_Refd19e28539"/>
      <w:r>
        <w:t/>
      </w:r>
      <w:r>
        <w:t>(g)</w:t>
      </w:r>
      <w:r>
        <w:t xml:space="preserve">  Custom-Developed Software Code.</w:t>
      </w:r>
    </w:p>
    <w:p xmlns:tce="http://www.TCE.com">
      <w:pPr>
        <w:pStyle w:val="ListNumber2"/>
        <!--depth 2-->
        <w:numPr>
          <w:ilvl w:val="1"/>
          <w:numId w:val="507"/>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xmlns:tce="http://www.TCE.com">
      <w:pPr>
        <w:pStyle w:val="ListNumber3"/>
        <!--depth 3-->
        <w:numPr>
          <w:ilvl w:val="2"/>
          <w:numId w:val="508"/>
        </w:numPr>
      </w:pPr>
      <w:bookmarkStart w:id="1504" w:name="_Tocd19e28555"/>
      <w:bookmarkStart w:id="1503" w:name="_Refd19e28555"/>
      <w:r>
        <w:t/>
      </w:r>
      <w:r>
        <w:t>(i)</w:t>
      </w:r>
      <w:r>
        <w:t xml:space="preserve">  Any applicable FAR data rights clause; and</w:t>
      </w:r>
      <w:bookmarkEnd w:id="1503"/>
      <w:bookmarkEnd w:id="1504"/>
    </w:p>
    <w:p xmlns:tce="http://www.TCE.com">
      <w:pPr>
        <w:pStyle w:val="ListNumber3"/>
        <!--depth 3-->
        <w:numPr>
          <w:ilvl w:val="2"/>
          <w:numId w:val="508"/>
        </w:numPr>
      </w:pPr>
      <w:bookmarkStart w:id="1506" w:name="_Tocd19e28562"/>
      <w:bookmarkStart w:id="1505" w:name="_Refd19e28562"/>
      <w:r>
        <w:t/>
      </w:r>
      <w:r>
        <w:t>(ii)</w:t>
      </w:r>
      <w:r>
        <w:t xml:space="preserve">  Sufficient data rights language in the statement of work. GSA Standard Open Source Code Statement of Work language can be found on GSA's Acquisition Portal at </w:t>
      </w:r>
      <w:hyperlink r:id="rIdHyperlink205">
        <w:r>
          <w:rPr>
            <w:rStyle w:val="Hyperlink"/>
          </w:rPr>
          <w:t>https://insite.gsa.gov/acquisitionportal</w:t>
        </w:r>
      </w:hyperlink>
      <w:r>
        <w:t>.</w:t>
      </w:r>
      <w:bookmarkEnd w:id="1505"/>
      <w:bookmarkEnd w:id="1506"/>
    </w:p>
    <w:p xmlns:tce="http://www.TCE.com">
      <w:pPr>
        <w:pStyle w:val="ListNumber2"/>
        <!--depth 2-->
        <w:numPr>
          <w:ilvl w:val="1"/>
          <w:numId w:val="507"/>
        </w:numPr>
      </w:pPr>
      <w:bookmarkStart w:id="1508" w:name="_Tocd19e28574"/>
      <w:bookmarkStart w:id="1507" w:name="_Refd19e28574"/>
      <w:r>
        <w:t/>
      </w:r>
      <w:r>
        <w:t>(2)</w:t>
      </w:r>
      <w:r>
        <w:t xml:space="preserve">  </w:t>
      </w:r>
      <w:r>
        <w:rPr>
          <w:i/>
        </w:rPr>
        <w:t>Waivers</w:t>
      </w:r>
      <w:r>
        <w:t>.</w:t>
      </w:r>
    </w:p>
    <w:p xmlns:tce="http://www.TCE.com">
      <w:pPr>
        <w:pStyle w:val="ListNumber3"/>
        <!--depth 3-->
        <w:numPr>
          <w:ilvl w:val="2"/>
          <w:numId w:val="509"/>
        </w:numPr>
      </w:pPr>
      <w:bookmarkStart w:id="1510" w:name="_Tocd19e28585"/>
      <w:bookmarkStart w:id="1509" w:name="_Refd19e28585"/>
      <w:r>
        <w:t/>
      </w:r>
      <w:r>
        <w:t>(i)</w:t>
      </w:r>
      <w:r>
        <w:t xml:space="preserve">  The GSA Chief Information Officer (CIO) must approve any waiver from the open source code requirements mandated in </w:t>
      </w:r>
      <w:r>
        <w:rPr>
          <w:color w:val="0000FF"/>
        </w:rPr>
        <w:fldChar w:fldCharType="begin"/>
      </w:r>
      <w:r>
        <w:rPr>
          <w:color w:val="0000FF"/>
        </w:rPr>
        <w:instrText xml:space="preserve"> REF _Numd19e28306 \h </w:instrText>
      </w:r>
      <w:r>
        <w:fldChar w:fldCharType="separate"/>
      </w:r>
      <w:rPr>
        <w:color w:val="0000FF"/>
      </w:rPr>
      <w:r>
        <w:rPr>
          <w:u w:val="single"/>
        </w:rPr>
        <w:t>511.170</w:t>
      </w:r>
      <w:r>
        <w:rPr>
          <w:color w:val="0000FF"/>
        </w:rPr>
        <w:fldChar w:fldCharType="end"/>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509"/>
      <w:bookmarkEnd w:id="1510"/>
    </w:p>
    <w:p xmlns:tce="http://www.TCE.com">
      <w:pPr>
        <w:pStyle w:val="ListNumber3"/>
        <!--depth 3-->
        <w:numPr>
          <w:ilvl w:val="2"/>
          <w:numId w:val="509"/>
        </w:numPr>
      </w:pPr>
      <w:bookmarkStart w:id="1512" w:name="_Tocd19e28596"/>
      <w:bookmarkStart w:id="1511" w:name="_Refd19e28596"/>
      <w:r>
        <w:t/>
      </w:r>
      <w:r>
        <w:t>(ii)</w:t>
      </w:r>
      <w:r>
        <w:t xml:space="preserve">  The waiver request must provide the following information–</w:t>
      </w:r>
    </w:p>
    <w:p xmlns:tce="http://www.TCE.com">
      <w:pPr>
        <w:pStyle w:val="ListNumber4"/>
        <!--depth 4-->
        <w:numPr>
          <w:ilvl w:val="3"/>
          <w:numId w:val="510"/>
        </w:numPr>
      </w:pPr>
      <w:bookmarkStart w:id="1514" w:name="_Tocd19e28604"/>
      <w:bookmarkStart w:id="1513" w:name="_Refd19e28604"/>
      <w:r>
        <w:t/>
      </w:r>
      <w:r>
        <w:t>(A)</w:t>
      </w:r>
      <w:r>
        <w:t xml:space="preserve">  The product or service description;</w:t>
      </w:r>
      <w:bookmarkEnd w:id="1513"/>
      <w:bookmarkEnd w:id="1514"/>
    </w:p>
    <w:p xmlns:tce="http://www.TCE.com">
      <w:pPr>
        <w:pStyle w:val="ListNumber4"/>
        <!--depth 4-->
        <w:numPr>
          <w:ilvl w:val="3"/>
          <w:numId w:val="510"/>
        </w:numPr>
      </w:pPr>
      <w:bookmarkStart w:id="1516" w:name="_Tocd19e28611"/>
      <w:bookmarkStart w:id="1515" w:name="_Refd19e28611"/>
      <w:r>
        <w:t/>
      </w:r>
      <w:r>
        <w:t>(B)</w:t>
      </w:r>
      <w:r>
        <w:t xml:space="preserve">  The purpose of the procurement; and</w:t>
      </w:r>
      <w:bookmarkEnd w:id="1515"/>
      <w:bookmarkEnd w:id="1516"/>
    </w:p>
    <w:p xmlns:tce="http://www.TCE.com">
      <w:pPr>
        <w:pStyle w:val="ListNumber4"/>
        <!--depth 4-->
        <w:numPr>
          <w:ilvl w:val="3"/>
          <w:numId w:val="510"/>
        </w:numPr>
      </w:pPr>
      <w:bookmarkStart w:id="1518" w:name="_Tocd19e28618"/>
      <w:bookmarkStart w:id="1517" w:name="_Refd19e28618"/>
      <w:r>
        <w:t/>
      </w:r>
      <w:r>
        <w:t>(C)</w:t>
      </w:r>
      <w:r>
        <w:t xml:space="preserve">  Sufficient justification for why open source code requirements should be waived.</w:t>
      </w:r>
      <w:bookmarkEnd w:id="1517"/>
      <w:bookmarkEnd w:id="1518"/>
      <w:bookmarkEnd w:id="1511"/>
      <w:bookmarkEnd w:id="1512"/>
    </w:p>
    <w:p xmlns:tce="http://www.TCE.com">
      <w:pPr>
        <w:pStyle w:val="ListNumber3"/>
        <!--depth 3-->
        <w:numPr>
          <w:ilvl w:val="2"/>
          <w:numId w:val="509"/>
        </w:numPr>
      </w:pPr>
      <w:bookmarkStart w:id="1520" w:name="_Tocd19e28626"/>
      <w:bookmarkStart w:id="1519" w:name="_Refd19e28626"/>
      <w:r>
        <w:t/>
      </w:r>
      <w:r>
        <w:t>(iii)</w:t>
      </w:r>
      <w:r>
        <w:t xml:space="preserve">  A sample waiver form can be found on GSA's Acquisition Portal at </w:t>
      </w:r>
      <w:hyperlink r:id="rIdHyperlink206">
        <w:r>
          <w:rPr>
            <w:rStyle w:val="Hyperlink"/>
          </w:rPr>
          <w:t>https://insite.gsa.gov/acquisitionportal</w:t>
        </w:r>
      </w:hyperlink>
      <w:r>
        <w:t>.</w:t>
      </w:r>
      <w:bookmarkEnd w:id="1519"/>
      <w:bookmarkEnd w:id="1520"/>
    </w:p>
    <w:p xmlns:tce="http://www.TCE.com">
      <w:pPr>
        <w:pStyle w:val="ListNumber3"/>
        <!--depth 3-->
        <w:numPr>
          <w:ilvl w:val="2"/>
          <w:numId w:val="509"/>
        </w:numPr>
      </w:pPr>
      <w:bookmarkStart w:id="1522" w:name="_Tocd19e28637"/>
      <w:bookmarkStart w:id="1521" w:name="_Refd19e28637"/>
      <w:r>
        <w:t/>
      </w:r>
      <w:r>
        <w:t>(iv)</w:t>
      </w:r>
      <w:r>
        <w:t xml:space="preserve">  Waivers must be documented in the contract file.</w:t>
      </w:r>
      <w:bookmarkEnd w:id="1521"/>
      <w:bookmarkEnd w:id="1522"/>
      <w:bookmarkEnd w:id="1507"/>
      <w:bookmarkEnd w:id="1508"/>
      <w:bookmarkEnd w:id="1501"/>
      <w:bookmarkEnd w:id="1502"/>
    </w:p>
    <w:p xmlns:tce="http://www.TCE.com">
      <w:pPr>
        <w:pStyle w:val="ListNumber"/>
        <!--depth 1-->
        <w:numPr>
          <w:ilvl w:val="0"/>
          <w:numId w:val="501"/>
        </w:numPr>
      </w:pPr>
      <w:r>
        <w:t/>
      </w:r>
      <w:r>
        <w:t>(h)</w:t>
      </w:r>
      <w:r>
        <w:t xml:space="preserve"> </w:t>
      </w:r>
      <w:r>
        <w:rPr>
          <w:i/>
        </w:rPr>
        <w:t>Unmanned Aircraft Systems (UAS) Services.</w:t>
      </w:r>
      <w:r>
        <w:t xml:space="preserve"> The contracting officer must coordinate pre-award solicitations with IS-Contracts-Review@gsa.gov for GSA IT review and approval of the applicable sections, requirements, and best practices for any procurement with ancillary UAS services (commonly referred to as “drones”). See </w:t>
      </w:r>
      <w:r>
        <w:rPr>
          <w:color w:val="0000FF"/>
        </w:rPr>
        <w:fldChar w:fldCharType="begin"/>
      </w:r>
      <w:r>
        <w:rPr>
          <w:color w:val="0000FF"/>
        </w:rPr>
        <w:instrText xml:space="preserve"> REF _Numd19e53563 \h </w:instrText>
      </w:r>
      <w:r>
        <w:fldChar w:fldCharType="separate"/>
      </w:r>
      <w:rPr>
        <w:color w:val="0000FF"/>
      </w:rPr>
      <w:r>
        <w:rPr>
          <w:u w:val="single"/>
        </w:rPr>
        <w:t>subpart  537.70</w:t>
      </w:r>
      <w:r>
        <w:rPr>
          <w:color w:val="0000FF"/>
        </w:rPr>
        <w:fldChar w:fldCharType="end"/>
      </w:r>
      <w:r>
        <w:t xml:space="preserve"> for additional guidance related to UAS services.</w:t>
      </w:r>
    </w:p>
    <!--Topic unique_58-->
    <w:p xmlns:tce="http://www.TCE.com">
      <w:pPr>
        <w:pStyle w:val="Heading5"/>
      </w:pPr>
      <w:bookmarkStart w:id="1523" w:name="_Numd19e28667"/>
      <w:bookmarkStart w:id="1524" w:name="_Refd19e28667"/>
      <w:bookmarkStart w:id="1525" w:name="_Tocd19e28667"/>
      <w:r>
        <w:t/>
      </w:r>
      <w:r>
        <w:t>511.171</w:t>
      </w:r>
      <w:r>
        <w:t xml:space="preserve"> Requirements for GSA Information Systems.</w:t>
      </w:r>
      <w:bookmarkEnd w:id="1524"/>
      <w:bookmarkEnd w:id="1525"/>
      <w:bookmarkEnd w:id="1523"/>
    </w:p>
    <w:p xmlns:tce="http://www.TCE.com">
      <w:pPr>
        <w:pStyle w:val="ListNumber"/>
        <!--depth 1-->
        <w:numPr>
          <w:ilvl w:val="0"/>
          <w:numId w:val="511"/>
        </w:numPr>
      </w:pPr>
      <w:bookmarkStart w:id="1527" w:name="_Tocd19e28678"/>
      <w:bookmarkStart w:id="1526" w:name="_Refd19e28678"/>
      <w:r>
        <w:t/>
      </w:r>
      <w:r>
        <w:t>(a)</w:t>
      </w:r>
      <w:r>
        <w:t xml:space="preserve">  CIO Coordination. The contracting officer shall ensure the requirements office has coordinated and identified possible CIO policy inclusions with the GSA IT prior to publication of a Statement of Work, or equivalent as well as the Security Considerations section of the acquisition plan to determine if the CIO policies apply. The CIO policies and GSA IT points of contact are available on the Acquisition Portal at </w:t>
      </w:r>
      <w:hyperlink r:id="rIdHyperlink207">
        <w:r>
          <w:rPr>
            <w:rStyle w:val="Hyperlink"/>
          </w:rPr>
          <w:t>https://insite.gsa.gov/itprocurement</w:t>
        </w:r>
      </w:hyperlink>
      <w:r>
        <w:t>.</w:t>
      </w:r>
      <w:bookmarkEnd w:id="1526"/>
      <w:bookmarkEnd w:id="1527"/>
    </w:p>
    <w:p xmlns:tce="http://www.TCE.com">
      <w:pPr>
        <w:pStyle w:val="ListNumber"/>
        <!--depth 1-->
        <w:numPr>
          <w:ilvl w:val="0"/>
          <w:numId w:val="511"/>
        </w:numPr>
      </w:pPr>
      <w:r>
        <w:t/>
      </w:r>
      <w:r>
        <w:t>(b)</w:t>
      </w:r>
      <w:r>
        <w:t>GSA Requirements. For GSA procurements (contracts, actions, or orders) that may involve GSA Information Systems, excluding GSA’s government-wide contracts e.g. Federal Supply Schedules and Governmentwide Acquisition Contracts, the contracting officer shall incorporate the coordinated Statement of Work or equivalent including the applicable sections of the following policies into solicitations and contracts:</w:t>
      </w:r>
    </w:p>
    <w:p xmlns:tce="http://www.TCE.com">
      <w:pPr>
        <w:pStyle w:val="ListNumber2"/>
        <!--depth 2-->
        <w:numPr>
          <w:ilvl w:val="1"/>
          <w:numId w:val="512"/>
        </w:numPr>
      </w:pPr>
      <w:r>
        <w:t/>
      </w:r>
      <w:r>
        <w:t>(1)</w:t>
      </w:r>
      <w:r>
        <w:t>CIO 09-48, IT Security Procedural Guide: Security and Privacy IT Acquisition Requirements; and</w:t>
      </w:r>
    </w:p>
    <w:p xmlns:tce="http://www.TCE.com">
      <w:pPr>
        <w:pStyle w:val="ListNumber2"/>
        <!--depth 2-->
        <w:numPr>
          <w:ilvl w:val="1"/>
          <w:numId w:val="512"/>
        </w:numPr>
      </w:pPr>
      <w:r>
        <w:t/>
      </w:r>
      <w:r>
        <w:t>(2)</w:t>
      </w:r>
      <w:r>
        <w:t>CIO 12-2018, IT Policy Requirements Guide.</w:t>
      </w:r>
    </w:p>
    <w:p xmlns:tce="http://www.TCE.com">
      <w:pPr>
        <w:pStyle w:val="ListNumber"/>
        <!--depth 1-->
        <w:numPr>
          <w:ilvl w:val="0"/>
          <w:numId w:val="511"/>
        </w:numPr>
      </w:pPr>
      <w:r>
        <w:t/>
      </w:r>
      <w:r>
        <w:t>(c)</w:t>
      </w:r>
      <w:r>
        <w:t>Waivers.</w:t>
      </w:r>
    </w:p>
    <w:p xmlns:tce="http://www.TCE.com">
      <w:pPr>
        <w:pStyle w:val="ListNumber2"/>
        <!--depth 2-->
        <w:numPr>
          <w:ilvl w:val="1"/>
          <w:numId w:val="513"/>
        </w:numPr>
      </w:pPr>
      <w:r>
        <w:t/>
      </w:r>
      <w:r>
        <w:t>(1)</w:t>
      </w:r>
      <w:r>
        <w:t xml:space="preserve">In cases where it is not effective in terms of cost or time or where it is unreasonably burdensome to include CIO 09-48, IT Security Procedural Guide: Security and Privacy IT Acquisition Requirements or CIO 12-2018, IT Policy Requirements Guide in a contract or order, a waiver may be granted by the Acquisition Approving Official in accordance with the thresholds listed at </w:t>
      </w:r>
      <w:r>
        <w:rPr>
          <w:color w:val="0000FF"/>
        </w:rPr>
        <w:fldChar w:fldCharType="begin"/>
      </w:r>
      <w:r>
        <w:rPr>
          <w:color w:val="0000FF"/>
        </w:rPr>
        <w:instrText xml:space="preserve"> REF _Numd19e23855 \h </w:instrText>
      </w:r>
      <w:r>
        <w:fldChar w:fldCharType="separate"/>
      </w:r>
      <w:rPr>
        <w:color w:val="0000FF"/>
      </w:rPr>
      <w:r>
        <w:rPr>
          <w:u w:val="single"/>
        </w:rPr>
        <w:t>507.103</w:t>
      </w:r>
      <w:r>
        <w:rPr>
          <w:color w:val="0000FF"/>
        </w:rPr>
        <w:fldChar w:fldCharType="end"/>
      </w:r>
      <w:r>
        <w:t>(b), the Information System Authorizing Official, and the GSA IT Approving Official.</w:t>
      </w:r>
    </w:p>
    <w:p xmlns:tce="http://www.TCE.com">
      <w:pPr>
        <w:pStyle w:val="ListNumber2"/>
        <!--depth 2-->
        <w:numPr>
          <w:ilvl w:val="1"/>
          <w:numId w:val="513"/>
        </w:numPr>
      </w:pPr>
      <w:r>
        <w:t/>
      </w:r>
      <w:r>
        <w:t>(2)</w:t>
      </w:r>
      <w:r>
        <w:t>The waiver request must provide the following information-</w:t>
      </w:r>
    </w:p>
    <w:p xmlns:tce="http://www.TCE.com">
      <w:pPr>
        <w:pStyle w:val="ListNumber4"/>
        <!--depth 4-->
        <w:numPr>
          <w:ilvl w:val="3"/>
          <w:numId w:val="515"/>
        </w:numPr>
      </w:pPr>
      <w:r>
        <w:t/>
      </w:r>
      <w:r>
        <w:t>(A)</w:t>
      </w:r>
      <w:r>
        <w:t>The description of the procurement and GSA Information Systems;</w:t>
      </w:r>
    </w:p>
    <w:p xmlns:tce="http://www.TCE.com">
      <w:pPr>
        <w:pStyle w:val="ListNumber4"/>
        <!--depth 4-->
        <w:numPr>
          <w:ilvl w:val="3"/>
          <w:numId w:val="515"/>
        </w:numPr>
      </w:pPr>
      <w:r>
        <w:t/>
      </w:r>
      <w:r>
        <w:t>(B)</w:t>
      </w:r>
      <w:r>
        <w:t>Identification of requirement requested for waiver;</w:t>
      </w:r>
    </w:p>
    <w:p xmlns:tce="http://www.TCE.com">
      <w:pPr>
        <w:pStyle w:val="ListNumber4"/>
        <!--depth 4-->
        <w:numPr>
          <w:ilvl w:val="3"/>
          <w:numId w:val="515"/>
        </w:numPr>
      </w:pPr>
      <w:r>
        <w:t/>
      </w:r>
      <w:r>
        <w:t>(C)</w:t>
      </w:r>
      <w:r>
        <w:t>Sufficient justification for why the requirements should be waived; and</w:t>
      </w:r>
    </w:p>
    <w:p xmlns:tce="http://www.TCE.com">
      <w:pPr>
        <w:pStyle w:val="ListNumber4"/>
        <!--depth 4-->
        <w:numPr>
          <w:ilvl w:val="3"/>
          <w:numId w:val="515"/>
        </w:numPr>
      </w:pPr>
      <w:r>
        <w:t/>
      </w:r>
      <w:r>
        <w:t>(D)</w:t>
      </w:r>
      <w:r>
        <w:t>Any residual risks that will be encountered by waiving the requirements.</w:t>
      </w:r>
    </w:p>
    <w:p xmlns:tce="http://www.TCE.com">
      <w:pPr>
        <w:pStyle w:val="ListNumber2"/>
        <!--depth 2-->
        <w:numPr>
          <w:ilvl w:val="1"/>
          <w:numId w:val="513"/>
        </w:numPr>
      </w:pPr>
      <w:r>
        <w:t/>
      </w:r>
      <w:r>
        <w:t>(3)</w:t>
      </w:r>
      <w:r>
        <w:t>Waivers must be documented in the contract file.</w:t>
      </w:r>
    </w:p>
    <w:p xmlns:tce="http://www.TCE.com">
      <w:pPr>
        <w:pStyle w:val="ListNumber"/>
        <!--depth 1-->
        <w:numPr>
          <w:ilvl w:val="0"/>
          <w:numId w:val="511"/>
        </w:numPr>
      </w:pPr>
      <w:r>
        <w:t/>
      </w:r>
      <w:r>
        <w:t>(d)</w:t>
      </w:r>
      <w:r>
        <w:t xml:space="preserve">Classified Information. For any procurements that may involve access to classified information or a classified information system, see subpart </w:t>
      </w:r>
      <w:r>
        <w:rPr>
          <w:color w:val="0000FF"/>
        </w:rPr>
        <w:fldChar w:fldCharType="begin"/>
      </w:r>
      <w:r>
        <w:rPr>
          <w:color w:val="0000FF"/>
        </w:rPr>
        <w:instrText xml:space="preserve"> REF _Numd19e18932 \h </w:instrText>
      </w:r>
      <w:r>
        <w:fldChar w:fldCharType="separate"/>
      </w:r>
      <w:rPr>
        <w:color w:val="0000FF"/>
      </w:rPr>
      <w:r>
        <w:rPr>
          <w:u w:val="single"/>
        </w:rPr>
        <w:t>504.4</w:t>
      </w:r>
      <w:r>
        <w:rPr>
          <w:color w:val="0000FF"/>
        </w:rPr>
        <w:fldChar w:fldCharType="end"/>
      </w:r>
      <w:r>
        <w:t xml:space="preserve"> for additional requirements.</w:t>
      </w:r>
    </w:p>
    <!--Topic unique_318-->
    <w:p xmlns:tce="http://www.TCE.com">
      <w:pPr>
        <w:pStyle w:val="Heading4"/>
      </w:pPr>
      <w:bookmarkStart w:id="1528" w:name="_Numd19e28799"/>
      <w:bookmarkStart w:id="1529" w:name="_Refd19e28799"/>
      <w:bookmarkStart w:id="1530" w:name="_Tocd19e28799"/>
      <w:r>
        <w:t/>
      </w:r>
      <w:r>
        <w:t>Subpart 511.2</w:t>
      </w:r>
      <w:r>
        <w:t xml:space="preserve"> - Using and Maintaining Requirements Documents</w:t>
      </w:r>
      <w:bookmarkEnd w:id="1529"/>
      <w:bookmarkEnd w:id="1530"/>
      <w:bookmarkEnd w:id="1528"/>
    </w:p>
    <!--Topic unique_57-->
    <w:p xmlns:tce="http://www.TCE.com">
      <w:pPr>
        <w:pStyle w:val="Heading5"/>
      </w:pPr>
      <w:bookmarkStart w:id="1531" w:name="_Numd19e28812"/>
      <w:bookmarkStart w:id="1532" w:name="_Refd19e28812"/>
      <w:bookmarkStart w:id="1533" w:name="_Tocd19e28812"/>
      <w:r>
        <w:t/>
      </w:r>
      <w:r>
        <w:t>511.204</w:t>
      </w:r>
      <w:r>
        <w:t xml:space="preserve"> Contract clauses.</w:t>
      </w:r>
      <w:bookmarkEnd w:id="1532"/>
      <w:bookmarkEnd w:id="1533"/>
      <w:bookmarkEnd w:id="1531"/>
    </w:p>
    <w:p xmlns:tce="http://www.TCE.com">
      <w:pPr>
        <w:pStyle w:val="ListNumber"/>
        <!--depth 1-->
        <w:numPr>
          <w:ilvl w:val="0"/>
          <w:numId w:val="516"/>
        </w:numPr>
      </w:pPr>
      <w:bookmarkStart w:id="1537" w:name="_Tocd19e28823"/>
      <w:bookmarkStart w:id="1536" w:name="_Refd19e28823"/>
      <w:bookmarkStart w:id="1535" w:name="_Tocd19e28821"/>
      <w:bookmarkStart w:id="1534" w:name="_Refd19e28821"/>
      <w:r>
        <w:t/>
      </w:r>
      <w:r>
        <w:t>(a)</w:t>
      </w:r>
      <w:r>
        <w:t xml:space="preserve"> </w:t>
      </w:r>
      <w:r>
        <w:rPr>
          <w:i/>
        </w:rPr>
        <w:t>Specifications and drawings</w:t>
      </w:r>
      <w:r>
        <w:t xml:space="preserve">. Insert the clause at </w:t>
      </w:r>
      <w:r>
        <w:rPr>
          <w:color w:val="0000FF"/>
        </w:rPr>
        <w:fldChar w:fldCharType="begin"/>
      </w:r>
      <w:r>
        <w:rPr>
          <w:color w:val="0000FF"/>
        </w:rPr>
        <w:instrText xml:space="preserve"> REF _Numd19e62272 \h </w:instrText>
      </w:r>
      <w:r>
        <w:fldChar w:fldCharType="separate"/>
      </w:r>
      <w:rPr>
        <w:color w:val="0000FF"/>
      </w:rPr>
      <w:r>
        <w:rPr>
          <w:u w:val="single"/>
        </w:rPr>
        <w:t>552.211-72</w:t>
      </w:r>
      <w:r>
        <w:rPr>
          <w:color w:val="0000FF"/>
        </w:rPr>
        <w:fldChar w:fldCharType="end"/>
      </w:r>
      <w:r>
        <w:t>, Reference to Specifications in Drawings, in solicitations and contracts that contain military or other drawings.</w:t>
      </w:r>
      <w:bookmarkEnd w:id="1536"/>
      <w:bookmarkEnd w:id="1537"/>
    </w:p>
    <w:p xmlns:tce="http://www.TCE.com">
      <w:pPr>
        <w:pStyle w:val="ListNumber"/>
        <!--depth 1-->
        <w:numPr>
          <w:ilvl w:val="0"/>
          <w:numId w:val="516"/>
        </w:numPr>
      </w:pPr>
      <w:bookmarkStart w:id="1539" w:name="_Tocd19e28837"/>
      <w:bookmarkStart w:id="1538" w:name="_Refd19e28837"/>
      <w:r>
        <w:t/>
      </w:r>
      <w:r>
        <w:t>(b)</w:t>
      </w:r>
      <w:r>
        <w:t xml:space="preserve"> </w:t>
      </w:r>
      <w:r>
        <w:rPr>
          <w:i/>
        </w:rPr>
        <w:t>Clauses for supply contracts that exceed the simplified acquisition threshold</w:t>
      </w:r>
      <w:r>
        <w:t>. When the contract amount is expected to exceed the simplified acquisition threshold, insert—</w:t>
      </w:r>
    </w:p>
    <w:p xmlns:tce="http://www.TCE.com">
      <w:pPr>
        <w:pStyle w:val="ListNumber2"/>
        <!--depth 2-->
        <w:numPr>
          <w:ilvl w:val="1"/>
          <w:numId w:val="517"/>
        </w:numPr>
      </w:pPr>
      <w:bookmarkStart w:id="1543" w:name="_Tocd19e28848"/>
      <w:bookmarkStart w:id="1542" w:name="_Refd19e28848"/>
      <w:bookmarkStart w:id="1541" w:name="_Tocd19e28846"/>
      <w:bookmarkStart w:id="1540" w:name="_Refd19e28846"/>
      <w:r>
        <w:t/>
      </w:r>
      <w:r>
        <w:t>(1)</w:t>
      </w:r>
      <w:r>
        <w:t xml:space="preserve"> The clause at </w:t>
      </w:r>
      <w:r>
        <w:rPr>
          <w:color w:val="0000FF"/>
        </w:rPr>
        <w:fldChar w:fldCharType="begin"/>
      </w:r>
      <w:r>
        <w:rPr>
          <w:color w:val="0000FF"/>
        </w:rPr>
        <w:instrText xml:space="preserve"> REF _Numd19e62301 \h </w:instrText>
      </w:r>
      <w:r>
        <w:fldChar w:fldCharType="separate"/>
      </w:r>
      <w:rPr>
        <w:color w:val="0000FF"/>
      </w:rPr>
      <w:r>
        <w:rPr>
          <w:u w:val="single"/>
        </w:rPr>
        <w:t>552.211-73</w:t>
      </w:r>
      <w:r>
        <w:rPr>
          <w:color w:val="0000FF"/>
        </w:rPr>
        <w:fldChar w:fldCharType="end"/>
      </w:r>
      <w:r>
        <w:t>, Marking, in solicitations and contracts for supplies when deliveries may be made to both civilian and military activities.</w:t>
      </w:r>
      <w:bookmarkEnd w:id="1542"/>
      <w:bookmarkEnd w:id="1543"/>
    </w:p>
    <w:p xmlns:tce="http://www.TCE.com">
      <w:pPr>
        <w:pStyle w:val="ListNumber2"/>
        <!--depth 2-->
        <w:numPr>
          <w:ilvl w:val="1"/>
          <w:numId w:val="517"/>
        </w:numPr>
      </w:pPr>
      <w:bookmarkStart w:id="1545" w:name="_Tocd19e28859"/>
      <w:bookmarkStart w:id="1544" w:name="_Refd19e28859"/>
      <w:r>
        <w:t/>
      </w:r>
      <w:r>
        <w:t>(2)</w:t>
      </w:r>
      <w:r>
        <w:t xml:space="preserve"> The clause at </w:t>
      </w:r>
      <w:r>
        <w:rPr>
          <w:color w:val="0000FF"/>
        </w:rPr>
        <w:fldChar w:fldCharType="begin"/>
      </w:r>
      <w:r>
        <w:rPr>
          <w:color w:val="0000FF"/>
        </w:rPr>
        <w:instrText xml:space="preserve"> REF _Numd19e62386 \h </w:instrText>
      </w:r>
      <w:r>
        <w:fldChar w:fldCharType="separate"/>
      </w:r>
      <w:rPr>
        <w:color w:val="0000FF"/>
      </w:rPr>
      <w:r>
        <w:rPr>
          <w:u w:val="single"/>
        </w:rPr>
        <w:t>552.211-75</w:t>
      </w:r>
      <w:r>
        <w:rPr>
          <w:color w:val="0000FF"/>
        </w:rPr>
        <w:fldChar w:fldCharType="end"/>
      </w:r>
      <w:r>
        <w:t>, Preservation, Packaging, and Packing, in solicitations and contracts for supplies. The contracting officer may also include the clause in contracts estimated to be at or below the simplified acquisition threshold when appropriate. Use the clause with its Alternate I in solicitations and contracts for all Federal Supply Schedule contracts.</w:t>
      </w:r>
      <w:bookmarkEnd w:id="1544"/>
      <w:bookmarkEnd w:id="1545"/>
    </w:p>
    <w:p xmlns:tce="http://www.TCE.com">
      <w:pPr>
        <w:pStyle w:val="ListNumber2"/>
        <!--depth 2-->
        <w:numPr>
          <w:ilvl w:val="1"/>
          <w:numId w:val="517"/>
        </w:numPr>
      </w:pPr>
      <w:bookmarkStart w:id="1547" w:name="_Tocd19e28870"/>
      <w:bookmarkStart w:id="1546" w:name="_Refd19e28870"/>
      <w:r>
        <w:t/>
      </w:r>
      <w:r>
        <w:t>(3)</w:t>
      </w:r>
      <w:r>
        <w:t xml:space="preserve"> A clause substantially the same as the clause at </w:t>
      </w:r>
      <w:r>
        <w:rPr>
          <w:color w:val="0000FF"/>
        </w:rPr>
        <w:fldChar w:fldCharType="begin"/>
      </w:r>
      <w:r>
        <w:rPr>
          <w:color w:val="0000FF"/>
        </w:rPr>
        <w:instrText xml:space="preserve"> REF _Numd19e62429 \h </w:instrText>
      </w:r>
      <w:r>
        <w:fldChar w:fldCharType="separate"/>
      </w:r>
      <w:rPr>
        <w:color w:val="0000FF"/>
      </w:rPr>
      <w:r>
        <w:rPr>
          <w:u w:val="single"/>
        </w:rPr>
        <w:t>552.211-76</w:t>
      </w:r>
      <w:r>
        <w:rPr>
          <w:color w:val="0000FF"/>
        </w:rPr>
        <w:fldChar w:fldCharType="end"/>
      </w:r>
      <w:r>
        <w:t>, Charges for Packaging, Packing, and Marking, in solicitations and contracts for supplies to be delivered to GSA distribution centers.</w:t>
      </w:r>
      <w:bookmarkEnd w:id="1546"/>
      <w:bookmarkEnd w:id="1547"/>
    </w:p>
    <w:p xmlns:tce="http://www.TCE.com">
      <w:pPr>
        <w:pStyle w:val="ListNumber2"/>
        <!--depth 2-->
        <w:numPr>
          <w:ilvl w:val="1"/>
          <w:numId w:val="517"/>
        </w:numPr>
      </w:pPr>
      <w:bookmarkStart w:id="1549" w:name="_Tocd19e28881"/>
      <w:bookmarkStart w:id="1548" w:name="_Refd19e28881"/>
      <w:r>
        <w:t/>
      </w:r>
      <w:r>
        <w:t>(4)</w:t>
      </w:r>
      <w:r>
        <w:t xml:space="preserve"> The clause at </w:t>
      </w:r>
      <w:r>
        <w:rPr>
          <w:color w:val="0000FF"/>
        </w:rPr>
        <w:fldChar w:fldCharType="begin"/>
      </w:r>
      <w:r>
        <w:rPr>
          <w:color w:val="0000FF"/>
        </w:rPr>
        <w:instrText xml:space="preserve"> REF _Numd19e62907 \h </w:instrText>
      </w:r>
      <w:r>
        <w:fldChar w:fldCharType="separate"/>
      </w:r>
      <w:rPr>
        <w:color w:val="0000FF"/>
      </w:rPr>
      <w:r>
        <w:rPr>
          <w:u w:val="single"/>
        </w:rPr>
        <w:t>552.211-85</w:t>
      </w:r>
      <w:r>
        <w:rPr>
          <w:color w:val="0000FF"/>
        </w:rPr>
        <w:fldChar w:fldCharType="end"/>
      </w:r>
      <w:r>
        <w:t>, Consistent Pack and Package Requirements, in solicitations and contracts for supplies when deliveries may be made to both civilian and military activities.</w:t>
      </w:r>
      <w:bookmarkEnd w:id="1548"/>
      <w:bookmarkEnd w:id="1549"/>
    </w:p>
    <w:p xmlns:tce="http://www.TCE.com">
      <w:pPr>
        <w:pStyle w:val="ListNumber2"/>
        <!--depth 2-->
        <w:numPr>
          <w:ilvl w:val="1"/>
          <w:numId w:val="517"/>
        </w:numPr>
      </w:pPr>
      <w:bookmarkStart w:id="1551" w:name="_Tocd19e28892"/>
      <w:bookmarkStart w:id="1550" w:name="_Refd19e28892"/>
      <w:r>
        <w:t/>
      </w:r>
      <w:r>
        <w:t>(5)</w:t>
      </w:r>
      <w:r>
        <w:t xml:space="preserve"> The clause at </w:t>
      </w:r>
      <w:r>
        <w:rPr>
          <w:color w:val="0000FF"/>
        </w:rPr>
        <w:fldChar w:fldCharType="begin"/>
      </w:r>
      <w:r>
        <w:rPr>
          <w:color w:val="0000FF"/>
        </w:rPr>
        <w:instrText xml:space="preserve"> REF _Numd19e62937 \h </w:instrText>
      </w:r>
      <w:r>
        <w:fldChar w:fldCharType="separate"/>
      </w:r>
      <w:rPr>
        <w:color w:val="0000FF"/>
      </w:rPr>
      <w:r>
        <w:rPr>
          <w:u w:val="single"/>
        </w:rPr>
        <w:t>552.211-86</w:t>
      </w:r>
      <w:r>
        <w:rPr>
          <w:color w:val="0000FF"/>
        </w:rPr>
        <w:fldChar w:fldCharType="end"/>
      </w:r>
      <w:r>
        <w:t>, Maximum Weight Per Shipping Container, in solicitations and contracts for supplies when deliveries may be made to both civilian and military activities.</w:t>
      </w:r>
      <w:bookmarkEnd w:id="1550"/>
      <w:bookmarkEnd w:id="1551"/>
    </w:p>
    <w:p xmlns:tce="http://www.TCE.com">
      <w:pPr>
        <w:pStyle w:val="ListNumber2"/>
        <!--depth 2-->
        <w:numPr>
          <w:ilvl w:val="1"/>
          <w:numId w:val="517"/>
        </w:numPr>
      </w:pPr>
      <w:bookmarkStart w:id="1553" w:name="_Tocd19e28904"/>
      <w:bookmarkStart w:id="1552" w:name="_Refd19e28904"/>
      <w:r>
        <w:t/>
      </w:r>
      <w:r>
        <w:t>(6)</w:t>
      </w:r>
      <w:r>
        <w:t xml:space="preserve"> The clause at </w:t>
      </w:r>
      <w:r>
        <w:rPr>
          <w:color w:val="0000FF"/>
        </w:rPr>
        <w:fldChar w:fldCharType="begin"/>
      </w:r>
      <w:r>
        <w:rPr>
          <w:color w:val="0000FF"/>
        </w:rPr>
        <w:instrText xml:space="preserve"> REF _Numd19e62989 \h </w:instrText>
      </w:r>
      <w:r>
        <w:fldChar w:fldCharType="separate"/>
      </w:r>
      <w:rPr>
        <w:color w:val="0000FF"/>
      </w:rPr>
      <w:r>
        <w:rPr>
          <w:u w:val="single"/>
        </w:rPr>
        <w:t>552.211-87</w:t>
      </w:r>
      <w:r>
        <w:rPr>
          <w:color w:val="0000FF"/>
        </w:rPr>
        <w:fldChar w:fldCharType="end"/>
      </w:r>
      <w:r>
        <w:t>, Export Packing, in solicitations and contracts for supplies when deliveries may be made to both civilian and military activities.</w:t>
      </w:r>
      <w:bookmarkEnd w:id="1552"/>
      <w:bookmarkEnd w:id="1553"/>
    </w:p>
    <w:p xmlns:tce="http://www.TCE.com">
      <w:pPr>
        <w:pStyle w:val="ListNumber2"/>
        <!--depth 2-->
        <w:numPr>
          <w:ilvl w:val="1"/>
          <w:numId w:val="517"/>
        </w:numPr>
      </w:pPr>
      <w:bookmarkStart w:id="1555" w:name="_Tocd19e28915"/>
      <w:bookmarkStart w:id="1554" w:name="_Refd19e28915"/>
      <w:r>
        <w:t/>
      </w:r>
      <w:r>
        <w:t>(7)</w:t>
      </w:r>
      <w:r>
        <w:t xml:space="preserve"> The clause at </w:t>
      </w:r>
      <w:r>
        <w:rPr>
          <w:color w:val="0000FF"/>
        </w:rPr>
        <w:fldChar w:fldCharType="begin"/>
      </w:r>
      <w:r>
        <w:rPr>
          <w:color w:val="0000FF"/>
        </w:rPr>
        <w:instrText xml:space="preserve"> REF _Numd19e63031 \h </w:instrText>
      </w:r>
      <w:r>
        <w:fldChar w:fldCharType="separate"/>
      </w:r>
      <w:rPr>
        <w:color w:val="0000FF"/>
      </w:rPr>
      <w:r>
        <w:rPr>
          <w:u w:val="single"/>
        </w:rPr>
        <w:t>552.211-88</w:t>
      </w:r>
      <w:r>
        <w:rPr>
          <w:color w:val="0000FF"/>
        </w:rPr>
        <w:fldChar w:fldCharType="end"/>
      </w:r>
      <w:r>
        <w:t>, Vehicle Export Preparation, in solicitations and contracts for supplies when deliveries may be made to both civilian and military activities.</w:t>
      </w:r>
      <w:bookmarkEnd w:id="1554"/>
      <w:bookmarkEnd w:id="1555"/>
    </w:p>
    <w:p xmlns:tce="http://www.TCE.com">
      <w:pPr>
        <w:pStyle w:val="ListNumber2"/>
        <!--depth 2-->
        <w:numPr>
          <w:ilvl w:val="1"/>
          <w:numId w:val="517"/>
        </w:numPr>
      </w:pPr>
      <w:bookmarkStart w:id="1557" w:name="_Tocd19e28926"/>
      <w:bookmarkStart w:id="1556" w:name="_Refd19e28926"/>
      <w:r>
        <w:t/>
      </w:r>
      <w:r>
        <w:t>(8)</w:t>
      </w:r>
      <w:r>
        <w:t xml:space="preserve"> The clause at </w:t>
      </w:r>
      <w:r>
        <w:rPr>
          <w:color w:val="0000FF"/>
        </w:rPr>
        <w:fldChar w:fldCharType="begin"/>
      </w:r>
      <w:r>
        <w:rPr>
          <w:color w:val="0000FF"/>
        </w:rPr>
        <w:instrText xml:space="preserve"> REF _Numd19e63060 \h </w:instrText>
      </w:r>
      <w:r>
        <w:fldChar w:fldCharType="separate"/>
      </w:r>
      <w:rPr>
        <w:color w:val="0000FF"/>
      </w:rPr>
      <w:r>
        <w:rPr>
          <w:u w:val="single"/>
        </w:rPr>
        <w:t>552.211-89</w:t>
      </w:r>
      <w:r>
        <w:rPr>
          <w:color w:val="0000FF"/>
        </w:rPr>
        <w:fldChar w:fldCharType="end"/>
      </w:r>
      <w:r>
        <w:t>, Non-Manufactured Wood Packaging Material for Export, in solicitations and contracts for supplies when deliveries may be made to both civilian and military activities overseas.</w:t>
      </w:r>
      <w:bookmarkEnd w:id="1556"/>
      <w:bookmarkEnd w:id="1557"/>
    </w:p>
    <w:p xmlns:tce="http://www.TCE.com">
      <w:pPr>
        <w:pStyle w:val="ListNumber2"/>
        <!--depth 2-->
        <w:numPr>
          <w:ilvl w:val="1"/>
          <w:numId w:val="517"/>
        </w:numPr>
      </w:pPr>
      <w:bookmarkStart w:id="1559" w:name="_Tocd19e28937"/>
      <w:bookmarkStart w:id="1558" w:name="_Refd19e28937"/>
      <w:r>
        <w:t/>
      </w:r>
      <w:r>
        <w:t>(9)</w:t>
      </w:r>
      <w:r>
        <w:t xml:space="preserve"> The clause at </w:t>
      </w:r>
      <w:r>
        <w:rPr>
          <w:color w:val="0000FF"/>
        </w:rPr>
        <w:fldChar w:fldCharType="begin"/>
      </w:r>
      <w:r>
        <w:rPr>
          <w:color w:val="0000FF"/>
        </w:rPr>
        <w:instrText xml:space="preserve"> REF _Numd19e63154 \h </w:instrText>
      </w:r>
      <w:r>
        <w:fldChar w:fldCharType="separate"/>
      </w:r>
      <w:rPr>
        <w:color w:val="0000FF"/>
      </w:rPr>
      <w:r>
        <w:rPr>
          <w:u w:val="single"/>
        </w:rPr>
        <w:t>552.211-90</w:t>
      </w:r>
      <w:r>
        <w:rPr>
          <w:color w:val="0000FF"/>
        </w:rPr>
        <w:fldChar w:fldCharType="end"/>
      </w:r>
      <w:r>
        <w:t>, Small Parts, in solicitations and contracts for supplies when deliveries may be made to both civilian and military activities.</w:t>
      </w:r>
      <w:bookmarkEnd w:id="1558"/>
      <w:bookmarkEnd w:id="1559"/>
    </w:p>
    <w:p xmlns:tce="http://www.TCE.com">
      <w:pPr>
        <w:pStyle w:val="ListNumber2"/>
        <!--depth 2-->
        <w:numPr>
          <w:ilvl w:val="1"/>
          <w:numId w:val="517"/>
        </w:numPr>
      </w:pPr>
      <w:bookmarkStart w:id="1561" w:name="_Tocd19e28948"/>
      <w:bookmarkStart w:id="1560" w:name="_Refd19e28948"/>
      <w:r>
        <w:t/>
      </w:r>
      <w:r>
        <w:t>(10)</w:t>
      </w:r>
      <w:r>
        <w:t xml:space="preserve"> The clause at </w:t>
      </w:r>
      <w:r>
        <w:rPr>
          <w:color w:val="0000FF"/>
        </w:rPr>
        <w:fldChar w:fldCharType="begin"/>
      </w:r>
      <w:r>
        <w:rPr>
          <w:color w:val="0000FF"/>
        </w:rPr>
        <w:instrText xml:space="preserve"> REF _Numd19e63183 \h </w:instrText>
      </w:r>
      <w:r>
        <w:fldChar w:fldCharType="separate"/>
      </w:r>
      <w:rPr>
        <w:color w:val="0000FF"/>
      </w:rPr>
      <w:r>
        <w:rPr>
          <w:u w:val="single"/>
        </w:rPr>
        <w:t>552.211-91</w:t>
      </w:r>
      <w:r>
        <w:rPr>
          <w:color w:val="0000FF"/>
        </w:rPr>
        <w:fldChar w:fldCharType="end"/>
      </w:r>
      <w:r>
        <w:t>, Vehicle Decals, Stickers, and Data Plates, in solicitations and contracts for supplies when deliveries may be made to both civilian and military activities.</w:t>
      </w:r>
      <w:bookmarkEnd w:id="1560"/>
      <w:bookmarkEnd w:id="1561"/>
    </w:p>
    <w:p xmlns:tce="http://www.TCE.com">
      <w:pPr>
        <w:pStyle w:val="ListNumber2"/>
        <!--depth 2-->
        <w:numPr>
          <w:ilvl w:val="1"/>
          <w:numId w:val="517"/>
        </w:numPr>
      </w:pPr>
      <w:bookmarkStart w:id="1563" w:name="_Tocd19e28959"/>
      <w:bookmarkStart w:id="1562" w:name="_Refd19e28959"/>
      <w:r>
        <w:t/>
      </w:r>
      <w:r>
        <w:t>(11)</w:t>
      </w:r>
      <w:r>
        <w:t xml:space="preserve"> The clause at </w:t>
      </w:r>
      <w:r>
        <w:rPr>
          <w:color w:val="0000FF"/>
        </w:rPr>
        <w:fldChar w:fldCharType="begin"/>
      </w:r>
      <w:r>
        <w:rPr>
          <w:color w:val="0000FF"/>
        </w:rPr>
        <w:instrText xml:space="preserve"> REF _Numd19e63211 \h </w:instrText>
      </w:r>
      <w:r>
        <w:fldChar w:fldCharType="separate"/>
      </w:r>
      <w:rPr>
        <w:color w:val="0000FF"/>
      </w:rPr>
      <w:r>
        <w:rPr>
          <w:u w:val="single"/>
        </w:rPr>
        <w:t>552.211-92</w:t>
      </w:r>
      <w:r>
        <w:rPr>
          <w:color w:val="0000FF"/>
        </w:rPr>
        <w:fldChar w:fldCharType="end"/>
      </w:r>
      <w:r>
        <w:t>, Radio Frequency Identification (RFID) using Passive Tags, in solicitations and contracts for supplies when deliveries may be made to military activities.</w:t>
      </w:r>
      <w:bookmarkEnd w:id="1562"/>
      <w:bookmarkEnd w:id="1563"/>
      <w:bookmarkEnd w:id="1540"/>
      <w:bookmarkEnd w:id="1541"/>
      <w:bookmarkEnd w:id="1538"/>
      <w:bookmarkEnd w:id="1539"/>
    </w:p>
    <w:p xmlns:tce="http://www.TCE.com">
      <w:pPr>
        <w:pStyle w:val="ListNumber"/>
        <!--depth 1-->
        <w:numPr>
          <w:ilvl w:val="0"/>
          <w:numId w:val="516"/>
        </w:numPr>
      </w:pPr>
      <w:bookmarkStart w:id="1565" w:name="_Tocd19e28971"/>
      <w:bookmarkStart w:id="1564" w:name="_Refd19e28971"/>
      <w:r>
        <w:t/>
      </w:r>
      <w:r>
        <w:t>(c)</w:t>
      </w:r>
      <w:r>
        <w:t xml:space="preserve"> Supply contracts. Insert the clause at </w:t>
      </w:r>
      <w:r>
        <w:rPr>
          <w:color w:val="0000FF"/>
        </w:rPr>
        <w:fldChar w:fldCharType="begin"/>
      </w:r>
      <w:r>
        <w:rPr>
          <w:color w:val="0000FF"/>
        </w:rPr>
        <w:instrText xml:space="preserve"> REF _Numd19e62460 \h </w:instrText>
      </w:r>
      <w:r>
        <w:fldChar w:fldCharType="separate"/>
      </w:r>
      <w:rPr>
        <w:color w:val="0000FF"/>
      </w:rPr>
      <w:r>
        <w:rPr>
          <w:u w:val="single"/>
        </w:rPr>
        <w:t>552.211-77</w:t>
      </w:r>
      <w:r>
        <w:rPr>
          <w:color w:val="0000FF"/>
        </w:rPr>
        <w:fldChar w:fldCharType="end"/>
      </w:r>
      <w:r>
        <w:t>, Packing List, in solicitations and contracts for supplies, including purchases over the micro-purchase threshold. Use the clause with its Alternate I in solicitations and contracts for all Federal Supply Schedule contracts.</w:t>
      </w:r>
      <w:bookmarkEnd w:id="1564"/>
      <w:bookmarkEnd w:id="1565"/>
      <w:bookmarkEnd w:id="1534"/>
      <w:bookmarkEnd w:id="1535"/>
    </w:p>
    <!--Topic unique_319-->
    <w:p xmlns:tce="http://www.TCE.com">
      <w:pPr>
        <w:pStyle w:val="Heading4"/>
      </w:pPr>
      <w:bookmarkStart w:id="1566" w:name="_Numd19e28991"/>
      <w:bookmarkStart w:id="1567" w:name="_Refd19e28991"/>
      <w:bookmarkStart w:id="1568" w:name="_Tocd19e28991"/>
      <w:r>
        <w:t/>
      </w:r>
      <w:r>
        <w:t>Subpart 511.4</w:t>
      </w:r>
      <w:r>
        <w:t xml:space="preserve"> - Delivery or Performance Schedules</w:t>
      </w:r>
      <w:bookmarkEnd w:id="1567"/>
      <w:bookmarkEnd w:id="1568"/>
      <w:bookmarkEnd w:id="1566"/>
    </w:p>
    <!--Topic unique_320-->
    <w:p xmlns:tce="http://www.TCE.com">
      <w:pPr>
        <w:pStyle w:val="Heading5"/>
      </w:pPr>
      <w:bookmarkStart w:id="1569" w:name="_Numd19e29004"/>
      <w:bookmarkStart w:id="1570" w:name="_Refd19e29004"/>
      <w:bookmarkStart w:id="1571" w:name="_Tocd19e29004"/>
      <w:r>
        <w:t/>
      </w:r>
      <w:r>
        <w:t>511.401</w:t>
      </w:r>
      <w:r>
        <w:t xml:space="preserve"> General.</w:t>
      </w:r>
      <w:bookmarkEnd w:id="1570"/>
      <w:bookmarkEnd w:id="1571"/>
      <w:bookmarkEnd w:id="1569"/>
    </w:p>
    <w:p xmlns:tce="http://www.TCE.com">
      <w:pPr>
        <w:pStyle w:val="ListNumber"/>
        <!--depth 1-->
        <w:numPr>
          <w:ilvl w:val="0"/>
          <w:numId w:val="518"/>
        </w:numPr>
      </w:pPr>
      <w:bookmarkStart w:id="1573" w:name="_Tocd19e29013"/>
      <w:bookmarkStart w:id="1572" w:name="_Refd19e29013"/>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xmlns:tce="http://www.TCE.com">
      <w:pPr>
        <w:pStyle w:val="ListNumber"/>
        <!--depth 1-->
        <w:numPr>
          <w:ilvl w:val="0"/>
          <w:numId w:val="518"/>
        </w:numPr>
      </w:pPr>
      <w:bookmarkStart w:id="1575" w:name="_Tocd19e29025"/>
      <w:bookmarkStart w:id="1574" w:name="_Refd19e29025"/>
      <w:r>
        <w:t/>
      </w:r>
      <w:r>
        <w:t>(b)</w:t>
      </w:r>
      <w:r>
        <w:t xml:space="preserve">   </w:t>
      </w:r>
      <w:r>
        <w:rPr>
          <w:i/>
        </w:rPr>
        <w:t>Multiple award schedules</w:t>
      </w:r>
      <w:r>
        <w:t>.</w:t>
      </w:r>
    </w:p>
    <w:p xmlns:tce="http://www.TCE.com">
      <w:pPr>
        <w:pStyle w:val="ListNumber2"/>
        <!--depth 2-->
        <w:numPr>
          <w:ilvl w:val="1"/>
          <w:numId w:val="519"/>
        </w:numPr>
      </w:pPr>
      <w:bookmarkStart w:id="1577" w:name="_Tocd19e29034"/>
      <w:bookmarkStart w:id="1576" w:name="_Refd19e29034"/>
      <w:r>
        <w:t/>
      </w:r>
      <w:r>
        <w:t>(1)</w:t>
      </w:r>
      <w:r>
        <w:t xml:space="preserve">  In multiple award schedule solicitations, preferred practice is to state delivery times as “desired.” Require offerors to indicate a definite number of days for delivery.</w:t>
      </w:r>
    </w:p>
    <w:p xmlns:tce="http://www.TCE.com">
      <w:pPr>
        <w:pStyle w:val="ListNumber2"/>
        <!--depth 2-->
        <w:numPr>
          <w:ilvl w:val="1"/>
          <w:numId w:val="519"/>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576"/>
      <w:bookmarkEnd w:id="1577"/>
      <w:bookmarkEnd w:id="1574"/>
      <w:bookmarkEnd w:id="1575"/>
    </w:p>
    <w:p xmlns:tce="http://www.TCE.com">
      <w:pPr>
        <w:pStyle w:val="ListNumber"/>
        <!--depth 1-->
        <w:numPr>
          <w:ilvl w:val="0"/>
          <w:numId w:val="518"/>
        </w:numPr>
      </w:pPr>
      <w:bookmarkStart w:id="1579" w:name="_Tocd19e29051"/>
      <w:bookmarkStart w:id="1578" w:name="_Refd19e29051"/>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xmlns:tce="http://www.TCE.com">
      <w:pPr>
        <w:pStyle w:val="ListNumber2"/>
        <!--depth 2-->
        <w:numPr>
          <w:ilvl w:val="1"/>
          <w:numId w:val="520"/>
        </w:numPr>
      </w:pPr>
      <w:bookmarkStart w:id="1581" w:name="_Tocd19e29060"/>
      <w:bookmarkStart w:id="1580" w:name="_Refd19e29060"/>
      <w:r>
        <w:t/>
      </w:r>
      <w:r>
        <w:t>(1)</w:t>
      </w:r>
      <w:r>
        <w:t xml:space="preserve">  Furniture is required to outfit quarters scheduled for occupancy on a specific date.</w:t>
      </w:r>
    </w:p>
    <w:p xmlns:tce="http://www.TCE.com">
      <w:pPr>
        <w:pStyle w:val="ListNumber2"/>
        <!--depth 2-->
        <w:numPr>
          <w:ilvl w:val="1"/>
          <w:numId w:val="520"/>
        </w:numPr>
      </w:pPr>
      <w:bookmarkStart w:id="1583" w:name="_Tocd19e29069"/>
      <w:bookmarkStart w:id="1582" w:name="_Refd19e29069"/>
      <w:r>
        <w:t/>
      </w:r>
      <w:r>
        <w:t>(2)</w:t>
      </w:r>
      <w:r>
        <w:t xml:space="preserve">  Construction material is required to meet job progress schedules.</w:t>
      </w:r>
      <w:bookmarkEnd w:id="1582"/>
      <w:bookmarkEnd w:id="1583"/>
    </w:p>
    <w:p xmlns:tce="http://www.TCE.com">
      <w:pPr>
        <w:pStyle w:val="ListNumber2"/>
        <!--depth 2-->
        <w:numPr>
          <w:ilvl w:val="1"/>
          <w:numId w:val="520"/>
        </w:numPr>
      </w:pPr>
      <w:r>
        <w:t/>
      </w:r>
      <w:r>
        <w:t>(3)</w:t>
      </w:r>
      <w:r>
        <w:t xml:space="preserve">  Supplies are required at a port to meet scheduled ship departures.</w:t>
      </w:r>
      <w:bookmarkEnd w:id="1580"/>
      <w:bookmarkEnd w:id="1581"/>
      <w:bookmarkEnd w:id="1578"/>
      <w:bookmarkEnd w:id="1579"/>
    </w:p>
    <w:p xmlns:tce="http://www.TCE.com">
      <w:pPr>
        <w:pStyle w:val="ListNumber"/>
        <!--depth 1-->
        <w:numPr>
          <w:ilvl w:val="0"/>
          <w:numId w:val="518"/>
        </w:numPr>
      </w:pPr>
      <w:bookmarkStart w:id="1585" w:name="_Tocd19e29084"/>
      <w:bookmarkStart w:id="1584" w:name="_Refd19e29084"/>
      <w:r>
        <w:t/>
      </w:r>
      <w:r>
        <w:t>(d)</w:t>
      </w:r>
      <w:r>
        <w:t xml:space="preserve">   </w:t>
      </w:r>
      <w:r>
        <w:rPr>
          <w:i/>
        </w:rPr>
        <w:t>Early delivery</w:t>
      </w:r>
      <w:r>
        <w:t>. When the requisitioning office needs a portion of the total delivery early, the contracting officer should consider whether to—</w:t>
      </w:r>
    </w:p>
    <w:p xmlns:tce="http://www.TCE.com">
      <w:pPr>
        <w:pStyle w:val="ListNumber2"/>
        <!--depth 2-->
        <w:numPr>
          <w:ilvl w:val="1"/>
          <w:numId w:val="521"/>
        </w:numPr>
      </w:pPr>
      <w:bookmarkStart w:id="1587" w:name="_Tocd19e29093"/>
      <w:bookmarkStart w:id="1586" w:name="_Refd19e29093"/>
      <w:r>
        <w:t/>
      </w:r>
      <w:r>
        <w:t>(1)</w:t>
      </w:r>
      <w:r>
        <w:t xml:space="preserve">  Require that portion by the early date and the balance later;</w:t>
      </w:r>
    </w:p>
    <w:p xmlns:tce="http://www.TCE.com">
      <w:pPr>
        <w:pStyle w:val="ListNumber2"/>
        <!--depth 2-->
        <w:numPr>
          <w:ilvl w:val="1"/>
          <w:numId w:val="521"/>
        </w:numPr>
      </w:pPr>
      <w:bookmarkStart w:id="1589" w:name="_Tocd19e29102"/>
      <w:bookmarkStart w:id="1588" w:name="_Refd19e29102"/>
      <w:r>
        <w:t/>
      </w:r>
      <w:r>
        <w:t>(2)</w:t>
      </w:r>
      <w:r>
        <w:t xml:space="preserve">  Include the portion required early and the balance as separate items in the same solicitation; or</w:t>
      </w:r>
      <w:bookmarkEnd w:id="1588"/>
      <w:bookmarkEnd w:id="1589"/>
    </w:p>
    <w:p xmlns:tce="http://www.TCE.com">
      <w:pPr>
        <w:pStyle w:val="ListNumber2"/>
        <!--depth 2-->
        <w:numPr>
          <w:ilvl w:val="1"/>
          <w:numId w:val="521"/>
        </w:numPr>
      </w:pPr>
      <w:r>
        <w:t/>
      </w:r>
      <w:r>
        <w:t>(3)</w:t>
      </w:r>
      <w:r>
        <w:t xml:space="preserve">  Procure the two portions separately.</w:t>
      </w:r>
      <w:bookmarkEnd w:id="1586"/>
      <w:bookmarkEnd w:id="1587"/>
      <w:bookmarkEnd w:id="1584"/>
      <w:bookmarkEnd w:id="1585"/>
    </w:p>
    <w:p xmlns:tce="http://www.TCE.com">
      <w:pPr>
        <w:pStyle w:val="ListNumber"/>
        <!--depth 1-->
        <w:numPr>
          <w:ilvl w:val="0"/>
          <w:numId w:val="518"/>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572"/>
      <w:bookmarkEnd w:id="1573"/>
    </w:p>
    <!--Topic unique_321-->
    <w:p xmlns:tce="http://www.TCE.com">
      <w:pPr>
        <w:pStyle w:val="Heading5"/>
      </w:pPr>
      <w:bookmarkStart w:id="1590" w:name="_Numd19e29135"/>
      <w:bookmarkStart w:id="1591" w:name="_Refd19e29135"/>
      <w:bookmarkStart w:id="1592" w:name="_Tocd19e29135"/>
      <w:r>
        <w:t/>
      </w:r>
      <w:r>
        <w:t>511.404</w:t>
      </w:r>
      <w:r>
        <w:t xml:space="preserve"> Contract clauses.</w:t>
      </w:r>
      <w:bookmarkEnd w:id="1591"/>
      <w:bookmarkEnd w:id="1592"/>
      <w:bookmarkEnd w:id="1590"/>
    </w:p>
    <w:p xmlns:tce="http://www.TCE.com">
      <w:pPr>
        <w:pStyle w:val="ListNumber"/>
        <!--depth 1-->
        <w:numPr>
          <w:ilvl w:val="0"/>
          <w:numId w:val="522"/>
        </w:numPr>
      </w:pPr>
      <w:bookmarkStart w:id="1596" w:name="_Tocd19e29146"/>
      <w:bookmarkStart w:id="1595" w:name="_Refd19e29146"/>
      <w:bookmarkStart w:id="1594" w:name="_Tocd19e29144"/>
      <w:bookmarkStart w:id="1593" w:name="_Refd19e29144"/>
      <w:r>
        <w:t/>
      </w:r>
      <w:r>
        <w:t>(a)</w:t>
      </w:r>
      <w:r>
        <w:t xml:space="preserve"> </w:t>
      </w:r>
      <w:r>
        <w:rPr>
          <w:i/>
        </w:rPr>
        <w:t>Supplies or services.</w:t>
      </w:r>
      <w:r>
        <w:t/>
      </w:r>
    </w:p>
    <w:p xmlns:tce="http://www.TCE.com">
      <w:pPr>
        <w:pStyle w:val="ListNumber2"/>
        <!--depth 2-->
        <w:numPr>
          <w:ilvl w:val="1"/>
          <w:numId w:val="523"/>
        </w:numPr>
      </w:pPr>
      <w:bookmarkStart w:id="1600" w:name="_Tocd19e29157"/>
      <w:bookmarkStart w:id="1599" w:name="_Refd19e29157"/>
      <w:bookmarkStart w:id="1598" w:name="_Tocd19e29155"/>
      <w:bookmarkStart w:id="1597" w:name="_Refd19e29155"/>
      <w:r>
        <w:t/>
      </w:r>
      <w:r>
        <w:t>(1)</w:t>
      </w:r>
      <w:r>
        <w:t xml:space="preserve"> </w:t>
      </w:r>
      <w:r>
        <w:rPr>
          <w:i/>
        </w:rPr>
        <w:t>Shelf-life items</w:t>
      </w:r>
      <w:r>
        <w:t>. Insert the following clauses in solicitations and contracts that require delivery of shelf-life items within a specified timeframe from the date of manufacture or production:</w:t>
      </w:r>
    </w:p>
    <w:p xmlns:tce="http://www.TCE.com">
      <w:pPr>
        <w:pStyle w:val="ListNumber3"/>
        <!--depth 3-->
        <w:numPr>
          <w:ilvl w:val="2"/>
          <w:numId w:val="524"/>
        </w:numPr>
      </w:pPr>
      <w:bookmarkStart w:id="1602" w:name="_Tocd19e29168"/>
      <w:bookmarkStart w:id="1601" w:name="_Refd19e29168"/>
      <w:r>
        <w:t/>
      </w:r>
      <w:r>
        <w:t>(i)</w:t>
      </w:r>
      <w:r>
        <w:t xml:space="preserve"> The clause at </w:t>
      </w:r>
      <w:r>
        <w:rPr>
          <w:color w:val="0000FF"/>
        </w:rPr>
        <w:fldChar w:fldCharType="begin"/>
      </w:r>
      <w:r>
        <w:rPr>
          <w:color w:val="0000FF"/>
        </w:rPr>
        <w:instrText xml:space="preserve"> REF _Numd19e62600 \h </w:instrText>
      </w:r>
      <w:r>
        <w:fldChar w:fldCharType="separate"/>
      </w:r>
      <w:rPr>
        <w:color w:val="0000FF"/>
      </w:rPr>
      <w:r>
        <w:rPr>
          <w:u w:val="single"/>
        </w:rPr>
        <w:t>552.211-79</w:t>
      </w:r>
      <w:r>
        <w:rPr>
          <w:color w:val="0000FF"/>
        </w:rPr>
        <w:fldChar w:fldCharType="end"/>
      </w:r>
      <w:r>
        <w:t>, Acceptable Age of Supplies, if the required shelf-life period is 12 months or less, and lengthy acceptance testing may be involved. For items having a limited shelf-life and when required by the program director, use the clause with its Alternate I.</w:t>
      </w:r>
      <w:bookmarkEnd w:id="1601"/>
      <w:bookmarkEnd w:id="1602"/>
    </w:p>
    <w:p xmlns:tce="http://www.TCE.com">
      <w:pPr>
        <w:pStyle w:val="ListNumber3"/>
        <!--depth 3-->
        <w:numPr>
          <w:ilvl w:val="2"/>
          <w:numId w:val="524"/>
        </w:numPr>
      </w:pPr>
      <w:bookmarkStart w:id="1604" w:name="_Tocd19e29179"/>
      <w:bookmarkStart w:id="1603" w:name="_Refd19e29179"/>
      <w:r>
        <w:t/>
      </w:r>
      <w:r>
        <w:t>(ii)</w:t>
      </w:r>
      <w:r>
        <w:t xml:space="preserve"> The clause at </w:t>
      </w:r>
      <w:r>
        <w:rPr>
          <w:color w:val="0000FF"/>
        </w:rPr>
        <w:fldChar w:fldCharType="begin"/>
      </w:r>
      <w:r>
        <w:rPr>
          <w:color w:val="0000FF"/>
        </w:rPr>
        <w:instrText xml:space="preserve"> REF _Numd19e62646 \h </w:instrText>
      </w:r>
      <w:r>
        <w:fldChar w:fldCharType="separate"/>
      </w:r>
      <w:rPr>
        <w:color w:val="0000FF"/>
      </w:rPr>
      <w:r>
        <w:rPr>
          <w:u w:val="single"/>
        </w:rPr>
        <w:t>552.211-80</w:t>
      </w:r>
      <w:r>
        <w:rPr>
          <w:color w:val="0000FF"/>
        </w:rPr>
        <w:fldChar w:fldCharType="end"/>
      </w:r>
      <w:r>
        <w:t>, Age on Delivery, if the required shelf-life period is more than 12 months, or when source inspection can be performed within a short time period.</w:t>
      </w:r>
      <w:bookmarkEnd w:id="1603"/>
      <w:bookmarkEnd w:id="1604"/>
      <w:bookmarkEnd w:id="1599"/>
      <w:bookmarkEnd w:id="1600"/>
    </w:p>
    <w:p xmlns:tce="http://www.TCE.com">
      <w:pPr>
        <w:pStyle w:val="ListNumber2"/>
        <!--depth 2-->
        <w:numPr>
          <w:ilvl w:val="1"/>
          <w:numId w:val="523"/>
        </w:numPr>
      </w:pPr>
      <w:bookmarkStart w:id="1606" w:name="_Tocd19e29191"/>
      <w:bookmarkStart w:id="1605" w:name="_Refd19e29191"/>
      <w:r>
        <w:t/>
      </w:r>
      <w:r>
        <w:t>(2)</w:t>
      </w:r>
      <w:r>
        <w:t xml:space="preserve"> </w:t>
      </w:r>
      <w:r>
        <w:rPr>
          <w:i/>
        </w:rPr>
        <w:t>Stock replenishment contracts</w:t>
      </w:r>
      <w:r>
        <w:t xml:space="preserve">. Insert the clause at </w:t>
      </w:r>
      <w:r>
        <w:rPr>
          <w:color w:val="0000FF"/>
        </w:rPr>
        <w:fldChar w:fldCharType="begin"/>
      </w:r>
      <w:r>
        <w:rPr>
          <w:color w:val="0000FF"/>
        </w:rPr>
        <w:instrText xml:space="preserve"> REF _Numd19e62675 \h </w:instrText>
      </w:r>
      <w:r>
        <w:fldChar w:fldCharType="separate"/>
      </w:r>
      <w:rPr>
        <w:color w:val="0000FF"/>
      </w:rPr>
      <w:r>
        <w:rPr>
          <w:u w:val="single"/>
        </w:rPr>
        <w:t>552.211-81</w:t>
      </w:r>
      <w:r>
        <w:rPr>
          <w:color w:val="0000FF"/>
        </w:rPr>
        <w:fldChar w:fldCharType="end"/>
      </w:r>
      <w:r>
        <w:t xml:space="preserve">, Time of Shipment, in solicitations and contracts when a stock replenishment contract is contemplated that does not include the clause at </w:t>
      </w:r>
      <w:r>
        <w:rPr>
          <w:color w:val="0000FF"/>
        </w:rPr>
        <w:fldChar w:fldCharType="begin"/>
      </w:r>
      <w:r>
        <w:rPr>
          <w:color w:val="0000FF"/>
        </w:rPr>
        <w:instrText xml:space="preserve"> REF _Numd19e62738 \h </w:instrText>
      </w:r>
      <w:r>
        <w:fldChar w:fldCharType="separate"/>
      </w:r>
      <w:rPr>
        <w:color w:val="0000FF"/>
      </w:rPr>
      <w:r>
        <w:rPr>
          <w:u w:val="single"/>
        </w:rPr>
        <w:t>552.211-83</w:t>
      </w:r>
      <w:r>
        <w:rPr>
          <w:color w:val="0000FF"/>
        </w:rPr>
        <w:fldChar w:fldCharType="end"/>
      </w:r>
      <w:r>
        <w:t xml:space="preserve"> and requires shipment within 45 calendar days after receipt of the order. Use the clause with its Alternate I if shipment is required after 45 days of receipt of the order.</w:t>
      </w:r>
      <w:bookmarkEnd w:id="1605"/>
      <w:bookmarkEnd w:id="1606"/>
    </w:p>
    <w:p xmlns:tce="http://www.TCE.com">
      <w:pPr>
        <w:pStyle w:val="ListNumber2"/>
        <!--depth 2-->
        <w:numPr>
          <w:ilvl w:val="1"/>
          <w:numId w:val="523"/>
        </w:numPr>
      </w:pPr>
      <w:bookmarkStart w:id="1608" w:name="_Tocd19e29209"/>
      <w:bookmarkStart w:id="1607" w:name="_Refd19e29209"/>
      <w:r>
        <w:t/>
      </w:r>
      <w:r>
        <w:t>(3)</w:t>
      </w:r>
      <w:r>
        <w:t xml:space="preserve"> </w:t>
      </w:r>
      <w:r>
        <w:rPr>
          <w:i/>
        </w:rPr>
        <w:t>Indeterminate testing time</w:t>
      </w:r>
      <w:r>
        <w:t xml:space="preserve">. Insert the clause at </w:t>
      </w:r>
      <w:r>
        <w:rPr>
          <w:color w:val="0000FF"/>
        </w:rPr>
        <w:fldChar w:fldCharType="begin"/>
      </w:r>
      <w:r>
        <w:rPr>
          <w:color w:val="0000FF"/>
        </w:rPr>
        <w:instrText xml:space="preserve"> REF _Numd19e62738 \h </w:instrText>
      </w:r>
      <w:r>
        <w:fldChar w:fldCharType="separate"/>
      </w:r>
      <w:rPr>
        <w:color w:val="0000FF"/>
      </w:rPr>
      <w:r>
        <w:rPr>
          <w:u w:val="single"/>
        </w:rPr>
        <w:t>552.211-83</w:t>
      </w:r>
      <w:r>
        <w:rPr>
          <w:color w:val="0000FF"/>
        </w:rPr>
        <w:fldChar w:fldCharType="end"/>
      </w:r>
      <w:r>
        <w:t>, Availability for Inspection, Testing, and Shipment/Delivery, in solicitations and contracts that provide for source inspection by Government personnel and that require lengthy testing for which time frames cannot be determined in advance. Use the clause with its Alternate I if the contract is for stock items.</w:t>
      </w:r>
      <w:bookmarkEnd w:id="1607"/>
      <w:bookmarkEnd w:id="1608"/>
    </w:p>
    <w:p xmlns:tce="http://www.TCE.com">
      <w:pPr>
        <w:pStyle w:val="ListNumber2"/>
        <!--depth 2-->
        <w:numPr>
          <w:ilvl w:val="1"/>
          <w:numId w:val="523"/>
        </w:numPr>
      </w:pPr>
      <w:bookmarkStart w:id="1610" w:name="_Tocd19e29223"/>
      <w:bookmarkStart w:id="1609" w:name="_Refd19e29223"/>
      <w:r>
        <w:t/>
      </w:r>
      <w:r>
        <w:t>(4)</w:t>
      </w:r>
      <w:r>
        <w:t xml:space="preserve"> </w:t>
      </w:r>
      <w:r>
        <w:rPr>
          <w:i/>
        </w:rPr>
        <w:t>Stock program time of delivery</w:t>
      </w:r>
      <w:r>
        <w:t xml:space="preserve">. Insert the clause at </w:t>
      </w:r>
      <w:r>
        <w:rPr>
          <w:color w:val="0000FF"/>
        </w:rPr>
        <w:fldChar w:fldCharType="begin"/>
      </w:r>
      <w:r>
        <w:rPr>
          <w:color w:val="0000FF"/>
        </w:rPr>
        <w:instrText xml:space="preserve"> REF _Numd19e63258 \h </w:instrText>
      </w:r>
      <w:r>
        <w:fldChar w:fldCharType="separate"/>
      </w:r>
      <w:rPr>
        <w:color w:val="0000FF"/>
      </w:rPr>
      <w:r>
        <w:rPr>
          <w:u w:val="single"/>
        </w:rPr>
        <w:t>552.211-94</w:t>
      </w:r>
      <w:r>
        <w:rPr>
          <w:color w:val="0000FF"/>
        </w:rPr>
        <w:fldChar w:fldCharType="end"/>
      </w:r>
      <w:r>
        <w:t xml:space="preserve">, Time of Delivery, in solicitations and contracts for supplies for the Stock Program when neither the FAR clause at </w:t>
      </w:r>
      <w:hyperlink r:id="rIdHyperlink208">
        <w:r>
          <w:rPr>
            <w:rStyle w:val="Hyperlink"/>
          </w:rPr>
          <w:t>52.211-8</w:t>
        </w:r>
      </w:hyperlink>
      <w:r>
        <w:t xml:space="preserve">, or the FAR clause at </w:t>
      </w:r>
      <w:hyperlink r:id="rIdHyperlink209">
        <w:r>
          <w:rPr>
            <w:rStyle w:val="Hyperlink"/>
          </w:rPr>
          <w:t>52.211-9</w:t>
        </w:r>
      </w:hyperlink>
      <w:r>
        <w:t xml:space="preserve"> is suitable.</w:t>
      </w:r>
      <w:bookmarkEnd w:id="1609"/>
      <w:bookmarkEnd w:id="1610"/>
      <w:bookmarkEnd w:id="1597"/>
      <w:bookmarkEnd w:id="1598"/>
      <w:bookmarkEnd w:id="1595"/>
      <w:bookmarkEnd w:id="1596"/>
    </w:p>
    <w:p xmlns:tce="http://www.TCE.com">
      <w:pPr>
        <w:pStyle w:val="ListNumber"/>
        <!--depth 1-->
        <w:numPr>
          <w:ilvl w:val="0"/>
          <w:numId w:val="522"/>
        </w:numPr>
      </w:pPr>
      <w:bookmarkStart w:id="1612" w:name="_Tocd19e29246"/>
      <w:bookmarkStart w:id="1611" w:name="_Refd19e29246"/>
      <w:r>
        <w:t/>
      </w:r>
      <w:r>
        <w:t>(b)</w:t>
      </w:r>
      <w:r>
        <w:t xml:space="preserve"> </w:t>
      </w:r>
      <w:r>
        <w:rPr>
          <w:i/>
        </w:rPr>
        <w:t>Construction</w:t>
      </w:r>
      <w:r>
        <w:t>. Insert the following clauses in solicitations and contracts when a fixed-price construction contract is contemplated:</w:t>
      </w:r>
    </w:p>
    <w:p xmlns:tce="http://www.TCE.com">
      <w:pPr>
        <w:pStyle w:val="ListNumber2"/>
        <!--depth 2-->
        <w:numPr>
          <w:ilvl w:val="1"/>
          <w:numId w:val="525"/>
        </w:numPr>
      </w:pPr>
      <w:bookmarkStart w:id="1614" w:name="_Tocd19e29257"/>
      <w:bookmarkStart w:id="1613" w:name="_Refd19e29257"/>
      <w:r>
        <w:t/>
      </w:r>
      <w:r>
        <w:t>(1)</w:t>
      </w:r>
      <w:r>
        <w:t xml:space="preserve"> The clause at </w:t>
      </w:r>
      <w:r>
        <w:rPr>
          <w:color w:val="0000FF"/>
        </w:rPr>
        <w:fldChar w:fldCharType="begin"/>
      </w:r>
      <w:r>
        <w:rPr>
          <w:color w:val="0000FF"/>
        </w:rPr>
        <w:instrText xml:space="preserve"> REF _Numd19e61930 \h </w:instrText>
      </w:r>
      <w:r>
        <w:fldChar w:fldCharType="separate"/>
      </w:r>
      <w:rPr>
        <w:color w:val="0000FF"/>
      </w:rPr>
      <w:r>
        <w:rPr>
          <w:u w:val="single"/>
        </w:rPr>
        <w:t>552.211-10</w:t>
      </w:r>
      <w:r>
        <w:rPr>
          <w:color w:val="0000FF"/>
        </w:rPr>
        <w:fldChar w:fldCharType="end"/>
      </w:r>
      <w:r>
        <w:t>, Commencement, Prosecution, and Completion of Work.</w:t>
      </w:r>
      <w:bookmarkEnd w:id="1613"/>
      <w:bookmarkEnd w:id="1614"/>
    </w:p>
    <w:p xmlns:tce="http://www.TCE.com">
      <w:pPr>
        <w:pStyle w:val="ListNumber2"/>
        <!--depth 2-->
        <w:numPr>
          <w:ilvl w:val="1"/>
          <w:numId w:val="525"/>
        </w:numPr>
      </w:pPr>
      <w:bookmarkStart w:id="1616" w:name="_Tocd19e29268"/>
      <w:bookmarkStart w:id="1615" w:name="_Refd19e29268"/>
      <w:r>
        <w:t/>
      </w:r>
      <w:r>
        <w:t>(2)</w:t>
      </w:r>
      <w:r>
        <w:t xml:space="preserve"> The clause at </w:t>
      </w:r>
      <w:r>
        <w:rPr>
          <w:color w:val="0000FF"/>
        </w:rPr>
        <w:fldChar w:fldCharType="begin"/>
      </w:r>
      <w:r>
        <w:rPr>
          <w:color w:val="0000FF"/>
        </w:rPr>
        <w:instrText xml:space="preserve"> REF _Numd19e62111 \h </w:instrText>
      </w:r>
      <w:r>
        <w:fldChar w:fldCharType="separate"/>
      </w:r>
      <w:rPr>
        <w:color w:val="0000FF"/>
      </w:rPr>
      <w:r>
        <w:rPr>
          <w:u w:val="single"/>
        </w:rPr>
        <w:t>552.211-70</w:t>
      </w:r>
      <w:r>
        <w:rPr>
          <w:color w:val="0000FF"/>
        </w:rPr>
        <w:fldChar w:fldCharType="end"/>
      </w:r>
      <w:r>
        <w:t>, Substantial Completion.</w:t>
      </w:r>
      <w:bookmarkEnd w:id="1615"/>
      <w:bookmarkEnd w:id="1616"/>
      <w:bookmarkEnd w:id="1611"/>
      <w:bookmarkEnd w:id="1612"/>
      <w:bookmarkEnd w:id="1593"/>
      <w:bookmarkEnd w:id="1594"/>
    </w:p>
    <!--Topic unique_322-->
    <w:p xmlns:tce="http://www.TCE.com">
      <w:pPr>
        <w:pStyle w:val="Heading4"/>
      </w:pPr>
      <w:bookmarkStart w:id="1617" w:name="_Numd19e29288"/>
      <w:bookmarkStart w:id="1618" w:name="_Refd19e29288"/>
      <w:bookmarkStart w:id="1619" w:name="_Tocd19e29288"/>
      <w:r>
        <w:t/>
      </w:r>
      <w:r>
        <w:t>Subpart 511.5</w:t>
      </w:r>
      <w:r>
        <w:t xml:space="preserve"> - Liquidated Damages</w:t>
      </w:r>
      <w:bookmarkEnd w:id="1618"/>
      <w:bookmarkEnd w:id="1619"/>
      <w:bookmarkEnd w:id="1617"/>
    </w:p>
    <!--Topic unique_323-->
    <w:p xmlns:tce="http://www.TCE.com">
      <w:pPr>
        <w:pStyle w:val="Heading5"/>
      </w:pPr>
      <w:bookmarkStart w:id="1620" w:name="_Numd19e29301"/>
      <w:bookmarkStart w:id="1621" w:name="_Refd19e29301"/>
      <w:bookmarkStart w:id="1622" w:name="_Tocd19e29301"/>
      <w:r>
        <w:t/>
      </w:r>
      <w:r>
        <w:t>511.503</w:t>
      </w:r>
      <w:r>
        <w:t xml:space="preserve"> Contract clauses.</w:t>
      </w:r>
      <w:bookmarkEnd w:id="1621"/>
      <w:bookmarkEnd w:id="1622"/>
      <w:bookmarkEnd w:id="1620"/>
    </w:p>
    <w:p xmlns:tce="http://www.TCE.com">
      <w:pPr>
        <w:pStyle w:val="ListNumber"/>
        <!--depth 1-->
        <w:numPr>
          <w:ilvl w:val="0"/>
          <w:numId w:val="526"/>
        </w:numPr>
      </w:pPr>
      <w:bookmarkStart w:id="1624" w:name="_Tocd19e29312"/>
      <w:bookmarkStart w:id="1623" w:name="_Refd19e29312"/>
      <w:r>
        <w:t/>
      </w:r>
      <w:r>
        <w:t>(a)</w:t>
      </w:r>
      <w:r>
        <w:t xml:space="preserve">Insert the clause at </w:t>
      </w:r>
      <w:r>
        <w:rPr>
          <w:color w:val="0000FF"/>
        </w:rPr>
        <w:fldChar w:fldCharType="begin"/>
      </w:r>
      <w:r>
        <w:rPr>
          <w:color w:val="0000FF"/>
        </w:rPr>
        <w:instrText xml:space="preserve"> REF _Numd19e61981 \h </w:instrText>
      </w:r>
      <w:r>
        <w:fldChar w:fldCharType="separate"/>
      </w:r>
      <w:rPr>
        <w:color w:val="0000FF"/>
      </w:rPr>
      <w:r>
        <w:rPr>
          <w:u w:val="single"/>
        </w:rPr>
        <w:t>552.211-12</w:t>
      </w:r>
      <w:r>
        <w:rPr>
          <w:color w:val="0000FF"/>
        </w:rPr>
        <w:fldChar w:fldCharType="end"/>
      </w:r>
      <w:r>
        <w:t xml:space="preserve">, Liquidated Damages-Construction, in solicitations and contracts for construction, other than cost-plus-fixed-fee, when the contracting officer determines that liquidated damages are appropriate (see FAR </w:t>
      </w:r>
      <w:hyperlink r:id="rIdHyperlink210">
        <w:r>
          <w:rPr>
            <w:rStyle w:val="Hyperlink"/>
          </w:rPr>
          <w:t>11.501</w:t>
        </w:r>
      </w:hyperlink>
      <w:r>
        <w:t>(a)).</w:t>
      </w:r>
      <w:bookmarkEnd w:id="1623"/>
      <w:bookmarkEnd w:id="1624"/>
    </w:p>
    <w:p xmlns:tce="http://www.TCE.com">
      <w:pPr>
        <w:pStyle w:val="ListNumber"/>
        <!--depth 1-->
        <w:numPr>
          <w:ilvl w:val="0"/>
          <w:numId w:val="526"/>
        </w:numPr>
      </w:pPr>
      <w:bookmarkStart w:id="1626" w:name="_Tocd19e29327"/>
      <w:bookmarkStart w:id="1625" w:name="_Refd19e29327"/>
      <w:r>
        <w:t/>
      </w:r>
      <w:r>
        <w:t>(b)</w:t>
      </w:r>
      <w:r>
        <w:t xml:space="preserve">Insert the clause at </w:t>
      </w:r>
      <w:r>
        <w:rPr>
          <w:color w:val="0000FF"/>
        </w:rPr>
        <w:fldChar w:fldCharType="begin"/>
      </w:r>
      <w:r>
        <w:rPr>
          <w:color w:val="0000FF"/>
        </w:rPr>
        <w:instrText xml:space="preserve"> REF _Numd19e62037 \h </w:instrText>
      </w:r>
      <w:r>
        <w:fldChar w:fldCharType="separate"/>
      </w:r>
      <w:rPr>
        <w:color w:val="0000FF"/>
      </w:rPr>
      <w:r>
        <w:rPr>
          <w:u w:val="single"/>
        </w:rPr>
        <w:t>552.211-13</w:t>
      </w:r>
      <w:r>
        <w:rPr>
          <w:color w:val="0000FF"/>
        </w:rPr>
        <w:fldChar w:fldCharType="end"/>
      </w:r>
      <w:r>
        <w:t xml:space="preserve">, Time Extensions, in solicitations and contracts for construction that includes the clause at </w:t>
      </w:r>
      <w:r>
        <w:rPr>
          <w:color w:val="0000FF"/>
        </w:rPr>
        <w:fldChar w:fldCharType="begin"/>
      </w:r>
      <w:r>
        <w:rPr>
          <w:color w:val="0000FF"/>
        </w:rPr>
        <w:instrText xml:space="preserve"> REF _Numd19e61981 \h </w:instrText>
      </w:r>
      <w:r>
        <w:fldChar w:fldCharType="separate"/>
      </w:r>
      <w:rPr>
        <w:color w:val="0000FF"/>
      </w:rPr>
      <w:r>
        <w:rPr>
          <w:u w:val="single"/>
        </w:rPr>
        <w:t>552.211-12</w:t>
      </w:r>
      <w:r>
        <w:rPr>
          <w:color w:val="0000FF"/>
        </w:rPr>
        <w:fldChar w:fldCharType="end"/>
      </w:r>
      <w:r>
        <w:t>.</w:t>
      </w:r>
      <w:bookmarkEnd w:id="1625"/>
      <w:bookmarkEnd w:id="1626"/>
    </w:p>
    <!--Topic unique_324-->
    <w:p xmlns:tce="http://www.TCE.com">
      <w:pPr>
        <w:pStyle w:val="Heading4"/>
      </w:pPr>
      <w:bookmarkStart w:id="1627" w:name="_Numd19e29351"/>
      <w:bookmarkStart w:id="1628" w:name="_Refd19e29351"/>
      <w:bookmarkStart w:id="1629" w:name="_Tocd19e29351"/>
      <w:r>
        <w:t/>
      </w:r>
      <w:r>
        <w:t>Subpart 511.6</w:t>
      </w:r>
      <w:r>
        <w:t xml:space="preserve"> - Priorities and Allocations</w:t>
      </w:r>
      <w:bookmarkEnd w:id="1628"/>
      <w:bookmarkEnd w:id="1629"/>
      <w:bookmarkEnd w:id="1627"/>
    </w:p>
    <!--Topic unique_325-->
    <w:p xmlns:tce="http://www.TCE.com">
      <w:pPr>
        <w:pStyle w:val="Heading5"/>
      </w:pPr>
      <w:bookmarkStart w:id="1630" w:name="_Numd19e29364"/>
      <w:bookmarkStart w:id="1631" w:name="_Refd19e29364"/>
      <w:bookmarkStart w:id="1632" w:name="_Tocd19e29364"/>
      <w:r>
        <w:t/>
      </w:r>
      <w:r>
        <w:t>511.600</w:t>
      </w:r>
      <w:r>
        <w:t xml:space="preserve"> Scope of subpart.</w:t>
      </w:r>
      <w:bookmarkEnd w:id="1631"/>
      <w:bookmarkEnd w:id="1632"/>
      <w:bookmarkEnd w:id="1630"/>
    </w:p>
    <w:p xmlns:tce="http://www.TCE.com">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326-->
    <w:p xmlns:tce="http://www.TCE.com">
      <w:pPr>
        <w:pStyle w:val="Heading5"/>
      </w:pPr>
      <w:bookmarkStart w:id="1633" w:name="_Numd19e29383"/>
      <w:bookmarkStart w:id="1634" w:name="_Refd19e29383"/>
      <w:bookmarkStart w:id="1635" w:name="_Tocd19e29383"/>
      <w:r>
        <w:t/>
      </w:r>
      <w:r>
        <w:t>511.601</w:t>
      </w:r>
      <w:r>
        <w:t xml:space="preserve"> [Reserved]</w:t>
      </w:r>
      <w:bookmarkEnd w:id="1634"/>
      <w:bookmarkEnd w:id="1635"/>
      <w:bookmarkEnd w:id="1633"/>
    </w:p>
    <!--Topic unique_327-->
    <w:p xmlns:tce="http://www.TCE.com">
      <w:pPr>
        <w:pStyle w:val="Heading5"/>
      </w:pPr>
      <w:bookmarkStart w:id="1636" w:name="_Numd19e29397"/>
      <w:bookmarkStart w:id="1637" w:name="_Refd19e29397"/>
      <w:bookmarkStart w:id="1638" w:name="_Tocd19e29397"/>
      <w:r>
        <w:t/>
      </w:r>
      <w:r>
        <w:t>511.602</w:t>
      </w:r>
      <w:r>
        <w:t xml:space="preserve"> General.</w:t>
      </w:r>
      <w:bookmarkEnd w:id="1637"/>
      <w:bookmarkEnd w:id="1638"/>
      <w:bookmarkEnd w:id="1636"/>
    </w:p>
    <w:p xmlns:tce="http://www.TCE.com">
      <w:pPr>
        <w:pStyle w:val="ListNumber"/>
        <!--depth 1-->
        <w:numPr>
          <w:ilvl w:val="0"/>
          <w:numId w:val="527"/>
        </w:numPr>
      </w:pPr>
      <w:bookmarkStart w:id="1640" w:name="_Tocd19e29406"/>
      <w:bookmarkStart w:id="1639" w:name="_Refd19e29406"/>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xmlns:tce="http://www.TCE.com">
      <w:pPr>
        <w:pStyle w:val="ListNumber"/>
        <!--depth 1-->
        <w:numPr>
          <w:ilvl w:val="0"/>
          <w:numId w:val="527"/>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xmlns:tce="http://www.TCE.com">
      <w:pPr>
        <w:pStyle w:val="ListNumber"/>
        <!--depth 1-->
        <w:numPr>
          <w:ilvl w:val="0"/>
          <w:numId w:val="527"/>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xmlns:tce="http://www.TCE.com">
      <w:pPr>
        <w:pStyle w:val="ListNumber"/>
        <!--depth 1-->
        <w:numPr>
          <w:ilvl w:val="0"/>
          <w:numId w:val="527"/>
        </w:numPr>
      </w:pPr>
      <w:r>
        <w:t/>
      </w:r>
      <w:r>
        <w:t>(d)</w:t>
      </w:r>
      <w:r>
        <w:t xml:space="preserve">  The authority delegated to GSA shall not be used to support the procurement of any product or service that—</w:t>
      </w:r>
    </w:p>
    <w:p xmlns:tce="http://www.TCE.com">
      <w:pPr>
        <w:pStyle w:val="ListNumber2"/>
        <!--depth 2-->
        <w:numPr>
          <w:ilvl w:val="1"/>
          <w:numId w:val="528"/>
        </w:numPr>
      </w:pPr>
      <w:bookmarkStart w:id="1642" w:name="_Tocd19e29435"/>
      <w:bookmarkStart w:id="1641" w:name="_Refd19e29435"/>
      <w:r>
        <w:t/>
      </w:r>
      <w:r>
        <w:t>(1)</w:t>
      </w:r>
      <w:r>
        <w:t xml:space="preserve">  Are commonly available in commercial markets for general consumption;</w:t>
      </w:r>
    </w:p>
    <w:p xmlns:tce="http://www.TCE.com">
      <w:pPr>
        <w:pStyle w:val="ListNumber2"/>
        <!--depth 2-->
        <w:numPr>
          <w:ilvl w:val="1"/>
          <w:numId w:val="528"/>
        </w:numPr>
      </w:pPr>
      <w:r>
        <w:t/>
      </w:r>
      <w:r>
        <w:t>(2)</w:t>
      </w:r>
      <w:r>
        <w:t xml:space="preserve">  Do not require major modification when purchased for approved program use;</w:t>
      </w:r>
    </w:p>
    <w:p xmlns:tce="http://www.TCE.com">
      <w:pPr>
        <w:pStyle w:val="ListNumber2"/>
        <!--depth 2-->
        <w:numPr>
          <w:ilvl w:val="1"/>
          <w:numId w:val="528"/>
        </w:numPr>
      </w:pPr>
      <w:r>
        <w:t/>
      </w:r>
      <w:r>
        <w:t>(3)</w:t>
      </w:r>
      <w:r>
        <w:t xml:space="preserve">  Are readily available in sufficient quantity so as to cause no delay in meeting approved program requirements; or</w:t>
      </w:r>
    </w:p>
    <w:p xmlns:tce="http://www.TCE.com">
      <w:pPr>
        <w:pStyle w:val="ListNumber2"/>
        <!--depth 2-->
        <w:numPr>
          <w:ilvl w:val="1"/>
          <w:numId w:val="528"/>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641"/>
      <w:bookmarkEnd w:id="1642"/>
      <w:bookmarkEnd w:id="1639"/>
      <w:bookmarkEnd w:id="1640"/>
    </w:p>
    <!--Topic unique_328-->
    <w:p xmlns:tce="http://www.TCE.com">
      <w:pPr>
        <w:pStyle w:val="Heading5"/>
      </w:pPr>
      <w:bookmarkStart w:id="1643" w:name="_Numd19e29474"/>
      <w:bookmarkStart w:id="1644" w:name="_Refd19e29474"/>
      <w:bookmarkStart w:id="1645" w:name="_Tocd19e29474"/>
      <w:r>
        <w:t/>
      </w:r>
      <w:r>
        <w:t>511.603</w:t>
      </w:r>
      <w:r>
        <w:t xml:space="preserve"> Procedures.</w:t>
      </w:r>
      <w:bookmarkEnd w:id="1644"/>
      <w:bookmarkEnd w:id="1645"/>
      <w:bookmarkEnd w:id="1643"/>
    </w:p>
    <w:p xmlns:tce="http://www.TCE.com">
      <w:pPr>
        <w:pStyle w:val="ListNumber"/>
        <!--depth 1-->
        <w:numPr>
          <w:ilvl w:val="0"/>
          <w:numId w:val="529"/>
        </w:numPr>
      </w:pPr>
      <w:bookmarkStart w:id="1647" w:name="_Tocd19e29483"/>
      <w:bookmarkStart w:id="1646" w:name="_Refd19e29483"/>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xmlns:tce="http://www.TCE.com">
      <w:pPr>
        <w:pStyle w:val="ListNumber"/>
        <!--depth 1-->
        <w:numPr>
          <w:ilvl w:val="0"/>
          <w:numId w:val="529"/>
        </w:numPr>
      </w:pPr>
      <w:r>
        <w:t/>
      </w:r>
      <w:r>
        <w:t>(b)</w:t>
      </w:r>
      <w:r>
        <w:t xml:space="preserve"> In addition to the FAR provision and clause referenced in paragraph (a) of this section, the contract or order must include the following (see 15 CFR 700.12):</w:t>
      </w:r>
    </w:p>
    <w:p xmlns:tce="http://www.TCE.com">
      <w:pPr>
        <w:pStyle w:val="ListNumber2"/>
        <!--depth 2-->
        <w:numPr>
          <w:ilvl w:val="1"/>
          <w:numId w:val="530"/>
        </w:numPr>
      </w:pPr>
      <w:bookmarkStart w:id="1649" w:name="_Tocd19e29498"/>
      <w:bookmarkStart w:id="1648" w:name="_Refd19e29498"/>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xmlns:tce="http://www.TCE.com">
      <w:pPr>
        <w:pStyle w:val="ListNumber2"/>
        <!--depth 2-->
        <w:numPr>
          <w:ilvl w:val="1"/>
          <w:numId w:val="530"/>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xmlns:tce="http://www.TCE.com">
      <w:pPr>
        <w:pStyle w:val="ListNumber2"/>
        <!--depth 2-->
        <w:numPr>
          <w:ilvl w:val="1"/>
          <w:numId w:val="530"/>
        </w:numPr>
      </w:pPr>
      <w:r>
        <w:t/>
      </w:r>
      <w:r>
        <w:t>(3)</w:t>
      </w:r>
      <w:r>
        <w:t xml:space="preserve">  The written signature on a manually placed order, or the digital signature or name on an electronically placed order of an individual authorized to place rated orders.</w:t>
      </w:r>
    </w:p>
    <w:p xmlns:tce="http://www.TCE.com">
      <w:pPr>
        <w:pStyle w:val="ListNumber2"/>
        <!--depth 2-->
        <w:numPr>
          <w:ilvl w:val="1"/>
          <w:numId w:val="530"/>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648"/>
      <w:bookmarkEnd w:id="1649"/>
    </w:p>
    <w:p xmlns:tce="http://www.TCE.com">
      <w:pPr>
        <w:pStyle w:val="ListNumber"/>
        <!--depth 1-->
        <w:numPr>
          <w:ilvl w:val="0"/>
          <w:numId w:val="529"/>
        </w:numPr>
      </w:pPr>
      <w:r>
        <w:t/>
      </w:r>
      <w:r>
        <w:t>(c)</w:t>
      </w:r>
      <w:r>
        <w:t xml:space="preserve">  Multiple and Single Award Schedule contracts are not rated at time of award.</w:t>
      </w:r>
      <w:bookmarkEnd w:id="1646"/>
      <w:bookmarkEnd w:id="1647"/>
    </w:p>
    <!--Topic unique_351-->
    <w:p xmlns:tce="http://www.TCE.com">
      <w:pPr>
        <w:pStyle w:val="Heading3"/>
      </w:pPr>
      <w:bookmarkStart w:id="1650" w:name="_Numd19e29539"/>
      <w:bookmarkStart w:id="1651" w:name="_Refd19e29539"/>
      <w:bookmarkStart w:id="1652" w:name="_Tocd19e29539"/>
      <w:r>
        <w:t/>
      </w:r>
      <w:r>
        <w:t>Part 512</w:t>
      </w:r>
      <w:r>
        <w:t xml:space="preserve"> - Acquisition of Commercial Products and Commercial Services</w:t>
      </w:r>
      <w:bookmarkEnd w:id="1651"/>
      <w:bookmarkEnd w:id="1652"/>
      <w:bookmarkEnd w:id="1650"/>
    </w:p>
    <w:p xmlns:tce="http://www.TCE.com">
      <w:pPr>
        <w:pStyle w:val="ListBullet"/>
        <!--depth 1-->
        <w:numPr>
          <w:ilvl w:val="0"/>
          <w:numId w:val="531"/>
        </w:numPr>
      </w:pPr>
      <w:r>
        <w:t/>
      </w:r>
      <w:r>
        <w:rPr>
          <w:color w:val="0000FF"/>
        </w:rPr>
        <w:fldChar w:fldCharType="begin"/>
      </w:r>
      <w:r>
        <w:rPr>
          <w:color w:val="0000FF"/>
        </w:rPr>
        <w:instrText xml:space="preserve"> REF _Numd19e29632 \h </w:instrText>
      </w:r>
      <w:r>
        <w:fldChar w:fldCharType="separate"/>
      </w:r>
      <w:rPr>
        <w:color w:val="0000FF"/>
      </w:rPr>
      <w:r>
        <w:rPr>
          <w:u w:val="single"/>
        </w:rPr>
        <w:t>Subpart 512.2 - Special Requirements for the Acquisition of Commercial Products and Commercial Services</w:t>
      </w:r>
      <w:r>
        <w:rPr>
          <w:color w:val="0000FF"/>
        </w:rPr>
        <w:fldChar w:fldCharType="end"/>
      </w:r>
      <w:r>
        <w:t/>
      </w:r>
    </w:p>
    <w:p xmlns:tce="http://www.TCE.com">
      <w:pPr>
        <w:pStyle w:val="ListBullet2"/>
        <!--depth 2-->
        <w:numPr>
          <w:ilvl w:val="1"/>
          <w:numId w:val="532"/>
        </w:numPr>
      </w:pPr>
      <w:r>
        <w:t/>
      </w:r>
      <w:r>
        <w:rPr>
          <w:color w:val="0000FF"/>
        </w:rPr>
        <w:fldChar w:fldCharType="begin"/>
      </w:r>
      <w:r>
        <w:rPr>
          <w:color w:val="0000FF"/>
        </w:rPr>
        <w:instrText xml:space="preserve"> REF _Numd19e29645 \h </w:instrText>
      </w:r>
      <w:r>
        <w:fldChar w:fldCharType="separate"/>
      </w:r>
      <w:rPr>
        <w:color w:val="0000FF"/>
      </w:rPr>
      <w:r>
        <w:rPr>
          <w:u w:val="single"/>
        </w:rPr>
        <w:t>512.201 General.</w:t>
      </w:r>
      <w:r>
        <w:rPr>
          <w:color w:val="0000FF"/>
        </w:rPr>
        <w:fldChar w:fldCharType="end"/>
      </w:r>
      <w:r>
        <w:t/>
      </w:r>
    </w:p>
    <w:p xmlns:tce="http://www.TCE.com">
      <w:pPr>
        <w:pStyle w:val="ListBullet2"/>
        <!--depth 2-->
        <w:numPr>
          <w:ilvl w:val="1"/>
          <w:numId w:val="532"/>
        </w:numPr>
      </w:pPr>
      <w:r>
        <w:t/>
      </w:r>
      <w:r>
        <w:rPr>
          <w:color w:val="0000FF"/>
        </w:rPr>
        <w:fldChar w:fldCharType="begin"/>
      </w:r>
      <w:r>
        <w:rPr>
          <w:color w:val="0000FF"/>
        </w:rPr>
        <w:instrText xml:space="preserve"> REF _Numd19e29668 \h </w:instrText>
      </w:r>
      <w:r>
        <w:fldChar w:fldCharType="separate"/>
      </w:r>
      <w:rPr>
        <w:color w:val="0000FF"/>
      </w:rPr>
      <w:r>
        <w:rPr>
          <w:u w:val="single"/>
        </w:rPr>
        <w:t>512.203 Procedures for solicitation, evaluation, and award.</w:t>
      </w:r>
      <w:r>
        <w:rPr>
          <w:color w:val="0000FF"/>
        </w:rPr>
        <w:fldChar w:fldCharType="end"/>
      </w:r>
      <w:r>
        <w:t/>
      </w:r>
    </w:p>
    <w:p xmlns:tce="http://www.TCE.com">
      <w:pPr>
        <w:pStyle w:val="ListBullet2"/>
        <!--depth 2-->
        <w:numPr>
          <w:ilvl w:val="1"/>
          <w:numId w:val="532"/>
        </w:numPr>
      </w:pPr>
      <w:r>
        <w:t/>
      </w:r>
      <w:r>
        <w:rPr>
          <w:color w:val="0000FF"/>
        </w:rPr>
        <w:fldChar w:fldCharType="begin"/>
      </w:r>
      <w:r>
        <w:rPr>
          <w:color w:val="0000FF"/>
        </w:rPr>
        <w:instrText xml:space="preserve"> REF _Numd19e29838 \h </w:instrText>
      </w:r>
      <w:r>
        <w:fldChar w:fldCharType="separate"/>
      </w:r>
      <w:rPr>
        <w:color w:val="0000FF"/>
      </w:rPr>
      <w:r>
        <w:rPr>
          <w:u w:val="single"/>
        </w:rPr>
        <w:t>512.204 Solicitation/contract form.</w:t>
      </w:r>
      <w:r>
        <w:rPr>
          <w:color w:val="0000FF"/>
        </w:rPr>
        <w:fldChar w:fldCharType="end"/>
      </w:r>
      <w:r>
        <w:t/>
      </w:r>
    </w:p>
    <w:p xmlns:tce="http://www.TCE.com">
      <w:pPr>
        <w:pStyle w:val="ListBullet2"/>
        <!--depth 2-->
        <w:numPr>
          <w:ilvl w:val="1"/>
          <w:numId w:val="532"/>
        </w:numPr>
      </w:pPr>
      <w:r>
        <w:t/>
      </w:r>
      <w:r>
        <w:rPr>
          <w:color w:val="0000FF"/>
        </w:rPr>
        <w:fldChar w:fldCharType="begin"/>
      </w:r>
      <w:r>
        <w:rPr>
          <w:color w:val="0000FF"/>
        </w:rPr>
        <w:instrText xml:space="preserve"> REF _Numd19e29861 \h </w:instrText>
      </w:r>
      <w:r>
        <w:fldChar w:fldCharType="separate"/>
      </w:r>
      <w:rPr>
        <w:color w:val="0000FF"/>
      </w:rPr>
      <w:r>
        <w:rPr>
          <w:u w:val="single"/>
        </w:rPr>
        <w:t>512.212 Computer software.</w:t>
      </w:r>
      <w:r>
        <w:rPr>
          <w:color w:val="0000FF"/>
        </w:rPr>
        <w:fldChar w:fldCharType="end"/>
      </w:r>
      <w:r>
        <w:t/>
      </w:r>
    </w:p>
    <w:p xmlns:tce="http://www.TCE.com">
      <w:pPr>
        <w:pStyle w:val="ListBullet2"/>
        <!--depth 2-->
        <w:numPr>
          <w:ilvl w:val="1"/>
          <w:numId w:val="532"/>
        </w:numPr>
      </w:pPr>
      <w:r>
        <w:t/>
      </w:r>
      <w:r>
        <w:rPr>
          <w:color w:val="0000FF"/>
        </w:rPr>
        <w:fldChar w:fldCharType="begin"/>
      </w:r>
      <w:r>
        <w:rPr>
          <w:color w:val="0000FF"/>
        </w:rPr>
        <w:instrText xml:space="preserve"> REF _Numd19e29883 \h </w:instrText>
      </w:r>
      <w:r>
        <w:fldChar w:fldCharType="separate"/>
      </w:r>
      <w:rPr>
        <w:color w:val="0000FF"/>
      </w:rPr>
      <w:r>
        <w:rPr>
          <w:u w:val="single"/>
        </w:rPr>
        <w:t>512.216 Unenforceability of unauthorized obligations.</w:t>
      </w:r>
      <w:r>
        <w:rPr>
          <w:color w:val="0000FF"/>
        </w:rPr>
        <w:fldChar w:fldCharType="end"/>
      </w:r>
      <w:r>
        <w:t/>
      </w:r>
    </w:p>
    <w:p xmlns:tce="http://www.TCE.com">
      <w:pPr>
        <w:pStyle w:val="ListBullet"/>
        <!--depth 1-->
        <w:numPr>
          <w:ilvl w:val="0"/>
          <w:numId w:val="531"/>
        </w:numPr>
      </w:pPr>
      <w:r>
        <w:t/>
      </w:r>
      <w:r>
        <w:rPr>
          <w:color w:val="0000FF"/>
        </w:rPr>
        <w:fldChar w:fldCharType="begin"/>
      </w:r>
      <w:r>
        <w:rPr>
          <w:color w:val="0000FF"/>
        </w:rPr>
        <w:instrText xml:space="preserve"> REF _Numd19e29915 \h </w:instrText>
      </w:r>
      <w:r>
        <w:fldChar w:fldCharType="separate"/>
      </w:r>
      <w:rPr>
        <w:color w:val="0000FF"/>
      </w:rPr>
      <w:r>
        <w:rPr>
          <w:u w:val="single"/>
        </w:rPr>
        <w:t>Subpart 512.3 - Solicitation Provisions and Contract Clauses for the Acquisition of Commercial Products and Commercial Services</w:t>
      </w:r>
      <w:r>
        <w:rPr>
          <w:color w:val="0000FF"/>
        </w:rPr>
        <w:fldChar w:fldCharType="end"/>
      </w:r>
      <w:r>
        <w:t/>
      </w:r>
    </w:p>
    <w:p xmlns:tce="http://www.TCE.com">
      <w:pPr>
        <w:pStyle w:val="ListBullet2"/>
        <!--depth 2-->
        <w:numPr>
          <w:ilvl w:val="1"/>
          <w:numId w:val="533"/>
        </w:numPr>
      </w:pPr>
      <w:r>
        <w:t/>
      </w:r>
      <w:r>
        <w:rPr>
          <w:color w:val="0000FF"/>
        </w:rPr>
        <w:fldChar w:fldCharType="begin"/>
      </w:r>
      <w:r>
        <w:rPr>
          <w:color w:val="0000FF"/>
        </w:rPr>
        <w:instrText xml:space="preserve"> REF _Numd19e29928 \h </w:instrText>
      </w:r>
      <w:r>
        <w:fldChar w:fldCharType="separate"/>
      </w:r>
      <w:rPr>
        <w:color w:val="0000FF"/>
      </w:rPr>
      <w:r>
        <w:rPr>
          <w:u w:val="single"/>
        </w:rPr>
        <w:t>512.301 Solicitation provisions and contract clauses for the acquisition of commercial products and commercial Services.</w:t>
      </w:r>
      <w:r>
        <w:rPr>
          <w:color w:val="0000FF"/>
        </w:rPr>
        <w:fldChar w:fldCharType="end"/>
      </w:r>
      <w:r>
        <w:t/>
      </w:r>
    </w:p>
    <w:p xmlns:tce="http://www.TCE.com">
      <w:pPr>
        <w:pStyle w:val="ListBullet2"/>
        <!--depth 2-->
        <w:numPr>
          <w:ilvl w:val="1"/>
          <w:numId w:val="533"/>
        </w:numPr>
      </w:pPr>
      <w:r>
        <w:t/>
      </w:r>
      <w:r>
        <w:rPr>
          <w:color w:val="0000FF"/>
        </w:rPr>
        <w:fldChar w:fldCharType="begin"/>
      </w:r>
      <w:r>
        <w:rPr>
          <w:color w:val="0000FF"/>
        </w:rPr>
        <w:instrText xml:space="preserve"> REF _Numd19e30072 \h </w:instrText>
      </w:r>
      <w:r>
        <w:fldChar w:fldCharType="separate"/>
      </w:r>
      <w:rPr>
        <w:color w:val="0000FF"/>
      </w:rPr>
      <w:r>
        <w:rPr>
          <w:u w:val="single"/>
        </w:rPr>
        <w:t>512.302 Tailoring of provisions and clauses for the acquisition of commercial products and commercial services.</w:t>
      </w:r>
      <w:r>
        <w:rPr>
          <w:color w:val="0000FF"/>
        </w:rPr>
        <w:fldChar w:fldCharType="end"/>
      </w:r>
      <w:r>
        <w:t/>
      </w:r>
    </w:p>
    <!--Topic unique_352-->
    <w:p xmlns:tce="http://www.TCE.com">
      <w:pPr>
        <w:pStyle w:val="Heading4"/>
      </w:pPr>
      <w:bookmarkStart w:id="1653" w:name="_Numd19e29632"/>
      <w:bookmarkStart w:id="1654" w:name="_Refd19e29632"/>
      <w:bookmarkStart w:id="1655" w:name="_Tocd19e29632"/>
      <w:r>
        <w:t/>
      </w:r>
      <w:r>
        <w:t>Subpart 512.2</w:t>
      </w:r>
      <w:r>
        <w:t xml:space="preserve"> - Special Requirements for the Acquisition of Commercial Products and Commercial Services</w:t>
      </w:r>
      <w:bookmarkEnd w:id="1654"/>
      <w:bookmarkEnd w:id="1655"/>
      <w:bookmarkEnd w:id="1653"/>
    </w:p>
    <!--Topic unique_353-->
    <w:p xmlns:tce="http://www.TCE.com">
      <w:pPr>
        <w:pStyle w:val="Heading5"/>
      </w:pPr>
      <w:bookmarkStart w:id="1656" w:name="_Numd19e29645"/>
      <w:bookmarkStart w:id="1657" w:name="_Refd19e29645"/>
      <w:bookmarkStart w:id="1658" w:name="_Tocd19e29645"/>
      <w:r>
        <w:t/>
      </w:r>
      <w:r>
        <w:t>512.201</w:t>
      </w:r>
      <w:r>
        <w:t xml:space="preserve"> General.</w:t>
      </w:r>
      <w:bookmarkEnd w:id="1657"/>
      <w:bookmarkEnd w:id="1658"/>
      <w:bookmarkEnd w:id="1656"/>
    </w:p>
    <w:p xmlns:tce="http://www.TCE.com">
      <w:pPr>
        <w:pStyle w:val="BodyText"/>
      </w:pPr>
      <w:r>
        <w:t xml:space="preserve">See </w:t>
      </w:r>
      <w:r>
        <w:rPr>
          <w:color w:val="0000FF"/>
        </w:rPr>
        <w:fldChar w:fldCharType="begin"/>
      </w:r>
      <w:r>
        <w:rPr>
          <w:color w:val="0000FF"/>
        </w:rPr>
        <w:instrText xml:space="preserve"> REF _Numd19e21396 \h </w:instrText>
      </w:r>
      <w:r>
        <w:fldChar w:fldCharType="separate"/>
      </w:r>
      <w:rPr>
        <w:color w:val="0000FF"/>
      </w:rPr>
      <w:r>
        <w:rPr>
          <w:u w:val="single"/>
        </w:rPr>
        <w:t>subpart  504.70</w:t>
      </w:r>
      <w:r>
        <w:rPr>
          <w:color w:val="0000FF"/>
        </w:rPr>
        <w:fldChar w:fldCharType="end"/>
      </w:r>
      <w:r>
        <w:t xml:space="preserve"> for guidance on identifying and mitigating supply chain risks.</w:t>
      </w:r>
    </w:p>
    <!--Topic unique_354-->
    <w:p xmlns:tce="http://www.TCE.com">
      <w:pPr>
        <w:pStyle w:val="Heading5"/>
      </w:pPr>
      <w:bookmarkStart w:id="1659" w:name="_Numd19e29668"/>
      <w:bookmarkStart w:id="1660" w:name="_Refd19e29668"/>
      <w:bookmarkStart w:id="1661" w:name="_Tocd19e29668"/>
      <w:r>
        <w:t/>
      </w:r>
      <w:r>
        <w:t>512.203</w:t>
      </w:r>
      <w:r>
        <w:t xml:space="preserve"> Procedures for solicitation, evaluation, and award.</w:t>
      </w:r>
      <w:bookmarkEnd w:id="1660"/>
      <w:bookmarkEnd w:id="1661"/>
      <w:bookmarkEnd w:id="1659"/>
    </w:p>
    <w:p xmlns:tce="http://www.TCE.com">
      <w:pPr>
        <w:pStyle w:val="ListNumber"/>
        <!--depth 1-->
        <w:numPr>
          <w:ilvl w:val="0"/>
          <w:numId w:val="534"/>
        </w:numPr>
      </w:pPr>
      <w:bookmarkStart w:id="1663" w:name="_Tocd19e29677"/>
      <w:bookmarkStart w:id="1662" w:name="_Refd19e29677"/>
      <w:r>
        <w:t/>
      </w:r>
      <w:r>
        <w:t>(a)</w:t>
      </w:r>
      <w:r>
        <w:t xml:space="preserve">   </w:t>
      </w:r>
      <w:r>
        <w:rPr>
          <w:i/>
        </w:rPr>
        <w:t>Federal Supply Schedule contracts</w:t>
      </w:r>
      <w:r>
        <w:t xml:space="preserve">. For Federal Supply Schedule contracts, the contracting officer shall use the policies in FAR 12 and this </w:t>
      </w:r>
      <w:r>
        <w:rPr>
          <w:color w:val="0000FF"/>
        </w:rPr>
        <w:fldChar w:fldCharType="begin"/>
      </w:r>
      <w:r>
        <w:rPr>
          <w:color w:val="0000FF"/>
        </w:rPr>
        <w:instrText xml:space="preserve"> REF _Numd19e29539 \h </w:instrText>
      </w:r>
      <w:r>
        <w:fldChar w:fldCharType="separate"/>
      </w:r>
      <w:rPr>
        <w:color w:val="0000FF"/>
      </w:rPr>
      <w:r>
        <w:rPr>
          <w:u w:val="single"/>
        </w:rPr>
        <w:t>part  512</w:t>
      </w:r>
      <w:r>
        <w:rPr>
          <w:color w:val="0000FF"/>
        </w:rPr>
        <w:fldChar w:fldCharType="end"/>
      </w:r>
      <w:r>
        <w:t xml:space="preserve"> in conjunction with the policies and procedures in FAR 38 and </w:t>
      </w:r>
      <w:r>
        <w:rPr>
          <w:color w:val="0000FF"/>
        </w:rPr>
        <w:fldChar w:fldCharType="begin"/>
      </w:r>
      <w:r>
        <w:rPr>
          <w:color w:val="0000FF"/>
        </w:rPr>
        <w:instrText xml:space="preserve"> REF _Numd19e53866 \h </w:instrText>
      </w:r>
      <w:r>
        <w:fldChar w:fldCharType="separate"/>
      </w:r>
      <w:rPr>
        <w:color w:val="0000FF"/>
      </w:rPr>
      <w:r>
        <w:rPr>
          <w:u w:val="single"/>
        </w:rPr>
        <w:t>part  538</w:t>
      </w:r>
      <w:r>
        <w:rPr>
          <w:color w:val="0000FF"/>
        </w:rPr>
        <w:fldChar w:fldCharType="end"/>
      </w:r>
      <w:r>
        <w:t>. See , Use of Bid Samples, if applicable.</w:t>
      </w:r>
    </w:p>
    <w:p xmlns:tce="http://www.TCE.com">
      <w:pPr>
        <w:pStyle w:val="ListNumber"/>
        <!--depth 1-->
        <w:numPr>
          <w:ilvl w:val="0"/>
          <w:numId w:val="534"/>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rPr>
          <w:color w:val="0000FF"/>
        </w:rPr>
        <w:fldChar w:fldCharType="begin"/>
      </w:r>
      <w:r>
        <w:rPr>
          <w:color w:val="0000FF"/>
        </w:rPr>
        <w:instrText xml:space="preserve"> REF _Numd19e29539 \h </w:instrText>
      </w:r>
      <w:r>
        <w:fldChar w:fldCharType="separate"/>
      </w:r>
      <w:rPr>
        <w:color w:val="0000FF"/>
      </w:rPr>
      <w:r>
        <w:rPr>
          <w:u w:val="single"/>
        </w:rPr>
        <w:t>part  512</w:t>
      </w:r>
      <w:r>
        <w:rPr>
          <w:color w:val="0000FF"/>
        </w:rPr>
        <w:fldChar w:fldCharType="end"/>
      </w:r>
      <w:r>
        <w:t xml:space="preserve"> in conjunction with the policies and procedures in FAR 41.202 (a) and (b), the review requirements of FAR 41, and GSAM </w:t>
      </w:r>
      <w:r>
        <w:rPr>
          <w:color w:val="0000FF"/>
        </w:rPr>
        <w:fldChar w:fldCharType="begin"/>
      </w:r>
      <w:r>
        <w:rPr>
          <w:color w:val="0000FF"/>
        </w:rPr>
        <w:instrText xml:space="preserve"> REF _Numd19e56343 \h </w:instrText>
      </w:r>
      <w:r>
        <w:fldChar w:fldCharType="separate"/>
      </w:r>
      <w:rPr>
        <w:color w:val="0000FF"/>
      </w:rPr>
      <w:r>
        <w:rPr>
          <w:u w:val="single"/>
        </w:rPr>
        <w:t>part  541</w:t>
      </w:r>
      <w:r>
        <w:rPr>
          <w:color w:val="0000FF"/>
        </w:rPr>
        <w:fldChar w:fldCharType="end"/>
      </w:r>
      <w:r>
        <w:t>, as applicable.</w:t>
      </w:r>
    </w:p>
    <w:p xmlns:tce="http://www.TCE.com">
      <w:pPr>
        <w:pStyle w:val="ListNumber"/>
        <!--depth 1-->
        <w:numPr>
          <w:ilvl w:val="0"/>
          <w:numId w:val="534"/>
        </w:numPr>
      </w:pPr>
      <w:r>
        <w:t/>
      </w:r>
      <w:r>
        <w:t>(c)</w:t>
      </w:r>
      <w:r>
        <w:t xml:space="preserve">  </w:t>
      </w:r>
      <w:r>
        <w:rPr>
          <w:i/>
        </w:rPr>
        <w:t>Contracting for Construction</w:t>
      </w:r>
      <w:r>
        <w:t xml:space="preserve">. The provisions and clauses in FAR 36 and GSAM </w:t>
      </w:r>
      <w:r>
        <w:rPr>
          <w:color w:val="0000FF"/>
        </w:rPr>
        <w:fldChar w:fldCharType="begin"/>
      </w:r>
      <w:r>
        <w:rPr>
          <w:color w:val="0000FF"/>
        </w:rPr>
        <w:instrText xml:space="preserve"> REF _Numd19e48745 \h </w:instrText>
      </w:r>
      <w:r>
        <w:fldChar w:fldCharType="separate"/>
      </w:r>
      <w:rPr>
        <w:color w:val="0000FF"/>
      </w:rPr>
      <w:r>
        <w:rPr>
          <w:u w:val="single"/>
        </w:rPr>
        <w:t>part  536</w:t>
      </w:r>
      <w:r>
        <w:rPr>
          <w:color w:val="0000FF"/>
        </w:rPr>
        <w:fldChar w:fldCharType="end"/>
      </w:r>
      <w:r>
        <w:t xml:space="preserve"> address the fundamental aspects of construction contracting. FAR 36 and GSAM </w:t>
      </w:r>
      <w:r>
        <w:rPr>
          <w:color w:val="0000FF"/>
        </w:rPr>
        <w:fldChar w:fldCharType="begin"/>
      </w:r>
      <w:r>
        <w:rPr>
          <w:color w:val="0000FF"/>
        </w:rPr>
        <w:instrText xml:space="preserve"> REF _Numd19e48745 \h </w:instrText>
      </w:r>
      <w:r>
        <w:fldChar w:fldCharType="separate"/>
      </w:r>
      <w:rPr>
        <w:color w:val="0000FF"/>
      </w:rPr>
      <w:r>
        <w:rPr>
          <w:u w:val="single"/>
        </w:rPr>
        <w:t>part  536</w:t>
      </w:r>
      <w:r>
        <w:rPr>
          <w:color w:val="0000FF"/>
        </w:rPr>
        <w:fldChar w:fldCharType="end"/>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purchase—</w:t>
      </w:r>
    </w:p>
    <w:p xmlns:tce="http://www.TCE.com">
      <w:pPr>
        <w:pStyle w:val="ListNumber2"/>
        <!--depth 2-->
        <w:numPr>
          <w:ilvl w:val="1"/>
          <w:numId w:val="535"/>
        </w:numPr>
      </w:pPr>
      <w:bookmarkStart w:id="1665" w:name="_Tocd19e29732"/>
      <w:bookmarkStart w:id="1664" w:name="_Refd19e29732"/>
      <w:r>
        <w:t/>
      </w:r>
      <w:r>
        <w:t>(1)</w:t>
      </w:r>
      <w:r>
        <w:t xml:space="preserve"> FAR 12, as currently promulgated, should rarely be used for new construction acquisitions or non-routine alteration and repair services.</w:t>
      </w:r>
    </w:p>
    <w:p xmlns:tce="http://www.TCE.com">
      <w:pPr>
        <w:pStyle w:val="ListNumber2"/>
        <!--depth 2-->
        <w:numPr>
          <w:ilvl w:val="1"/>
          <w:numId w:val="535"/>
        </w:numPr>
      </w:pPr>
      <w:r>
        <w:t/>
      </w:r>
      <w:r>
        <w:t>(2)</w:t>
      </w:r>
      <w:r>
        <w:t xml:space="preserve"> FAR 12 and GSAM </w:t>
      </w:r>
      <w:r>
        <w:rPr>
          <w:color w:val="0000FF"/>
        </w:rPr>
        <w:fldChar w:fldCharType="begin"/>
      </w:r>
      <w:r>
        <w:rPr>
          <w:color w:val="0000FF"/>
        </w:rPr>
        <w:instrText xml:space="preserve"> REF _Numd19e29539 \h </w:instrText>
      </w:r>
      <w:r>
        <w:fldChar w:fldCharType="separate"/>
      </w:r>
      <w:rPr>
        <w:color w:val="0000FF"/>
      </w:rPr>
      <w:r>
        <w:rPr>
          <w:u w:val="single"/>
        </w:rPr>
        <w:t>part  512</w:t>
      </w:r>
      <w:r>
        <w:rPr>
          <w:color w:val="0000FF"/>
        </w:rPr>
        <w:fldChar w:fldCharType="end"/>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rPr>
          <w:color w:val="0000FF"/>
        </w:rPr>
        <w:fldChar w:fldCharType="begin"/>
      </w:r>
      <w:r>
        <w:rPr>
          <w:color w:val="0000FF"/>
        </w:rPr>
        <w:instrText xml:space="preserve"> REF _Numd19e29539 \h </w:instrText>
      </w:r>
      <w:r>
        <w:fldChar w:fldCharType="separate"/>
      </w:r>
      <w:rPr>
        <w:color w:val="0000FF"/>
      </w:rPr>
      <w:r>
        <w:rPr>
          <w:u w:val="single"/>
        </w:rPr>
        <w:t>part  512</w:t>
      </w:r>
      <w:r>
        <w:rPr>
          <w:color w:val="0000FF"/>
        </w:rPr>
        <w:fldChar w:fldCharType="end"/>
      </w:r>
      <w:r>
        <w:t xml:space="preserve"> for routine projects such as painting or carpeting, simple hanging of drywall, everyday electrical or plumbing work, and similar noncomplex services, as well as for purchases of commercial construction material and associated ancillary services.</w:t>
      </w:r>
    </w:p>
    <w:p xmlns:tce="http://www.TCE.com">
      <w:pPr>
        <w:pStyle w:val="ListNumber2"/>
        <!--depth 2-->
        <w:numPr>
          <w:ilvl w:val="1"/>
          <w:numId w:val="535"/>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purchase, the contracting officer should conduct appropriate market research in accordance with FAR 10 and GSAM part 510.</w:t>
      </w:r>
    </w:p>
    <w:p xmlns:tce="http://www.TCE.com">
      <w:pPr>
        <w:pStyle w:val="ListNumber2"/>
        <!--depth 2-->
        <w:numPr>
          <w:ilvl w:val="1"/>
          <w:numId w:val="535"/>
        </w:numPr>
      </w:pPr>
      <w:r>
        <w:t/>
      </w:r>
      <w:r>
        <w:t>(4)</w:t>
      </w:r>
      <w:r>
        <w:t xml:space="preserve">  Construction contracts in excess of $2,000 must include an applicable Construction Wage Rate Requirements statute wage determination found under the System for Award Management Wage Determinations at </w:t>
      </w:r>
      <w:hyperlink r:id="rIdHyperlink211">
        <w:r>
          <w:rPr>
            <w:rStyle w:val="Hyperlink"/>
          </w:rPr>
          <w:t>https://www.sam.gov</w:t>
        </w:r>
      </w:hyperlink>
      <w:r>
        <w:t>. If the construction contract is greater than $30,000, then the SF 1442 should be used in lieu of the SF 1449 and the bonds or alternate payment protection provisions of FAR 28.102-1, 28.102-2 and 28.102-3 apply.</w:t>
      </w:r>
    </w:p>
    <w:p xmlns:tce="http://www.TCE.com">
      <w:pPr>
        <w:pStyle w:val="ListNumber2"/>
        <!--depth 2-->
        <w:numPr>
          <w:ilvl w:val="1"/>
          <w:numId w:val="535"/>
        </w:numPr>
      </w:pPr>
      <w:r>
        <w:t/>
      </w:r>
      <w:r>
        <w:t>(5)</w:t>
      </w:r>
      <w:r>
        <w:t xml:space="preserve"> Construction contracts awarded as commercial acquisitions should not exceed the prospectus threshold. The prospectus threshold as referenced in section 102-73.35 of the Federal Management Regulation (FMR) is posted at </w:t>
      </w:r>
      <w:hyperlink r:id="rIdHyperlink212">
        <w:r>
          <w:rPr>
            <w:rStyle w:val="Hyperlink"/>
          </w:rPr>
          <w:t>https://www.gsa.gov/annualprospectusthreshold</w:t>
        </w:r>
      </w:hyperlink>
      <w:r>
        <w:t>.</w:t>
      </w:r>
      <w:bookmarkEnd w:id="1664"/>
      <w:bookmarkEnd w:id="1665"/>
    </w:p>
    <w:p xmlns:tce="http://www.TCE.com">
      <w:pPr>
        <w:pStyle w:val="ListNumber"/>
        <!--depth 1-->
        <w:numPr>
          <w:ilvl w:val="0"/>
          <w:numId w:val="534"/>
        </w:numPr>
      </w:pPr>
      <w:r>
        <w:t/>
      </w:r>
      <w:r>
        <w:t>(d)</w:t>
      </w:r>
      <w:r>
        <w:t xml:space="preserve">   </w:t>
      </w:r>
      <w:r>
        <w:rPr>
          <w:i/>
        </w:rPr>
        <w:t>Acquisitions with Commercial Supplier Agreements</w:t>
      </w:r>
      <w:r>
        <w:t xml:space="preserve">. For acquisitions with commercial supplier agreements, the deviated commercial products and commercial services clause </w:t>
      </w:r>
      <w:r>
        <w:rPr>
          <w:color w:val="0000FF"/>
        </w:rPr>
        <w:fldChar w:fldCharType="begin"/>
      </w:r>
      <w:r>
        <w:rPr>
          <w:color w:val="0000FF"/>
        </w:rPr>
        <w:instrText xml:space="preserve"> REF _Numd19e63385 \h </w:instrText>
      </w:r>
      <w:r>
        <w:fldChar w:fldCharType="separate"/>
      </w:r>
      <w:rPr>
        <w:color w:val="0000FF"/>
      </w:rPr>
      <w:r>
        <w:rPr>
          <w:u w:val="single"/>
        </w:rPr>
        <w:t>552.212-4</w:t>
      </w:r>
      <w:r>
        <w:rPr>
          <w:color w:val="0000FF"/>
        </w:rPr>
        <w:fldChar w:fldCharType="end"/>
      </w:r>
      <w:r>
        <w:t xml:space="preserve"> as prescribed in </w:t>
      </w:r>
      <w:r>
        <w:rPr>
          <w:color w:val="0000FF"/>
        </w:rPr>
        <w:fldChar w:fldCharType="begin"/>
      </w:r>
      <w:r>
        <w:rPr>
          <w:color w:val="0000FF"/>
        </w:rPr>
        <w:instrText xml:space="preserve"> REF _Numd19e29928 \h </w:instrText>
      </w:r>
      <w:r>
        <w:fldChar w:fldCharType="separate"/>
      </w:r>
      <w:rPr>
        <w:color w:val="0000FF"/>
      </w:rPr>
      <w:r>
        <w:rPr>
          <w:u w:val="single"/>
        </w:rPr>
        <w:t>512.301</w:t>
      </w:r>
      <w:r>
        <w:rPr>
          <w:color w:val="0000FF"/>
        </w:rPr>
        <w:fldChar w:fldCharType="end"/>
      </w:r>
      <w:r>
        <w:t xml:space="preserve"> addresses common commercial terms that conflict with Federal law and makes the terms unenforceable against the Government. The contracting officer is responsible for:</w:t>
      </w:r>
    </w:p>
    <w:p xmlns:tce="http://www.TCE.com">
      <w:pPr>
        <w:pStyle w:val="ListNumber2"/>
        <!--depth 2-->
        <w:numPr>
          <w:ilvl w:val="1"/>
          <w:numId w:val="536"/>
        </w:numPr>
      </w:pPr>
      <w:bookmarkStart w:id="1667" w:name="_Tocd19e29803"/>
      <w:bookmarkStart w:id="1666" w:name="_Refd19e29803"/>
      <w:r>
        <w:t/>
      </w:r>
      <w:r>
        <w:t>(1)</w:t>
      </w:r>
      <w:r>
        <w:t xml:space="preserve">  Identifying objectionable terms not covered by the deviated clause;</w:t>
      </w:r>
    </w:p>
    <w:p xmlns:tce="http://www.TCE.com">
      <w:pPr>
        <w:pStyle w:val="ListNumber2"/>
        <!--depth 2-->
        <w:numPr>
          <w:ilvl w:val="1"/>
          <w:numId w:val="536"/>
        </w:numPr>
      </w:pPr>
      <w:r>
        <w:t/>
      </w:r>
      <w:r>
        <w:t>(2)</w:t>
      </w:r>
      <w:r>
        <w:t xml:space="preserve">  Negotiating terms as necessary to meet the Government's needs; and</w:t>
      </w:r>
    </w:p>
    <w:p xmlns:tce="http://www.TCE.com">
      <w:pPr>
        <w:pStyle w:val="ListNumber2"/>
        <!--depth 2-->
        <w:numPr>
          <w:ilvl w:val="1"/>
          <w:numId w:val="536"/>
        </w:numPr>
      </w:pPr>
      <w:r>
        <w:t/>
      </w:r>
      <w:r>
        <w:t>(3)</w:t>
      </w:r>
      <w:r>
        <w:t xml:space="preserve">  Documenting the full commercial supplier agreement, including referenced terms, as addenda to the contract (see </w:t>
      </w:r>
      <w:r>
        <w:rPr>
          <w:color w:val="0000FF"/>
        </w:rPr>
        <w:fldChar w:fldCharType="begin"/>
      </w:r>
      <w:r>
        <w:rPr>
          <w:color w:val="0000FF"/>
        </w:rPr>
        <w:instrText xml:space="preserve"> REF _Numd19e20392 \h </w:instrText>
      </w:r>
      <w:r>
        <w:fldChar w:fldCharType="separate"/>
      </w:r>
      <w:rPr>
        <w:color w:val="0000FF"/>
      </w:rPr>
      <w:r>
        <w:rPr>
          <w:u w:val="single"/>
        </w:rPr>
        <w:t>504.803</w:t>
      </w:r>
      <w:r>
        <w:rPr>
          <w:color w:val="0000FF"/>
        </w:rPr>
        <w:fldChar w:fldCharType="end"/>
      </w:r>
      <w:r>
        <w:t>(b)(23)).</w:t>
      </w:r>
      <w:bookmarkEnd w:id="1666"/>
      <w:bookmarkEnd w:id="1667"/>
      <w:bookmarkEnd w:id="1662"/>
      <w:bookmarkEnd w:id="1663"/>
    </w:p>
    <!--Topic unique_355-->
    <w:p xmlns:tce="http://www.TCE.com">
      <w:pPr>
        <w:pStyle w:val="Heading5"/>
      </w:pPr>
      <w:bookmarkStart w:id="1668" w:name="_Numd19e29838"/>
      <w:bookmarkStart w:id="1669" w:name="_Refd19e29838"/>
      <w:bookmarkStart w:id="1670" w:name="_Tocd19e29838"/>
      <w:r>
        <w:t/>
      </w:r>
      <w:r>
        <w:t>512.204</w:t>
      </w:r>
      <w:r>
        <w:t xml:space="preserve"> Solicitation/contract form.</w:t>
      </w:r>
      <w:bookmarkEnd w:id="1669"/>
      <w:bookmarkEnd w:id="1670"/>
      <w:bookmarkEnd w:id="1668"/>
    </w:p>
    <w:p xmlns:tce="http://www.TCE.com">
      <w:pPr>
        <w:pStyle w:val="BodyText"/>
      </w:pPr>
      <w:r>
        <w:t xml:space="preserve">COs shall follow the INFORM procedures in section </w:t>
      </w:r>
      <w:r>
        <w:rPr>
          <w:color w:val="0000FF"/>
        </w:rPr>
        <w:fldChar w:fldCharType="begin"/>
      </w:r>
      <w:r>
        <w:rPr>
          <w:color w:val="0000FF"/>
        </w:rPr>
        <w:instrText xml:space="preserve"> REF _Numd19e34544 \h </w:instrText>
      </w:r>
      <w:r>
        <w:fldChar w:fldCharType="separate"/>
      </w:r>
      <w:rPr>
        <w:color w:val="0000FF"/>
      </w:rPr>
      <w:r>
        <w:rPr>
          <w:u w:val="single"/>
        </w:rPr>
        <w:t>515.370</w:t>
      </w:r>
      <w:r>
        <w:rPr>
          <w:color w:val="0000FF"/>
        </w:rPr>
        <w:fldChar w:fldCharType="end"/>
      </w:r>
      <w:r>
        <w:t xml:space="preserve"> for all applicable GSA acquisitions.</w:t>
      </w:r>
    </w:p>
    <!--Topic unique_356-->
    <w:p xmlns:tce="http://www.TCE.com">
      <w:pPr>
        <w:pStyle w:val="Heading5"/>
      </w:pPr>
      <w:bookmarkStart w:id="1671" w:name="_Numd19e29861"/>
      <w:bookmarkStart w:id="1672" w:name="_Refd19e29861"/>
      <w:bookmarkStart w:id="1673" w:name="_Tocd19e29861"/>
      <w:r>
        <w:t/>
      </w:r>
      <w:r>
        <w:t>512.212</w:t>
      </w:r>
      <w:r>
        <w:t xml:space="preserve"> Computer software.</w:t>
      </w:r>
      <w:bookmarkEnd w:id="1672"/>
      <w:bookmarkEnd w:id="1673"/>
      <w:bookmarkEnd w:id="1671"/>
    </w:p>
    <w:p xmlns:tce="http://www.TCE.com">
      <w:pPr>
        <w:pStyle w:val="BodyText"/>
      </w:pPr>
      <w:r>
        <w:t xml:space="preserve">Common commercial supplier agreement terms that conflict with Federal law have been addressed in paragraphs (u) and (w) of the clause at </w:t>
      </w:r>
      <w:r>
        <w:rPr>
          <w:color w:val="0000FF"/>
        </w:rPr>
        <w:fldChar w:fldCharType="begin"/>
      </w:r>
      <w:r>
        <w:rPr>
          <w:color w:val="0000FF"/>
        </w:rPr>
        <w:instrText xml:space="preserve"> REF _Numd19e63385 \h </w:instrText>
      </w:r>
      <w:r>
        <w:fldChar w:fldCharType="separate"/>
      </w:r>
      <w:rPr>
        <w:color w:val="0000FF"/>
      </w:rPr>
      <w:r>
        <w:rPr>
          <w:u w:val="single"/>
        </w:rPr>
        <w:t>552.212-4</w:t>
      </w:r>
      <w:r>
        <w:rPr>
          <w:color w:val="0000FF"/>
        </w:rPr>
        <w:fldChar w:fldCharType="end"/>
      </w:r>
      <w:r>
        <w:t>.</w:t>
      </w:r>
    </w:p>
    <!--Topic unique_357-->
    <w:p xmlns:tce="http://www.TCE.com">
      <w:pPr>
        <w:pStyle w:val="Heading5"/>
      </w:pPr>
      <w:bookmarkStart w:id="1674" w:name="_Numd19e29883"/>
      <w:bookmarkStart w:id="1675" w:name="_Refd19e29883"/>
      <w:bookmarkStart w:id="1676" w:name="_Tocd19e29883"/>
      <w:r>
        <w:t/>
      </w:r>
      <w:r>
        <w:t>512.216</w:t>
      </w:r>
      <w:r>
        <w:t xml:space="preserve"> Unenforceability of unauthorized obligations.</w:t>
      </w:r>
      <w:bookmarkEnd w:id="1675"/>
      <w:bookmarkEnd w:id="1676"/>
      <w:bookmarkEnd w:id="1674"/>
    </w:p>
    <w:p xmlns:tce="http://www.TCE.com">
      <w:pPr>
        <w:pStyle w:val="BodyText"/>
      </w:pPr>
      <w:r>
        <w:t xml:space="preserve">GSA has a deviation to FAR 12.216 for this section. For commercial contracts, supplier license agreements are referred to as commercial supplier agreements (defined in </w:t>
      </w:r>
      <w:r>
        <w:rPr>
          <w:color w:val="0000FF"/>
        </w:rPr>
        <w:fldChar w:fldCharType="begin"/>
      </w:r>
      <w:r>
        <w:rPr>
          <w:color w:val="0000FF"/>
        </w:rPr>
        <w:instrText xml:space="preserve"> REF _Numd19e16680 \h </w:instrText>
      </w:r>
      <w:r>
        <w:fldChar w:fldCharType="separate"/>
      </w:r>
      <w:rPr>
        <w:color w:val="0000FF"/>
      </w:rPr>
      <w:r>
        <w:rPr>
          <w:u w:val="single"/>
        </w:rPr>
        <w:t>502.101</w:t>
      </w:r>
      <w:r>
        <w:rPr>
          <w:color w:val="0000FF"/>
        </w:rPr>
        <w:fldChar w:fldCharType="end"/>
      </w:r>
      <w:r>
        <w:t xml:space="preserve">). Paragraph (u) of clause </w:t>
      </w:r>
      <w:r>
        <w:rPr>
          <w:color w:val="0000FF"/>
        </w:rPr>
        <w:fldChar w:fldCharType="begin"/>
      </w:r>
      <w:r>
        <w:rPr>
          <w:color w:val="0000FF"/>
        </w:rPr>
        <w:instrText xml:space="preserve"> REF _Numd19e63385 \h </w:instrText>
      </w:r>
      <w:r>
        <w:fldChar w:fldCharType="separate"/>
      </w:r>
      <w:rPr>
        <w:color w:val="0000FF"/>
      </w:rPr>
      <w:r>
        <w:rPr>
          <w:u w:val="single"/>
        </w:rPr>
        <w:t>552.212-4</w:t>
      </w:r>
      <w:r>
        <w:rPr>
          <w:color w:val="0000FF"/>
        </w:rPr>
        <w:fldChar w:fldCharType="end"/>
      </w:r>
      <w:r>
        <w:t xml:space="preserve"> prevents violations of the Anti-Deficiency Act (</w:t>
      </w:r>
      <w:hyperlink r:id="rIdHyperlink213">
        <w:r>
          <w:rPr>
            <w:rStyle w:val="Hyperlink"/>
          </w:rPr>
          <w:t>31 U.S.C. 1341</w:t>
        </w:r>
      </w:hyperlink>
      <w:r>
        <w:t>) for supplies or services acquired subject to a commercial supplier agreement.</w:t>
      </w:r>
    </w:p>
    <!--Topic unique_358-->
    <w:p xmlns:tce="http://www.TCE.com">
      <w:pPr>
        <w:pStyle w:val="Heading4"/>
      </w:pPr>
      <w:bookmarkStart w:id="1677" w:name="_Numd19e29915"/>
      <w:bookmarkStart w:id="1678" w:name="_Refd19e29915"/>
      <w:bookmarkStart w:id="1679" w:name="_Tocd19e29915"/>
      <w:r>
        <w:t/>
      </w:r>
      <w:r>
        <w:t>Subpart 512.3</w:t>
      </w:r>
      <w:r>
        <w:t xml:space="preserve"> - Solicitation Provisions and Contract Clauses for the Acquisition of Commercial Products and Commercial Services</w:t>
      </w:r>
      <w:bookmarkEnd w:id="1678"/>
      <w:bookmarkEnd w:id="1679"/>
      <w:bookmarkEnd w:id="1677"/>
    </w:p>
    <!--Topic unique_59-->
    <w:p xmlns:tce="http://www.TCE.com">
      <w:pPr>
        <w:pStyle w:val="Heading5"/>
      </w:pPr>
      <w:bookmarkStart w:id="1680" w:name="_Numd19e29928"/>
      <w:bookmarkStart w:id="1681" w:name="_Refd19e29928"/>
      <w:bookmarkStart w:id="1682" w:name="_Tocd19e29928"/>
      <w:r>
        <w:t/>
      </w:r>
      <w:r>
        <w:t>512.301</w:t>
      </w:r>
      <w:r>
        <w:t xml:space="preserve"> Solicitation provisions and contract clauses for the acquisition of commercial products and commercial Services.</w:t>
      </w:r>
      <w:bookmarkEnd w:id="1681"/>
      <w:bookmarkEnd w:id="1682"/>
      <w:bookmarkEnd w:id="1680"/>
    </w:p>
    <w:p xmlns:tce="http://www.TCE.com">
      <w:pPr>
        <w:pStyle w:val="ListNumber"/>
        <!--depth 1-->
        <w:numPr>
          <w:ilvl w:val="0"/>
          <w:numId w:val="537"/>
        </w:numPr>
      </w:pPr>
      <w:bookmarkStart w:id="1686" w:name="_Tocd19e29939"/>
      <w:bookmarkStart w:id="1685" w:name="_Refd19e29939"/>
      <w:bookmarkStart w:id="1684" w:name="_Tocd19e29937"/>
      <w:bookmarkStart w:id="1683" w:name="_Refd19e29937"/>
      <w:r>
        <w:t/>
      </w:r>
      <w:r>
        <w:t>(a)</w:t>
      </w:r>
      <w:r>
        <w:t xml:space="preserve"> </w:t>
      </w:r>
      <w:r>
        <w:rPr>
          <w:i/>
        </w:rPr>
        <w:t>Contract clauses</w:t>
      </w:r>
      <w:r>
        <w:t>. Insert the following clauses in solicitations and contracts for the acquisition of commercial products and commercial services:</w:t>
      </w:r>
    </w:p>
    <w:p xmlns:tce="http://www.TCE.com">
      <w:pPr>
        <w:pStyle w:val="ListNumber2"/>
        <!--depth 2-->
        <w:numPr>
          <w:ilvl w:val="1"/>
          <w:numId w:val="538"/>
        </w:numPr>
      </w:pPr>
      <w:bookmarkStart w:id="1690" w:name="_Tocd19e29950"/>
      <w:bookmarkStart w:id="1689" w:name="_Refd19e29950"/>
      <w:bookmarkStart w:id="1688" w:name="_Tocd19e29948"/>
      <w:bookmarkStart w:id="1687" w:name="_Refd19e29948"/>
      <w:r>
        <w:t/>
      </w:r>
      <w:r>
        <w:t>(1)</w:t>
      </w:r>
      <w:r>
        <w:t xml:space="preserve"> The clause at </w:t>
      </w:r>
      <w:r>
        <w:rPr>
          <w:color w:val="0000FF"/>
        </w:rPr>
        <w:fldChar w:fldCharType="begin"/>
      </w:r>
      <w:r>
        <w:rPr>
          <w:color w:val="0000FF"/>
        </w:rPr>
        <w:instrText xml:space="preserve"> REF _Numd19e63817 \h </w:instrText>
      </w:r>
      <w:r>
        <w:fldChar w:fldCharType="separate"/>
      </w:r>
      <w:rPr>
        <w:color w:val="0000FF"/>
      </w:rPr>
      <w:r>
        <w:rPr>
          <w:u w:val="single"/>
        </w:rPr>
        <w:t>552.212-71</w:t>
      </w:r>
      <w:r>
        <w:rPr>
          <w:color w:val="0000FF"/>
        </w:rPr>
        <w:fldChar w:fldCharType="end"/>
      </w:r>
      <w:r>
        <w:t xml:space="preserve">, Contract Terms and Conditions Applicable to GSA Acquisitions of Commercial Products and Commercial Services. This clause incorporates by reference only those clauses required to implement GSA requirements applicable to the acquisition of commercial products and commercial services. This clause may be tailored in accordance with FAR </w:t>
      </w:r>
      <w:hyperlink r:id="rIdHyperlink214">
        <w:r>
          <w:rPr>
            <w:rStyle w:val="Hyperlink"/>
          </w:rPr>
          <w:t>12.302</w:t>
        </w:r>
      </w:hyperlink>
      <w:r>
        <w:t xml:space="preserve"> and GSAM </w:t>
      </w:r>
      <w:r>
        <w:rPr>
          <w:color w:val="0000FF"/>
        </w:rPr>
        <w:fldChar w:fldCharType="begin"/>
      </w:r>
      <w:r>
        <w:rPr>
          <w:color w:val="0000FF"/>
        </w:rPr>
        <w:instrText xml:space="preserve"> REF _Numd19e30072 \h </w:instrText>
      </w:r>
      <w:r>
        <w:fldChar w:fldCharType="separate"/>
      </w:r>
      <w:rPr>
        <w:color w:val="0000FF"/>
      </w:rPr>
      <w:r>
        <w:rPr>
          <w:u w:val="single"/>
        </w:rPr>
        <w:t>512.302</w:t>
      </w:r>
      <w:r>
        <w:rPr>
          <w:color w:val="0000FF"/>
        </w:rPr>
        <w:fldChar w:fldCharType="end"/>
      </w:r>
      <w:r>
        <w:t>.</w:t>
      </w:r>
      <w:bookmarkEnd w:id="1689"/>
      <w:bookmarkEnd w:id="1690"/>
    </w:p>
    <w:p xmlns:tce="http://www.TCE.com">
      <w:pPr>
        <w:pStyle w:val="ListNumber2"/>
        <!--depth 2-->
        <w:numPr>
          <w:ilvl w:val="1"/>
          <w:numId w:val="538"/>
        </w:numPr>
      </w:pPr>
      <w:bookmarkStart w:id="1692" w:name="_Tocd19e29969"/>
      <w:bookmarkStart w:id="1691" w:name="_Refd19e29969"/>
      <w:r>
        <w:t/>
      </w:r>
      <w:r>
        <w:t>(2)</w:t>
      </w:r>
      <w:r>
        <w:t xml:space="preserve"> The clause at </w:t>
      </w:r>
      <w:r>
        <w:rPr>
          <w:color w:val="0000FF"/>
        </w:rPr>
        <w:fldChar w:fldCharType="begin"/>
      </w:r>
      <w:r>
        <w:rPr>
          <w:color w:val="0000FF"/>
        </w:rPr>
        <w:instrText xml:space="preserve"> REF _Numd19e64156 \h </w:instrText>
      </w:r>
      <w:r>
        <w:fldChar w:fldCharType="separate"/>
      </w:r>
      <w:rPr>
        <w:color w:val="0000FF"/>
      </w:rPr>
      <w:r>
        <w:rPr>
          <w:u w:val="single"/>
        </w:rPr>
        <w:t>552.212-72</w:t>
      </w:r>
      <w:r>
        <w:rPr>
          <w:color w:val="0000FF"/>
        </w:rPr>
        <w:fldChar w:fldCharType="end"/>
      </w:r>
      <w:r>
        <w:t>, Contract Terms and Conditions Required to Implement Statutes or Executive Orders Applicable to GSA Acquisitions of Commercial Products and Commercial Services, when any listed clauses therein apply. This clause incorporates by reference only those clauses required to implement provisions of law or Executive orders that apply to commercial products and commercial services acquisitions.</w:t>
      </w:r>
      <w:bookmarkEnd w:id="1691"/>
      <w:bookmarkEnd w:id="1692"/>
      <w:bookmarkEnd w:id="1687"/>
      <w:bookmarkEnd w:id="1688"/>
      <w:bookmarkEnd w:id="1685"/>
      <w:bookmarkEnd w:id="1686"/>
    </w:p>
    <w:p xmlns:tce="http://www.TCE.com">
      <w:pPr>
        <w:pStyle w:val="ListNumber"/>
        <!--depth 1-->
        <w:numPr>
          <w:ilvl w:val="0"/>
          <w:numId w:val="537"/>
        </w:numPr>
      </w:pPr>
      <w:bookmarkStart w:id="1694" w:name="_Tocd19e29981"/>
      <w:bookmarkStart w:id="1693" w:name="_Refd19e29981"/>
      <w:r>
        <w:t/>
      </w:r>
      <w:r>
        <w:t>(b)</w:t>
      </w:r>
      <w:r>
        <w:t xml:space="preserve"> </w:t>
      </w:r>
      <w:r>
        <w:rPr>
          <w:i/>
        </w:rPr>
        <w:t>FAR deviation</w:t>
      </w:r>
      <w:r>
        <w:t xml:space="preserve">. GSA has a FAR deviation that allows use of the clause at </w:t>
      </w:r>
      <w:r>
        <w:rPr>
          <w:color w:val="0000FF"/>
        </w:rPr>
        <w:fldChar w:fldCharType="begin"/>
      </w:r>
      <w:r>
        <w:rPr>
          <w:color w:val="0000FF"/>
        </w:rPr>
        <w:instrText xml:space="preserve"> REF _Numd19e63385 \h </w:instrText>
      </w:r>
      <w:r>
        <w:fldChar w:fldCharType="separate"/>
      </w:r>
      <w:rPr>
        <w:color w:val="0000FF"/>
      </w:rPr>
      <w:r>
        <w:rPr>
          <w:u w:val="single"/>
        </w:rPr>
        <w:t>552.212-4</w:t>
      </w:r>
      <w:r>
        <w:rPr>
          <w:color w:val="0000FF"/>
        </w:rPr>
        <w:fldChar w:fldCharType="end"/>
      </w:r>
      <w:r>
        <w:t xml:space="preserve"> in lieu of the FAR clause at </w:t>
      </w:r>
      <w:hyperlink r:id="rIdHyperlink215">
        <w:r>
          <w:rPr>
            <w:rStyle w:val="Hyperlink"/>
          </w:rPr>
          <w:t>52.212-4</w:t>
        </w:r>
      </w:hyperlink>
      <w:r>
        <w:t xml:space="preserve">. Insert the clause at </w:t>
      </w:r>
      <w:r>
        <w:rPr>
          <w:color w:val="0000FF"/>
        </w:rPr>
        <w:fldChar w:fldCharType="begin"/>
      </w:r>
      <w:r>
        <w:rPr>
          <w:color w:val="0000FF"/>
        </w:rPr>
        <w:instrText xml:space="preserve"> REF _Numd19e63385 \h </w:instrText>
      </w:r>
      <w:r>
        <w:fldChar w:fldCharType="separate"/>
      </w:r>
      <w:rPr>
        <w:color w:val="0000FF"/>
      </w:rPr>
      <w:r>
        <w:rPr>
          <w:u w:val="single"/>
        </w:rPr>
        <w:t>552.212-4</w:t>
      </w:r>
      <w:r>
        <w:rPr>
          <w:color w:val="0000FF"/>
        </w:rPr>
        <w:fldChar w:fldCharType="end"/>
      </w:r>
      <w:r>
        <w:t xml:space="preserve">, Contract Terms and Conditions-Commercial Products and Commercial Services, in lieu of the FAR clause at </w:t>
      </w:r>
      <w:hyperlink r:id="rIdHyperlink216">
        <w:r>
          <w:rPr>
            <w:rStyle w:val="Hyperlink"/>
          </w:rPr>
          <w:t>52.212-4</w:t>
        </w:r>
      </w:hyperlink>
      <w:r>
        <w:t xml:space="preserve">. Use the clause with its Alternate I in lieu of the FAR clause at </w:t>
      </w:r>
      <w:hyperlink r:id="rIdHyperlink217">
        <w:r>
          <w:rPr>
            <w:rStyle w:val="Hyperlink"/>
          </w:rPr>
          <w:t>52.212-4</w:t>
        </w:r>
      </w:hyperlink>
      <w:r>
        <w:t xml:space="preserve"> and its Alternate I. This clause may be tailored in accordance with FAR </w:t>
      </w:r>
      <w:hyperlink r:id="rIdHyperlink218">
        <w:r>
          <w:rPr>
            <w:rStyle w:val="Hyperlink"/>
          </w:rPr>
          <w:t>12.302</w:t>
        </w:r>
      </w:hyperlink>
      <w:r>
        <w:t xml:space="preserve"> and GSAM </w:t>
      </w:r>
      <w:r>
        <w:rPr>
          <w:color w:val="0000FF"/>
        </w:rPr>
        <w:fldChar w:fldCharType="begin"/>
      </w:r>
      <w:r>
        <w:rPr>
          <w:color w:val="0000FF"/>
        </w:rPr>
        <w:instrText xml:space="preserve"> REF _Numd19e30072 \h </w:instrText>
      </w:r>
      <w:r>
        <w:fldChar w:fldCharType="separate"/>
      </w:r>
      <w:rPr>
        <w:color w:val="0000FF"/>
      </w:rPr>
      <w:r>
        <w:rPr>
          <w:u w:val="single"/>
        </w:rPr>
        <w:t>512.302</w:t>
      </w:r>
      <w:r>
        <w:rPr>
          <w:color w:val="0000FF"/>
        </w:rPr>
        <w:fldChar w:fldCharType="end"/>
      </w:r>
      <w:r>
        <w:t>.</w:t>
      </w:r>
      <w:bookmarkEnd w:id="1693"/>
      <w:bookmarkEnd w:id="1694"/>
    </w:p>
    <w:p xmlns:tce="http://www.TCE.com">
      <w:pPr>
        <w:pStyle w:val="ListNumber"/>
        <!--depth 1-->
        <w:numPr>
          <w:ilvl w:val="0"/>
          <w:numId w:val="537"/>
        </w:numPr>
      </w:pPr>
      <w:bookmarkStart w:id="1696" w:name="_Tocd19e30020"/>
      <w:bookmarkStart w:id="1695" w:name="_Refd19e30020"/>
      <w:r>
        <w:t/>
      </w:r>
      <w:r>
        <w:t>(c)</w:t>
      </w:r>
      <w:r>
        <w:t xml:space="preserve"> </w:t>
      </w:r>
      <w:r>
        <w:rPr>
          <w:i/>
        </w:rPr>
        <w:t>Discretionary use of GSAR provisions and clauses</w:t>
      </w:r>
      <w:r>
        <w:t xml:space="preserve">. Consistent with the limitations contained in FAR </w:t>
      </w:r>
      <w:hyperlink r:id="rIdHyperlink219">
        <w:r>
          <w:rPr>
            <w:rStyle w:val="Hyperlink"/>
          </w:rPr>
          <w:t>12.302</w:t>
        </w:r>
      </w:hyperlink>
      <w:r>
        <w:t xml:space="preserve"> and </w:t>
      </w:r>
      <w:r>
        <w:rPr>
          <w:color w:val="0000FF"/>
        </w:rPr>
        <w:fldChar w:fldCharType="begin"/>
      </w:r>
      <w:r>
        <w:rPr>
          <w:color w:val="0000FF"/>
        </w:rPr>
        <w:instrText xml:space="preserve"> REF _Numd19e30072 \h </w:instrText>
      </w:r>
      <w:r>
        <w:fldChar w:fldCharType="separate"/>
      </w:r>
      <w:rPr>
        <w:color w:val="0000FF"/>
      </w:rPr>
      <w:r>
        <w:rPr>
          <w:u w:val="single"/>
        </w:rPr>
        <w:t>512.302</w:t>
      </w:r>
      <w:r>
        <w:rPr>
          <w:color w:val="0000FF"/>
        </w:rPr>
        <w:fldChar w:fldCharType="end"/>
      </w:r>
      <w:r>
        <w:t>, the contracting officer may include in solicitations and contracts by addendum other GSAR provisions and clauses.</w:t>
      </w:r>
      <w:bookmarkEnd w:id="1695"/>
      <w:bookmarkEnd w:id="1696"/>
    </w:p>
    <w:p xmlns:tce="http://www.TCE.com">
      <w:pPr>
        <w:pStyle w:val="ListNumber"/>
        <!--depth 1-->
        <w:numPr>
          <w:ilvl w:val="0"/>
          <w:numId w:val="537"/>
        </w:numPr>
      </w:pPr>
      <w:bookmarkStart w:id="1698" w:name="_Tocd19e30038"/>
      <w:bookmarkStart w:id="1697" w:name="_Refd19e30038"/>
      <w:r>
        <w:t/>
      </w:r>
      <w:r>
        <w:t>(d)</w:t>
      </w:r>
      <w:r>
        <w:t xml:space="preserve"> </w:t>
      </w:r>
      <w:r>
        <w:rPr>
          <w:i/>
        </w:rPr>
        <w:t>Use of additional provisions and clauses</w:t>
      </w:r>
      <w:r>
        <w:t xml:space="preserve"> . The Senior Procurement Executive shall approve the use of a provision or clause that is either not:</w:t>
      </w:r>
    </w:p>
    <w:p xmlns:tce="http://www.TCE.com">
      <w:pPr>
        <w:pStyle w:val="ListNumber2"/>
        <!--depth 2-->
        <w:numPr>
          <w:ilvl w:val="1"/>
          <w:numId w:val="539"/>
        </w:numPr>
      </w:pPr>
      <w:bookmarkStart w:id="1702" w:name="_Tocd19e30049"/>
      <w:bookmarkStart w:id="1701" w:name="_Refd19e30049"/>
      <w:bookmarkStart w:id="1700" w:name="_Tocd19e30047"/>
      <w:bookmarkStart w:id="1699" w:name="_Refd19e30047"/>
      <w:r>
        <w:t/>
      </w:r>
      <w:r>
        <w:t>(1)</w:t>
      </w:r>
      <w:r>
        <w:t xml:space="preserve"> Prescribed in the FAR or GSAR for use in acquisitions for commercial products and commercial services.</w:t>
      </w:r>
      <w:bookmarkEnd w:id="1701"/>
      <w:bookmarkEnd w:id="1702"/>
    </w:p>
    <w:p xmlns:tce="http://www.TCE.com">
      <w:pPr>
        <w:pStyle w:val="ListNumber2"/>
        <!--depth 2-->
        <w:numPr>
          <w:ilvl w:val="1"/>
          <w:numId w:val="539"/>
        </w:numPr>
      </w:pPr>
      <w:bookmarkStart w:id="1704" w:name="_Tocd19e30056"/>
      <w:bookmarkStart w:id="1703" w:name="_Refd19e30056"/>
      <w:r>
        <w:t/>
      </w:r>
      <w:r>
        <w:t>(2)</w:t>
      </w:r>
      <w:r>
        <w:t xml:space="preserve"> Consistent with customary commercial practice.</w:t>
      </w:r>
      <w:bookmarkEnd w:id="1703"/>
      <w:bookmarkEnd w:id="1704"/>
      <w:bookmarkEnd w:id="1699"/>
      <w:bookmarkEnd w:id="1700"/>
      <w:bookmarkEnd w:id="1697"/>
      <w:bookmarkEnd w:id="1698"/>
      <w:bookmarkEnd w:id="1683"/>
      <w:bookmarkEnd w:id="1684"/>
    </w:p>
    <!--Topic unique_359-->
    <w:p xmlns:tce="http://www.TCE.com">
      <w:pPr>
        <w:pStyle w:val="Heading5"/>
      </w:pPr>
      <w:bookmarkStart w:id="1705" w:name="_Numd19e30072"/>
      <w:bookmarkStart w:id="1706" w:name="_Refd19e30072"/>
      <w:bookmarkStart w:id="1707" w:name="_Tocd19e30072"/>
      <w:r>
        <w:t/>
      </w:r>
      <w:r>
        <w:t>512.302</w:t>
      </w:r>
      <w:r>
        <w:t xml:space="preserve"> Tailoring of provisions and clauses for the acquisition of commercial products and commercial services.</w:t>
      </w:r>
      <w:bookmarkEnd w:id="1706"/>
      <w:bookmarkEnd w:id="1707"/>
      <w:bookmarkEnd w:id="1705"/>
    </w:p>
    <w:p xmlns:tce="http://www.TCE.com">
      <w:pPr>
        <w:pStyle w:val="ListNumber"/>
        <!--depth 1-->
        <w:numPr>
          <w:ilvl w:val="0"/>
          <w:numId w:val="540"/>
        </w:numPr>
      </w:pPr>
      <w:bookmarkStart w:id="1709" w:name="_Tocd19e30081"/>
      <w:bookmarkStart w:id="1708" w:name="_Refd19e30081"/>
      <w:r>
        <w:t/>
      </w:r>
      <w:r>
        <w:t>(a)</w:t>
      </w:r>
      <w:r>
        <w:t xml:space="preserve"> FAR 12.302(c) severely limits tailoring of clauses or otherwise including additional terms or conditions in commercial products and commercial services solicitations or contracts in a manner that is inconsistent with customary commercial practice. Such tailoring requires a waiver approved as follows:</w:t>
      </w:r>
    </w:p>
    <w:p xmlns:tce="http://www.TCE.com">
      <w:pPr>
        <w:pStyle w:val="ListNumber2"/>
        <!--depth 2-->
        <w:numPr>
          <w:ilvl w:val="1"/>
          <w:numId w:val="541"/>
        </w:numPr>
      </w:pPr>
      <w:bookmarkStart w:id="1711" w:name="_Tocd19e30089"/>
      <w:bookmarkStart w:id="1710" w:name="_Refd19e30089"/>
      <w:r>
        <w:t/>
      </w:r>
      <w:r>
        <w:t>(1)</w:t>
      </w:r>
      <w:r>
        <w:t xml:space="preserve">   </w:t>
      </w:r>
      <w:r>
        <w:rPr>
          <w:i/>
        </w:rPr>
        <w:t>Individual contract</w:t>
      </w:r>
      <w:r>
        <w:t>. The contracting officer’s supervisor approves the request.</w:t>
      </w:r>
    </w:p>
    <w:p xmlns:tce="http://www.TCE.com">
      <w:pPr>
        <w:pStyle w:val="ListNumber2"/>
        <!--depth 2-->
        <w:numPr>
          <w:ilvl w:val="1"/>
          <w:numId w:val="541"/>
        </w:numPr>
      </w:pPr>
      <w:r>
        <w:t/>
      </w:r>
      <w:r>
        <w:t>(2)</w:t>
      </w:r>
      <w:r>
        <w:t xml:space="preserve">   </w:t>
      </w:r>
      <w:r>
        <w:rPr>
          <w:i/>
        </w:rPr>
        <w:t>Class of contracts</w:t>
      </w:r>
      <w:r>
        <w:t>. The contracting director approves the request.</w:t>
      </w:r>
      <w:bookmarkEnd w:id="1710"/>
      <w:bookmarkEnd w:id="1711"/>
    </w:p>
    <w:p xmlns:tce="http://www.TCE.com">
      <w:pPr>
        <w:pStyle w:val="ListNumber"/>
        <!--depth 1-->
        <w:numPr>
          <w:ilvl w:val="0"/>
          <w:numId w:val="540"/>
        </w:numPr>
      </w:pPr>
      <w:r>
        <w:t/>
      </w:r>
      <w:r>
        <w:t>(b)</w:t>
      </w:r>
      <w:r>
        <w:t xml:space="preserve">  Paragraph (w) of </w:t>
      </w:r>
      <w:r>
        <w:rPr>
          <w:color w:val="0000FF"/>
        </w:rPr>
        <w:fldChar w:fldCharType="begin"/>
      </w:r>
      <w:r>
        <w:rPr>
          <w:color w:val="0000FF"/>
        </w:rPr>
        <w:instrText xml:space="preserve"> REF _Numd19e63385 \h </w:instrText>
      </w:r>
      <w:r>
        <w:fldChar w:fldCharType="separate"/>
      </w:r>
      <w:rPr>
        <w:color w:val="0000FF"/>
      </w:rPr>
      <w:r>
        <w:rPr>
          <w:u w:val="single"/>
        </w:rPr>
        <w:t>552.212-4</w:t>
      </w:r>
      <w:r>
        <w:rPr>
          <w:color w:val="0000FF"/>
        </w:rPr>
        <w:fldChar w:fldCharType="end"/>
      </w:r>
      <w:r>
        <w:t>, Contract Terms and Conditions - Commercial Products and Commercial Services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708"/>
      <w:bookmarkEnd w:id="170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67-->
    <w:p xmlns:tce="http://www.TCE.com">
      <w:pPr>
        <w:pStyle w:val="Heading1"/>
      </w:pPr>
      <w:bookmarkStart w:id="1712" w:name="_Numd19e30126"/>
      <w:bookmarkStart w:id="1713" w:name="_Refd19e30126"/>
      <w:bookmarkStart w:id="1714" w:name="_Tocd19e30126"/>
      <w:r>
        <w:t/>
      </w:r>
      <w:r>
        <w:t>Subchapter C</w:t>
      </w:r>
      <w:r>
        <w:t xml:space="preserve"> - Contracting Methods and ContractTypes</w:t>
      </w:r>
      <w:bookmarkEnd w:id="1713"/>
      <w:bookmarkEnd w:id="1714"/>
      <w:bookmarkEnd w:id="1712"/>
    </w:p>
    <!--Topic unique_369-->
    <w:p xmlns:tce="http://www.TCE.com">
      <w:pPr>
        <w:pStyle w:val="Heading2"/>
      </w:pPr>
      <w:bookmarkStart w:id="1715" w:name="_Numd19e30134"/>
      <w:bookmarkStart w:id="1716" w:name="_Refd19e30134"/>
      <w:bookmarkStart w:id="1717" w:name="_Tocd19e30134"/>
      <w:r>
        <w:t/>
      </w:r>
      <w:r>
        <w:t xml:space="preserve"> General Services Administration Acquisition Manual</w:t>
      </w:r>
      <w:bookmarkEnd w:id="1716"/>
      <w:bookmarkEnd w:id="1717"/>
      <w:bookmarkEnd w:id="1715"/>
    </w:p>
    <!--Topic unique_371-->
    <w:p xmlns:tce="http://www.TCE.com">
      <w:pPr>
        <w:pStyle w:val="Heading3"/>
      </w:pPr>
      <w:bookmarkStart w:id="1718" w:name="_Numd19e30141"/>
      <w:bookmarkStart w:id="1719" w:name="_Refd19e30141"/>
      <w:bookmarkStart w:id="1720" w:name="_Tocd19e30141"/>
      <w:r>
        <w:t/>
      </w:r>
      <w:r>
        <w:t>Part 513</w:t>
      </w:r>
      <w:r>
        <w:t xml:space="preserve"> - Simplified Acquisition Procedures</w:t>
      </w:r>
      <w:bookmarkEnd w:id="1719"/>
      <w:bookmarkEnd w:id="1720"/>
      <w:bookmarkEnd w:id="1718"/>
    </w:p>
    <w:p xmlns:tce="http://www.TCE.com">
      <w:pPr>
        <w:pStyle w:val="ListBullet"/>
        <!--depth 1-->
        <w:numPr>
          <w:ilvl w:val="0"/>
          <w:numId w:val="542"/>
        </w:numPr>
      </w:pPr>
      <w:r>
        <w:t/>
      </w:r>
      <w:r>
        <w:rPr>
          <w:color w:val="0000FF"/>
        </w:rPr>
        <w:fldChar w:fldCharType="begin"/>
      </w:r>
      <w:r>
        <w:rPr>
          <w:color w:val="0000FF"/>
        </w:rPr>
        <w:instrText xml:space="preserve"> REF _Numd19e30334 \h </w:instrText>
      </w:r>
      <w:r>
        <w:fldChar w:fldCharType="separate"/>
      </w:r>
      <w:rPr>
        <w:color w:val="0000FF"/>
      </w:rPr>
      <w:r>
        <w:rPr>
          <w:u w:val="single"/>
        </w:rPr>
        <w:t>Subpart 513.1 - Procedures</w:t>
      </w:r>
      <w:r>
        <w:rPr>
          <w:color w:val="0000FF"/>
        </w:rPr>
        <w:fldChar w:fldCharType="end"/>
      </w:r>
      <w:r>
        <w:t/>
      </w:r>
    </w:p>
    <w:p xmlns:tce="http://www.TCE.com">
      <w:pPr>
        <w:pStyle w:val="ListBullet2"/>
        <!--depth 2-->
        <w:numPr>
          <w:ilvl w:val="1"/>
          <w:numId w:val="543"/>
        </w:numPr>
      </w:pPr>
      <w:r>
        <w:t/>
      </w:r>
      <w:r>
        <w:rPr>
          <w:color w:val="0000FF"/>
        </w:rPr>
        <w:fldChar w:fldCharType="begin"/>
      </w:r>
      <w:r>
        <w:rPr>
          <w:color w:val="0000FF"/>
        </w:rPr>
        <w:instrText xml:space="preserve"> REF _Numd19e30347 \h </w:instrText>
      </w:r>
      <w:r>
        <w:fldChar w:fldCharType="separate"/>
      </w:r>
      <w:rPr>
        <w:color w:val="0000FF"/>
      </w:rPr>
      <w:r>
        <w:rPr>
          <w:u w:val="single"/>
        </w:rPr>
        <w:t>513.101 General.</w:t>
      </w:r>
      <w:r>
        <w:rPr>
          <w:color w:val="0000FF"/>
        </w:rPr>
        <w:fldChar w:fldCharType="end"/>
      </w:r>
      <w:r>
        <w:t/>
      </w:r>
    </w:p>
    <w:p xmlns:tce="http://www.TCE.com">
      <w:pPr>
        <w:pStyle w:val="ListBullet2"/>
        <!--depth 2-->
        <w:numPr>
          <w:ilvl w:val="1"/>
          <w:numId w:val="543"/>
        </w:numPr>
      </w:pPr>
      <w:r>
        <w:t/>
      </w:r>
      <w:r>
        <w:rPr>
          <w:color w:val="0000FF"/>
        </w:rPr>
        <w:fldChar w:fldCharType="begin"/>
      </w:r>
      <w:r>
        <w:rPr>
          <w:color w:val="0000FF"/>
        </w:rPr>
        <w:instrText xml:space="preserve"> REF _Numd19e30370 \h </w:instrText>
      </w:r>
      <w:r>
        <w:fldChar w:fldCharType="separate"/>
      </w:r>
      <w:rPr>
        <w:color w:val="0000FF"/>
      </w:rPr>
      <w:r>
        <w:rPr>
          <w:u w:val="single"/>
        </w:rPr>
        <w:t>513.106 [Reserved]</w:t>
      </w:r>
      <w:r>
        <w:rPr>
          <w:color w:val="0000FF"/>
        </w:rPr>
        <w:fldChar w:fldCharType="end"/>
      </w:r>
      <w:r>
        <w:t/>
      </w:r>
    </w:p>
    <w:p xmlns:tce="http://www.TCE.com">
      <w:pPr>
        <w:pStyle w:val="ListBullet3"/>
        <!--depth 3-->
        <w:numPr>
          <w:ilvl w:val="2"/>
          <w:numId w:val="544"/>
        </w:numPr>
      </w:pPr>
      <w:r>
        <w:t/>
      </w:r>
      <w:r>
        <w:rPr>
          <w:color w:val="0000FF"/>
        </w:rPr>
        <w:fldChar w:fldCharType="begin"/>
      </w:r>
      <w:r>
        <w:rPr>
          <w:color w:val="0000FF"/>
        </w:rPr>
        <w:instrText xml:space="preserve"> REF _Numd19e30383 \h </w:instrText>
      </w:r>
      <w:r>
        <w:fldChar w:fldCharType="separate"/>
      </w:r>
      <w:rPr>
        <w:color w:val="0000FF"/>
      </w:rPr>
      <w:r>
        <w:rPr>
          <w:u w:val="single"/>
        </w:rPr>
        <w:t>513.106-1 Soliciting competition.</w:t>
      </w:r>
      <w:r>
        <w:rPr>
          <w:color w:val="0000FF"/>
        </w:rPr>
        <w:fldChar w:fldCharType="end"/>
      </w:r>
      <w:r>
        <w:t/>
      </w:r>
    </w:p>
    <w:p xmlns:tce="http://www.TCE.com">
      <w:pPr>
        <w:pStyle w:val="ListBullet3"/>
        <!--depth 3-->
        <w:numPr>
          <w:ilvl w:val="2"/>
          <w:numId w:val="544"/>
        </w:numPr>
      </w:pPr>
      <w:r>
        <w:t/>
      </w:r>
      <w:r>
        <w:rPr>
          <w:color w:val="0000FF"/>
        </w:rPr>
        <w:fldChar w:fldCharType="begin"/>
      </w:r>
      <w:r>
        <w:rPr>
          <w:color w:val="0000FF"/>
        </w:rPr>
        <w:instrText xml:space="preserve"> REF _Numd19e30414 \h </w:instrText>
      </w:r>
      <w:r>
        <w:fldChar w:fldCharType="separate"/>
      </w:r>
      <w:rPr>
        <w:color w:val="0000FF"/>
      </w:rPr>
      <w:r>
        <w:rPr>
          <w:u w:val="single"/>
        </w:rPr>
        <w:t>513.106-3 Award and documentation.</w:t>
      </w:r>
      <w:r>
        <w:rPr>
          <w:color w:val="0000FF"/>
        </w:rPr>
        <w:fldChar w:fldCharType="end"/>
      </w:r>
      <w:r>
        <w:t/>
      </w:r>
    </w:p>
    <w:p xmlns:tce="http://www.TCE.com">
      <w:pPr>
        <w:pStyle w:val="ListBullet"/>
        <!--depth 1-->
        <w:numPr>
          <w:ilvl w:val="0"/>
          <w:numId w:val="542"/>
        </w:numPr>
      </w:pPr>
      <w:r>
        <w:t/>
      </w:r>
      <w:r>
        <w:rPr>
          <w:color w:val="0000FF"/>
        </w:rPr>
        <w:fldChar w:fldCharType="begin"/>
      </w:r>
      <w:r>
        <w:rPr>
          <w:color w:val="0000FF"/>
        </w:rPr>
        <w:instrText xml:space="preserve"> REF _Numd19e30445 \h </w:instrText>
      </w:r>
      <w:r>
        <w:fldChar w:fldCharType="separate"/>
      </w:r>
      <w:rPr>
        <w:color w:val="0000FF"/>
      </w:rPr>
      <w:r>
        <w:rPr>
          <w:u w:val="single"/>
        </w:rPr>
        <w:t>Subpart 513.2 - Actions At or Below the Micro-Purchase Threshold</w:t>
      </w:r>
      <w:r>
        <w:rPr>
          <w:color w:val="0000FF"/>
        </w:rPr>
        <w:fldChar w:fldCharType="end"/>
      </w:r>
      <w:r>
        <w:t/>
      </w:r>
    </w:p>
    <w:p xmlns:tce="http://www.TCE.com">
      <w:pPr>
        <w:pStyle w:val="ListBullet2"/>
        <!--depth 2-->
        <w:numPr>
          <w:ilvl w:val="1"/>
          <w:numId w:val="545"/>
        </w:numPr>
      </w:pPr>
      <w:r>
        <w:t/>
      </w:r>
      <w:r>
        <w:rPr>
          <w:color w:val="0000FF"/>
        </w:rPr>
        <w:fldChar w:fldCharType="begin"/>
      </w:r>
      <w:r>
        <w:rPr>
          <w:color w:val="0000FF"/>
        </w:rPr>
        <w:instrText xml:space="preserve"> REF _Numd19e30458 \h </w:instrText>
      </w:r>
      <w:r>
        <w:fldChar w:fldCharType="separate"/>
      </w:r>
      <w:rPr>
        <w:color w:val="0000FF"/>
      </w:rPr>
      <w:r>
        <w:rPr>
          <w:u w:val="single"/>
        </w:rPr>
        <w:t>513.202 Unenforceability of unauthorized obligations in micro-purchases.</w:t>
      </w:r>
      <w:r>
        <w:rPr>
          <w:color w:val="0000FF"/>
        </w:rPr>
        <w:fldChar w:fldCharType="end"/>
      </w:r>
      <w:r>
        <w:t/>
      </w:r>
    </w:p>
    <w:p xmlns:tce="http://www.TCE.com">
      <w:pPr>
        <w:pStyle w:val="ListBullet"/>
        <!--depth 1-->
        <w:numPr>
          <w:ilvl w:val="0"/>
          <w:numId w:val="542"/>
        </w:numPr>
      </w:pPr>
      <w:r>
        <w:t/>
      </w:r>
      <w:r>
        <w:rPr>
          <w:color w:val="0000FF"/>
        </w:rPr>
        <w:fldChar w:fldCharType="begin"/>
      </w:r>
      <w:r>
        <w:rPr>
          <w:color w:val="0000FF"/>
        </w:rPr>
        <w:instrText xml:space="preserve"> REF _Numd19e30489 \h </w:instrText>
      </w:r>
      <w:r>
        <w:fldChar w:fldCharType="separate"/>
      </w:r>
      <w:rPr>
        <w:color w:val="0000FF"/>
      </w:rPr>
      <w:r>
        <w:rPr>
          <w:u w:val="single"/>
        </w:rPr>
        <w:t>Subpart 513.3 - Simplified Acquisition Methods</w:t>
      </w:r>
      <w:r>
        <w:rPr>
          <w:color w:val="0000FF"/>
        </w:rPr>
        <w:fldChar w:fldCharType="end"/>
      </w:r>
      <w:r>
        <w:t/>
      </w:r>
    </w:p>
    <w:p xmlns:tce="http://www.TCE.com">
      <w:pPr>
        <w:pStyle w:val="ListBullet2"/>
        <!--depth 2-->
        <w:numPr>
          <w:ilvl w:val="1"/>
          <w:numId w:val="546"/>
        </w:numPr>
      </w:pPr>
      <w:r>
        <w:t/>
      </w:r>
      <w:r>
        <w:rPr>
          <w:color w:val="0000FF"/>
        </w:rPr>
        <w:fldChar w:fldCharType="begin"/>
      </w:r>
      <w:r>
        <w:rPr>
          <w:color w:val="0000FF"/>
        </w:rPr>
        <w:instrText xml:space="preserve"> REF _Numd19e30502 \h </w:instrText>
      </w:r>
      <w:r>
        <w:fldChar w:fldCharType="separate"/>
      </w:r>
      <w:rPr>
        <w:color w:val="0000FF"/>
      </w:rPr>
      <w:r>
        <w:rPr>
          <w:u w:val="single"/>
        </w:rPr>
        <w:t>513.301 Governmentwide commercial purchase card.</w:t>
      </w:r>
      <w:r>
        <w:rPr>
          <w:color w:val="0000FF"/>
        </w:rPr>
        <w:fldChar w:fldCharType="end"/>
      </w:r>
      <w:r>
        <w:t/>
      </w:r>
    </w:p>
    <w:p xmlns:tce="http://www.TCE.com">
      <w:pPr>
        <w:pStyle w:val="ListBullet2"/>
        <!--depth 2-->
        <w:numPr>
          <w:ilvl w:val="1"/>
          <w:numId w:val="546"/>
        </w:numPr>
      </w:pPr>
      <w:r>
        <w:t/>
      </w:r>
      <w:r>
        <w:rPr>
          <w:color w:val="0000FF"/>
        </w:rPr>
        <w:fldChar w:fldCharType="begin"/>
      </w:r>
      <w:r>
        <w:rPr>
          <w:color w:val="0000FF"/>
        </w:rPr>
        <w:instrText xml:space="preserve"> REF _Numd19e30534 \h </w:instrText>
      </w:r>
      <w:r>
        <w:fldChar w:fldCharType="separate"/>
      </w:r>
      <w:rPr>
        <w:color w:val="0000FF"/>
      </w:rPr>
      <w:r>
        <w:rPr>
          <w:u w:val="single"/>
        </w:rPr>
        <w:t>513.302 Purchase orders.</w:t>
      </w:r>
      <w:r>
        <w:rPr>
          <w:color w:val="0000FF"/>
        </w:rPr>
        <w:fldChar w:fldCharType="end"/>
      </w:r>
      <w:r>
        <w:t/>
      </w:r>
    </w:p>
    <w:p xmlns:tce="http://www.TCE.com">
      <w:pPr>
        <w:pStyle w:val="ListBullet3"/>
        <!--depth 3-->
        <w:numPr>
          <w:ilvl w:val="2"/>
          <w:numId w:val="547"/>
        </w:numPr>
      </w:pPr>
      <w:r>
        <w:t/>
      </w:r>
      <w:r>
        <w:rPr>
          <w:color w:val="0000FF"/>
        </w:rPr>
        <w:fldChar w:fldCharType="begin"/>
      </w:r>
      <w:r>
        <w:rPr>
          <w:color w:val="0000FF"/>
        </w:rPr>
        <w:instrText xml:space="preserve"> REF _Numd19e30547 \h </w:instrText>
      </w:r>
      <w:r>
        <w:fldChar w:fldCharType="separate"/>
      </w:r>
      <w:rPr>
        <w:color w:val="0000FF"/>
      </w:rPr>
      <w:r>
        <w:rPr>
          <w:u w:val="single"/>
        </w:rPr>
        <w:t>513.302-5 Clauses.</w:t>
      </w:r>
      <w:r>
        <w:rPr>
          <w:color w:val="0000FF"/>
        </w:rPr>
        <w:fldChar w:fldCharType="end"/>
      </w:r>
      <w:r>
        <w:t/>
      </w:r>
    </w:p>
    <w:p xmlns:tce="http://www.TCE.com">
      <w:pPr>
        <w:pStyle w:val="ListBullet3"/>
        <!--depth 3-->
        <w:numPr>
          <w:ilvl w:val="2"/>
          <w:numId w:val="547"/>
        </w:numPr>
      </w:pPr>
      <w:r>
        <w:t/>
      </w:r>
      <w:r>
        <w:rPr>
          <w:color w:val="0000FF"/>
        </w:rPr>
        <w:fldChar w:fldCharType="begin"/>
      </w:r>
      <w:r>
        <w:rPr>
          <w:color w:val="0000FF"/>
        </w:rPr>
        <w:instrText xml:space="preserve"> REF _Numd19e30574 \h </w:instrText>
      </w:r>
      <w:r>
        <w:fldChar w:fldCharType="separate"/>
      </w:r>
      <w:rPr>
        <w:color w:val="0000FF"/>
      </w:rPr>
      <w:r>
        <w:rPr>
          <w:u w:val="single"/>
        </w:rPr>
        <w:t>513.302-70 Purchase order and related forms.</w:t>
      </w:r>
      <w:r>
        <w:rPr>
          <w:color w:val="0000FF"/>
        </w:rPr>
        <w:fldChar w:fldCharType="end"/>
      </w:r>
      <w:r>
        <w:t/>
      </w:r>
    </w:p>
    <w:p xmlns:tce="http://www.TCE.com">
      <w:pPr>
        <w:pStyle w:val="ListBullet2"/>
        <!--depth 2-->
        <w:numPr>
          <w:ilvl w:val="1"/>
          <w:numId w:val="546"/>
        </w:numPr>
      </w:pPr>
      <w:r>
        <w:t/>
      </w:r>
      <w:r>
        <w:rPr>
          <w:color w:val="0000FF"/>
        </w:rPr>
        <w:fldChar w:fldCharType="begin"/>
      </w:r>
      <w:r>
        <w:rPr>
          <w:color w:val="0000FF"/>
        </w:rPr>
        <w:instrText xml:space="preserve"> REF _Numd19e30724 \h </w:instrText>
      </w:r>
      <w:r>
        <w:fldChar w:fldCharType="separate"/>
      </w:r>
      <w:rPr>
        <w:color w:val="0000FF"/>
      </w:rPr>
      <w:r>
        <w:rPr>
          <w:u w:val="single"/>
        </w:rPr>
        <w:t>513.303 Blanket purchase agreements (BPAs).</w:t>
      </w:r>
      <w:r>
        <w:rPr>
          <w:color w:val="0000FF"/>
        </w:rPr>
        <w:fldChar w:fldCharType="end"/>
      </w:r>
      <w:r>
        <w:t/>
      </w:r>
    </w:p>
    <w:p xmlns:tce="http://www.TCE.com">
      <w:pPr>
        <w:pStyle w:val="ListBullet3"/>
        <!--depth 3-->
        <w:numPr>
          <w:ilvl w:val="2"/>
          <w:numId w:val="548"/>
        </w:numPr>
      </w:pPr>
      <w:r>
        <w:t/>
      </w:r>
      <w:r>
        <w:rPr>
          <w:color w:val="0000FF"/>
        </w:rPr>
        <w:fldChar w:fldCharType="begin"/>
      </w:r>
      <w:r>
        <w:rPr>
          <w:color w:val="0000FF"/>
        </w:rPr>
        <w:instrText xml:space="preserve"> REF _Numd19e30737 \h </w:instrText>
      </w:r>
      <w:r>
        <w:fldChar w:fldCharType="separate"/>
      </w:r>
      <w:rPr>
        <w:color w:val="0000FF"/>
      </w:rPr>
      <w:r>
        <w:rPr>
          <w:u w:val="single"/>
        </w:rPr>
        <w:t>513.303-3 Preparation of BPAs.</w:t>
      </w:r>
      <w:r>
        <w:rPr>
          <w:color w:val="0000FF"/>
        </w:rPr>
        <w:fldChar w:fldCharType="end"/>
      </w:r>
      <w:r>
        <w:t/>
      </w:r>
    </w:p>
    <w:p xmlns:tce="http://www.TCE.com">
      <w:pPr>
        <w:pStyle w:val="ListBullet2"/>
        <!--depth 2-->
        <w:numPr>
          <w:ilvl w:val="1"/>
          <w:numId w:val="546"/>
        </w:numPr>
      </w:pPr>
      <w:r>
        <w:t/>
      </w:r>
      <w:r>
        <w:rPr>
          <w:color w:val="0000FF"/>
        </w:rPr>
        <w:fldChar w:fldCharType="begin"/>
      </w:r>
      <w:r>
        <w:rPr>
          <w:color w:val="0000FF"/>
        </w:rPr>
        <w:instrText xml:space="preserve"> REF _Numd19e30803 \h </w:instrText>
      </w:r>
      <w:r>
        <w:fldChar w:fldCharType="separate"/>
      </w:r>
      <w:rPr>
        <w:color w:val="0000FF"/>
      </w:rPr>
      <w:r>
        <w:rPr>
          <w:u w:val="single"/>
        </w:rPr>
        <w:t>513.370 Certified invoice procedure.</w:t>
      </w:r>
      <w:r>
        <w:rPr>
          <w:color w:val="0000FF"/>
        </w:rPr>
        <w:fldChar w:fldCharType="end"/>
      </w:r>
      <w:r>
        <w:t/>
      </w:r>
    </w:p>
    <w:p xmlns:tce="http://www.TCE.com">
      <w:pPr>
        <w:pStyle w:val="ListBullet3"/>
        <!--depth 3-->
        <w:numPr>
          <w:ilvl w:val="2"/>
          <w:numId w:val="549"/>
        </w:numPr>
      </w:pPr>
      <w:r>
        <w:t/>
      </w:r>
      <w:r>
        <w:rPr>
          <w:color w:val="0000FF"/>
        </w:rPr>
        <w:fldChar w:fldCharType="begin"/>
      </w:r>
      <w:r>
        <w:rPr>
          <w:color w:val="0000FF"/>
        </w:rPr>
        <w:instrText xml:space="preserve"> REF _Numd19e30816 \h </w:instrText>
      </w:r>
      <w:r>
        <w:fldChar w:fldCharType="separate"/>
      </w:r>
      <w:rPr>
        <w:color w:val="0000FF"/>
      </w:rPr>
      <w:r>
        <w:rPr>
          <w:u w:val="single"/>
        </w:rPr>
        <w:t>513.370-1 Applicability.</w:t>
      </w:r>
      <w:r>
        <w:rPr>
          <w:color w:val="0000FF"/>
        </w:rPr>
        <w:fldChar w:fldCharType="end"/>
      </w:r>
      <w:r>
        <w:t/>
      </w:r>
    </w:p>
    <w:p xmlns:tce="http://www.TCE.com">
      <w:pPr>
        <w:pStyle w:val="ListBullet3"/>
        <!--depth 3-->
        <w:numPr>
          <w:ilvl w:val="2"/>
          <w:numId w:val="549"/>
        </w:numPr>
      </w:pPr>
      <w:r>
        <w:t/>
      </w:r>
      <w:r>
        <w:rPr>
          <w:color w:val="0000FF"/>
        </w:rPr>
        <w:fldChar w:fldCharType="begin"/>
      </w:r>
      <w:r>
        <w:rPr>
          <w:color w:val="0000FF"/>
        </w:rPr>
        <w:instrText xml:space="preserve"> REF _Numd19e30835 \h </w:instrText>
      </w:r>
      <w:r>
        <w:fldChar w:fldCharType="separate"/>
      </w:r>
      <w:rPr>
        <w:color w:val="0000FF"/>
      </w:rPr>
      <w:r>
        <w:rPr>
          <w:u w:val="single"/>
        </w:rPr>
        <w:t>513.370-2 Limitations.</w:t>
      </w:r>
      <w:r>
        <w:rPr>
          <w:color w:val="0000FF"/>
        </w:rPr>
        <w:fldChar w:fldCharType="end"/>
      </w:r>
      <w:r>
        <w:t/>
      </w:r>
    </w:p>
    <w:p xmlns:tce="http://www.TCE.com">
      <w:pPr>
        <w:pStyle w:val="ListBullet3"/>
        <!--depth 3-->
        <w:numPr>
          <w:ilvl w:val="2"/>
          <w:numId w:val="549"/>
        </w:numPr>
      </w:pPr>
      <w:r>
        <w:t/>
      </w:r>
      <w:r>
        <w:rPr>
          <w:color w:val="0000FF"/>
        </w:rPr>
        <w:fldChar w:fldCharType="begin"/>
      </w:r>
      <w:r>
        <w:rPr>
          <w:color w:val="0000FF"/>
        </w:rPr>
        <w:instrText xml:space="preserve"> REF _Numd19e30917 \h </w:instrText>
      </w:r>
      <w:r>
        <w:fldChar w:fldCharType="separate"/>
      </w:r>
      <w:rPr>
        <w:color w:val="0000FF"/>
      </w:rPr>
      <w:r>
        <w:rPr>
          <w:u w:val="single"/>
        </w:rPr>
        <w:t>513.370-3 Invoices.</w:t>
      </w:r>
      <w:r>
        <w:rPr>
          <w:color w:val="0000FF"/>
        </w:rPr>
        <w:fldChar w:fldCharType="end"/>
      </w:r>
      <w:r>
        <w:t/>
      </w:r>
    </w:p>
    <w:p xmlns:tce="http://www.TCE.com">
      <w:pPr>
        <w:pStyle w:val="ListBullet"/>
        <!--depth 1-->
        <w:numPr>
          <w:ilvl w:val="0"/>
          <w:numId w:val="542"/>
        </w:numPr>
      </w:pPr>
      <w:r>
        <w:t/>
      </w:r>
      <w:r>
        <w:rPr>
          <w:color w:val="0000FF"/>
        </w:rPr>
        <w:fldChar w:fldCharType="begin"/>
      </w:r>
      <w:r>
        <w:rPr>
          <w:color w:val="0000FF"/>
        </w:rPr>
        <w:instrText xml:space="preserve"> REF _Numd19e31090 \h </w:instrText>
      </w:r>
      <w:r>
        <w:fldChar w:fldCharType="separate"/>
      </w:r>
      <w:rPr>
        <w:color w:val="0000FF"/>
      </w:rPr>
      <w:r>
        <w:rPr>
          <w:u w:val="single"/>
        </w:rPr>
        <w:t>Subpart 513.4 - Fast Payment Procedure</w:t>
      </w:r>
      <w:r>
        <w:rPr>
          <w:color w:val="0000FF"/>
        </w:rPr>
        <w:fldChar w:fldCharType="end"/>
      </w:r>
      <w:r>
        <w:t/>
      </w:r>
    </w:p>
    <w:p xmlns:tce="http://www.TCE.com">
      <w:pPr>
        <w:pStyle w:val="ListBullet2"/>
        <!--depth 2-->
        <w:numPr>
          <w:ilvl w:val="1"/>
          <w:numId w:val="550"/>
        </w:numPr>
      </w:pPr>
      <w:r>
        <w:t/>
      </w:r>
      <w:r>
        <w:rPr>
          <w:color w:val="0000FF"/>
        </w:rPr>
        <w:fldChar w:fldCharType="begin"/>
      </w:r>
      <w:r>
        <w:rPr>
          <w:color w:val="0000FF"/>
        </w:rPr>
        <w:instrText xml:space="preserve"> REF _Numd19e31103 \h </w:instrText>
      </w:r>
      <w:r>
        <w:fldChar w:fldCharType="separate"/>
      </w:r>
      <w:rPr>
        <w:color w:val="0000FF"/>
      </w:rPr>
      <w:r>
        <w:rPr>
          <w:u w:val="single"/>
        </w:rPr>
        <w:t>513.401 General.</w:t>
      </w:r>
      <w:r>
        <w:rPr>
          <w:color w:val="0000FF"/>
        </w:rPr>
        <w:fldChar w:fldCharType="end"/>
      </w:r>
      <w:r>
        <w:t/>
      </w:r>
    </w:p>
    <!--Topic unique_372-->
    <w:p xmlns:tce="http://www.TCE.com">
      <w:pPr>
        <w:pStyle w:val="Heading4"/>
      </w:pPr>
      <w:bookmarkStart w:id="1721" w:name="_Numd19e30334"/>
      <w:bookmarkStart w:id="1722" w:name="_Refd19e30334"/>
      <w:bookmarkStart w:id="1723" w:name="_Tocd19e30334"/>
      <w:r>
        <w:t/>
      </w:r>
      <w:r>
        <w:t>Subpart 513.1</w:t>
      </w:r>
      <w:r>
        <w:t xml:space="preserve"> - Procedures</w:t>
      </w:r>
      <w:bookmarkEnd w:id="1722"/>
      <w:bookmarkEnd w:id="1723"/>
      <w:bookmarkEnd w:id="1721"/>
    </w:p>
    <!--Topic unique_373-->
    <w:p xmlns:tce="http://www.TCE.com">
      <w:pPr>
        <w:pStyle w:val="Heading5"/>
      </w:pPr>
      <w:bookmarkStart w:id="1724" w:name="_Numd19e30347"/>
      <w:bookmarkStart w:id="1725" w:name="_Refd19e30347"/>
      <w:bookmarkStart w:id="1726" w:name="_Tocd19e30347"/>
      <w:r>
        <w:t/>
      </w:r>
      <w:r>
        <w:t>513.101</w:t>
      </w:r>
      <w:r>
        <w:t xml:space="preserve"> General.</w:t>
      </w:r>
      <w:bookmarkEnd w:id="1725"/>
      <w:bookmarkEnd w:id="1726"/>
      <w:bookmarkEnd w:id="1724"/>
    </w:p>
    <w:p xmlns:tce="http://www.TCE.com">
      <w:pPr>
        <w:pStyle w:val="BodyText"/>
      </w:pPr>
      <w:r>
        <w:t xml:space="preserve">See </w:t>
      </w:r>
      <w:r>
        <w:rPr>
          <w:color w:val="0000FF"/>
        </w:rPr>
        <w:fldChar w:fldCharType="begin"/>
      </w:r>
      <w:r>
        <w:rPr>
          <w:color w:val="0000FF"/>
        </w:rPr>
        <w:instrText xml:space="preserve"> REF _Numd19e21396 \h </w:instrText>
      </w:r>
      <w:r>
        <w:fldChar w:fldCharType="separate"/>
      </w:r>
      <w:rPr>
        <w:color w:val="0000FF"/>
      </w:rPr>
      <w:r>
        <w:rPr>
          <w:u w:val="single"/>
        </w:rPr>
        <w:t>subpart  504.70</w:t>
      </w:r>
      <w:r>
        <w:rPr>
          <w:color w:val="0000FF"/>
        </w:rPr>
        <w:fldChar w:fldCharType="end"/>
      </w:r>
      <w:r>
        <w:t xml:space="preserve"> for guidance on identifying and mitigating supply chain risks.</w:t>
      </w:r>
    </w:p>
    <!--Topic unique_374-->
    <w:p xmlns:tce="http://www.TCE.com">
      <w:pPr>
        <w:pStyle w:val="Heading5"/>
      </w:pPr>
      <w:bookmarkStart w:id="1727" w:name="_Numd19e30370"/>
      <w:bookmarkStart w:id="1728" w:name="_Refd19e30370"/>
      <w:bookmarkStart w:id="1729" w:name="_Tocd19e30370"/>
      <w:r>
        <w:t/>
      </w:r>
      <w:r>
        <w:t>513.106</w:t>
      </w:r>
      <w:r>
        <w:t xml:space="preserve"> [Reserved]</w:t>
      </w:r>
      <w:bookmarkEnd w:id="1728"/>
      <w:bookmarkEnd w:id="1729"/>
      <w:bookmarkEnd w:id="1727"/>
    </w:p>
    <!--Topic unique_375-->
    <w:p xmlns:tce="http://www.TCE.com">
      <w:pPr>
        <w:pStyle w:val="Heading6"/>
      </w:pPr>
      <w:bookmarkStart w:id="1730" w:name="_Numd19e30383"/>
      <w:bookmarkStart w:id="1731" w:name="_Refd19e30383"/>
      <w:bookmarkStart w:id="1732" w:name="_Tocd19e30383"/>
      <w:r>
        <w:t/>
      </w:r>
      <w:r>
        <w:t>513.106-1</w:t>
      </w:r>
      <w:r>
        <w:t xml:space="preserve"> Soliciting competition.</w:t>
      </w:r>
      <w:bookmarkEnd w:id="1731"/>
      <w:bookmarkEnd w:id="1732"/>
      <w:bookmarkEnd w:id="1730"/>
    </w:p>
    <w:p xmlns:tce="http://www.TCE.com">
      <w:pPr>
        <w:pStyle w:val="ListNumber"/>
        <!--depth 1-->
        <w:numPr>
          <w:ilvl w:val="0"/>
          <w:numId w:val="551"/>
        </w:numPr>
      </w:pPr>
      <w:bookmarkStart w:id="1734" w:name="_Tocd19e30392"/>
      <w:bookmarkStart w:id="1733" w:name="_Refd19e30392"/>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xmlns:tce="http://www.TCE.com">
      <w:pPr>
        <w:pStyle w:val="ListParagraph"/>
        <!--depth 1-->
        <w:ind w:left="720"/>
      </w:pPr>
      <w:r>
        <w:t> </w:t>
      </w:r>
      <w:bookmarkEnd w:id="1733"/>
      <w:bookmarkEnd w:id="1734"/>
    </w:p>
    <!--Topic unique_376-->
    <w:p xmlns:tce="http://www.TCE.com">
      <w:pPr>
        <w:pStyle w:val="Heading6"/>
      </w:pPr>
      <w:bookmarkStart w:id="1735" w:name="_Numd19e30414"/>
      <w:bookmarkStart w:id="1736" w:name="_Refd19e30414"/>
      <w:bookmarkStart w:id="1737" w:name="_Tocd19e30414"/>
      <w:r>
        <w:t/>
      </w:r>
      <w:r>
        <w:t>513.106-3</w:t>
      </w:r>
      <w:r>
        <w:t xml:space="preserve"> Award and documentation.</w:t>
      </w:r>
      <w:bookmarkEnd w:id="1736"/>
      <w:bookmarkEnd w:id="1737"/>
      <w:bookmarkEnd w:id="1735"/>
    </w:p>
    <w:p xmlns:tce="http://www.TCE.com">
      <w:pPr>
        <w:pStyle w:val="BodyText"/>
      </w:pPr>
      <w:r>
        <w:t/>
      </w:r>
      <w:r>
        <w:rPr>
          <w:i/>
        </w:rPr>
        <w:t>File documentation and retention</w:t>
      </w:r>
      <w:r>
        <w:t xml:space="preserve">. Contracting officers may use </w:t>
      </w:r>
      <w:hyperlink r:id="rIdHyperlink220">
        <w:r>
          <w:rPr>
            <w:rStyle w:val="Hyperlink"/>
          </w:rP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377-->
    <w:p xmlns:tce="http://www.TCE.com">
      <w:pPr>
        <w:pStyle w:val="Heading4"/>
      </w:pPr>
      <w:bookmarkStart w:id="1738" w:name="_Numd19e30445"/>
      <w:bookmarkStart w:id="1739" w:name="_Refd19e30445"/>
      <w:bookmarkStart w:id="1740" w:name="_Tocd19e30445"/>
      <w:r>
        <w:t/>
      </w:r>
      <w:r>
        <w:t>Subpart 513.2</w:t>
      </w:r>
      <w:r>
        <w:t xml:space="preserve"> - Actions At or Below the Micro-Purchase Threshold</w:t>
      </w:r>
      <w:bookmarkEnd w:id="1739"/>
      <w:bookmarkEnd w:id="1740"/>
      <w:bookmarkEnd w:id="1738"/>
    </w:p>
    <!--Topic unique_378-->
    <w:p xmlns:tce="http://www.TCE.com">
      <w:pPr>
        <w:pStyle w:val="Heading5"/>
      </w:pPr>
      <w:bookmarkStart w:id="1741" w:name="_Numd19e30458"/>
      <w:bookmarkStart w:id="1742" w:name="_Refd19e30458"/>
      <w:bookmarkStart w:id="1743" w:name="_Tocd19e30458"/>
      <w:r>
        <w:t/>
      </w:r>
      <w:r>
        <w:t>513.202</w:t>
      </w:r>
      <w:r>
        <w:t xml:space="preserve"> Unenforceability of unauthorized obligations in micro-purchases.</w:t>
      </w:r>
      <w:bookmarkEnd w:id="1742"/>
      <w:bookmarkEnd w:id="1743"/>
      <w:bookmarkEnd w:id="1741"/>
    </w:p>
    <w:p xmlns:tce="http://www.TCE.com">
      <w:pPr>
        <w:pStyle w:val="BodyText"/>
      </w:pPr>
      <w:r>
        <w:t xml:space="preserve">Many supplies or services are acquired subject to commercial supplier agreements, as defined in </w:t>
      </w:r>
      <w:r>
        <w:rPr>
          <w:color w:val="0000FF"/>
        </w:rPr>
        <w:fldChar w:fldCharType="begin"/>
      </w:r>
      <w:r>
        <w:rPr>
          <w:color w:val="0000FF"/>
        </w:rPr>
        <w:instrText xml:space="preserve"> REF _Numd19e16680 \h </w:instrText>
      </w:r>
      <w:r>
        <w:fldChar w:fldCharType="separate"/>
      </w:r>
      <w:rPr>
        <w:color w:val="0000FF"/>
      </w:rPr>
      <w:r>
        <w:rPr>
          <w:u w:val="single"/>
        </w:rPr>
        <w:t>502.101</w:t>
      </w:r>
      <w:r>
        <w:rPr>
          <w:color w:val="0000FF"/>
        </w:rPr>
        <w:fldChar w:fldCharType="end"/>
      </w:r>
      <w:r>
        <w:t xml:space="preserve">. The clause at </w:t>
      </w:r>
      <w:r>
        <w:rPr>
          <w:color w:val="0000FF"/>
        </w:rPr>
        <w:fldChar w:fldCharType="begin"/>
      </w:r>
      <w:r>
        <w:rPr>
          <w:color w:val="0000FF"/>
        </w:rPr>
        <w:instrText xml:space="preserve"> REF _Numd19e67562 \h </w:instrText>
      </w:r>
      <w:r>
        <w:fldChar w:fldCharType="separate"/>
      </w:r>
      <w:rPr>
        <w:color w:val="0000FF"/>
      </w:rPr>
      <w:r>
        <w:rPr>
          <w:u w:val="single"/>
        </w:rPr>
        <w:t>552.232-39</w:t>
      </w:r>
      <w:r>
        <w:rPr>
          <w:color w:val="0000FF"/>
        </w:rPr>
        <w:fldChar w:fldCharType="end"/>
      </w:r>
      <w:r>
        <w:t xml:space="preserve">, Unenforceability of Unauthorized Obligations, automatically applies to any micro-purchase, including those made with the Governmentwide purchase card in lieu of the FAR clause at </w:t>
      </w:r>
      <w:hyperlink r:id="rIdHyperlink221">
        <w:r>
          <w:rPr>
            <w:rStyle w:val="Hyperlink"/>
          </w:rPr>
          <w:t>52.232-39</w:t>
        </w:r>
      </w:hyperlink>
      <w:r>
        <w:t>.</w:t>
      </w:r>
    </w:p>
    <!--Topic unique_379-->
    <w:p xmlns:tce="http://www.TCE.com">
      <w:pPr>
        <w:pStyle w:val="Heading4"/>
      </w:pPr>
      <w:bookmarkStart w:id="1744" w:name="_Numd19e30489"/>
      <w:bookmarkStart w:id="1745" w:name="_Refd19e30489"/>
      <w:bookmarkStart w:id="1746" w:name="_Tocd19e30489"/>
      <w:r>
        <w:t/>
      </w:r>
      <w:r>
        <w:t>Subpart 513.3</w:t>
      </w:r>
      <w:r>
        <w:t xml:space="preserve"> - Simplified Acquisition Methods</w:t>
      </w:r>
      <w:bookmarkEnd w:id="1745"/>
      <w:bookmarkEnd w:id="1746"/>
      <w:bookmarkEnd w:id="1744"/>
    </w:p>
    <!--Topic unique_380-->
    <w:p xmlns:tce="http://www.TCE.com">
      <w:pPr>
        <w:pStyle w:val="Heading5"/>
      </w:pPr>
      <w:bookmarkStart w:id="1747" w:name="_Numd19e30502"/>
      <w:bookmarkStart w:id="1748" w:name="_Refd19e30502"/>
      <w:bookmarkStart w:id="1749" w:name="_Tocd19e30502"/>
      <w:r>
        <w:t/>
      </w:r>
      <w:r>
        <w:t>513.301</w:t>
      </w:r>
      <w:r>
        <w:t xml:space="preserve"> Governmentwide commercial purchase card.</w:t>
      </w:r>
      <w:bookmarkEnd w:id="1748"/>
      <w:bookmarkEnd w:id="1749"/>
      <w:bookmarkEnd w:id="1747"/>
    </w:p>
    <w:p xmlns:tce="http://www.TCE.com">
      <w:pPr>
        <w:pStyle w:val="ListNumber"/>
        <!--depth 1-->
        <w:numPr>
          <w:ilvl w:val="0"/>
          <w:numId w:val="552"/>
        </w:numPr>
      </w:pPr>
      <w:bookmarkStart w:id="1751" w:name="_Tocd19e30511"/>
      <w:bookmarkStart w:id="1750" w:name="_Refd19e30511"/>
      <w:r>
        <w:t/>
      </w:r>
      <w:r>
        <w:t>(a)</w:t>
      </w:r>
      <w:r>
        <w:t xml:space="preserve"> The GSA Order providing the policy on the management and use of the GSA SmartPay® Purchase Card (OAS 4200.1) is available on GSA Insight at </w:t>
      </w:r>
      <w:hyperlink r:id="rIdHyperlink222">
        <w:r>
          <w:rPr>
            <w:rStyle w:val="Hyperlink"/>
          </w:rPr>
          <w:t>https://insite.gsa.gov/topics/acquisition-purchases-and-payments/gsa-purchase-card</w:t>
        </w:r>
      </w:hyperlink>
      <w:r>
        <w:t>.</w:t>
      </w:r>
    </w:p>
    <w:p xmlns:tce="http://www.TCE.com">
      <w:pPr>
        <w:pStyle w:val="ListParagraph"/>
        <!--depth 1-->
        <w:ind w:left="720"/>
      </w:pPr>
      <w:r>
        <w:t> </w:t>
      </w:r>
      <w:bookmarkEnd w:id="1750"/>
      <w:bookmarkEnd w:id="1751"/>
    </w:p>
    <!--Topic unique_381-->
    <w:p xmlns:tce="http://www.TCE.com">
      <w:pPr>
        <w:pStyle w:val="Heading5"/>
      </w:pPr>
      <w:bookmarkStart w:id="1752" w:name="_Numd19e30534"/>
      <w:bookmarkStart w:id="1753" w:name="_Refd19e30534"/>
      <w:bookmarkStart w:id="1754" w:name="_Tocd19e30534"/>
      <w:r>
        <w:t/>
      </w:r>
      <w:r>
        <w:t>513.302</w:t>
      </w:r>
      <w:r>
        <w:t xml:space="preserve"> Purchase orders.</w:t>
      </w:r>
      <w:bookmarkEnd w:id="1753"/>
      <w:bookmarkEnd w:id="1754"/>
      <w:bookmarkEnd w:id="1752"/>
    </w:p>
    <!--Topic unique_382-->
    <w:p xmlns:tce="http://www.TCE.com">
      <w:pPr>
        <w:pStyle w:val="Heading6"/>
      </w:pPr>
      <w:bookmarkStart w:id="1755" w:name="_Numd19e30547"/>
      <w:bookmarkStart w:id="1756" w:name="_Refd19e30547"/>
      <w:bookmarkStart w:id="1757" w:name="_Tocd19e30547"/>
      <w:r>
        <w:t/>
      </w:r>
      <w:r>
        <w:t>513.302-5</w:t>
      </w:r>
      <w:r>
        <w:t xml:space="preserve"> Clauses.</w:t>
      </w:r>
      <w:bookmarkEnd w:id="1756"/>
      <w:bookmarkEnd w:id="1757"/>
      <w:bookmarkEnd w:id="1755"/>
    </w:p>
    <w:p xmlns:tce="http://www.TCE.com">
      <w:pPr>
        <w:pStyle w:val="BodyText"/>
      </w:pPr>
      <w:r>
        <w:t xml:space="preserve">Where the supplies or services are offered under a commercial supplier agreement,as defined in </w:t>
      </w:r>
      <w:r>
        <w:rPr>
          <w:color w:val="0000FF"/>
        </w:rPr>
        <w:fldChar w:fldCharType="begin"/>
      </w:r>
      <w:r>
        <w:rPr>
          <w:color w:val="0000FF"/>
        </w:rPr>
        <w:instrText xml:space="preserve"> REF _Numd19e16680 \h </w:instrText>
      </w:r>
      <w:r>
        <w:fldChar w:fldCharType="separate"/>
      </w:r>
      <w:rPr>
        <w:color w:val="0000FF"/>
      </w:rPr>
      <w:r>
        <w:rPr>
          <w:u w:val="single"/>
        </w:rPr>
        <w:t>502.101</w:t>
      </w:r>
      <w:r>
        <w:rPr>
          <w:color w:val="0000FF"/>
        </w:rPr>
        <w:fldChar w:fldCharType="end"/>
      </w:r>
      <w:r>
        <w:t xml:space="preserve">, see </w:t>
      </w:r>
      <w:r>
        <w:rPr>
          <w:color w:val="0000FF"/>
        </w:rPr>
        <w:fldChar w:fldCharType="begin"/>
      </w:r>
      <w:r>
        <w:rPr>
          <w:color w:val="0000FF"/>
        </w:rPr>
        <w:instrText xml:space="preserve"> REF _Numd19e46537 \h </w:instrText>
      </w:r>
      <w:r>
        <w:fldChar w:fldCharType="separate"/>
      </w:r>
      <w:rPr>
        <w:color w:val="0000FF"/>
      </w:rPr>
      <w:r>
        <w:rPr>
          <w:u w:val="single"/>
        </w:rPr>
        <w:t>532.706-3</w:t>
      </w:r>
      <w:r>
        <w:rPr>
          <w:color w:val="0000FF"/>
        </w:rPr>
        <w:fldChar w:fldCharType="end"/>
      </w:r>
      <w:r>
        <w:t xml:space="preserve"> for applicable clauses.</w:t>
      </w:r>
    </w:p>
    <!--Topic unique_383-->
    <w:p xmlns:tce="http://www.TCE.com">
      <w:pPr>
        <w:pStyle w:val="Heading6"/>
      </w:pPr>
      <w:bookmarkStart w:id="1758" w:name="_Numd19e30574"/>
      <w:bookmarkStart w:id="1759" w:name="_Refd19e30574"/>
      <w:bookmarkStart w:id="1760" w:name="_Tocd19e30574"/>
      <w:r>
        <w:t/>
      </w:r>
      <w:r>
        <w:t>513.302-70</w:t>
      </w:r>
      <w:r>
        <w:t xml:space="preserve"> Purchase order and related forms.</w:t>
      </w:r>
      <w:bookmarkEnd w:id="1759"/>
      <w:bookmarkEnd w:id="1760"/>
      <w:bookmarkEnd w:id="1758"/>
    </w:p>
    <w:p xmlns:tce="http://www.TCE.com">
      <w:pPr>
        <w:pStyle w:val="ListNumber"/>
        <!--depth 1-->
        <w:numPr>
          <w:ilvl w:val="0"/>
          <w:numId w:val="553"/>
        </w:numPr>
      </w:pPr>
      <w:bookmarkStart w:id="1762" w:name="_Tocd19e30583"/>
      <w:bookmarkStart w:id="1761" w:name="_Refd19e30583"/>
      <w:r>
        <w:t/>
      </w:r>
      <w:r>
        <w:t>(a)</w:t>
      </w:r>
      <w:r>
        <w:t xml:space="preserve">   </w:t>
      </w:r>
      <w:hyperlink r:id="rIdHyperlink223">
        <w:r>
          <w:rPr>
            <w:rStyle w:val="Hyperlink"/>
          </w:rP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xmlns:tce="http://www.TCE.com">
      <w:pPr>
        <w:pStyle w:val="ListNumber2"/>
        <!--depth 2-->
        <w:numPr>
          <w:ilvl w:val="1"/>
          <w:numId w:val="554"/>
        </w:numPr>
      </w:pPr>
      <w:bookmarkStart w:id="1764" w:name="_Tocd19e30595"/>
      <w:bookmarkStart w:id="1763" w:name="_Refd19e30595"/>
      <w:r>
        <w:t/>
      </w:r>
      <w:r>
        <w:t>(1)</w:t>
      </w:r>
      <w:r>
        <w:t xml:space="preserve">  Use </w:t>
      </w:r>
      <w:hyperlink r:id="rIdHyperlink224">
        <w:r>
          <w:rPr>
            <w:rStyle w:val="Hyperlink"/>
          </w:rPr>
          <w:t>GSA Form 300</w:t>
        </w:r>
      </w:hyperlink>
      <w:r>
        <w:t>, when making purchases payable through PEGASYS.</w:t>
      </w:r>
    </w:p>
    <w:p xmlns:tce="http://www.TCE.com">
      <w:pPr>
        <w:pStyle w:val="ListNumber2"/>
        <!--depth 2-->
        <w:numPr>
          <w:ilvl w:val="1"/>
          <w:numId w:val="554"/>
        </w:numPr>
      </w:pPr>
      <w:bookmarkStart w:id="1766" w:name="_Tocd19e30608"/>
      <w:bookmarkStart w:id="1765" w:name="_Refd19e30608"/>
      <w:r>
        <w:t/>
      </w:r>
      <w:r>
        <w:t>(2)</w:t>
      </w:r>
      <w:r>
        <w:t xml:space="preserve">  Use </w:t>
      </w:r>
      <w:hyperlink r:id="rIdHyperlink225">
        <w:r>
          <w:rPr>
            <w:rStyle w:val="Hyperlink"/>
          </w:rPr>
          <w:t>GSA Form 300-A</w:t>
        </w:r>
      </w:hyperlink>
      <w:r>
        <w:t>, Order for Supplies or Services–Continuation, if additional space is needed.</w:t>
      </w:r>
      <w:bookmarkEnd w:id="1765"/>
      <w:bookmarkEnd w:id="1766"/>
      <w:bookmarkEnd w:id="1763"/>
      <w:bookmarkEnd w:id="1764"/>
    </w:p>
    <w:p xmlns:tce="http://www.TCE.com">
      <w:pPr>
        <w:pStyle w:val="ListNumber"/>
        <!--depth 1-->
        <w:numPr>
          <w:ilvl w:val="0"/>
          <w:numId w:val="553"/>
        </w:numPr>
      </w:pPr>
      <w:bookmarkStart w:id="1768" w:name="_Tocd19e30620"/>
      <w:bookmarkStart w:id="1767" w:name="_Refd19e30620"/>
      <w:r>
        <w:t/>
      </w:r>
      <w:r>
        <w:t>(b)</w:t>
      </w:r>
      <w:r>
        <w:t xml:space="preserve">  Use </w:t>
      </w:r>
      <w:hyperlink r:id="rIdHyperlink226">
        <w:r>
          <w:rPr>
            <w:rStyle w:val="Hyperlink"/>
          </w:rPr>
          <w:t>GSA Form 1458</w:t>
        </w:r>
      </w:hyperlink>
      <w:r>
        <w:t xml:space="preserve">, Motor Vehicle Maintenance, Repair and Service Purchase Order, or </w:t>
      </w:r>
      <w:hyperlink r:id="rIdHyperlink227">
        <w:r>
          <w:rPr>
            <w:rStyle w:val="Hyperlink"/>
          </w:rPr>
          <w:t>GSA Form 300</w:t>
        </w:r>
      </w:hyperlink>
      <w:r>
        <w:t xml:space="preserve"> when making purchases in connection with the maintenance, servicing, or repair of GSA fleet management vehicles.</w:t>
      </w:r>
      <w:bookmarkEnd w:id="1767"/>
      <w:bookmarkEnd w:id="1768"/>
    </w:p>
    <w:p xmlns:tce="http://www.TCE.com">
      <w:pPr>
        <w:pStyle w:val="ListNumber"/>
        <!--depth 1-->
        <w:numPr>
          <w:ilvl w:val="0"/>
          <w:numId w:val="553"/>
        </w:numPr>
      </w:pPr>
      <w:bookmarkStart w:id="1770" w:name="_Tocd19e30635"/>
      <w:bookmarkStart w:id="1769" w:name="_Refd19e30635"/>
      <w:r>
        <w:t/>
      </w:r>
      <w:r>
        <w:t>(c)</w:t>
      </w:r>
      <w:r>
        <w:t xml:space="preserve">  Use </w:t>
      </w:r>
      <w:hyperlink r:id="rIdHyperlink228">
        <w:r>
          <w:rPr>
            <w:rStyle w:val="Hyperlink"/>
          </w:rPr>
          <w:t>GSA Form 300</w:t>
        </w:r>
      </w:hyperlink>
      <w:r>
        <w:t xml:space="preserve">, or </w:t>
      </w:r>
      <w:hyperlink r:id="rIdHyperlink229">
        <w:r>
          <w:rPr>
            <w:rStyle w:val="Hyperlink"/>
          </w:rPr>
          <w:t>GSA Form 3186</w:t>
        </w:r>
      </w:hyperlink>
      <w:r>
        <w:t xml:space="preserve">, Order for Supplies or Services, or </w:t>
      </w:r>
      <w:hyperlink r:id="rIdHyperlink230">
        <w:r>
          <w:rPr>
            <w:rStyle w:val="Hyperlink"/>
          </w:rPr>
          <w:t>GSA Form 3186-B</w:t>
        </w:r>
      </w:hyperlink>
      <w:r>
        <w:t>, Order for Supplies or Services (EDI), when making simplified acquisitions or placing orders against established contracts.</w:t>
      </w:r>
    </w:p>
    <w:p xmlns:tce="http://www.TCE.com">
      <w:pPr>
        <w:pStyle w:val="ListNumber2"/>
        <!--depth 2-->
        <w:numPr>
          <w:ilvl w:val="1"/>
          <w:numId w:val="555"/>
        </w:numPr>
      </w:pPr>
      <w:bookmarkStart w:id="1772" w:name="_Tocd19e30653"/>
      <w:bookmarkStart w:id="1771" w:name="_Refd19e30653"/>
      <w:r>
        <w:t/>
      </w:r>
      <w:r>
        <w:t>(1)</w:t>
      </w:r>
      <w:r>
        <w:t xml:space="preserve">  Use </w:t>
      </w:r>
      <w:hyperlink r:id="rIdHyperlink231">
        <w:r>
          <w:rPr>
            <w:rStyle w:val="Hyperlink"/>
          </w:rPr>
          <w:t>GSA Form 3186</w:t>
        </w:r>
      </w:hyperlink>
      <w:r>
        <w:t xml:space="preserve"> for mail orders placed against established contracts.</w:t>
      </w:r>
    </w:p>
    <w:p xmlns:tce="http://www.TCE.com">
      <w:pPr>
        <w:pStyle w:val="ListNumber2"/>
        <!--depth 2-->
        <w:numPr>
          <w:ilvl w:val="1"/>
          <w:numId w:val="555"/>
        </w:numPr>
      </w:pPr>
      <w:r>
        <w:t/>
      </w:r>
      <w:r>
        <w:t>(2)</w:t>
      </w:r>
      <w:r>
        <w:t xml:space="preserve">  Document the file for a delivery order, task order, or purchase order transmitted to contractors electronically using Electronic Data Interchange (EDI) procedures by generating a </w:t>
      </w:r>
      <w:hyperlink r:id="rIdHyperlink232">
        <w:r>
          <w:rPr>
            <w:rStyle w:val="Hyperlink"/>
          </w:rPr>
          <w:t>GSA Form 3186-B</w:t>
        </w:r>
      </w:hyperlink>
      <w:r>
        <w:t xml:space="preserve"> or </w:t>
      </w:r>
      <w:hyperlink r:id="rIdHyperlink233">
        <w:r>
          <w:rPr>
            <w:rStyle w:val="Hyperlink"/>
          </w:rPr>
          <w:t>GSA Form 300</w:t>
        </w:r>
      </w:hyperlink>
      <w:r>
        <w:t>.</w:t>
      </w:r>
      <w:bookmarkEnd w:id="1771"/>
      <w:bookmarkEnd w:id="1772"/>
      <w:bookmarkEnd w:id="1769"/>
      <w:bookmarkEnd w:id="1770"/>
    </w:p>
    <w:p xmlns:tce="http://www.TCE.com">
      <w:pPr>
        <w:pStyle w:val="ListNumber"/>
        <!--depth 1-->
        <w:numPr>
          <w:ilvl w:val="0"/>
          <w:numId w:val="553"/>
        </w:numPr>
      </w:pPr>
      <w:r>
        <w:t/>
      </w:r>
      <w:r>
        <w:t>(d)</w:t>
      </w:r>
      <w:r>
        <w:t xml:space="preserve">  Use </w:t>
      </w:r>
      <w:hyperlink r:id="rIdHyperlink234">
        <w:r>
          <w:rPr>
            <w:rStyle w:val="Hyperlink"/>
          </w:rPr>
          <w:t>GSA Form 8002B</w:t>
        </w:r>
      </w:hyperlink>
      <w:r>
        <w:t>, Motor Vehicle Delivery Order, to order fleet management vehicles. Do not use this form as a purchase order for simplified acquisitions.</w:t>
      </w:r>
    </w:p>
    <w:p xmlns:tce="http://www.TCE.com">
      <w:pPr>
        <w:pStyle w:val="ListNumber"/>
        <!--depth 1-->
        <w:numPr>
          <w:ilvl w:val="0"/>
          <w:numId w:val="553"/>
        </w:numPr>
      </w:pPr>
      <w:r>
        <w:t/>
      </w:r>
      <w:r>
        <w:t>(e)</w:t>
      </w:r>
      <w:r>
        <w:t xml:space="preserve"> Use </w:t>
      </w:r>
      <w:hyperlink r:id="rIdHyperlink235">
        <w:r>
          <w:rPr>
            <w:rStyle w:val="Hyperlink"/>
          </w:rPr>
          <w:t>GSA Form 8002A</w:t>
        </w:r>
      </w:hyperlink>
      <w:r>
        <w:t>, Motor Vehicle Requisition Status, to notify the consignee of the status of motor vehicle requisitions.</w:t>
      </w:r>
    </w:p>
    <w:p xmlns:tce="http://www.TCE.com">
      <w:pPr>
        <w:pStyle w:val="ListNumber"/>
        <!--depth 1-->
        <w:numPr>
          <w:ilvl w:val="0"/>
          <w:numId w:val="553"/>
        </w:numPr>
      </w:pPr>
      <w:r>
        <w:t/>
      </w:r>
      <w:r>
        <w:t>(f)</w:t>
      </w:r>
      <w:r>
        <w:t xml:space="preserve"> The GSA Order providing the policy on the management and use of the GSA SmartPay® Purchase Card (OAS 4200.1) prescribes the forms required for purchase card actions (see </w:t>
      </w:r>
      <w:r>
        <w:rPr>
          <w:color w:val="0000FF"/>
        </w:rPr>
        <w:fldChar w:fldCharType="begin"/>
      </w:r>
      <w:r>
        <w:rPr>
          <w:color w:val="0000FF"/>
        </w:rPr>
        <w:instrText xml:space="preserve"> REF _Numd19e30502 \h </w:instrText>
      </w:r>
      <w:r>
        <w:fldChar w:fldCharType="separate"/>
      </w:r>
      <w:rPr>
        <w:color w:val="0000FF"/>
      </w:rPr>
      <w:r>
        <w:rPr>
          <w:u w:val="single"/>
        </w:rPr>
        <w:t>513.301</w:t>
      </w:r>
      <w:r>
        <w:rPr>
          <w:color w:val="0000FF"/>
        </w:rPr>
        <w:fldChar w:fldCharType="end"/>
      </w:r>
      <w:r>
        <w:t>).</w:t>
      </w:r>
      <w:bookmarkEnd w:id="1761"/>
      <w:bookmarkEnd w:id="1762"/>
    </w:p>
    <!--Topic unique_384-->
    <w:p xmlns:tce="http://www.TCE.com">
      <w:pPr>
        <w:pStyle w:val="Heading5"/>
      </w:pPr>
      <w:bookmarkStart w:id="1773" w:name="_Numd19e30724"/>
      <w:bookmarkStart w:id="1774" w:name="_Refd19e30724"/>
      <w:bookmarkStart w:id="1775" w:name="_Tocd19e30724"/>
      <w:r>
        <w:t/>
      </w:r>
      <w:r>
        <w:t>513.303</w:t>
      </w:r>
      <w:r>
        <w:t xml:space="preserve"> Blanket purchase agreements (BPAs).</w:t>
      </w:r>
      <w:bookmarkEnd w:id="1774"/>
      <w:bookmarkEnd w:id="1775"/>
      <w:bookmarkEnd w:id="1773"/>
    </w:p>
    <!--Topic unique_385-->
    <w:p xmlns:tce="http://www.TCE.com">
      <w:pPr>
        <w:pStyle w:val="Heading6"/>
      </w:pPr>
      <w:bookmarkStart w:id="1776" w:name="_Numd19e30737"/>
      <w:bookmarkStart w:id="1777" w:name="_Refd19e30737"/>
      <w:bookmarkStart w:id="1778" w:name="_Tocd19e30737"/>
      <w:r>
        <w:t/>
      </w:r>
      <w:r>
        <w:t>513.303-3</w:t>
      </w:r>
      <w:r>
        <w:t xml:space="preserve"> Preparation of BPAs.</w:t>
      </w:r>
      <w:bookmarkEnd w:id="1777"/>
      <w:bookmarkEnd w:id="1778"/>
      <w:bookmarkEnd w:id="1776"/>
    </w:p>
    <w:p xmlns:tce="http://www.TCE.com">
      <w:pPr>
        <w:pStyle w:val="BodyText"/>
      </w:pPr>
      <w:r>
        <w:t xml:space="preserve">The </w:t>
      </w:r>
      <w:hyperlink r:id="rIdHyperlink236">
        <w:r>
          <w:rPr>
            <w:rStyle w:val="Hyperlink"/>
          </w:rPr>
          <w:t>GSA Form 300</w:t>
        </w:r>
      </w:hyperlink>
      <w:r>
        <w:t xml:space="preserve"> or SF 1449 may be used to prepare a BPA.</w:t>
      </w:r>
    </w:p>
    <w:p xmlns:tce="http://www.TCE.com">
      <w:pPr>
        <w:pStyle w:val="ListNumber"/>
        <!--depth 1-->
        <w:numPr>
          <w:ilvl w:val="0"/>
          <w:numId w:val="556"/>
        </w:numPr>
      </w:pPr>
      <w:bookmarkStart w:id="1780" w:name="_Tocd19e30752"/>
      <w:bookmarkStart w:id="1779" w:name="_Refd19e30752"/>
      <w:r>
        <w:t/>
      </w:r>
      <w:r>
        <w:t>(a)</w:t>
      </w:r>
      <w:r>
        <w:t xml:space="preserve">   </w:t>
      </w:r>
      <w:r>
        <w:rPr>
          <w:i/>
        </w:rPr>
        <w:t>Description of agreement</w:t>
      </w:r>
      <w:r>
        <w:t>. Describe limitations, if any, on the geographic area to be served.</w:t>
      </w:r>
    </w:p>
    <w:p xmlns:tce="http://www.TCE.com">
      <w:pPr>
        <w:pStyle w:val="ListNumber"/>
        <!--depth 1-->
        <w:numPr>
          <w:ilvl w:val="0"/>
          <w:numId w:val="556"/>
        </w:numPr>
      </w:pPr>
      <w:bookmarkStart w:id="1782" w:name="_Tocd19e30764"/>
      <w:bookmarkStart w:id="1781" w:name="_Refd19e30764"/>
      <w:r>
        <w:t/>
      </w:r>
      <w:r>
        <w:t>(b)</w:t>
      </w:r>
      <w:r>
        <w:t xml:space="preserve">   </w:t>
      </w:r>
      <w:r>
        <w:rPr>
          <w:i/>
        </w:rPr>
        <w:t>Delivery tickets</w:t>
      </w:r>
      <w:r>
        <w:t>. Instruct the contractor to include the name of the individual placing the order on the delivery ticket. The individual receiving the product or service must sign and date the delivery or service ticket. Both the supplier and the receiving office must retain a copy of the delivery ticket.</w:t>
      </w:r>
      <w:bookmarkEnd w:id="1781"/>
      <w:bookmarkEnd w:id="1782"/>
    </w:p>
    <w:p xmlns:tce="http://www.TCE.com">
      <w:pPr>
        <w:pStyle w:val="ListNumber"/>
        <!--depth 1-->
        <w:numPr>
          <w:ilvl w:val="0"/>
          <w:numId w:val="556"/>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xmlns:tce="http://www.TCE.com">
      <w:pPr>
        <w:pStyle w:val="ListNumber"/>
        <!--depth 1-->
        <w:numPr>
          <w:ilvl w:val="0"/>
          <w:numId w:val="556"/>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779"/>
      <w:bookmarkEnd w:id="1780"/>
    </w:p>
    <!--Topic unique_103-->
    <w:p xmlns:tce="http://www.TCE.com">
      <w:pPr>
        <w:pStyle w:val="Heading5"/>
      </w:pPr>
      <w:bookmarkStart w:id="1783" w:name="_Numd19e30803"/>
      <w:bookmarkStart w:id="1784" w:name="_Refd19e30803"/>
      <w:bookmarkStart w:id="1785" w:name="_Tocd19e30803"/>
      <w:r>
        <w:t/>
      </w:r>
      <w:r>
        <w:t>513.370</w:t>
      </w:r>
      <w:r>
        <w:t xml:space="preserve"> Certified invoice procedure.</w:t>
      </w:r>
      <w:bookmarkEnd w:id="1784"/>
      <w:bookmarkEnd w:id="1785"/>
      <w:bookmarkEnd w:id="1783"/>
    </w:p>
    <!--Topic unique_386-->
    <w:p xmlns:tce="http://www.TCE.com">
      <w:pPr>
        <w:pStyle w:val="Heading6"/>
      </w:pPr>
      <w:bookmarkStart w:id="1786" w:name="_Numd19e30816"/>
      <w:bookmarkStart w:id="1787" w:name="_Refd19e30816"/>
      <w:bookmarkStart w:id="1788" w:name="_Tocd19e30816"/>
      <w:r>
        <w:t/>
      </w:r>
      <w:r>
        <w:t>513.370-1</w:t>
      </w:r>
      <w:r>
        <w:t xml:space="preserve"> Applicability.</w:t>
      </w:r>
      <w:bookmarkEnd w:id="1787"/>
      <w:bookmarkEnd w:id="1788"/>
      <w:bookmarkEnd w:id="1786"/>
    </w:p>
    <w:p xmlns:tce="http://www.TCE.com">
      <w:pPr>
        <w:pStyle w:val="BodyText"/>
      </w:pPr>
      <w:r>
        <w:t>If advantageous to the Government, the contracting officer may acquire supplies or services on the open market from suppliers using a vendor’s invoice instead of a purchase order.</w:t>
      </w:r>
    </w:p>
    <!--Topic unique_387-->
    <w:p xmlns:tce="http://www.TCE.com">
      <w:pPr>
        <w:pStyle w:val="Heading6"/>
      </w:pPr>
      <w:bookmarkStart w:id="1789" w:name="_Numd19e30835"/>
      <w:bookmarkStart w:id="1790" w:name="_Refd19e30835"/>
      <w:bookmarkStart w:id="1791" w:name="_Tocd19e30835"/>
      <w:r>
        <w:t/>
      </w:r>
      <w:r>
        <w:t>513.370-2</w:t>
      </w:r>
      <w:r>
        <w:t xml:space="preserve"> Limitations.</w:t>
      </w:r>
      <w:bookmarkEnd w:id="1790"/>
      <w:bookmarkEnd w:id="1791"/>
      <w:bookmarkEnd w:id="1789"/>
    </w:p>
    <w:p xmlns:tce="http://www.TCE.com">
      <w:pPr>
        <w:pStyle w:val="ListNumber"/>
        <!--depth 1-->
        <w:numPr>
          <w:ilvl w:val="0"/>
          <w:numId w:val="557"/>
        </w:numPr>
      </w:pPr>
      <w:bookmarkStart w:id="1793" w:name="_Tocd19e30844"/>
      <w:bookmarkStart w:id="1792" w:name="_Refd19e30844"/>
      <w:r>
        <w:t/>
      </w:r>
      <w:r>
        <w:t>(a)</w:t>
      </w:r>
      <w:r>
        <w:t xml:space="preserve">  Purchases are subject to FAR part 13, and </w:t>
      </w:r>
      <w:r>
        <w:rPr>
          <w:color w:val="0000FF"/>
        </w:rPr>
        <w:fldChar w:fldCharType="begin"/>
      </w:r>
      <w:r>
        <w:rPr>
          <w:color w:val="0000FF"/>
        </w:rPr>
        <w:instrText xml:space="preserve"> REF _Numd19e30141 \h </w:instrText>
      </w:r>
      <w:r>
        <w:fldChar w:fldCharType="separate"/>
      </w:r>
      <w:rPr>
        <w:color w:val="0000FF"/>
      </w:rPr>
      <w:r>
        <w:rPr>
          <w:u w:val="single"/>
        </w:rPr>
        <w:t>part  513</w:t>
      </w:r>
      <w:r>
        <w:rPr>
          <w:color w:val="0000FF"/>
        </w:rPr>
        <w:fldChar w:fldCharType="end"/>
      </w:r>
      <w:r>
        <w:t xml:space="preserve"> and these limitations:</w:t>
      </w:r>
    </w:p>
    <w:p xmlns:tce="http://www.TCE.com">
      <w:pPr>
        <w:pStyle w:val="ListNumber2"/>
        <!--depth 2-->
        <w:numPr>
          <w:ilvl w:val="1"/>
          <w:numId w:val="558"/>
        </w:numPr>
      </w:pPr>
      <w:bookmarkStart w:id="1795" w:name="_Tocd19e30856"/>
      <w:bookmarkStart w:id="1794" w:name="_Refd19e30856"/>
      <w:r>
        <w:t/>
      </w:r>
      <w:r>
        <w:t>(1)</w:t>
      </w:r>
      <w:r>
        <w:t xml:space="preserve">  The amount of any one purchase must not exceed the micro-purchase threshold.</w:t>
      </w:r>
    </w:p>
    <w:p xmlns:tce="http://www.TCE.com">
      <w:pPr>
        <w:pStyle w:val="ListNumber2"/>
        <!--depth 2-->
        <w:numPr>
          <w:ilvl w:val="1"/>
          <w:numId w:val="558"/>
        </w:numPr>
      </w:pPr>
      <w:bookmarkStart w:id="1797" w:name="_Tocd19e30865"/>
      <w:bookmarkStart w:id="1796" w:name="_Refd19e30865"/>
      <w:r>
        <w:t/>
      </w:r>
      <w:r>
        <w:t>(2)</w:t>
      </w:r>
      <w:r>
        <w:t xml:space="preserve">  Neither the supplier nor the Government require a purchase order.</w:t>
      </w:r>
      <w:bookmarkEnd w:id="1796"/>
      <w:bookmarkEnd w:id="1797"/>
    </w:p>
    <w:p xmlns:tce="http://www.TCE.com">
      <w:pPr>
        <w:pStyle w:val="ListNumber2"/>
        <!--depth 2-->
        <w:numPr>
          <w:ilvl w:val="1"/>
          <w:numId w:val="558"/>
        </w:numPr>
      </w:pPr>
      <w:bookmarkStart w:id="1799" w:name="_Tocd19e30872"/>
      <w:bookmarkStart w:id="1798" w:name="_Refd19e30872"/>
      <w:r>
        <w:t/>
      </w:r>
      <w:r>
        <w:t>(3)</w:t>
      </w:r>
      <w:r>
        <w:t xml:space="preserve">  The individual making the purchase does not have a Governmentwide commercial purchase card or the card is not accepted by the supplier.</w:t>
      </w:r>
      <w:bookmarkEnd w:id="1798"/>
      <w:bookmarkEnd w:id="1799"/>
      <w:bookmarkEnd w:id="1794"/>
      <w:bookmarkEnd w:id="1795"/>
    </w:p>
    <w:p xmlns:tce="http://www.TCE.com">
      <w:pPr>
        <w:pStyle w:val="ListNumber"/>
        <!--depth 1-->
        <w:numPr>
          <w:ilvl w:val="0"/>
          <w:numId w:val="557"/>
        </w:numPr>
      </w:pPr>
      <w:r>
        <w:t/>
      </w:r>
      <w:r>
        <w:t>(b)</w:t>
      </w:r>
      <w:r>
        <w:t xml:space="preserve">  If the contracting officer uses certified invoice procedures, the contracting officer must:</w:t>
      </w:r>
    </w:p>
    <w:p xmlns:tce="http://www.TCE.com">
      <w:pPr>
        <w:pStyle w:val="ListNumber2"/>
        <!--depth 2-->
        <w:numPr>
          <w:ilvl w:val="1"/>
          <w:numId w:val="559"/>
        </w:numPr>
      </w:pPr>
      <w:bookmarkStart w:id="1801" w:name="_Tocd19e30886"/>
      <w:bookmarkStart w:id="1800" w:name="_Refd19e30886"/>
      <w:r>
        <w:t/>
      </w:r>
      <w:r>
        <w:t>(1)</w:t>
      </w:r>
      <w:r>
        <w:t xml:space="preserve"> Verify price reasonableness using the conditions contained in FAR 13.203.</w:t>
      </w:r>
    </w:p>
    <w:p xmlns:tce="http://www.TCE.com">
      <w:pPr>
        <w:pStyle w:val="ListNumber2"/>
        <!--depth 2-->
        <w:numPr>
          <w:ilvl w:val="1"/>
          <w:numId w:val="559"/>
        </w:numPr>
      </w:pPr>
      <w:bookmarkStart w:id="1803" w:name="_Tocd19e30895"/>
      <w:bookmarkStart w:id="1802" w:name="_Refd19e30895"/>
      <w:r>
        <w:t/>
      </w:r>
      <w:r>
        <w:t>(2)</w:t>
      </w:r>
      <w:r>
        <w:t xml:space="preserve">  Certify that the quality and quantity of supplies/services furnished comply with the verbal agreement made with the supplier.</w:t>
      </w:r>
      <w:bookmarkEnd w:id="1802"/>
      <w:bookmarkEnd w:id="1803"/>
      <w:bookmarkEnd w:id="1800"/>
      <w:bookmarkEnd w:id="1801"/>
    </w:p>
    <w:p xmlns:tce="http://www.TCE.com">
      <w:pPr>
        <w:pStyle w:val="ListNumber"/>
        <!--depth 1-->
        <w:numPr>
          <w:ilvl w:val="0"/>
          <w:numId w:val="557"/>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792"/>
      <w:bookmarkEnd w:id="1793"/>
    </w:p>
    <!--Topic unique_388-->
    <w:p xmlns:tce="http://www.TCE.com">
      <w:pPr>
        <w:pStyle w:val="Heading6"/>
      </w:pPr>
      <w:bookmarkStart w:id="1804" w:name="_Numd19e30917"/>
      <w:bookmarkStart w:id="1805" w:name="_Refd19e30917"/>
      <w:bookmarkStart w:id="1806" w:name="_Tocd19e30917"/>
      <w:r>
        <w:t/>
      </w:r>
      <w:r>
        <w:t>513.370-3</w:t>
      </w:r>
      <w:r>
        <w:t xml:space="preserve"> Invoices.</w:t>
      </w:r>
      <w:bookmarkEnd w:id="1805"/>
      <w:bookmarkEnd w:id="1806"/>
      <w:bookmarkEnd w:id="1804"/>
    </w:p>
    <w:p xmlns:tce="http://www.TCE.com">
      <w:pPr>
        <w:pStyle w:val="ListNumber"/>
        <!--depth 1-->
        <w:numPr>
          <w:ilvl w:val="0"/>
          <w:numId w:val="560"/>
        </w:numPr>
      </w:pPr>
      <w:bookmarkStart w:id="1808" w:name="_Tocd19e30926"/>
      <w:bookmarkStart w:id="1807" w:name="_Refd19e30926"/>
      <w:r>
        <w:t/>
      </w:r>
      <w:r>
        <w:t>(a)</w:t>
      </w:r>
      <w:r>
        <w:t xml:space="preserve">  If the contracting officer uses these procedures, s/he must require the suppliers to immediately submit properly prepared itemized invoices.</w:t>
      </w:r>
    </w:p>
    <w:p xmlns:tce="http://www.TCE.com">
      <w:pPr>
        <w:pStyle w:val="ListNumber"/>
        <!--depth 1-->
        <w:numPr>
          <w:ilvl w:val="0"/>
          <w:numId w:val="560"/>
        </w:numPr>
      </w:pPr>
      <w:r>
        <w:t/>
      </w:r>
      <w:r>
        <w:t>(b)</w:t>
      </w:r>
      <w:r>
        <w:t xml:space="preserve">  Upon receipt of the invoice, the receiving office must take all the following actions:</w:t>
      </w:r>
    </w:p>
    <w:p xmlns:tce="http://www.TCE.com">
      <w:pPr>
        <w:pStyle w:val="ListNumber2"/>
        <!--depth 2-->
        <w:numPr>
          <w:ilvl w:val="1"/>
          <w:numId w:val="561"/>
        </w:numPr>
      </w:pPr>
      <w:bookmarkStart w:id="1810" w:name="_Tocd19e30941"/>
      <w:bookmarkStart w:id="1809" w:name="_Refd19e30941"/>
      <w:r>
        <w:t/>
      </w:r>
      <w:r>
        <w:t>(1)</w:t>
      </w:r>
      <w:r>
        <w:t xml:space="preserve">  Time-stamp the invoice to indicate the date the invoice is received.</w:t>
      </w:r>
    </w:p>
    <w:p xmlns:tce="http://www.TCE.com">
      <w:pPr>
        <w:pStyle w:val="ListNumber2"/>
        <!--depth 2-->
        <w:numPr>
          <w:ilvl w:val="1"/>
          <w:numId w:val="561"/>
        </w:numPr>
      </w:pPr>
      <w:r>
        <w:t/>
      </w:r>
      <w:r>
        <w:t>(2)</w:t>
      </w:r>
      <w:r>
        <w:t xml:space="preserve">  Verify the accuracy of the invoiced amount.</w:t>
      </w:r>
    </w:p>
    <w:p xmlns:tce="http://www.TCE.com">
      <w:pPr>
        <w:pStyle w:val="ListNumber2"/>
        <!--depth 2-->
        <w:numPr>
          <w:ilvl w:val="1"/>
          <w:numId w:val="561"/>
        </w:numPr>
      </w:pPr>
      <w:bookmarkStart w:id="1812" w:name="_Tocd19e30957"/>
      <w:bookmarkStart w:id="1811" w:name="_Refd19e30957"/>
      <w:r>
        <w:t/>
      </w:r>
      <w:r>
        <w:t>(3)</w:t>
      </w:r>
      <w:r>
        <w:t xml:space="preserve">  Verify that the supplies or services have been received and accepted. Whenever possible, require that inspection and acceptance or rejection occur within 7 calendar days of delivery or completion.</w:t>
      </w:r>
      <w:bookmarkEnd w:id="1811"/>
      <w:bookmarkEnd w:id="1812"/>
      <w:bookmarkEnd w:id="1809"/>
      <w:bookmarkEnd w:id="1810"/>
    </w:p>
    <w:p xmlns:tce="http://www.TCE.com">
      <w:pPr>
        <w:pStyle w:val="ListNumber"/>
        <!--depth 1-->
        <w:numPr>
          <w:ilvl w:val="0"/>
          <w:numId w:val="560"/>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xmlns:tce="http://www.TCE.com">
      <w:pPr>
        <w:pStyle w:val="ListNumber"/>
        <!--depth 1-->
        <w:numPr>
          <w:ilvl w:val="0"/>
          <w:numId w:val="560"/>
        </w:numPr>
      </w:pPr>
      <w:r>
        <w:t/>
      </w:r>
      <w:r>
        <w:t>(d)</w:t>
      </w:r>
      <w:r>
        <w:t xml:space="preserve">  Within 5 workdays after receipt of the invoice or acceptance of the supplies or services, whichever is later, forward the invoice stamped with the Certified Invoice Stamp.</w:t>
      </w:r>
    </w:p>
    <w:p xmlns:tce="http://www.TCE.com">
      <w:pPr>
        <w:pStyle w:val="ListNumber2"/>
        <!--depth 2-->
        <w:numPr>
          <w:ilvl w:val="1"/>
          <w:numId w:val="562"/>
        </w:numPr>
      </w:pPr>
      <w:bookmarkStart w:id="1814" w:name="_Tocd19e30978"/>
      <w:bookmarkStart w:id="1813" w:name="_Refd19e30978"/>
      <w:r>
        <w:t/>
      </w:r>
      <w:r>
        <w:t>(1)</w:t>
      </w:r>
      <w:r>
        <w:t xml:space="preserve">  Complete the accounting information, received and accepted dates, taxpayer identification number (TIN), type of business (e.g., corporation, sole proprietorship/partnership, or other), certification, and PEGASYS Document Number (PDN).</w:t>
      </w:r>
    </w:p>
    <w:p xmlns:tce="http://www.TCE.com">
      <w:pPr>
        <w:pStyle w:val="ListNumber2"/>
        <!--depth 2-->
        <w:numPr>
          <w:ilvl w:val="1"/>
          <w:numId w:val="562"/>
        </w:numPr>
      </w:pPr>
      <w:bookmarkStart w:id="1816" w:name="_Tocd19e30987"/>
      <w:bookmarkStart w:id="1815" w:name="_Refd19e30987"/>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xmlns:tce="http://www.TCE.com">
            <w:pPr>
              <w:pStyle w:val="BodyText"/>
            </w:pPr>
            <w:r>
              <w:t>Signature of Contracting/Ordering Officer</w:t>
            </w:r>
          </w:p>
        </w:tc>
        <w:tc>
          <w:p/>
        </w:tc>
        <w:tc>
          <w:p/>
        </w:tc>
      </w:tr>
      <w:tr>
        <w:trPr>
          <w:cantSplit/>
        </w:trPr>
        <w:tc>
          <w:p/>
        </w:tc>
        <w:tc>
          <w:p/>
        </w:tc>
        <w:tc>
          <w:p/>
        </w:tc>
      </w:tr>
      <w:tr>
        <w:trPr>
          <w:cantSplit/>
        </w:trPr>
        <w:tc>
          <w:p/>
        </w:tc>
        <w:tc>
          <w:p/>
        </w:tc>
        <w:tc>
          <w:p/>
        </w:tc>
      </w:tr>
      <w:tr>
        <w:trPr>
          <w:cantSplit/>
        </w:trPr>
        <w:tc>
          <w:p xmlns:tce="http://www.TCE.com">
            <w:pPr>
              <w:pStyle w:val="BodyText"/>
            </w:pPr>
            <w:r>
              <w:t>Print name and telephone no.</w:t>
            </w:r>
          </w:p>
        </w:tc>
        <w:tc>
          <w:p/>
        </w:tc>
        <w:tc>
          <w:p xmlns:tce="http://www.TCE.com">
            <w:pPr>
              <w:pStyle w:val="BodyText"/>
            </w:pPr>
            <w:r>
              <w:t>Date invoice received</w:t>
            </w:r>
          </w:p>
        </w:tc>
      </w:tr>
    </w:tbl>
    <!--Topic unique_389-->
    <w:p xmlns:tce="http://www.TCE.com">
      <w:pPr>
        <w:pStyle w:val="Heading4"/>
      </w:pPr>
      <w:bookmarkStart w:id="1817" w:name="_Numd19e31090"/>
      <w:bookmarkStart w:id="1818" w:name="_Refd19e31090"/>
      <w:bookmarkStart w:id="1819" w:name="_Tocd19e31090"/>
      <w:r>
        <w:t/>
      </w:r>
      <w:r>
        <w:t>Subpart 513.4</w:t>
      </w:r>
      <w:r>
        <w:t xml:space="preserve"> - Fast Payment Procedure</w:t>
      </w:r>
      <w:bookmarkEnd w:id="1818"/>
      <w:bookmarkEnd w:id="1819"/>
      <w:bookmarkEnd w:id="1817"/>
    </w:p>
    <!--Topic unique_390-->
    <w:p xmlns:tce="http://www.TCE.com">
      <w:pPr>
        <w:pStyle w:val="Heading5"/>
      </w:pPr>
      <w:bookmarkStart w:id="1820" w:name="_Numd19e31103"/>
      <w:bookmarkStart w:id="1821" w:name="_Refd19e31103"/>
      <w:bookmarkStart w:id="1822" w:name="_Tocd19e31103"/>
      <w:r>
        <w:t/>
      </w:r>
      <w:r>
        <w:t>513.401</w:t>
      </w:r>
      <w:r>
        <w:t xml:space="preserve"> General.</w:t>
      </w:r>
      <w:bookmarkEnd w:id="1821"/>
      <w:bookmarkEnd w:id="1822"/>
      <w:bookmarkEnd w:id="1820"/>
    </w:p>
    <w:p xmlns:tce="http://www.TCE.com">
      <w:pPr>
        <w:pStyle w:val="BodyText"/>
      </w:pPr>
      <w:r>
        <w:t>Fast payment procedures prescribed by FAR subpart 13.4 shall only be used for utility service payments.</w:t>
      </w:r>
    </w:p>
    <!--Topic unique_394-->
    <w:p xmlns:tce="http://www.TCE.com">
      <w:pPr>
        <w:pStyle w:val="Heading3"/>
      </w:pPr>
      <w:bookmarkStart w:id="1823" w:name="_Numd19e31117"/>
      <w:bookmarkStart w:id="1824" w:name="_Refd19e31117"/>
      <w:bookmarkStart w:id="1825" w:name="_Tocd19e31117"/>
      <w:r>
        <w:t/>
      </w:r>
      <w:r>
        <w:t>Part 514</w:t>
      </w:r>
      <w:r>
        <w:t xml:space="preserve"> - Sealed Bidding</w:t>
      </w:r>
      <w:bookmarkEnd w:id="1824"/>
      <w:bookmarkEnd w:id="1825"/>
      <w:bookmarkEnd w:id="1823"/>
    </w:p>
    <w:p xmlns:tce="http://www.TCE.com">
      <w:pPr>
        <w:pStyle w:val="ListBullet"/>
        <!--depth 1-->
        <w:numPr>
          <w:ilvl w:val="0"/>
          <w:numId w:val="563"/>
        </w:numPr>
      </w:pPr>
      <w:r>
        <w:t/>
      </w:r>
      <w:r>
        <w:rPr>
          <w:color w:val="0000FF"/>
        </w:rPr>
        <w:fldChar w:fldCharType="begin"/>
      </w:r>
      <w:r>
        <w:rPr>
          <w:color w:val="0000FF"/>
        </w:rPr>
        <w:instrText xml:space="preserve"> REF _Numd19e31468 \h </w:instrText>
      </w:r>
      <w:r>
        <w:fldChar w:fldCharType="separate"/>
      </w:r>
      <w:rPr>
        <w:color w:val="0000FF"/>
      </w:rPr>
      <w:r>
        <w:rPr>
          <w:u w:val="single"/>
        </w:rPr>
        <w:t>Subpart 514.2 - Solicitation of Bids</w:t>
      </w:r>
      <w:r>
        <w:rPr>
          <w:color w:val="0000FF"/>
        </w:rPr>
        <w:fldChar w:fldCharType="end"/>
      </w:r>
      <w:r>
        <w:t/>
      </w:r>
    </w:p>
    <w:p xmlns:tce="http://www.TCE.com">
      <w:pPr>
        <w:pStyle w:val="ListBullet2"/>
        <!--depth 2-->
        <w:numPr>
          <w:ilvl w:val="1"/>
          <w:numId w:val="564"/>
        </w:numPr>
      </w:pPr>
      <w:r>
        <w:t/>
      </w:r>
      <w:r>
        <w:rPr>
          <w:color w:val="0000FF"/>
        </w:rPr>
        <w:fldChar w:fldCharType="begin"/>
      </w:r>
      <w:r>
        <w:rPr>
          <w:color w:val="0000FF"/>
        </w:rPr>
        <w:instrText xml:space="preserve"> REF _Numd19e31481 \h </w:instrText>
      </w:r>
      <w:r>
        <w:fldChar w:fldCharType="separate"/>
      </w:r>
      <w:rPr>
        <w:color w:val="0000FF"/>
      </w:rPr>
      <w:r>
        <w:rPr>
          <w:u w:val="single"/>
        </w:rPr>
        <w:t>514.201 Preparation of invitations for bids.</w:t>
      </w:r>
      <w:r>
        <w:rPr>
          <w:color w:val="0000FF"/>
        </w:rPr>
        <w:fldChar w:fldCharType="end"/>
      </w:r>
      <w:r>
        <w:t/>
      </w:r>
    </w:p>
    <w:p xmlns:tce="http://www.TCE.com">
      <w:pPr>
        <w:pStyle w:val="ListBullet3"/>
        <!--depth 3-->
        <w:numPr>
          <w:ilvl w:val="2"/>
          <w:numId w:val="565"/>
        </w:numPr>
      </w:pPr>
      <w:r>
        <w:t/>
      </w:r>
      <w:r>
        <w:rPr>
          <w:color w:val="0000FF"/>
        </w:rPr>
        <w:fldChar w:fldCharType="begin"/>
      </w:r>
      <w:r>
        <w:rPr>
          <w:color w:val="0000FF"/>
        </w:rPr>
        <w:instrText xml:space="preserve"> REF _Numd19e31494 \h </w:instrText>
      </w:r>
      <w:r>
        <w:fldChar w:fldCharType="separate"/>
      </w:r>
      <w:rPr>
        <w:color w:val="0000FF"/>
      </w:rPr>
      <w:r>
        <w:rPr>
          <w:u w:val="single"/>
        </w:rPr>
        <w:t>514.201-1 Uniform contract format.</w:t>
      </w:r>
      <w:r>
        <w:rPr>
          <w:color w:val="0000FF"/>
        </w:rPr>
        <w:fldChar w:fldCharType="end"/>
      </w:r>
      <w:r>
        <w:t/>
      </w:r>
    </w:p>
    <w:p xmlns:tce="http://www.TCE.com">
      <w:pPr>
        <w:pStyle w:val="ListBullet3"/>
        <!--depth 3-->
        <w:numPr>
          <w:ilvl w:val="2"/>
          <w:numId w:val="565"/>
        </w:numPr>
      </w:pPr>
      <w:r>
        <w:t/>
      </w:r>
      <w:r>
        <w:rPr>
          <w:color w:val="0000FF"/>
        </w:rPr>
        <w:fldChar w:fldCharType="begin"/>
      </w:r>
      <w:r>
        <w:rPr>
          <w:color w:val="0000FF"/>
        </w:rPr>
        <w:instrText xml:space="preserve"> REF _Numd19e31515 \h </w:instrText>
      </w:r>
      <w:r>
        <w:fldChar w:fldCharType="separate"/>
      </w:r>
      <w:rPr>
        <w:color w:val="0000FF"/>
      </w:rPr>
      <w:r>
        <w:rPr>
          <w:u w:val="single"/>
        </w:rPr>
        <w:t>514.201-2 Part I—The Schedule.</w:t>
      </w:r>
      <w:r>
        <w:rPr>
          <w:color w:val="0000FF"/>
        </w:rPr>
        <w:fldChar w:fldCharType="end"/>
      </w:r>
      <w:r>
        <w:t/>
      </w:r>
    </w:p>
    <w:p xmlns:tce="http://www.TCE.com">
      <w:pPr>
        <w:pStyle w:val="ListBullet3"/>
        <!--depth 3-->
        <w:numPr>
          <w:ilvl w:val="2"/>
          <w:numId w:val="565"/>
        </w:numPr>
      </w:pPr>
      <w:r>
        <w:t/>
      </w:r>
      <w:r>
        <w:rPr>
          <w:color w:val="0000FF"/>
        </w:rPr>
        <w:fldChar w:fldCharType="begin"/>
      </w:r>
      <w:r>
        <w:rPr>
          <w:color w:val="0000FF"/>
        </w:rPr>
        <w:instrText xml:space="preserve"> REF _Numd19e31549 \h </w:instrText>
      </w:r>
      <w:r>
        <w:fldChar w:fldCharType="separate"/>
      </w:r>
      <w:rPr>
        <w:color w:val="0000FF"/>
      </w:rPr>
      <w:r>
        <w:rPr>
          <w:u w:val="single"/>
        </w:rPr>
        <w:t>514.201-6 Solicitation provisions.</w:t>
      </w:r>
      <w:r>
        <w:rPr>
          <w:color w:val="0000FF"/>
        </w:rPr>
        <w:fldChar w:fldCharType="end"/>
      </w:r>
      <w:r>
        <w:t/>
      </w:r>
    </w:p>
    <w:p xmlns:tce="http://www.TCE.com">
      <w:pPr>
        <w:pStyle w:val="ListBullet3"/>
        <!--depth 3-->
        <w:numPr>
          <w:ilvl w:val="2"/>
          <w:numId w:val="565"/>
        </w:numPr>
      </w:pPr>
      <w:r>
        <w:t/>
      </w:r>
      <w:r>
        <w:rPr>
          <w:color w:val="0000FF"/>
        </w:rPr>
        <w:fldChar w:fldCharType="begin"/>
      </w:r>
      <w:r>
        <w:rPr>
          <w:color w:val="0000FF"/>
        </w:rPr>
        <w:instrText xml:space="preserve"> REF _Numd19e31572 \h </w:instrText>
      </w:r>
      <w:r>
        <w:fldChar w:fldCharType="separate"/>
      </w:r>
      <w:rPr>
        <w:color w:val="0000FF"/>
      </w:rPr>
      <w:r>
        <w:rPr>
          <w:u w:val="single"/>
        </w:rPr>
        <w:t>514.201-7 [Reserved]</w:t>
      </w:r>
      <w:r>
        <w:rPr>
          <w:color w:val="0000FF"/>
        </w:rPr>
        <w:fldChar w:fldCharType="end"/>
      </w:r>
      <w:r>
        <w:t/>
      </w:r>
    </w:p>
    <w:p xmlns:tce="http://www.TCE.com">
      <w:pPr>
        <w:pStyle w:val="ListBullet3"/>
        <!--depth 3-->
        <w:numPr>
          <w:ilvl w:val="2"/>
          <w:numId w:val="565"/>
        </w:numPr>
      </w:pPr>
      <w:r>
        <w:t/>
      </w:r>
      <w:r>
        <w:rPr>
          <w:color w:val="0000FF"/>
        </w:rPr>
        <w:fldChar w:fldCharType="begin"/>
      </w:r>
      <w:r>
        <w:rPr>
          <w:color w:val="0000FF"/>
        </w:rPr>
        <w:instrText xml:space="preserve"> REF _Numd19e31586 \h </w:instrText>
      </w:r>
      <w:r>
        <w:fldChar w:fldCharType="separate"/>
      </w:r>
      <w:rPr>
        <w:color w:val="0000FF"/>
      </w:rPr>
      <w:r>
        <w:rPr>
          <w:u w:val="single"/>
        </w:rPr>
        <w:t>514.201-70 GSA Form 1602.</w:t>
      </w:r>
      <w:r>
        <w:rPr>
          <w:color w:val="0000FF"/>
        </w:rPr>
        <w:fldChar w:fldCharType="end"/>
      </w:r>
      <w:r>
        <w:t/>
      </w:r>
    </w:p>
    <w:p xmlns:tce="http://www.TCE.com">
      <w:pPr>
        <w:pStyle w:val="ListBullet2"/>
        <!--depth 2-->
        <w:numPr>
          <w:ilvl w:val="1"/>
          <w:numId w:val="564"/>
        </w:numPr>
      </w:pPr>
      <w:r>
        <w:t/>
      </w:r>
      <w:r>
        <w:rPr>
          <w:color w:val="0000FF"/>
        </w:rPr>
        <w:fldChar w:fldCharType="begin"/>
      </w:r>
      <w:r>
        <w:rPr>
          <w:color w:val="0000FF"/>
        </w:rPr>
        <w:instrText xml:space="preserve"> REF _Numd19e31640 \h </w:instrText>
      </w:r>
      <w:r>
        <w:fldChar w:fldCharType="separate"/>
      </w:r>
      <w:rPr>
        <w:color w:val="0000FF"/>
      </w:rPr>
      <w:r>
        <w:rPr>
          <w:u w:val="single"/>
        </w:rPr>
        <w:t>514.202 General rules for solicitation of bids.</w:t>
      </w:r>
      <w:r>
        <w:rPr>
          <w:color w:val="0000FF"/>
        </w:rPr>
        <w:fldChar w:fldCharType="end"/>
      </w:r>
      <w:r>
        <w:t/>
      </w:r>
    </w:p>
    <w:p xmlns:tce="http://www.TCE.com">
      <w:pPr>
        <w:pStyle w:val="ListBullet3"/>
        <!--depth 3-->
        <w:numPr>
          <w:ilvl w:val="2"/>
          <w:numId w:val="566"/>
        </w:numPr>
      </w:pPr>
      <w:r>
        <w:t/>
      </w:r>
      <w:r>
        <w:rPr>
          <w:color w:val="0000FF"/>
        </w:rPr>
        <w:fldChar w:fldCharType="begin"/>
      </w:r>
      <w:r>
        <w:rPr>
          <w:color w:val="0000FF"/>
        </w:rPr>
        <w:instrText xml:space="preserve"> REF _Numd19e31653 \h </w:instrText>
      </w:r>
      <w:r>
        <w:fldChar w:fldCharType="separate"/>
      </w:r>
      <w:rPr>
        <w:color w:val="0000FF"/>
      </w:rPr>
      <w:r>
        <w:rPr>
          <w:u w:val="single"/>
        </w:rPr>
        <w:t>514.202-4 Bid samples.</w:t>
      </w:r>
      <w:r>
        <w:rPr>
          <w:color w:val="0000FF"/>
        </w:rPr>
        <w:fldChar w:fldCharType="end"/>
      </w:r>
      <w:r>
        <w:t/>
      </w:r>
    </w:p>
    <w:p xmlns:tce="http://www.TCE.com">
      <w:pPr>
        <w:pStyle w:val="ListBullet3"/>
        <!--depth 3-->
        <w:numPr>
          <w:ilvl w:val="2"/>
          <w:numId w:val="566"/>
        </w:numPr>
      </w:pPr>
      <w:r>
        <w:t/>
      </w:r>
      <w:r>
        <w:rPr>
          <w:color w:val="0000FF"/>
        </w:rPr>
        <w:fldChar w:fldCharType="begin"/>
      </w:r>
      <w:r>
        <w:rPr>
          <w:color w:val="0000FF"/>
        </w:rPr>
        <w:instrText xml:space="preserve"> REF _Numd19e31745 \h </w:instrText>
      </w:r>
      <w:r>
        <w:fldChar w:fldCharType="separate"/>
      </w:r>
      <w:rPr>
        <w:color w:val="0000FF"/>
      </w:rPr>
      <w:r>
        <w:rPr>
          <w:u w:val="single"/>
        </w:rPr>
        <w:t>514.202-5 Descriptive literature.</w:t>
      </w:r>
      <w:r>
        <w:rPr>
          <w:color w:val="0000FF"/>
        </w:rPr>
        <w:fldChar w:fldCharType="end"/>
      </w:r>
      <w:r>
        <w:t/>
      </w:r>
    </w:p>
    <w:p xmlns:tce="http://www.TCE.com">
      <w:pPr>
        <w:pStyle w:val="ListBullet2"/>
        <!--depth 2-->
        <w:numPr>
          <w:ilvl w:val="1"/>
          <w:numId w:val="564"/>
        </w:numPr>
      </w:pPr>
      <w:r>
        <w:t/>
      </w:r>
      <w:r>
        <w:rPr>
          <w:color w:val="0000FF"/>
        </w:rPr>
        <w:fldChar w:fldCharType="begin"/>
      </w:r>
      <w:r>
        <w:rPr>
          <w:color w:val="0000FF"/>
        </w:rPr>
        <w:instrText xml:space="preserve"> REF _Numd19e31767 \h </w:instrText>
      </w:r>
      <w:r>
        <w:fldChar w:fldCharType="separate"/>
      </w:r>
      <w:rPr>
        <w:color w:val="0000FF"/>
      </w:rPr>
      <w:r>
        <w:rPr>
          <w:u w:val="single"/>
        </w:rPr>
        <w:t>514.211 Release of acquisition information.</w:t>
      </w:r>
      <w:r>
        <w:rPr>
          <w:color w:val="0000FF"/>
        </w:rPr>
        <w:fldChar w:fldCharType="end"/>
      </w:r>
      <w:r>
        <w:t/>
      </w:r>
    </w:p>
    <w:p xmlns:tce="http://www.TCE.com">
      <w:pPr>
        <w:pStyle w:val="ListBullet2"/>
        <!--depth 2-->
        <w:numPr>
          <w:ilvl w:val="1"/>
          <w:numId w:val="564"/>
        </w:numPr>
      </w:pPr>
      <w:r>
        <w:t/>
      </w:r>
      <w:r>
        <w:rPr>
          <w:color w:val="0000FF"/>
        </w:rPr>
        <w:fldChar w:fldCharType="begin"/>
      </w:r>
      <w:r>
        <w:rPr>
          <w:color w:val="0000FF"/>
        </w:rPr>
        <w:instrText xml:space="preserve"> REF _Numd19e31793 \h </w:instrText>
      </w:r>
      <w:r>
        <w:fldChar w:fldCharType="separate"/>
      </w:r>
      <w:rPr>
        <w:color w:val="0000FF"/>
      </w:rPr>
      <w:r>
        <w:rPr>
          <w:u w:val="single"/>
        </w:rPr>
        <w:t>514.270 Aggregate awards.</w:t>
      </w:r>
      <w:r>
        <w:rPr>
          <w:color w:val="0000FF"/>
        </w:rPr>
        <w:fldChar w:fldCharType="end"/>
      </w:r>
      <w:r>
        <w:t/>
      </w:r>
    </w:p>
    <w:p xmlns:tce="http://www.TCE.com">
      <w:pPr>
        <w:pStyle w:val="ListBullet3"/>
        <!--depth 3-->
        <w:numPr>
          <w:ilvl w:val="2"/>
          <w:numId w:val="567"/>
        </w:numPr>
      </w:pPr>
      <w:r>
        <w:t/>
      </w:r>
      <w:r>
        <w:rPr>
          <w:color w:val="0000FF"/>
        </w:rPr>
        <w:fldChar w:fldCharType="begin"/>
      </w:r>
      <w:r>
        <w:rPr>
          <w:color w:val="0000FF"/>
        </w:rPr>
        <w:instrText xml:space="preserve"> REF _Numd19e31806 \h </w:instrText>
      </w:r>
      <w:r>
        <w:fldChar w:fldCharType="separate"/>
      </w:r>
      <w:rPr>
        <w:color w:val="0000FF"/>
      </w:rPr>
      <w:r>
        <w:rPr>
          <w:u w:val="single"/>
        </w:rPr>
        <w:t>514.270-1 Definition.</w:t>
      </w:r>
      <w:r>
        <w:rPr>
          <w:color w:val="0000FF"/>
        </w:rPr>
        <w:fldChar w:fldCharType="end"/>
      </w:r>
      <w:r>
        <w:t/>
      </w:r>
    </w:p>
    <w:p xmlns:tce="http://www.TCE.com">
      <w:pPr>
        <w:pStyle w:val="ListBullet3"/>
        <!--depth 3-->
        <w:numPr>
          <w:ilvl w:val="2"/>
          <w:numId w:val="567"/>
        </w:numPr>
      </w:pPr>
      <w:r>
        <w:t/>
      </w:r>
      <w:r>
        <w:rPr>
          <w:color w:val="0000FF"/>
        </w:rPr>
        <w:fldChar w:fldCharType="begin"/>
      </w:r>
      <w:r>
        <w:rPr>
          <w:color w:val="0000FF"/>
        </w:rPr>
        <w:instrText xml:space="preserve"> REF _Numd19e31829 \h </w:instrText>
      </w:r>
      <w:r>
        <w:fldChar w:fldCharType="separate"/>
      </w:r>
      <w:rPr>
        <w:color w:val="0000FF"/>
      </w:rPr>
      <w:r>
        <w:rPr>
          <w:u w:val="single"/>
        </w:rPr>
        <w:t>514.270-2 Justification for use.</w:t>
      </w:r>
      <w:r>
        <w:rPr>
          <w:color w:val="0000FF"/>
        </w:rPr>
        <w:fldChar w:fldCharType="end"/>
      </w:r>
      <w:r>
        <w:t/>
      </w:r>
    </w:p>
    <w:p xmlns:tce="http://www.TCE.com">
      <w:pPr>
        <w:pStyle w:val="ListBullet3"/>
        <!--depth 3-->
        <w:numPr>
          <w:ilvl w:val="2"/>
          <w:numId w:val="567"/>
        </w:numPr>
      </w:pPr>
      <w:r>
        <w:t/>
      </w:r>
      <w:r>
        <w:rPr>
          <w:color w:val="0000FF"/>
        </w:rPr>
        <w:fldChar w:fldCharType="begin"/>
      </w:r>
      <w:r>
        <w:rPr>
          <w:color w:val="0000FF"/>
        </w:rPr>
        <w:instrText xml:space="preserve"> REF _Numd19e31942 \h </w:instrText>
      </w:r>
      <w:r>
        <w:fldChar w:fldCharType="separate"/>
      </w:r>
      <w:rPr>
        <w:color w:val="0000FF"/>
      </w:rPr>
      <w:r>
        <w:rPr>
          <w:u w:val="single"/>
        </w:rPr>
        <w:t>514.270-3 Evaluation factors for award.</w:t>
      </w:r>
      <w:r>
        <w:rPr>
          <w:color w:val="0000FF"/>
        </w:rPr>
        <w:fldChar w:fldCharType="end"/>
      </w:r>
      <w:r>
        <w:t/>
      </w:r>
    </w:p>
    <w:p xmlns:tce="http://www.TCE.com">
      <w:pPr>
        <w:pStyle w:val="ListBullet3"/>
        <!--depth 3-->
        <w:numPr>
          <w:ilvl w:val="2"/>
          <w:numId w:val="567"/>
        </w:numPr>
      </w:pPr>
      <w:r>
        <w:t/>
      </w:r>
      <w:r>
        <w:rPr>
          <w:color w:val="0000FF"/>
        </w:rPr>
        <w:fldChar w:fldCharType="begin"/>
      </w:r>
      <w:r>
        <w:rPr>
          <w:color w:val="0000FF"/>
        </w:rPr>
        <w:instrText xml:space="preserve"> REF _Numd19e31961 \h </w:instrText>
      </w:r>
      <w:r>
        <w:fldChar w:fldCharType="separate"/>
      </w:r>
      <w:rPr>
        <w:color w:val="0000FF"/>
      </w:rPr>
      <w:r>
        <w:rPr>
          <w:u w:val="single"/>
        </w:rPr>
        <w:t>514.270-4 Grouping line items for aggregate award.</w:t>
      </w:r>
      <w:r>
        <w:rPr>
          <w:color w:val="0000FF"/>
        </w:rPr>
        <w:fldChar w:fldCharType="end"/>
      </w:r>
      <w:r>
        <w:t/>
      </w:r>
    </w:p>
    <w:p xmlns:tce="http://www.TCE.com">
      <w:pPr>
        <w:pStyle w:val="ListBullet3"/>
        <!--depth 3-->
        <w:numPr>
          <w:ilvl w:val="2"/>
          <w:numId w:val="567"/>
        </w:numPr>
      </w:pPr>
      <w:r>
        <w:t/>
      </w:r>
      <w:r>
        <w:rPr>
          <w:color w:val="0000FF"/>
        </w:rPr>
        <w:fldChar w:fldCharType="begin"/>
      </w:r>
      <w:r>
        <w:rPr>
          <w:color w:val="0000FF"/>
        </w:rPr>
        <w:instrText xml:space="preserve"> REF _Numd19e32056 \h </w:instrText>
      </w:r>
      <w:r>
        <w:fldChar w:fldCharType="separate"/>
      </w:r>
      <w:rPr>
        <w:color w:val="0000FF"/>
      </w:rPr>
      <w:r>
        <w:rPr>
          <w:u w:val="single"/>
        </w:rPr>
        <w:t>514.270-5 Evaluation methodologies for aggregate awards.</w:t>
      </w:r>
      <w:r>
        <w:rPr>
          <w:color w:val="0000FF"/>
        </w:rPr>
        <w:fldChar w:fldCharType="end"/>
      </w:r>
      <w:r>
        <w:t/>
      </w:r>
    </w:p>
    <w:p xmlns:tce="http://www.TCE.com">
      <w:pPr>
        <w:pStyle w:val="ListBullet3"/>
        <!--depth 3-->
        <w:numPr>
          <w:ilvl w:val="2"/>
          <w:numId w:val="567"/>
        </w:numPr>
      </w:pPr>
      <w:r>
        <w:t/>
      </w:r>
      <w:r>
        <w:rPr>
          <w:color w:val="0000FF"/>
        </w:rPr>
        <w:fldChar w:fldCharType="begin"/>
      </w:r>
      <w:r>
        <w:rPr>
          <w:color w:val="0000FF"/>
        </w:rPr>
        <w:instrText xml:space="preserve"> REF _Numd19e32117 \h </w:instrText>
      </w:r>
      <w:r>
        <w:fldChar w:fldCharType="separate"/>
      </w:r>
      <w:rPr>
        <w:color w:val="0000FF"/>
      </w:rPr>
      <w:r>
        <w:rPr>
          <w:u w:val="single"/>
        </w:rPr>
        <w:t>514.270-6 Guidelines for using the weight factors method.</w:t>
      </w:r>
      <w:r>
        <w:rPr>
          <w:color w:val="0000FF"/>
        </w:rPr>
        <w:fldChar w:fldCharType="end"/>
      </w:r>
      <w:r>
        <w:t/>
      </w:r>
    </w:p>
    <w:p xmlns:tce="http://www.TCE.com">
      <w:pPr>
        <w:pStyle w:val="ListBullet3"/>
        <!--depth 3-->
        <w:numPr>
          <w:ilvl w:val="2"/>
          <w:numId w:val="567"/>
        </w:numPr>
      </w:pPr>
      <w:r>
        <w:t/>
      </w:r>
      <w:r>
        <w:rPr>
          <w:color w:val="0000FF"/>
        </w:rPr>
        <w:fldChar w:fldCharType="begin"/>
      </w:r>
      <w:r>
        <w:rPr>
          <w:color w:val="0000FF"/>
        </w:rPr>
        <w:instrText xml:space="preserve"> REF _Numd19e32186 \h </w:instrText>
      </w:r>
      <w:r>
        <w:fldChar w:fldCharType="separate"/>
      </w:r>
      <w:rPr>
        <w:color w:val="0000FF"/>
      </w:rPr>
      <w:r>
        <w:rPr>
          <w:u w:val="single"/>
        </w:rPr>
        <w:t>514.270-7 Guidelines for using the price list method.</w:t>
      </w:r>
      <w:r>
        <w:rPr>
          <w:color w:val="0000FF"/>
        </w:rPr>
        <w:fldChar w:fldCharType="end"/>
      </w:r>
      <w:r>
        <w:t/>
      </w:r>
    </w:p>
    <w:p xmlns:tce="http://www.TCE.com">
      <w:pPr>
        <w:pStyle w:val="ListBullet"/>
        <!--depth 1-->
        <w:numPr>
          <w:ilvl w:val="0"/>
          <w:numId w:val="563"/>
        </w:numPr>
      </w:pPr>
      <w:r>
        <w:t/>
      </w:r>
      <w:r>
        <w:rPr>
          <w:color w:val="0000FF"/>
        </w:rPr>
        <w:fldChar w:fldCharType="begin"/>
      </w:r>
      <w:r>
        <w:rPr>
          <w:color w:val="0000FF"/>
        </w:rPr>
        <w:instrText xml:space="preserve"> REF _Numd19e32656 \h </w:instrText>
      </w:r>
      <w:r>
        <w:fldChar w:fldCharType="separate"/>
      </w:r>
      <w:rPr>
        <w:color w:val="0000FF"/>
      </w:rPr>
      <w:r>
        <w:rPr>
          <w:u w:val="single"/>
        </w:rPr>
        <w:t>Subpart 514.3 - Submission of Bids</w:t>
      </w:r>
      <w:r>
        <w:rPr>
          <w:color w:val="0000FF"/>
        </w:rPr>
        <w:fldChar w:fldCharType="end"/>
      </w:r>
      <w:r>
        <w:t/>
      </w:r>
    </w:p>
    <w:p xmlns:tce="http://www.TCE.com">
      <w:pPr>
        <w:pStyle w:val="ListBullet2"/>
        <!--depth 2-->
        <w:numPr>
          <w:ilvl w:val="1"/>
          <w:numId w:val="568"/>
        </w:numPr>
      </w:pPr>
      <w:r>
        <w:t/>
      </w:r>
      <w:r>
        <w:rPr>
          <w:color w:val="0000FF"/>
        </w:rPr>
        <w:fldChar w:fldCharType="begin"/>
      </w:r>
      <w:r>
        <w:rPr>
          <w:color w:val="0000FF"/>
        </w:rPr>
        <w:instrText xml:space="preserve"> REF _Numd19e32669 \h </w:instrText>
      </w:r>
      <w:r>
        <w:fldChar w:fldCharType="separate"/>
      </w:r>
      <w:rPr>
        <w:color w:val="0000FF"/>
      </w:rPr>
      <w:r>
        <w:rPr>
          <w:u w:val="single"/>
        </w:rPr>
        <w:t>514.302 Bid Submission.</w:t>
      </w:r>
      <w:r>
        <w:rPr>
          <w:color w:val="0000FF"/>
        </w:rPr>
        <w:fldChar w:fldCharType="end"/>
      </w:r>
      <w:r>
        <w:t/>
      </w:r>
    </w:p>
    <w:p xmlns:tce="http://www.TCE.com">
      <w:pPr>
        <w:pStyle w:val="ListBullet2"/>
        <!--depth 2-->
        <w:numPr>
          <w:ilvl w:val="1"/>
          <w:numId w:val="568"/>
        </w:numPr>
      </w:pPr>
      <w:r>
        <w:t/>
      </w:r>
      <w:r>
        <w:rPr>
          <w:color w:val="0000FF"/>
        </w:rPr>
        <w:fldChar w:fldCharType="begin"/>
      </w:r>
      <w:r>
        <w:rPr>
          <w:color w:val="0000FF"/>
        </w:rPr>
        <w:instrText xml:space="preserve"> REF _Numd19e32688 \h </w:instrText>
      </w:r>
      <w:r>
        <w:fldChar w:fldCharType="separate"/>
      </w:r>
      <w:rPr>
        <w:color w:val="0000FF"/>
      </w:rPr>
      <w:r>
        <w:rPr>
          <w:u w:val="single"/>
        </w:rPr>
        <w:t>514.303 Modification or withdrawal of bids.</w:t>
      </w:r>
      <w:r>
        <w:rPr>
          <w:color w:val="0000FF"/>
        </w:rPr>
        <w:fldChar w:fldCharType="end"/>
      </w:r>
      <w:r>
        <w:t/>
      </w:r>
    </w:p>
    <w:p xmlns:tce="http://www.TCE.com">
      <w:pPr>
        <w:pStyle w:val="ListBullet2"/>
        <!--depth 2-->
        <w:numPr>
          <w:ilvl w:val="1"/>
          <w:numId w:val="568"/>
        </w:numPr>
      </w:pPr>
      <w:r>
        <w:t/>
      </w:r>
      <w:r>
        <w:rPr>
          <w:color w:val="0000FF"/>
        </w:rPr>
        <w:fldChar w:fldCharType="begin"/>
      </w:r>
      <w:r>
        <w:rPr>
          <w:color w:val="0000FF"/>
        </w:rPr>
        <w:instrText xml:space="preserve"> REF _Numd19e32733 \h </w:instrText>
      </w:r>
      <w:r>
        <w:fldChar w:fldCharType="separate"/>
      </w:r>
      <w:rPr>
        <w:color w:val="0000FF"/>
      </w:rPr>
      <w:r>
        <w:rPr>
          <w:u w:val="single"/>
        </w:rPr>
        <w:t>514.304 Late bids, late modifications of bids, or late withdrawal of bids.</w:t>
      </w:r>
      <w:r>
        <w:rPr>
          <w:color w:val="0000FF"/>
        </w:rPr>
        <w:fldChar w:fldCharType="end"/>
      </w:r>
      <w:r>
        <w:t/>
      </w:r>
    </w:p>
    <w:p xmlns:tce="http://www.TCE.com">
      <w:pPr>
        <w:pStyle w:val="ListBullet2"/>
        <!--depth 2-->
        <w:numPr>
          <w:ilvl w:val="1"/>
          <w:numId w:val="568"/>
        </w:numPr>
      </w:pPr>
      <w:r>
        <w:t/>
      </w:r>
      <w:r>
        <w:rPr>
          <w:color w:val="0000FF"/>
        </w:rPr>
        <w:fldChar w:fldCharType="begin"/>
      </w:r>
      <w:r>
        <w:rPr>
          <w:color w:val="0000FF"/>
        </w:rPr>
        <w:instrText xml:space="preserve"> REF _Numd19e32752 \h </w:instrText>
      </w:r>
      <w:r>
        <w:fldChar w:fldCharType="separate"/>
      </w:r>
      <w:rPr>
        <w:color w:val="0000FF"/>
      </w:rPr>
      <w:r>
        <w:rPr>
          <w:u w:val="single"/>
        </w:rPr>
        <w:t>514.370 Copies of bids required.</w:t>
      </w:r>
      <w:r>
        <w:rPr>
          <w:color w:val="0000FF"/>
        </w:rPr>
        <w:fldChar w:fldCharType="end"/>
      </w:r>
      <w:r>
        <w:t/>
      </w:r>
    </w:p>
    <w:p xmlns:tce="http://www.TCE.com">
      <w:pPr>
        <w:pStyle w:val="ListBullet"/>
        <!--depth 1-->
        <w:numPr>
          <w:ilvl w:val="0"/>
          <w:numId w:val="563"/>
        </w:numPr>
      </w:pPr>
      <w:r>
        <w:t/>
      </w:r>
      <w:r>
        <w:rPr>
          <w:color w:val="0000FF"/>
        </w:rPr>
        <w:fldChar w:fldCharType="begin"/>
      </w:r>
      <w:r>
        <w:rPr>
          <w:color w:val="0000FF"/>
        </w:rPr>
        <w:instrText xml:space="preserve"> REF _Numd19e32771 \h </w:instrText>
      </w:r>
      <w:r>
        <w:fldChar w:fldCharType="separate"/>
      </w:r>
      <w:rPr>
        <w:color w:val="0000FF"/>
      </w:rPr>
      <w:r>
        <w:rPr>
          <w:u w:val="single"/>
        </w:rPr>
        <w:t>Subpart 514.4 - Opening of Bids and Award of Contract</w:t>
      </w:r>
      <w:r>
        <w:rPr>
          <w:color w:val="0000FF"/>
        </w:rPr>
        <w:fldChar w:fldCharType="end"/>
      </w:r>
      <w:r>
        <w:t/>
      </w:r>
    </w:p>
    <w:p xmlns:tce="http://www.TCE.com">
      <w:pPr>
        <w:pStyle w:val="ListBullet2"/>
        <!--depth 2-->
        <w:numPr>
          <w:ilvl w:val="1"/>
          <w:numId w:val="569"/>
        </w:numPr>
      </w:pPr>
      <w:r>
        <w:t/>
      </w:r>
      <w:r>
        <w:rPr>
          <w:color w:val="0000FF"/>
        </w:rPr>
        <w:fldChar w:fldCharType="begin"/>
      </w:r>
      <w:r>
        <w:rPr>
          <w:color w:val="0000FF"/>
        </w:rPr>
        <w:instrText xml:space="preserve"> REF _Numd19e32784 \h </w:instrText>
      </w:r>
      <w:r>
        <w:fldChar w:fldCharType="separate"/>
      </w:r>
      <w:rPr>
        <w:color w:val="0000FF"/>
      </w:rPr>
      <w:r>
        <w:rPr>
          <w:u w:val="single"/>
        </w:rPr>
        <w:t>514.401 Receipt and safeguarding of bids.</w:t>
      </w:r>
      <w:r>
        <w:rPr>
          <w:color w:val="0000FF"/>
        </w:rPr>
        <w:fldChar w:fldCharType="end"/>
      </w:r>
      <w:r>
        <w:t/>
      </w:r>
    </w:p>
    <w:p xmlns:tce="http://www.TCE.com">
      <w:pPr>
        <w:pStyle w:val="ListBullet2"/>
        <!--depth 2-->
        <w:numPr>
          <w:ilvl w:val="1"/>
          <w:numId w:val="569"/>
        </w:numPr>
      </w:pPr>
      <w:r>
        <w:t/>
      </w:r>
      <w:r>
        <w:rPr>
          <w:color w:val="0000FF"/>
        </w:rPr>
        <w:fldChar w:fldCharType="begin"/>
      </w:r>
      <w:r>
        <w:rPr>
          <w:color w:val="0000FF"/>
        </w:rPr>
        <w:instrText xml:space="preserve"> REF _Numd19e32895 \h </w:instrText>
      </w:r>
      <w:r>
        <w:fldChar w:fldCharType="separate"/>
      </w:r>
      <w:rPr>
        <w:color w:val="0000FF"/>
      </w:rPr>
      <w:r>
        <w:rPr>
          <w:u w:val="single"/>
        </w:rPr>
        <w:t>514.402 Opening of bids.</w:t>
      </w:r>
      <w:r>
        <w:rPr>
          <w:color w:val="0000FF"/>
        </w:rPr>
        <w:fldChar w:fldCharType="end"/>
      </w:r>
      <w:r>
        <w:t/>
      </w:r>
    </w:p>
    <w:p xmlns:tce="http://www.TCE.com">
      <w:pPr>
        <w:pStyle w:val="ListBullet3"/>
        <!--depth 3-->
        <w:numPr>
          <w:ilvl w:val="2"/>
          <w:numId w:val="570"/>
        </w:numPr>
      </w:pPr>
      <w:r>
        <w:t/>
      </w:r>
      <w:r>
        <w:rPr>
          <w:color w:val="0000FF"/>
        </w:rPr>
        <w:fldChar w:fldCharType="begin"/>
      </w:r>
      <w:r>
        <w:rPr>
          <w:color w:val="0000FF"/>
        </w:rPr>
        <w:instrText xml:space="preserve"> REF _Numd19e32908 \h </w:instrText>
      </w:r>
      <w:r>
        <w:fldChar w:fldCharType="separate"/>
      </w:r>
      <w:rPr>
        <w:color w:val="0000FF"/>
      </w:rPr>
      <w:r>
        <w:rPr>
          <w:u w:val="single"/>
        </w:rPr>
        <w:t>514.402-1 Unclassified bids.</w:t>
      </w:r>
      <w:r>
        <w:rPr>
          <w:color w:val="0000FF"/>
        </w:rPr>
        <w:fldChar w:fldCharType="end"/>
      </w:r>
      <w:r>
        <w:t/>
      </w:r>
    </w:p>
    <w:p xmlns:tce="http://www.TCE.com">
      <w:pPr>
        <w:pStyle w:val="ListBullet3"/>
        <!--depth 3-->
        <w:numPr>
          <w:ilvl w:val="2"/>
          <w:numId w:val="570"/>
        </w:numPr>
      </w:pPr>
      <w:r>
        <w:t/>
      </w:r>
      <w:r>
        <w:rPr>
          <w:color w:val="0000FF"/>
        </w:rPr>
        <w:fldChar w:fldCharType="begin"/>
      </w:r>
      <w:r>
        <w:rPr>
          <w:color w:val="0000FF"/>
        </w:rPr>
        <w:instrText xml:space="preserve"> REF _Numd19e32970 \h </w:instrText>
      </w:r>
      <w:r>
        <w:fldChar w:fldCharType="separate"/>
      </w:r>
      <w:rPr>
        <w:color w:val="0000FF"/>
      </w:rPr>
      <w:r>
        <w:rPr>
          <w:u w:val="single"/>
        </w:rPr>
        <w:t>514.402-70 Preferred practices for conducting bid openings.</w:t>
      </w:r>
      <w:r>
        <w:rPr>
          <w:color w:val="0000FF"/>
        </w:rPr>
        <w:fldChar w:fldCharType="end"/>
      </w:r>
      <w:r>
        <w:t/>
      </w:r>
    </w:p>
    <w:p xmlns:tce="http://www.TCE.com">
      <w:pPr>
        <w:pStyle w:val="ListBullet2"/>
        <!--depth 2-->
        <w:numPr>
          <w:ilvl w:val="1"/>
          <w:numId w:val="569"/>
        </w:numPr>
      </w:pPr>
      <w:r>
        <w:t/>
      </w:r>
      <w:r>
        <w:rPr>
          <w:color w:val="0000FF"/>
        </w:rPr>
        <w:fldChar w:fldCharType="begin"/>
      </w:r>
      <w:r>
        <w:rPr>
          <w:color w:val="0000FF"/>
        </w:rPr>
        <w:instrText xml:space="preserve"> REF _Numd19e33070 \h </w:instrText>
      </w:r>
      <w:r>
        <w:fldChar w:fldCharType="separate"/>
      </w:r>
      <w:rPr>
        <w:color w:val="0000FF"/>
      </w:rPr>
      <w:r>
        <w:rPr>
          <w:u w:val="single"/>
        </w:rPr>
        <w:t>514.403 Recording of bids.</w:t>
      </w:r>
      <w:r>
        <w:rPr>
          <w:color w:val="0000FF"/>
        </w:rPr>
        <w:fldChar w:fldCharType="end"/>
      </w:r>
      <w:r>
        <w:t/>
      </w:r>
    </w:p>
    <w:p xmlns:tce="http://www.TCE.com">
      <w:pPr>
        <w:pStyle w:val="ListBullet2"/>
        <!--depth 2-->
        <w:numPr>
          <w:ilvl w:val="1"/>
          <w:numId w:val="569"/>
        </w:numPr>
      </w:pPr>
      <w:r>
        <w:t/>
      </w:r>
      <w:r>
        <w:rPr>
          <w:color w:val="0000FF"/>
        </w:rPr>
        <w:fldChar w:fldCharType="begin"/>
      </w:r>
      <w:r>
        <w:rPr>
          <w:color w:val="0000FF"/>
        </w:rPr>
        <w:instrText xml:space="preserve"> REF _Numd19e33118 \h </w:instrText>
      </w:r>
      <w:r>
        <w:fldChar w:fldCharType="separate"/>
      </w:r>
      <w:rPr>
        <w:color w:val="0000FF"/>
      </w:rPr>
      <w:r>
        <w:rPr>
          <w:u w:val="single"/>
        </w:rPr>
        <w:t>514.404 Rejection of bids.</w:t>
      </w:r>
      <w:r>
        <w:rPr>
          <w:color w:val="0000FF"/>
        </w:rPr>
        <w:fldChar w:fldCharType="end"/>
      </w:r>
      <w:r>
        <w:t/>
      </w:r>
    </w:p>
    <w:p xmlns:tce="http://www.TCE.com">
      <w:pPr>
        <w:pStyle w:val="ListBullet3"/>
        <!--depth 3-->
        <w:numPr>
          <w:ilvl w:val="2"/>
          <w:numId w:val="571"/>
        </w:numPr>
      </w:pPr>
      <w:r>
        <w:t/>
      </w:r>
      <w:r>
        <w:rPr>
          <w:color w:val="0000FF"/>
        </w:rPr>
        <w:fldChar w:fldCharType="begin"/>
      </w:r>
      <w:r>
        <w:rPr>
          <w:color w:val="0000FF"/>
        </w:rPr>
        <w:instrText xml:space="preserve"> REF _Numd19e33131 \h </w:instrText>
      </w:r>
      <w:r>
        <w:fldChar w:fldCharType="separate"/>
      </w:r>
      <w:rPr>
        <w:color w:val="0000FF"/>
      </w:rPr>
      <w:r>
        <w:rPr>
          <w:u w:val="single"/>
        </w:rPr>
        <w:t>514.404-1 Cancellation of invitations after opening.</w:t>
      </w:r>
      <w:r>
        <w:rPr>
          <w:color w:val="0000FF"/>
        </w:rPr>
        <w:fldChar w:fldCharType="end"/>
      </w:r>
      <w:r>
        <w:t/>
      </w:r>
    </w:p>
    <w:p xmlns:tce="http://www.TCE.com">
      <w:pPr>
        <w:pStyle w:val="ListBullet3"/>
        <!--depth 3-->
        <w:numPr>
          <w:ilvl w:val="2"/>
          <w:numId w:val="571"/>
        </w:numPr>
      </w:pPr>
      <w:r>
        <w:t/>
      </w:r>
      <w:r>
        <w:rPr>
          <w:color w:val="0000FF"/>
        </w:rPr>
        <w:fldChar w:fldCharType="begin"/>
      </w:r>
      <w:r>
        <w:rPr>
          <w:color w:val="0000FF"/>
        </w:rPr>
        <w:instrText xml:space="preserve"> REF _Numd19e33150 \h </w:instrText>
      </w:r>
      <w:r>
        <w:fldChar w:fldCharType="separate"/>
      </w:r>
      <w:rPr>
        <w:color w:val="0000FF"/>
      </w:rPr>
      <w:r>
        <w:rPr>
          <w:u w:val="single"/>
        </w:rPr>
        <w:t>514.404-2 Rejection of individual bids.</w:t>
      </w:r>
      <w:r>
        <w:rPr>
          <w:color w:val="0000FF"/>
        </w:rPr>
        <w:fldChar w:fldCharType="end"/>
      </w:r>
      <w:r>
        <w:t/>
      </w:r>
    </w:p>
    <w:p xmlns:tce="http://www.TCE.com">
      <w:pPr>
        <w:pStyle w:val="ListBullet2"/>
        <!--depth 2-->
        <w:numPr>
          <w:ilvl w:val="1"/>
          <w:numId w:val="569"/>
        </w:numPr>
      </w:pPr>
      <w:r>
        <w:t/>
      </w:r>
      <w:r>
        <w:rPr>
          <w:color w:val="0000FF"/>
        </w:rPr>
        <w:fldChar w:fldCharType="begin"/>
      </w:r>
      <w:r>
        <w:rPr>
          <w:color w:val="0000FF"/>
        </w:rPr>
        <w:instrText xml:space="preserve"> REF _Numd19e33194 \h </w:instrText>
      </w:r>
      <w:r>
        <w:fldChar w:fldCharType="separate"/>
      </w:r>
      <w:rPr>
        <w:color w:val="0000FF"/>
      </w:rPr>
      <w:r>
        <w:rPr>
          <w:u w:val="single"/>
        </w:rPr>
        <w:t>514.407 Mistakes in bids.</w:t>
      </w:r>
      <w:r>
        <w:rPr>
          <w:color w:val="0000FF"/>
        </w:rPr>
        <w:fldChar w:fldCharType="end"/>
      </w:r>
      <w:r>
        <w:t/>
      </w:r>
    </w:p>
    <w:p xmlns:tce="http://www.TCE.com">
      <w:pPr>
        <w:pStyle w:val="ListBullet3"/>
        <!--depth 3-->
        <w:numPr>
          <w:ilvl w:val="2"/>
          <w:numId w:val="572"/>
        </w:numPr>
      </w:pPr>
      <w:r>
        <w:t/>
      </w:r>
      <w:r>
        <w:rPr>
          <w:color w:val="0000FF"/>
        </w:rPr>
        <w:fldChar w:fldCharType="begin"/>
      </w:r>
      <w:r>
        <w:rPr>
          <w:color w:val="0000FF"/>
        </w:rPr>
        <w:instrText xml:space="preserve"> REF _Numd19e33207 \h </w:instrText>
      </w:r>
      <w:r>
        <w:fldChar w:fldCharType="separate"/>
      </w:r>
      <w:rPr>
        <w:color w:val="0000FF"/>
      </w:rPr>
      <w:r>
        <w:rPr>
          <w:u w:val="single"/>
        </w:rPr>
        <w:t>514.407-3 Other mistakes disclosed before award.</w:t>
      </w:r>
      <w:r>
        <w:rPr>
          <w:color w:val="0000FF"/>
        </w:rPr>
        <w:fldChar w:fldCharType="end"/>
      </w:r>
      <w:r>
        <w:t/>
      </w:r>
    </w:p>
    <w:p xmlns:tce="http://www.TCE.com">
      <w:pPr>
        <w:pStyle w:val="ListBullet3"/>
        <!--depth 3-->
        <w:numPr>
          <w:ilvl w:val="2"/>
          <w:numId w:val="572"/>
        </w:numPr>
      </w:pPr>
      <w:r>
        <w:t/>
      </w:r>
      <w:r>
        <w:rPr>
          <w:color w:val="0000FF"/>
        </w:rPr>
        <w:fldChar w:fldCharType="begin"/>
      </w:r>
      <w:r>
        <w:rPr>
          <w:color w:val="0000FF"/>
        </w:rPr>
        <w:instrText xml:space="preserve"> REF _Numd19e33246 \h </w:instrText>
      </w:r>
      <w:r>
        <w:fldChar w:fldCharType="separate"/>
      </w:r>
      <w:rPr>
        <w:color w:val="0000FF"/>
      </w:rPr>
      <w:r>
        <w:rPr>
          <w:u w:val="single"/>
        </w:rPr>
        <w:t>514.407-4 Mistakes after award.</w:t>
      </w:r>
      <w:r>
        <w:rPr>
          <w:color w:val="0000FF"/>
        </w:rPr>
        <w:fldChar w:fldCharType="end"/>
      </w:r>
      <w:r>
        <w:t/>
      </w:r>
    </w:p>
    <w:p xmlns:tce="http://www.TCE.com">
      <w:pPr>
        <w:pStyle w:val="ListBullet2"/>
        <!--depth 2-->
        <w:numPr>
          <w:ilvl w:val="1"/>
          <w:numId w:val="569"/>
        </w:numPr>
      </w:pPr>
      <w:r>
        <w:t/>
      </w:r>
      <w:r>
        <w:rPr>
          <w:color w:val="0000FF"/>
        </w:rPr>
        <w:fldChar w:fldCharType="begin"/>
      </w:r>
      <w:r>
        <w:rPr>
          <w:color w:val="0000FF"/>
        </w:rPr>
        <w:instrText xml:space="preserve"> REF _Numd19e33266 \h </w:instrText>
      </w:r>
      <w:r>
        <w:fldChar w:fldCharType="separate"/>
      </w:r>
      <w:rPr>
        <w:color w:val="0000FF"/>
      </w:rPr>
      <w:r>
        <w:rPr>
          <w:u w:val="single"/>
        </w:rPr>
        <w:t>514.408 Award.</w:t>
      </w:r>
      <w:r>
        <w:rPr>
          <w:color w:val="0000FF"/>
        </w:rPr>
        <w:fldChar w:fldCharType="end"/>
      </w:r>
      <w:r>
        <w:t/>
      </w:r>
    </w:p>
    <w:p xmlns:tce="http://www.TCE.com">
      <w:pPr>
        <w:pStyle w:val="ListBullet3"/>
        <!--depth 3-->
        <w:numPr>
          <w:ilvl w:val="2"/>
          <w:numId w:val="573"/>
        </w:numPr>
      </w:pPr>
      <w:r>
        <w:t/>
      </w:r>
      <w:r>
        <w:rPr>
          <w:color w:val="0000FF"/>
        </w:rPr>
        <w:fldChar w:fldCharType="begin"/>
      </w:r>
      <w:r>
        <w:rPr>
          <w:color w:val="0000FF"/>
        </w:rPr>
        <w:instrText xml:space="preserve"> REF _Numd19e33279 \h </w:instrText>
      </w:r>
      <w:r>
        <w:fldChar w:fldCharType="separate"/>
      </w:r>
      <w:rPr>
        <w:color w:val="0000FF"/>
      </w:rPr>
      <w:r>
        <w:rPr>
          <w:u w:val="single"/>
        </w:rPr>
        <w:t>514.408-6 Equal low bids.</w:t>
      </w:r>
      <w:r>
        <w:rPr>
          <w:color w:val="0000FF"/>
        </w:rPr>
        <w:fldChar w:fldCharType="end"/>
      </w:r>
      <w:r>
        <w:t/>
      </w:r>
    </w:p>
    <w:p xmlns:tce="http://www.TCE.com">
      <w:pPr>
        <w:pStyle w:val="ListBullet3"/>
        <!--depth 3-->
        <w:numPr>
          <w:ilvl w:val="2"/>
          <w:numId w:val="573"/>
        </w:numPr>
      </w:pPr>
      <w:r>
        <w:t/>
      </w:r>
      <w:r>
        <w:rPr>
          <w:color w:val="0000FF"/>
        </w:rPr>
        <w:fldChar w:fldCharType="begin"/>
      </w:r>
      <w:r>
        <w:rPr>
          <w:color w:val="0000FF"/>
        </w:rPr>
        <w:instrText xml:space="preserve"> REF _Numd19e33298 \h </w:instrText>
      </w:r>
      <w:r>
        <w:fldChar w:fldCharType="separate"/>
      </w:r>
      <w:rPr>
        <w:color w:val="0000FF"/>
      </w:rPr>
      <w:r>
        <w:rPr>
          <w:u w:val="single"/>
        </w:rPr>
        <w:t>514.408-70 Forms for recommending award(s).</w:t>
      </w:r>
      <w:r>
        <w:rPr>
          <w:color w:val="0000FF"/>
        </w:rPr>
        <w:fldChar w:fldCharType="end"/>
      </w:r>
      <w:r>
        <w:t/>
      </w:r>
    </w:p>
    <!--Topic unique_395-->
    <w:p xmlns:tce="http://www.TCE.com">
      <w:pPr>
        <w:pStyle w:val="Heading4"/>
      </w:pPr>
      <w:bookmarkStart w:id="1826" w:name="_Numd19e31468"/>
      <w:bookmarkStart w:id="1827" w:name="_Refd19e31468"/>
      <w:bookmarkStart w:id="1828" w:name="_Tocd19e31468"/>
      <w:r>
        <w:t/>
      </w:r>
      <w:r>
        <w:t>Subpart 514.2</w:t>
      </w:r>
      <w:r>
        <w:t xml:space="preserve"> - Solicitation of Bids</w:t>
      </w:r>
      <w:bookmarkEnd w:id="1827"/>
      <w:bookmarkEnd w:id="1828"/>
      <w:bookmarkEnd w:id="1826"/>
    </w:p>
    <!--Topic unique_396-->
    <w:p xmlns:tce="http://www.TCE.com">
      <w:pPr>
        <w:pStyle w:val="Heading5"/>
      </w:pPr>
      <w:bookmarkStart w:id="1829" w:name="_Numd19e31481"/>
      <w:bookmarkStart w:id="1830" w:name="_Refd19e31481"/>
      <w:bookmarkStart w:id="1831" w:name="_Tocd19e31481"/>
      <w:r>
        <w:t/>
      </w:r>
      <w:r>
        <w:t>514.201</w:t>
      </w:r>
      <w:r>
        <w:t xml:space="preserve"> Preparation of invitations for bids.</w:t>
      </w:r>
      <w:bookmarkEnd w:id="1830"/>
      <w:bookmarkEnd w:id="1831"/>
      <w:bookmarkEnd w:id="1829"/>
    </w:p>
    <!--Topic unique_60-->
    <w:p xmlns:tce="http://www.TCE.com">
      <w:pPr>
        <w:pStyle w:val="Heading6"/>
      </w:pPr>
      <w:bookmarkStart w:id="1832" w:name="_Numd19e31494"/>
      <w:bookmarkStart w:id="1833" w:name="_Refd19e31494"/>
      <w:bookmarkStart w:id="1834" w:name="_Tocd19e31494"/>
      <w:r>
        <w:t/>
      </w:r>
      <w:r>
        <w:t>514.201-1</w:t>
      </w:r>
      <w:r>
        <w:t xml:space="preserve"> Uniform contract format.</w:t>
      </w:r>
      <w:bookmarkEnd w:id="1833"/>
      <w:bookmarkEnd w:id="1834"/>
      <w:bookmarkEnd w:id="1832"/>
    </w:p>
    <w:p xmlns:tce="http://www.TCE.com">
      <w:pPr>
        <w:pStyle w:val="BodyText"/>
      </w:pPr>
      <w:r>
        <w:t>Include the following notice in each solicitation:</w:t>
      </w:r>
    </w:p>
    <w:p xmlns:tce="http://www.TCE.com">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397-->
    <w:p xmlns:tce="http://www.TCE.com">
      <w:pPr>
        <w:pStyle w:val="Heading6"/>
      </w:pPr>
      <w:bookmarkStart w:id="1835" w:name="_Numd19e31515"/>
      <w:bookmarkStart w:id="1836" w:name="_Refd19e31515"/>
      <w:bookmarkStart w:id="1837" w:name="_Tocd19e31515"/>
      <w:r>
        <w:t/>
      </w:r>
      <w:r>
        <w:t>514.201-2</w:t>
      </w:r>
      <w:r>
        <w:t xml:space="preserve"> Part I—The Schedule.</w:t>
      </w:r>
      <w:bookmarkEnd w:id="1836"/>
      <w:bookmarkEnd w:id="1837"/>
      <w:bookmarkEnd w:id="1835"/>
    </w:p>
    <w:p xmlns:tce="http://www.TCE.com">
      <w:pPr>
        <w:pStyle w:val="ListNumber"/>
        <!--depth 1-->
        <w:numPr>
          <w:ilvl w:val="0"/>
          <w:numId w:val="574"/>
        </w:numPr>
      </w:pPr>
      <w:bookmarkStart w:id="1839" w:name="_Tocd19e31524"/>
      <w:bookmarkStart w:id="1838" w:name="_Refd19e31524"/>
      <w:r>
        <w:t/>
      </w:r>
      <w:r>
        <w:t>(a)</w:t>
      </w:r>
      <w:r>
        <w:t xml:space="preserve">  When using Standard Form 33, Solicitation, Offer and Award, include the following cautionary notice:</w:t>
      </w:r>
    </w:p>
    <w:p xmlns:tce="http://www.TCE.com">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xmlns:tce="http://www.TCE.com">
      <w:pPr>
        <w:pStyle w:val="ListNumber"/>
        <!--depth 1-->
        <w:numPr>
          <w:ilvl w:val="0"/>
          <w:numId w:val="574"/>
        </w:numPr>
      </w:pPr>
      <w:r>
        <w:t/>
      </w:r>
      <w:r>
        <w:t>(b)</w:t>
      </w:r>
      <w:r>
        <w:t xml:space="preserve">  When using other authorized forms (e.g., Standard Form 1447, Solicitation/Contract; Standard Form 1449, Solicitation/Contract/Order for Commercial Products and Commercial Services), include the notice in paragraph (a) of this section. Change the reference to the form number, form title, and item number accordingly.</w:t>
      </w:r>
      <w:bookmarkEnd w:id="1838"/>
      <w:bookmarkEnd w:id="1839"/>
    </w:p>
    <!--Topic unique_398-->
    <w:p xmlns:tce="http://www.TCE.com">
      <w:pPr>
        <w:pStyle w:val="Heading6"/>
      </w:pPr>
      <w:bookmarkStart w:id="1840" w:name="_Numd19e31549"/>
      <w:bookmarkStart w:id="1841" w:name="_Refd19e31549"/>
      <w:bookmarkStart w:id="1842" w:name="_Tocd19e31549"/>
      <w:r>
        <w:t/>
      </w:r>
      <w:r>
        <w:t>514.201-6</w:t>
      </w:r>
      <w:r>
        <w:t xml:space="preserve"> Solicitation provisions.</w:t>
      </w:r>
      <w:bookmarkEnd w:id="1841"/>
      <w:bookmarkEnd w:id="1842"/>
      <w:bookmarkEnd w:id="1840"/>
    </w:p>
    <w:p xmlns:tce="http://www.TCE.com">
      <w:pPr>
        <w:pStyle w:val="BodyText"/>
      </w:pPr>
      <w:r>
        <w:t xml:space="preserve">Insert the provision at </w:t>
      </w:r>
      <w:r>
        <w:rPr>
          <w:color w:val="0000FF"/>
        </w:rPr>
        <w:fldChar w:fldCharType="begin"/>
      </w:r>
      <w:r>
        <w:rPr>
          <w:color w:val="0000FF"/>
        </w:rPr>
        <w:instrText xml:space="preserve"> REF _Numd19e64363 \h </w:instrText>
      </w:r>
      <w:r>
        <w:fldChar w:fldCharType="separate"/>
      </w:r>
      <w:rPr>
        <w:color w:val="0000FF"/>
      </w:rPr>
      <w:r>
        <w:rPr>
          <w:u w:val="single"/>
        </w:rPr>
        <w:t>552.214-70</w:t>
      </w:r>
      <w:r>
        <w:rPr>
          <w:color w:val="0000FF"/>
        </w:rPr>
        <w:fldChar w:fldCharType="end"/>
      </w:r>
      <w:r>
        <w:t>, “All or None” Bids, in invitations for bids when reserving the right to evaluate and make an award on an all or none basis.</w:t>
      </w:r>
    </w:p>
    <!--Topic unique_399-->
    <w:p xmlns:tce="http://www.TCE.com">
      <w:pPr>
        <w:pStyle w:val="Heading6"/>
      </w:pPr>
      <w:bookmarkStart w:id="1843" w:name="_Numd19e31572"/>
      <w:bookmarkStart w:id="1844" w:name="_Refd19e31572"/>
      <w:bookmarkStart w:id="1845" w:name="_Tocd19e31572"/>
      <w:r>
        <w:t/>
      </w:r>
      <w:r>
        <w:t>514.201-7</w:t>
      </w:r>
      <w:r>
        <w:t xml:space="preserve"> [Reserved]</w:t>
      </w:r>
      <w:bookmarkEnd w:id="1844"/>
      <w:bookmarkEnd w:id="1845"/>
      <w:bookmarkEnd w:id="1843"/>
    </w:p>
    <!--Topic unique_400-->
    <w:p xmlns:tce="http://www.TCE.com">
      <w:pPr>
        <w:pStyle w:val="Heading6"/>
      </w:pPr>
      <w:bookmarkStart w:id="1846" w:name="_Numd19e31586"/>
      <w:bookmarkStart w:id="1847" w:name="_Refd19e31586"/>
      <w:bookmarkStart w:id="1848" w:name="_Tocd19e31586"/>
      <w:r>
        <w:t/>
      </w:r>
      <w:r>
        <w:t>514.201-70</w:t>
      </w:r>
      <w:r>
        <w:t xml:space="preserve"> GSA Form 1602.</w:t>
      </w:r>
      <w:bookmarkEnd w:id="1847"/>
      <w:bookmarkEnd w:id="1848"/>
      <w:bookmarkEnd w:id="1846"/>
    </w:p>
    <w:p xmlns:tce="http://www.TCE.com">
      <w:pPr>
        <w:pStyle w:val="BodyText"/>
      </w:pPr>
      <w:r>
        <w:t xml:space="preserve">The contracting officer may use </w:t>
      </w:r>
      <w:hyperlink r:id="rIdHyperlink237">
        <w:r>
          <w:rPr>
            <w:rStyle w:val="Hyperlink"/>
          </w:rPr>
          <w:t>GSA Form 1602</w:t>
        </w:r>
      </w:hyperlink>
      <w:r>
        <w:t>, Notice Concerning Solicitation, to do any of the following:</w:t>
      </w:r>
    </w:p>
    <w:p xmlns:tce="http://www.TCE.com">
      <w:pPr>
        <w:pStyle w:val="ListNumber"/>
        <!--depth 1-->
        <w:numPr>
          <w:ilvl w:val="0"/>
          <w:numId w:val="575"/>
        </w:numPr>
      </w:pPr>
      <w:bookmarkStart w:id="1850" w:name="_Tocd19e31601"/>
      <w:bookmarkStart w:id="1849" w:name="_Refd19e31601"/>
      <w:r>
        <w:t/>
      </w:r>
      <w:r>
        <w:t>(a)</w:t>
      </w:r>
      <w:r>
        <w:t xml:space="preserve">  Describe the type of contract, the duration of the contract, and the type of supplies or services being procured.</w:t>
      </w:r>
    </w:p>
    <w:p xmlns:tce="http://www.TCE.com">
      <w:pPr>
        <w:pStyle w:val="ListNumber"/>
        <!--depth 1-->
        <w:numPr>
          <w:ilvl w:val="0"/>
          <w:numId w:val="575"/>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xmlns:tce="http://www.TCE.com">
      <w:pPr>
        <w:pStyle w:val="ListNumber"/>
        <!--depth 1-->
        <w:numPr>
          <w:ilvl w:val="0"/>
          <w:numId w:val="575"/>
        </w:numPr>
      </w:pPr>
      <w:r>
        <w:t/>
      </w:r>
      <w:r>
        <w:t>(c)</w:t>
      </w:r>
      <w:r>
        <w:t xml:space="preserve">  Highlight significant changes from previous solicitations covering the same supplies or services.</w:t>
      </w:r>
    </w:p>
    <w:p xmlns:tce="http://www.TCE.com">
      <w:pPr>
        <w:pStyle w:val="ListNumber"/>
        <!--depth 1-->
        <w:numPr>
          <w:ilvl w:val="0"/>
          <w:numId w:val="575"/>
        </w:numPr>
      </w:pPr>
      <w:r>
        <w:t/>
      </w:r>
      <w:r>
        <w:t>(d)</w:t>
      </w:r>
      <w:r>
        <w:t xml:space="preserve">  Include other special notices, as appropriate.</w:t>
      </w:r>
      <w:bookmarkEnd w:id="1849"/>
      <w:bookmarkEnd w:id="1850"/>
    </w:p>
    <!--Topic unique_401-->
    <w:p xmlns:tce="http://www.TCE.com">
      <w:pPr>
        <w:pStyle w:val="Heading5"/>
      </w:pPr>
      <w:bookmarkStart w:id="1851" w:name="_Numd19e31640"/>
      <w:bookmarkStart w:id="1852" w:name="_Refd19e31640"/>
      <w:bookmarkStart w:id="1853" w:name="_Tocd19e31640"/>
      <w:r>
        <w:t/>
      </w:r>
      <w:r>
        <w:t>514.202</w:t>
      </w:r>
      <w:r>
        <w:t xml:space="preserve"> General rules for solicitation of bids.</w:t>
      </w:r>
      <w:bookmarkEnd w:id="1852"/>
      <w:bookmarkEnd w:id="1853"/>
      <w:bookmarkEnd w:id="1851"/>
    </w:p>
    <!--Topic unique_402-->
    <w:p xmlns:tce="http://www.TCE.com">
      <w:pPr>
        <w:pStyle w:val="Heading6"/>
      </w:pPr>
      <w:bookmarkStart w:id="1854" w:name="_Numd19e31653"/>
      <w:bookmarkStart w:id="1855" w:name="_Refd19e31653"/>
      <w:bookmarkStart w:id="1856" w:name="_Tocd19e31653"/>
      <w:r>
        <w:t/>
      </w:r>
      <w:r>
        <w:t>514.202-4</w:t>
      </w:r>
      <w:r>
        <w:t xml:space="preserve"> Bid samples.</w:t>
      </w:r>
      <w:bookmarkEnd w:id="1855"/>
      <w:bookmarkEnd w:id="1856"/>
      <w:bookmarkEnd w:id="1854"/>
    </w:p>
    <w:p xmlns:tce="http://www.TCE.com">
      <w:pPr>
        <w:pStyle w:val="ListNumber"/>
        <!--depth 1-->
        <w:numPr>
          <w:ilvl w:val="0"/>
          <w:numId w:val="576"/>
        </w:numPr>
      </w:pPr>
      <w:bookmarkStart w:id="1860" w:name="_Tocd19e31664"/>
      <w:bookmarkStart w:id="1859" w:name="_Refd19e31664"/>
      <w:bookmarkStart w:id="1858" w:name="_Tocd19e31662"/>
      <w:bookmarkStart w:id="1857" w:name="_Refd19e31662"/>
      <w:r>
        <w:t/>
      </w:r>
      <w:r>
        <w:t>(a)</w:t>
      </w:r>
      <w:r>
        <w:t xml:space="preserve"> </w:t>
      </w:r>
      <w:r>
        <w:rPr>
          <w:i/>
        </w:rPr>
        <w:t>Requirements for samples in invitations for bids</w:t>
      </w:r>
      <w:r>
        <w:t xml:space="preserve"> </w:t>
      </w:r>
      <w:r>
        <w:rPr>
          <w:b w:val="true"/>
        </w:rPr>
        <w:t>.</w:t>
      </w:r>
      <w:r>
        <w:t/>
      </w:r>
    </w:p>
    <w:p xmlns:tce="http://www.TCE.com">
      <w:pPr>
        <w:pStyle w:val="ListNumber2"/>
        <!--depth 2-->
        <w:numPr>
          <w:ilvl w:val="1"/>
          <w:numId w:val="577"/>
        </w:numPr>
      </w:pPr>
      <w:bookmarkStart w:id="1864" w:name="_Tocd19e31678"/>
      <w:bookmarkStart w:id="1863" w:name="_Refd19e31678"/>
      <w:bookmarkStart w:id="1862" w:name="_Tocd19e31676"/>
      <w:bookmarkStart w:id="1861" w:name="_Refd19e31676"/>
      <w:r>
        <w:t/>
      </w:r>
      <w:r>
        <w:t>(1)</w:t>
      </w:r>
      <w:r>
        <w:t>When bid samples are required, the contracting officer shall require bidders to submit samples produced by the manufacturer whose products will be supplied under the contract.</w:t>
      </w:r>
      <w:bookmarkEnd w:id="1863"/>
      <w:bookmarkEnd w:id="1864"/>
    </w:p>
    <w:p xmlns:tce="http://www.TCE.com">
      <w:pPr>
        <w:pStyle w:val="ListNumber2"/>
        <!--depth 2-->
        <w:numPr>
          <w:ilvl w:val="1"/>
          <w:numId w:val="577"/>
        </w:numPr>
      </w:pPr>
      <w:bookmarkStart w:id="1866" w:name="_Tocd19e31685"/>
      <w:bookmarkStart w:id="1865" w:name="_Refd19e31685"/>
      <w:r>
        <w:t/>
      </w:r>
      <w:r>
        <w:t>(2)</w:t>
      </w:r>
      <w:r>
        <w:t>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bookmarkEnd w:id="1865"/>
      <w:bookmarkEnd w:id="1866"/>
    </w:p>
    <w:p xmlns:tce="http://www.TCE.com">
      <w:pPr>
        <w:pStyle w:val="ListNumber2"/>
        <!--depth 2-->
        <w:numPr>
          <w:ilvl w:val="1"/>
          <w:numId w:val="577"/>
        </w:numPr>
      </w:pPr>
      <w:bookmarkStart w:id="1868" w:name="_Tocd19e31692"/>
      <w:bookmarkStart w:id="1867" w:name="_Refd19e31692"/>
      <w:r>
        <w:t/>
      </w:r>
      <w:r>
        <w:t>(3)</w:t>
      </w:r>
      <w:r>
        <w:t xml:space="preserve"> Insert the provision at </w:t>
      </w:r>
      <w:r>
        <w:rPr>
          <w:color w:val="0000FF"/>
        </w:rPr>
        <w:fldChar w:fldCharType="begin"/>
      </w:r>
      <w:r>
        <w:rPr>
          <w:color w:val="0000FF"/>
        </w:rPr>
        <w:instrText xml:space="preserve"> REF _Numd19e64415 \h </w:instrText>
      </w:r>
      <w:r>
        <w:fldChar w:fldCharType="separate"/>
      </w:r>
      <w:rPr>
        <w:color w:val="0000FF"/>
      </w:rPr>
      <w:r>
        <w:rPr>
          <w:u w:val="single"/>
        </w:rPr>
        <w:t>552.214-72</w:t>
      </w:r>
      <w:r>
        <w:rPr>
          <w:color w:val="0000FF"/>
        </w:rPr>
        <w:fldChar w:fldCharType="end"/>
      </w:r>
      <w:r>
        <w:t>, Bid Sample Requirements, in invitations for bids if bid samples are required. This provision may be modified to fit the circumstances of a procurement.</w:t>
      </w:r>
      <w:bookmarkEnd w:id="1867"/>
      <w:bookmarkEnd w:id="1868"/>
      <w:bookmarkEnd w:id="1861"/>
      <w:bookmarkEnd w:id="1862"/>
      <w:bookmarkEnd w:id="1859"/>
      <w:bookmarkEnd w:id="1860"/>
    </w:p>
    <w:p xmlns:tce="http://www.TCE.com">
      <w:pPr>
        <w:pStyle w:val="ListNumber"/>
        <!--depth 1-->
        <w:numPr>
          <w:ilvl w:val="0"/>
          <w:numId w:val="576"/>
        </w:numPr>
      </w:pPr>
      <w:bookmarkStart w:id="1870" w:name="_Tocd19e31704"/>
      <w:bookmarkStart w:id="1869" w:name="_Refd19e31704"/>
      <w:r>
        <w:t/>
      </w:r>
      <w:r>
        <w:t>(b)</w:t>
      </w:r>
      <w:r>
        <w:t xml:space="preserve"> </w:t>
      </w:r>
      <w:r>
        <w:rPr>
          <w:i/>
        </w:rPr>
        <w:t>Handling bid samples</w:t>
      </w:r>
      <w:r>
        <w:t>.</w:t>
      </w:r>
    </w:p>
    <w:p xmlns:tce="http://www.TCE.com">
      <w:pPr>
        <w:pStyle w:val="ListNumber2"/>
        <!--depth 2-->
        <w:numPr>
          <w:ilvl w:val="1"/>
          <w:numId w:val="578"/>
        </w:numPr>
      </w:pPr>
      <w:bookmarkStart w:id="1874" w:name="_Tocd19e31715"/>
      <w:bookmarkStart w:id="1873" w:name="_Refd19e31715"/>
      <w:bookmarkStart w:id="1872" w:name="_Tocd19e31713"/>
      <w:bookmarkStart w:id="1871" w:name="_Refd19e31713"/>
      <w:r>
        <w:t/>
      </w:r>
      <w:r>
        <w:t>(1)</w:t>
      </w:r>
      <w:r>
        <w:t>Samples from accepted bids must be retained for the period of contract performance. If there are no outstanding claims regarding the contract, the contracting officer may authorize disposal of the samples at the end of the contract term following the bidder’s instructions.</w:t>
      </w:r>
      <w:bookmarkEnd w:id="1873"/>
      <w:bookmarkEnd w:id="1874"/>
    </w:p>
    <w:p xmlns:tce="http://www.TCE.com">
      <w:pPr>
        <w:pStyle w:val="ListNumber2"/>
        <!--depth 2-->
        <w:numPr>
          <w:ilvl w:val="1"/>
          <w:numId w:val="578"/>
        </w:numPr>
      </w:pPr>
      <w:bookmarkStart w:id="1876" w:name="_Tocd19e31722"/>
      <w:bookmarkStart w:id="1875" w:name="_Refd19e31722"/>
      <w:r>
        <w:t/>
      </w:r>
      <w:r>
        <w:t>(2)</w:t>
      </w:r>
      <w:r>
        <w:t>If the contracting officer anticipates a claim regarding the contract, the contracting officer shall require that the bid samples be retained until the claim is resolved.</w:t>
      </w:r>
      <w:bookmarkEnd w:id="1875"/>
      <w:bookmarkEnd w:id="1876"/>
    </w:p>
    <w:p xmlns:tce="http://www.TCE.com">
      <w:pPr>
        <w:pStyle w:val="ListNumber2"/>
        <!--depth 2-->
        <w:numPr>
          <w:ilvl w:val="1"/>
          <w:numId w:val="578"/>
        </w:numPr>
      </w:pPr>
      <w:bookmarkStart w:id="1878" w:name="_Tocd19e31729"/>
      <w:bookmarkStart w:id="1877" w:name="_Refd19e31729"/>
      <w:r>
        <w:t/>
      </w:r>
      <w:r>
        <w:t>(3)</w:t>
      </w:r>
      <w:r>
        <w:t>The contracting officer shall require that samples from unsuccessful bids be retained until award. After award, these samples may be disposed of following the bidder’s instructions.</w:t>
      </w:r>
      <w:bookmarkEnd w:id="1877"/>
      <w:bookmarkEnd w:id="1878"/>
      <w:bookmarkEnd w:id="1871"/>
      <w:bookmarkEnd w:id="1872"/>
      <w:bookmarkEnd w:id="1869"/>
      <w:bookmarkEnd w:id="1870"/>
      <w:bookmarkEnd w:id="1857"/>
      <w:bookmarkEnd w:id="1858"/>
    </w:p>
    <!--Topic unique_403-->
    <w:p xmlns:tce="http://www.TCE.com">
      <w:pPr>
        <w:pStyle w:val="Heading6"/>
      </w:pPr>
      <w:bookmarkStart w:id="1879" w:name="_Numd19e31745"/>
      <w:bookmarkStart w:id="1880" w:name="_Refd19e31745"/>
      <w:bookmarkStart w:id="1881" w:name="_Tocd19e31745"/>
      <w:r>
        <w:t/>
      </w:r>
      <w:r>
        <w:t>514.202-5</w:t>
      </w:r>
      <w:r>
        <w:t xml:space="preserve"> Descriptive literature.</w:t>
      </w:r>
      <w:bookmarkEnd w:id="1880"/>
      <w:bookmarkEnd w:id="1881"/>
      <w:bookmarkEnd w:id="1879"/>
    </w:p>
    <w:p xmlns:tce="http://www.TCE.com">
      <w:pPr>
        <w:pStyle w:val="BodyText"/>
      </w:pPr>
      <w:r>
        <w:t/>
      </w:r>
      <w:r>
        <w:rPr>
          <w:i/>
        </w:rPr>
        <w:t>Requirements for Invitations for bids</w:t>
      </w:r>
      <w:r>
        <w:t>. When using brand name or equal purchase descriptions, the provision at FAR 52.211-6 satisfies the requirement for descriptive literature.</w:t>
      </w:r>
    </w:p>
    <!--Topic unique_404-->
    <w:p xmlns:tce="http://www.TCE.com">
      <w:pPr>
        <w:pStyle w:val="Heading5"/>
      </w:pPr>
      <w:bookmarkStart w:id="1882" w:name="_Numd19e31767"/>
      <w:bookmarkStart w:id="1883" w:name="_Refd19e31767"/>
      <w:bookmarkStart w:id="1884" w:name="_Tocd19e31767"/>
      <w:r>
        <w:t/>
      </w:r>
      <w:r>
        <w:t>514.211</w:t>
      </w:r>
      <w:r>
        <w:t xml:space="preserve"> Release of acquisition information.</w:t>
      </w:r>
      <w:bookmarkEnd w:id="1883"/>
      <w:bookmarkEnd w:id="1884"/>
      <w:bookmarkEnd w:id="1882"/>
    </w:p>
    <w:p xmlns:tce="http://www.TCE.com">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rPr>
          <w:color w:val="0000FF"/>
        </w:rPr>
        <w:fldChar w:fldCharType="begin"/>
      </w:r>
      <w:r>
        <w:rPr>
          <w:color w:val="0000FF"/>
        </w:rPr>
        <w:instrText xml:space="preserve"> REF _Numd19e34297 \h </w:instrText>
      </w:r>
      <w:r>
        <w:fldChar w:fldCharType="separate"/>
      </w:r>
      <w:rPr>
        <w:color w:val="0000FF"/>
      </w:rPr>
      <w:r>
        <w:rPr>
          <w:u w:val="single"/>
        </w:rPr>
        <w:t>Figure  1</w:t>
      </w:r>
      <w:r>
        <w:rPr>
          <w:color w:val="0000FF"/>
        </w:rPr>
        <w:fldChar w:fldCharType="end"/>
      </w:r>
      <w:r>
        <w:t xml:space="preserve"> for these purposes). After award, the contracting officer may reveal the total amount of the Government estimate upon request. The contracting officer is not authorized to release the basis for calculating the estimate at any time.</w:t>
      </w:r>
    </w:p>
    <!--Topic unique_405-->
    <w:p xmlns:tce="http://www.TCE.com">
      <w:pPr>
        <w:pStyle w:val="Heading5"/>
      </w:pPr>
      <w:bookmarkStart w:id="1885" w:name="_Numd19e31793"/>
      <w:bookmarkStart w:id="1886" w:name="_Refd19e31793"/>
      <w:bookmarkStart w:id="1887" w:name="_Tocd19e31793"/>
      <w:r>
        <w:t/>
      </w:r>
      <w:r>
        <w:t>514.270</w:t>
      </w:r>
      <w:r>
        <w:t xml:space="preserve"> Aggregate awards.</w:t>
      </w:r>
      <w:bookmarkEnd w:id="1886"/>
      <w:bookmarkEnd w:id="1887"/>
      <w:bookmarkEnd w:id="1885"/>
    </w:p>
    <!--Topic unique_406-->
    <w:p xmlns:tce="http://www.TCE.com">
      <w:pPr>
        <w:pStyle w:val="Heading6"/>
      </w:pPr>
      <w:bookmarkStart w:id="1888" w:name="_Numd19e31806"/>
      <w:bookmarkStart w:id="1889" w:name="_Refd19e31806"/>
      <w:bookmarkStart w:id="1890" w:name="_Tocd19e31806"/>
      <w:r>
        <w:t/>
      </w:r>
      <w:r>
        <w:t>514.270-1</w:t>
      </w:r>
      <w:r>
        <w:t xml:space="preserve"> Definition.</w:t>
      </w:r>
      <w:bookmarkEnd w:id="1889"/>
      <w:bookmarkEnd w:id="1890"/>
      <w:bookmarkEnd w:id="1888"/>
    </w:p>
    <w:p xmlns:tce="http://www.TCE.com">
      <w:pPr>
        <w:pStyle w:val="BodyText"/>
      </w:pPr>
      <w:r>
        <w:t xml:space="preserve">“Aggregate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w:t>
      </w:r>
      <w:hyperlink r:id="rIdHyperlink238">
        <w:r>
          <w:rPr>
            <w:rStyle w:val="Hyperlink"/>
          </w:rPr>
          <w:t>2.101</w:t>
        </w:r>
      </w:hyperlink>
      <w:r>
        <w:t xml:space="preserve"> .)</w:t>
      </w:r>
    </w:p>
    <!--Topic unique_407-->
    <w:p xmlns:tce="http://www.TCE.com">
      <w:pPr>
        <w:pStyle w:val="Heading6"/>
      </w:pPr>
      <w:bookmarkStart w:id="1891" w:name="_Numd19e31829"/>
      <w:bookmarkStart w:id="1892" w:name="_Refd19e31829"/>
      <w:bookmarkStart w:id="1893" w:name="_Tocd19e31829"/>
      <w:r>
        <w:t/>
      </w:r>
      <w:r>
        <w:t>514.270-2</w:t>
      </w:r>
      <w:r>
        <w:t xml:space="preserve"> Justification for use.</w:t>
      </w:r>
      <w:bookmarkEnd w:id="1892"/>
      <w:bookmarkEnd w:id="1893"/>
      <w:bookmarkEnd w:id="1891"/>
    </w:p>
    <w:p xmlns:tce="http://www.TCE.com">
      <w:pPr>
        <w:pStyle w:val="ListNumber"/>
        <!--depth 1-->
        <w:numPr>
          <w:ilvl w:val="0"/>
          <w:numId w:val="579"/>
        </w:numPr>
      </w:pPr>
      <w:bookmarkStart w:id="1895" w:name="_Tocd19e31838"/>
      <w:bookmarkStart w:id="1894" w:name="_Refd19e31838"/>
      <w:r>
        <w:t/>
      </w:r>
      <w:r>
        <w:t>(a)</w:t>
      </w:r>
      <w:r>
        <w:t xml:space="preserve">  GSA usually solicits prices and reserves the right to make award for individual line items. In some cases it serves GSA’s best interest to combine two or more line items for an aggregate award. Such cases include when:</w:t>
      </w:r>
    </w:p>
    <w:p xmlns:tce="http://www.TCE.com">
      <w:pPr>
        <w:pStyle w:val="ListNumber2"/>
        <!--depth 2-->
        <w:numPr>
          <w:ilvl w:val="1"/>
          <w:numId w:val="580"/>
        </w:numPr>
      </w:pPr>
      <w:bookmarkStart w:id="1897" w:name="_Tocd19e31846"/>
      <w:bookmarkStart w:id="1896" w:name="_Refd19e31846"/>
      <w:r>
        <w:t/>
      </w:r>
      <w:r>
        <w:t>(1)</w:t>
      </w:r>
      <w:r>
        <w:t xml:space="preserve">  Users desire uniformity of design, style, and finish, (</w:t>
      </w:r>
      <w:r>
        <w:rPr>
          <w:i/>
        </w:rPr>
        <w:t>e.g</w:t>
      </w:r>
      <w:r>
        <w:t>.,suites of household furniture).</w:t>
      </w:r>
    </w:p>
    <w:p xmlns:tce="http://www.TCE.com">
      <w:pPr>
        <w:pStyle w:val="ListNumber2"/>
        <!--depth 2-->
        <w:numPr>
          <w:ilvl w:val="1"/>
          <w:numId w:val="580"/>
        </w:numPr>
      </w:pPr>
      <w:r>
        <w:t/>
      </w:r>
      <w:r>
        <w:t>(2)</w:t>
      </w:r>
      <w:r>
        <w:t xml:space="preserve">  The articles will be assembled and used as a unit, and different manufacturers’ components may not be interchangeable.</w:t>
      </w:r>
    </w:p>
    <w:p xmlns:tce="http://www.TCE.com">
      <w:pPr>
        <w:pStyle w:val="ListNumber2"/>
        <!--depth 2-->
        <w:numPr>
          <w:ilvl w:val="1"/>
          <w:numId w:val="580"/>
        </w:numPr>
      </w:pPr>
      <w:r>
        <w:t/>
      </w:r>
      <w:r>
        <w:t>(3)</w:t>
      </w:r>
      <w:r>
        <w:t xml:space="preserve">  Users have high demand for certain articles, but demand for related articles is insufficient to attract competitive bids (</w:t>
      </w:r>
      <w:r>
        <w:rPr>
          <w:i/>
        </w:rPr>
        <w:t>e.g</w:t>
      </w:r>
      <w:r>
        <w:t>.,various sizes of socket wrenches).</w:t>
      </w:r>
    </w:p>
    <w:p xmlns:tce="http://www.TCE.com">
      <w:pPr>
        <w:pStyle w:val="ListNumber2"/>
        <!--depth 2-->
        <w:numPr>
          <w:ilvl w:val="1"/>
          <w:numId w:val="580"/>
        </w:numPr>
      </w:pPr>
      <w:r>
        <w:t/>
      </w:r>
      <w:r>
        <w:t>(4)</w:t>
      </w:r>
      <w:r>
        <w:t xml:space="preserve">  Awarding the low-demand articles in conjunction with the high-demand articles may encourage competition.</w:t>
      </w:r>
    </w:p>
    <w:p xmlns:tce="http://www.TCE.com">
      <w:pPr>
        <w:pStyle w:val="ListNumber2"/>
        <!--depth 2-->
        <w:numPr>
          <w:ilvl w:val="1"/>
          <w:numId w:val="580"/>
        </w:numPr>
      </w:pPr>
      <w:r>
        <w:t/>
      </w:r>
      <w:r>
        <w:t>(5)</w:t>
      </w:r>
      <w:r>
        <w:t xml:space="preserve">  One location (delivery point) has a large requirement, and another location has a requirement too small to individually attract competitive bids.</w:t>
      </w:r>
    </w:p>
    <w:p xmlns:tce="http://www.TCE.com">
      <w:pPr>
        <w:pStyle w:val="ListNumber2"/>
        <!--depth 2-->
        <w:numPr>
          <w:ilvl w:val="1"/>
          <w:numId w:val="580"/>
        </w:numPr>
      </w:pPr>
      <w:r>
        <w:t/>
      </w:r>
      <w:r>
        <w:t>(6)</w:t>
      </w:r>
      <w:r>
        <w:t xml:space="preserve">  Awarding and administering numerous small contracts for similar articles or services is impractical.</w:t>
      </w:r>
      <w:bookmarkEnd w:id="1896"/>
      <w:bookmarkEnd w:id="1897"/>
    </w:p>
    <w:p xmlns:tce="http://www.TCE.com">
      <w:pPr>
        <w:pStyle w:val="ListNumber"/>
        <!--depth 1-->
        <w:numPr>
          <w:ilvl w:val="0"/>
          <w:numId w:val="579"/>
        </w:numPr>
      </w:pPr>
      <w:r>
        <w:t/>
      </w:r>
      <w:r>
        <w:t>(b)</w:t>
      </w:r>
      <w:r>
        <w:t xml:space="preserve">  Before deciding to combine items for aggregate award, the contracting officer should consider the following factors:</w:t>
      </w:r>
    </w:p>
    <w:p xmlns:tce="http://www.TCE.com">
      <w:pPr>
        <w:pStyle w:val="ListNumber2"/>
        <!--depth 2-->
        <w:numPr>
          <w:ilvl w:val="1"/>
          <w:numId w:val="581"/>
        </w:numPr>
      </w:pPr>
      <w:bookmarkStart w:id="1899" w:name="_Tocd19e31904"/>
      <w:bookmarkStart w:id="1898" w:name="_Refd19e31904"/>
      <w:r>
        <w:t/>
      </w:r>
      <w:r>
        <w:t>(1)</w:t>
      </w:r>
      <w:r>
        <w:t xml:space="preserve">  The capability of bidders to furnish the types and quantities of supplies or services in the aggregate.</w:t>
      </w:r>
    </w:p>
    <w:p xmlns:tce="http://www.TCE.com">
      <w:pPr>
        <w:pStyle w:val="ListNumber2"/>
        <!--depth 2-->
        <w:numPr>
          <w:ilvl w:val="1"/>
          <w:numId w:val="581"/>
        </w:numPr>
      </w:pPr>
      <w:r>
        <w:t/>
      </w:r>
      <w:r>
        <w:t>(2)</w:t>
      </w:r>
      <w:r>
        <w:t xml:space="preserve">  How grouping delivery points will affect bidders.</w:t>
      </w:r>
    </w:p>
    <w:p xmlns:tce="http://www.TCE.com">
      <w:pPr>
        <w:pStyle w:val="ListNumber2"/>
        <!--depth 2-->
        <w:numPr>
          <w:ilvl w:val="1"/>
          <w:numId w:val="581"/>
        </w:numPr>
      </w:pPr>
      <w:r>
        <w:t/>
      </w:r>
      <w:r>
        <w:t>(3)</w:t>
      </w:r>
      <w:r>
        <w:t xml:space="preserve">  Which combinations will accurately project the lowest overall cost to the Government.</w:t>
      </w:r>
      <w:bookmarkEnd w:id="1898"/>
      <w:bookmarkEnd w:id="1899"/>
    </w:p>
    <w:p xmlns:tce="http://www.TCE.com">
      <w:pPr>
        <w:pStyle w:val="ListNumber"/>
        <!--depth 1-->
        <w:numPr>
          <w:ilvl w:val="0"/>
          <w:numId w:val="579"/>
        </w:numPr>
      </w:pPr>
      <w:r>
        <w:t/>
      </w:r>
      <w:r>
        <w:t>(c)</w:t>
      </w:r>
      <w:r>
        <w:t xml:space="preserve">  The contracting officer should not use an aggregate award if it will significantly restrict the number of eligible bidders.</w:t>
      </w:r>
      <w:bookmarkEnd w:id="1894"/>
      <w:bookmarkEnd w:id="1895"/>
    </w:p>
    <!--Topic unique_408-->
    <w:p xmlns:tce="http://www.TCE.com">
      <w:pPr>
        <w:pStyle w:val="Heading6"/>
      </w:pPr>
      <w:bookmarkStart w:id="1900" w:name="_Numd19e31942"/>
      <w:bookmarkStart w:id="1901" w:name="_Refd19e31942"/>
      <w:bookmarkStart w:id="1902" w:name="_Tocd19e31942"/>
      <w:r>
        <w:t/>
      </w:r>
      <w:r>
        <w:t>514.270-3</w:t>
      </w:r>
      <w:r>
        <w:t xml:space="preserve"> Evaluation factors for award.</w:t>
      </w:r>
      <w:bookmarkEnd w:id="1901"/>
      <w:bookmarkEnd w:id="1902"/>
      <w:bookmarkEnd w:id="1900"/>
    </w:p>
    <w:p xmlns:tce="http://www.TCE.com">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409-->
    <w:p xmlns:tce="http://www.TCE.com">
      <w:pPr>
        <w:pStyle w:val="Heading6"/>
      </w:pPr>
      <w:bookmarkStart w:id="1903" w:name="_Numd19e31961"/>
      <w:bookmarkStart w:id="1904" w:name="_Refd19e31961"/>
      <w:bookmarkStart w:id="1905" w:name="_Tocd19e31961"/>
      <w:r>
        <w:t/>
      </w:r>
      <w:r>
        <w:t>514.270-4</w:t>
      </w:r>
      <w:r>
        <w:t xml:space="preserve"> Grouping line items for aggregate award.</w:t>
      </w:r>
      <w:bookmarkEnd w:id="1904"/>
      <w:bookmarkEnd w:id="1905"/>
      <w:bookmarkEnd w:id="1903"/>
    </w:p>
    <w:p xmlns:tce="http://www.TCE.com">
      <w:pPr>
        <w:pStyle w:val="ListNumber"/>
        <!--depth 1-->
        <w:numPr>
          <w:ilvl w:val="0"/>
          <w:numId w:val="582"/>
        </w:numPr>
      </w:pPr>
      <w:bookmarkStart w:id="1907" w:name="_Tocd19e31970"/>
      <w:bookmarkStart w:id="1906" w:name="_Refd19e31970"/>
      <w:r>
        <w:t/>
      </w:r>
      <w:r>
        <w:t>(a)</w:t>
      </w:r>
      <w:r>
        <w:t xml:space="preserve">   </w:t>
      </w:r>
      <w:r>
        <w:rPr>
          <w:i/>
        </w:rPr>
        <w:t>Supplies and services</w:t>
      </w:r>
      <w:r>
        <w:t>. This subsection applies to acquisitions of supplies and services.</w:t>
      </w:r>
    </w:p>
    <w:p xmlns:tce="http://www.TCE.com">
      <w:pPr>
        <w:pStyle w:val="ListNumber"/>
        <!--depth 1-->
        <w:numPr>
          <w:ilvl w:val="0"/>
          <w:numId w:val="582"/>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xmlns:tce="http://www.TCE.com">
      <w:pPr>
        <w:pStyle w:val="ListNumber"/>
        <!--depth 1-->
        <w:numPr>
          <w:ilvl w:val="0"/>
          <w:numId w:val="582"/>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xmlns:tce="http://www.TCE.com">
      <w:pPr>
        <w:pStyle w:val="ListNumber"/>
        <!--depth 1-->
        <w:numPr>
          <w:ilvl w:val="0"/>
          <w:numId w:val="582"/>
        </w:numPr>
      </w:pPr>
      <w:r>
        <w:t/>
      </w:r>
      <w:r>
        <w:t>(d)</w:t>
      </w:r>
      <w:r>
        <w:t xml:space="preserve">  Grouping geographic locations or delivery points. Consider the following guidelines before deciding to group different geographic locations or delivery points:</w:t>
      </w:r>
    </w:p>
    <w:p xmlns:tce="http://www.TCE.com">
      <w:pPr>
        <w:pStyle w:val="ListNumber2"/>
        <!--depth 2-->
        <w:numPr>
          <w:ilvl w:val="1"/>
          <w:numId w:val="583"/>
        </w:numPr>
      </w:pPr>
      <w:bookmarkStart w:id="1909" w:name="_Tocd19e32002"/>
      <w:bookmarkStart w:id="1908" w:name="_Refd19e32002"/>
      <w:r>
        <w:t/>
      </w:r>
      <w:r>
        <w:t>(1)</w:t>
      </w:r>
      <w:r>
        <w:t xml:space="preserve">  A delivery point may have sufficient requirements so that individual shipments involve economic production runs and carload or truckload quantities. In this case, list it as a separate line item.</w:t>
      </w:r>
    </w:p>
    <w:p xmlns:tce="http://www.TCE.com">
      <w:pPr>
        <w:pStyle w:val="ListNumber2"/>
        <!--depth 2-->
        <w:numPr>
          <w:ilvl w:val="1"/>
          <w:numId w:val="583"/>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xmlns:tce="http://www.TCE.com">
      <w:pPr>
        <w:pStyle w:val="ListNumber2"/>
        <!--depth 2-->
        <w:numPr>
          <w:ilvl w:val="1"/>
          <w:numId w:val="583"/>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xmlns:tce="http://www.TCE.com">
      <w:pPr>
        <w:pStyle w:val="ListNumber3"/>
        <!--depth 3-->
        <w:numPr>
          <w:ilvl w:val="2"/>
          <w:numId w:val="584"/>
        </w:numPr>
      </w:pPr>
      <w:bookmarkStart w:id="1911" w:name="_Tocd19e32024"/>
      <w:bookmarkStart w:id="1910" w:name="_Refd19e32024"/>
      <w:r>
        <w:t/>
      </w:r>
      <w:r>
        <w:t>(i)</w:t>
      </w:r>
      <w:r>
        <w:t xml:space="preserve">  Grouping widespread geographic locations or delivery points may reduce competition or result in higher prices. It can cause the loss of “area pricing” advantages provided by a supplier with a single production point.</w:t>
      </w:r>
    </w:p>
    <w:p xmlns:tce="http://www.TCE.com">
      <w:pPr>
        <w:pStyle w:val="ListNumber3"/>
        <!--depth 3-->
        <w:numPr>
          <w:ilvl w:val="2"/>
          <w:numId w:val="584"/>
        </w:numPr>
      </w:pPr>
      <w:r>
        <w:t/>
      </w:r>
      <w:r>
        <w:t>(ii)</w:t>
      </w:r>
      <w:r>
        <w:t xml:space="preserve">  Conversely, for many small commercial products(hand tools, locks), manufacturers may quote the same price for delivery anywhere in the U.S.</w:t>
      </w:r>
    </w:p>
    <w:p xmlns:tce="http://www.TCE.com">
      <w:pPr>
        <w:pStyle w:val="ListNumber3"/>
        <!--depth 3-->
        <w:numPr>
          <w:ilvl w:val="2"/>
          <w:numId w:val="584"/>
        </w:numPr>
      </w:pPr>
      <w:r>
        <w:t/>
      </w:r>
      <w:r>
        <w:t>(iii)</w:t>
      </w:r>
      <w:r>
        <w:t xml:space="preserve">  Tariff boundaries can also affect how manufacturers price deliveries to different areas.</w:t>
      </w:r>
      <w:bookmarkEnd w:id="1910"/>
      <w:bookmarkEnd w:id="1911"/>
      <w:bookmarkEnd w:id="1908"/>
      <w:bookmarkEnd w:id="1909"/>
      <w:bookmarkEnd w:id="1906"/>
      <w:bookmarkEnd w:id="1907"/>
    </w:p>
    <!--Topic unique_410-->
    <w:p xmlns:tce="http://www.TCE.com">
      <w:pPr>
        <w:pStyle w:val="Heading6"/>
      </w:pPr>
      <w:bookmarkStart w:id="1912" w:name="_Numd19e32056"/>
      <w:bookmarkStart w:id="1913" w:name="_Refd19e32056"/>
      <w:bookmarkStart w:id="1914" w:name="_Tocd19e32056"/>
      <w:r>
        <w:t/>
      </w:r>
      <w:r>
        <w:t>514.270-5</w:t>
      </w:r>
      <w:r>
        <w:t xml:space="preserve"> Evaluation methodologies for aggregate awards.</w:t>
      </w:r>
      <w:bookmarkEnd w:id="1913"/>
      <w:bookmarkEnd w:id="1914"/>
      <w:bookmarkEnd w:id="1912"/>
    </w:p>
    <w:p xmlns:tce="http://www.TCE.com">
      <w:pPr>
        <w:pStyle w:val="ListNumber"/>
        <!--depth 1-->
        <w:numPr>
          <w:ilvl w:val="0"/>
          <w:numId w:val="585"/>
        </w:numPr>
      </w:pPr>
      <w:bookmarkStart w:id="1916" w:name="_Tocd19e32065"/>
      <w:bookmarkStart w:id="1915" w:name="_Refd19e32065"/>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xmlns:tce="http://www.TCE.com">
      <w:pPr>
        <w:pStyle w:val="ListNumber"/>
        <!--depth 1-->
        <w:numPr>
          <w:ilvl w:val="0"/>
          <w:numId w:val="585"/>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xmlns:tce="http://www.TCE.com">
      <w:pPr>
        <w:pStyle w:val="ListNumber2"/>
        <!--depth 2-->
        <w:numPr>
          <w:ilvl w:val="1"/>
          <w:numId w:val="586"/>
        </w:numPr>
      </w:pPr>
      <w:bookmarkStart w:id="1918" w:name="_Tocd19e32086"/>
      <w:bookmarkStart w:id="1917" w:name="_Refd19e32086"/>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xmlns:tce="http://www.TCE.com">
      <w:pPr>
        <w:pStyle w:val="ListNumber2"/>
        <!--depth 2-->
        <w:numPr>
          <w:ilvl w:val="1"/>
          <w:numId w:val="586"/>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917"/>
      <w:bookmarkEnd w:id="1918"/>
      <w:bookmarkEnd w:id="1915"/>
      <w:bookmarkEnd w:id="1916"/>
    </w:p>
    <!--Topic unique_411-->
    <w:p xmlns:tce="http://www.TCE.com">
      <w:pPr>
        <w:pStyle w:val="Heading6"/>
      </w:pPr>
      <w:bookmarkStart w:id="1919" w:name="_Numd19e32117"/>
      <w:bookmarkStart w:id="1920" w:name="_Refd19e32117"/>
      <w:bookmarkStart w:id="1921" w:name="_Tocd19e32117"/>
      <w:r>
        <w:t/>
      </w:r>
      <w:r>
        <w:t>514.270-6</w:t>
      </w:r>
      <w:r>
        <w:t xml:space="preserve"> Guidelines for using the weight factors method.</w:t>
      </w:r>
      <w:bookmarkEnd w:id="1920"/>
      <w:bookmarkEnd w:id="1921"/>
      <w:bookmarkEnd w:id="1919"/>
    </w:p>
    <w:p xmlns:tce="http://www.TCE.com">
      <w:pPr>
        <w:pStyle w:val="ListNumber"/>
        <!--depth 1-->
        <w:numPr>
          <w:ilvl w:val="0"/>
          <w:numId w:val="587"/>
        </w:numPr>
      </w:pPr>
      <w:bookmarkStart w:id="1923" w:name="_Tocd19e32126"/>
      <w:bookmarkStart w:id="1922" w:name="_Refd19e32126"/>
      <w:r>
        <w:t/>
      </w:r>
      <w:r>
        <w:t>(a)</w:t>
      </w:r>
      <w:r>
        <w:t xml:space="preserve">  Use the weight factors method when there are reliable estimates for the quantities needed in an acquisition. Reliable estimates of quantities form the foundation for:</w:t>
      </w:r>
    </w:p>
    <w:p xmlns:tce="http://www.TCE.com">
      <w:pPr>
        <w:pStyle w:val="ListNumber2"/>
        <!--depth 2-->
        <w:numPr>
          <w:ilvl w:val="1"/>
          <w:numId w:val="588"/>
        </w:numPr>
      </w:pPr>
      <w:bookmarkStart w:id="1925" w:name="_Tocd19e32134"/>
      <w:bookmarkStart w:id="1924" w:name="_Refd19e32134"/>
      <w:r>
        <w:t/>
      </w:r>
      <w:r>
        <w:t>(1)</w:t>
      </w:r>
      <w:r>
        <w:t xml:space="preserve">  Accurate evaluation of the projected cost of each bid.</w:t>
      </w:r>
    </w:p>
    <w:p xmlns:tce="http://www.TCE.com">
      <w:pPr>
        <w:pStyle w:val="ListNumber2"/>
        <!--depth 2-->
        <w:numPr>
          <w:ilvl w:val="1"/>
          <w:numId w:val="588"/>
        </w:numPr>
      </w:pPr>
      <w:r>
        <w:t/>
      </w:r>
      <w:r>
        <w:t>(2)</w:t>
      </w:r>
      <w:r>
        <w:t xml:space="preserve">  An appropriate determination of which bid is most advantageous to the Government for the aggregate group.</w:t>
      </w:r>
      <w:bookmarkEnd w:id="1924"/>
      <w:bookmarkEnd w:id="1925"/>
    </w:p>
    <w:p xmlns:tce="http://www.TCE.com">
      <w:pPr>
        <w:pStyle w:val="ListNumber"/>
        <!--depth 1-->
        <w:numPr>
          <w:ilvl w:val="0"/>
          <w:numId w:val="587"/>
        </w:numPr>
      </w:pPr>
      <w:r>
        <w:t/>
      </w:r>
      <w:r>
        <w:t>(b)</w:t>
      </w:r>
      <w:r>
        <w:t xml:space="preserve">  Assign a weight factor to each item in a group. Develop the weight factor by calculating the portion of the total quantity in a defined group that each item represents.</w:t>
      </w:r>
    </w:p>
    <w:p xmlns:tce="http://www.TCE.com">
      <w:pPr>
        <w:pStyle w:val="ListNumber"/>
        <!--depth 1-->
        <w:numPr>
          <w:ilvl w:val="0"/>
          <w:numId w:val="587"/>
        </w:numPr>
      </w:pPr>
      <w:r>
        <w:t/>
      </w:r>
      <w:r>
        <w:t>(c)</w:t>
      </w:r>
      <w:r>
        <w:t xml:space="preserve">  To evaluate bid prices, first multiply the price bid for each item (unit price X quantity) by its weight factor. Then, add the subtotals together to project the cost for the aggregate group.</w:t>
      </w:r>
    </w:p>
    <w:p xmlns:tce="http://www.TCE.com">
      <w:pPr>
        <w:pStyle w:val="ListNumber"/>
        <!--depth 1-->
        <w:numPr>
          <w:ilvl w:val="0"/>
          <w:numId w:val="587"/>
        </w:numPr>
      </w:pPr>
      <w:r>
        <w:t/>
      </w:r>
      <w:r>
        <w:t>(d)</w:t>
      </w:r>
      <w:r>
        <w:t xml:space="preserve">  Estimated quantities may be reduced to smaller numbers by a common denominator. This may help facilitate the computations involved in evaluating bids.</w:t>
      </w:r>
    </w:p>
    <w:p xmlns:tce="http://www.TCE.com">
      <w:pPr>
        <w:pStyle w:val="ListNumber"/>
        <!--depth 1-->
        <w:numPr>
          <w:ilvl w:val="0"/>
          <w:numId w:val="587"/>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922"/>
      <w:bookmarkEnd w:id="1923"/>
    </w:p>
    <!--Topic unique_412-->
    <w:p xmlns:tce="http://www.TCE.com">
      <w:pPr>
        <w:pStyle w:val="Heading6"/>
      </w:pPr>
      <w:bookmarkStart w:id="1926" w:name="_Numd19e32186"/>
      <w:bookmarkStart w:id="1927" w:name="_Refd19e32186"/>
      <w:bookmarkStart w:id="1928" w:name="_Tocd19e32186"/>
      <w:r>
        <w:t/>
      </w:r>
      <w:r>
        <w:t>514.270-7</w:t>
      </w:r>
      <w:r>
        <w:t xml:space="preserve"> Guidelines for using the price list method.</w:t>
      </w:r>
      <w:bookmarkEnd w:id="1927"/>
      <w:bookmarkEnd w:id="1928"/>
      <w:bookmarkEnd w:id="1926"/>
    </w:p>
    <w:p xmlns:tce="http://www.TCE.com">
      <w:pPr>
        <w:pStyle w:val="ListNumber"/>
        <!--depth 1-->
        <w:numPr>
          <w:ilvl w:val="0"/>
          <w:numId w:val="589"/>
        </w:numPr>
      </w:pPr>
      <w:bookmarkStart w:id="1930" w:name="_Tocd19e32195"/>
      <w:bookmarkStart w:id="1929" w:name="_Refd19e32195"/>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xmlns:tce="http://www.TCE.com">
      <w:pPr>
        <w:pStyle w:val="ListNumber"/>
        <!--depth 1-->
        <w:numPr>
          <w:ilvl w:val="0"/>
          <w:numId w:val="589"/>
        </w:numPr>
      </w:pPr>
      <w:r>
        <w:t/>
      </w:r>
      <w:r>
        <w:t>(b)</w:t>
      </w:r>
      <w:r>
        <w:t xml:space="preserve">   </w:t>
      </w:r>
      <w:r>
        <w:rPr>
          <w:i/>
        </w:rPr>
        <w:t>Solicitation requirements</w:t>
      </w:r>
      <w:r>
        <w:t>. When using the price list method, in the solicitation:</w:t>
      </w:r>
    </w:p>
    <w:p xmlns:tce="http://www.TCE.com">
      <w:pPr>
        <w:pStyle w:val="ListNumber2"/>
        <!--depth 2-->
        <w:numPr>
          <w:ilvl w:val="1"/>
          <w:numId w:val="590"/>
        </w:numPr>
      </w:pPr>
      <w:bookmarkStart w:id="1932" w:name="_Tocd19e32216"/>
      <w:bookmarkStart w:id="1931" w:name="_Refd19e32216"/>
      <w:r>
        <w:t/>
      </w:r>
      <w:r>
        <w:t>(1)</w:t>
      </w:r>
      <w:r>
        <w:t xml:space="preserve">  Include the price list.</w:t>
      </w:r>
    </w:p>
    <w:p xmlns:tce="http://www.TCE.com">
      <w:pPr>
        <w:pStyle w:val="ListNumber2"/>
        <!--depth 2-->
        <w:numPr>
          <w:ilvl w:val="1"/>
          <w:numId w:val="590"/>
        </w:numPr>
      </w:pPr>
      <w:r>
        <w:t/>
      </w:r>
      <w:r>
        <w:t>(2)</w:t>
      </w:r>
      <w:r>
        <w:t xml:space="preserve">  Include an estimate of requirements.</w:t>
      </w:r>
    </w:p>
    <w:p xmlns:tce="http://www.TCE.com">
      <w:pPr>
        <w:pStyle w:val="ListNumber2"/>
        <!--depth 2-->
        <w:numPr>
          <w:ilvl w:val="1"/>
          <w:numId w:val="590"/>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xmlns:tce="http://www.TCE.com">
      <w:pPr>
        <w:pStyle w:val="ListNumber2"/>
        <!--depth 2-->
        <w:numPr>
          <w:ilvl w:val="1"/>
          <w:numId w:val="590"/>
        </w:numPr>
      </w:pPr>
      <w:r>
        <w:t/>
      </w:r>
      <w:r>
        <w:t>(4)</w:t>
      </w:r>
      <w:r>
        <w:t xml:space="preserve">  Identify the percentage factor in (3) above as a price-related evaluation factor.</w:t>
      </w:r>
      <w:bookmarkEnd w:id="1931"/>
      <w:bookmarkEnd w:id="1932"/>
    </w:p>
    <w:p xmlns:tce="http://www.TCE.com">
      <w:pPr>
        <w:pStyle w:val="ListNumber"/>
        <!--depth 1-->
        <w:numPr>
          <w:ilvl w:val="0"/>
          <w:numId w:val="589"/>
        </w:numPr>
      </w:pPr>
      <w:r>
        <w:t/>
      </w:r>
      <w:r>
        <w:t>(c)</w:t>
      </w:r>
      <w:r>
        <w:t xml:space="preserve">   </w:t>
      </w:r>
      <w:r>
        <w:rPr>
          <w:i/>
        </w:rPr>
        <w:t>Developing list prices</w:t>
      </w:r>
      <w:r>
        <w:t>. Price lists may be developed using one or more of the following sources:</w:t>
      </w:r>
    </w:p>
    <w:p xmlns:tce="http://www.TCE.com">
      <w:pPr>
        <w:pStyle w:val="ListNumber2"/>
        <!--depth 2-->
        <w:numPr>
          <w:ilvl w:val="1"/>
          <w:numId w:val="591"/>
        </w:numPr>
      </w:pPr>
      <w:bookmarkStart w:id="1934" w:name="_Tocd19e32256"/>
      <w:bookmarkStart w:id="1933" w:name="_Refd19e32256"/>
      <w:r>
        <w:t/>
      </w:r>
      <w:r>
        <w:t>(1)</w:t>
      </w:r>
      <w:r>
        <w:t xml:space="preserve">  Industry published prices.</w:t>
      </w:r>
    </w:p>
    <w:p xmlns:tce="http://www.TCE.com">
      <w:pPr>
        <w:pStyle w:val="ListNumber2"/>
        <!--depth 2-->
        <w:numPr>
          <w:ilvl w:val="1"/>
          <w:numId w:val="591"/>
        </w:numPr>
      </w:pPr>
      <w:r>
        <w:t/>
      </w:r>
      <w:r>
        <w:t>(2)</w:t>
      </w:r>
      <w:r>
        <w:t xml:space="preserve">  Industry surveys.</w:t>
      </w:r>
    </w:p>
    <w:p xmlns:tce="http://www.TCE.com">
      <w:pPr>
        <w:pStyle w:val="ListNumber2"/>
        <!--depth 2-->
        <w:numPr>
          <w:ilvl w:val="1"/>
          <w:numId w:val="591"/>
        </w:numPr>
      </w:pPr>
      <w:r>
        <w:t/>
      </w:r>
      <w:r>
        <w:t>(3)</w:t>
      </w:r>
      <w:r>
        <w:t xml:space="preserve">  Government cost estimates based on knowledge of the supplies or services and previous contract prices.</w:t>
      </w:r>
      <w:bookmarkEnd w:id="1933"/>
      <w:bookmarkEnd w:id="1934"/>
    </w:p>
    <w:p xmlns:tce="http://www.TCE.com">
      <w:pPr>
        <w:pStyle w:val="ListNumber"/>
        <!--depth 1-->
        <w:numPr>
          <w:ilvl w:val="0"/>
          <w:numId w:val="589"/>
        </w:numPr>
      </w:pPr>
      <w:r>
        <w:t/>
      </w:r>
      <w:r>
        <w:t>(d)</w:t>
      </w:r>
      <w:r>
        <w:t xml:space="preserve">   </w:t>
      </w:r>
      <w:r>
        <w:rPr>
          <w:i/>
        </w:rPr>
        <w:t>First time use for an product or service</w:t>
      </w:r>
      <w:r>
        <w:t>. The first time the contracting officer uses list prices for an productor service, give prospective bidders an opportunity to review the proposed list. Also provide information on how GSA will use the list prices. This information may be provided in a draft solicitation.</w:t>
      </w:r>
    </w:p>
    <w:p xmlns:tce="http://www.TCE.com">
      <w:pPr>
        <w:pStyle w:val="ListNumber"/>
        <!--depth 1-->
        <w:numPr>
          <w:ilvl w:val="0"/>
          <w:numId w:val="589"/>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xmlns:tce="http://www.TCE.com">
      <w:pPr>
        <w:pStyle w:val="ListNumber"/>
        <!--depth 1-->
        <w:numPr>
          <w:ilvl w:val="0"/>
          <w:numId w:val="589"/>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xmlns:tce="http://www.TCE.com">
      <w:pPr>
        <w:pStyle w:val="ListNumber"/>
        <!--depth 1-->
        <w:numPr>
          <w:ilvl w:val="0"/>
          <w:numId w:val="589"/>
        </w:numPr>
      </w:pPr>
      <w:r>
        <w:t/>
      </w:r>
      <w:r>
        <w:t>(g)</w:t>
      </w:r>
      <w:r>
        <w:t xml:space="preserve">   </w:t>
      </w:r>
      <w:r>
        <w:rPr>
          <w:i/>
        </w:rPr>
        <w:t>Example</w:t>
      </w:r>
      <w:r>
        <w:t>. The following illustrates a bidding schedule arrangement for a group of items for aggregate award under the price list method:</w:t>
      </w:r>
    </w:p>
    <w:p xmlns:tce="http://www.TCE.com">
      <w:pPr>
        <w:pStyle w:val="ListNumber"/>
        <!--depth 1-->
        <w:numPr>
          <w:ilvl w:val="0"/>
          <w:numId w:val="589"/>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xmlns:tce="http://www.TCE.com">
      <w:pPr>
        <w:pStyle w:val="ListNumber"/>
        <!--depth 1-->
        <w:numPr>
          <w:ilvl w:val="0"/>
          <w:numId w:val="589"/>
        </w:numPr>
      </w:pPr>
      <w:r>
        <w:t/>
      </w:r>
      <w:r>
        <w:t>(i)</w:t>
      </w:r>
      <w:r>
        <w:t xml:space="preserve">   </w:t>
      </w:r>
      <w:r>
        <w:rPr>
          <w:i/>
        </w:rPr>
        <w:t>Special considerations for repair and alteration contracts</w:t>
      </w:r>
      <w:r>
        <w:t>. In the solicitation:</w:t>
      </w:r>
    </w:p>
    <w:p xmlns:tce="http://www.TCE.com">
      <w:pPr>
        <w:pStyle w:val="ListNumber2"/>
        <!--depth 2-->
        <w:numPr>
          <w:ilvl w:val="1"/>
          <w:numId w:val="592"/>
        </w:numPr>
      </w:pPr>
      <w:bookmarkStart w:id="1936" w:name="_Tocd19e32340"/>
      <w:bookmarkStart w:id="1935" w:name="_Refd19e32340"/>
      <w:r>
        <w:t/>
      </w:r>
      <w:r>
        <w:t>(1)</w:t>
      </w:r>
      <w:r>
        <w:t xml:space="preserve">  List the estimated quantities for work to be performed during both normal working hours and outside of normal working hours.</w:t>
      </w:r>
    </w:p>
    <w:p xmlns:tce="http://www.TCE.com">
      <w:pPr>
        <w:pStyle w:val="ListNumber2"/>
        <!--depth 2-->
        <w:numPr>
          <w:ilvl w:val="1"/>
          <w:numId w:val="592"/>
        </w:numPr>
      </w:pPr>
      <w:r>
        <w:t/>
      </w:r>
      <w:r>
        <w:t>(2)</w:t>
      </w:r>
      <w:r>
        <w:t xml:space="preserve">  State the percent of work anticipated to be performed during normal working hours.</w:t>
      </w:r>
    </w:p>
    <w:p xmlns:tce="http://www.TCE.com">
      <w:pPr>
        <w:pStyle w:val="ListNumber2"/>
        <!--depth 2-->
        <w:numPr>
          <w:ilvl w:val="1"/>
          <w:numId w:val="592"/>
        </w:numPr>
      </w:pPr>
      <w:r>
        <w:t/>
      </w:r>
      <w:r>
        <w:t>(3)</w:t>
      </w:r>
      <w:r>
        <w:t xml:space="preserve">  List the unit prices for work to be performed during both normal working hours and outside of normal working hours.</w:t>
      </w:r>
    </w:p>
    <w:p xmlns:tce="http://www.TCE.com">
      <w:pPr>
        <w:pStyle w:val="ListNumber2"/>
        <!--depth 2-->
        <w:numPr>
          <w:ilvl w:val="1"/>
          <w:numId w:val="592"/>
        </w:numPr>
      </w:pPr>
      <w:r>
        <w:t/>
      </w:r>
      <w:r>
        <w:t>(4)</w:t>
      </w:r>
      <w:r>
        <w:t xml:space="preserve">  Define “normal” in terms of hours and days of the week.</w:t>
      </w:r>
    </w:p>
    <w:p xmlns:tce="http://www.TCE.com">
      <w:pPr>
        <w:pStyle w:val="ListNumber2"/>
        <!--depth 2-->
        <w:numPr>
          <w:ilvl w:val="1"/>
          <w:numId w:val="592"/>
        </w:numPr>
      </w:pPr>
      <w:r>
        <w:t/>
      </w:r>
      <w:r>
        <w:t>(5)</w:t>
      </w:r>
      <w:r>
        <w:t xml:space="preserve">  Advise bidders of the previous year’s total expenditures or portions of that total attributable to the listed items.</w:t>
      </w:r>
    </w:p>
    <w:p xmlns:tce="http://www.TCE.com">
      <w:pPr>
        <w:pStyle w:val="ListNumber2"/>
        <!--depth 2-->
        <w:numPr>
          <w:ilvl w:val="1"/>
          <w:numId w:val="592"/>
        </w:numPr>
      </w:pPr>
      <w:r>
        <w:t/>
      </w:r>
      <w:r>
        <w:t>(6)</w:t>
      </w:r>
      <w:r>
        <w:t xml:space="preserve">  If providing quantity estimates, state that the estimates are for information only and do not constitute guarantees or commitments to order items under the contract.</w:t>
      </w:r>
    </w:p>
    <w:p xmlns:tce="http://www.TCE.com">
      <w:pPr>
        <w:pStyle w:val="ListNumber2"/>
        <!--depth 2-->
        <w:numPr>
          <w:ilvl w:val="1"/>
          <w:numId w:val="592"/>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xmlns:tce="http://www.TCE.com">
      <w:pPr>
        <w:pStyle w:val="ListNumber2"/>
        <!--depth 2-->
        <w:numPr>
          <w:ilvl w:val="1"/>
          <w:numId w:val="592"/>
        </w:numPr>
      </w:pPr>
      <w:r>
        <w:t/>
      </w:r>
      <w:r>
        <w:t>(8)</w:t>
      </w:r>
      <w:r>
        <w:t xml:space="preserve">  When the solicitation further groups unit prices by trade or business category, multiple percentages may be required.</w:t>
      </w:r>
    </w:p>
    <w:p xmlns:tce="http://www.TCE.com">
      <w:pPr>
        <w:pStyle w:val="ListNumber2"/>
        <!--depth 2-->
        <w:numPr>
          <w:ilvl w:val="1"/>
          <w:numId w:val="592"/>
        </w:numPr>
      </w:pPr>
      <w:r>
        <w:t/>
      </w:r>
      <w:r>
        <w:t>(9)</w:t>
      </w:r>
      <w:r>
        <w:t xml:space="preserve">  For the evaluated bid price, add together (i) and (ii):</w:t>
      </w:r>
    </w:p>
    <w:p xmlns:tce="http://www.TCE.com">
      <w:pPr>
        <w:pStyle w:val="ListNumber3"/>
        <!--depth 3-->
        <w:numPr>
          <w:ilvl w:val="2"/>
          <w:numId w:val="593"/>
        </w:numPr>
      </w:pPr>
      <w:bookmarkStart w:id="1938" w:name="_Tocd19e32405"/>
      <w:bookmarkStart w:id="1937" w:name="_Refd19e32405"/>
      <w:r>
        <w:t/>
      </w:r>
      <w:r>
        <w:t>(i)</w:t>
      </w:r>
      <w:r>
        <w:t xml:space="preserve">  The percentage of work performed during normal work hours multiplied by the total estimate adjusted by the bidder’s percentage factor for that portion of the work, plus</w:t>
      </w:r>
    </w:p>
    <w:p xmlns:tce="http://www.TCE.com">
      <w:pPr>
        <w:pStyle w:val="ListNumber3"/>
        <!--depth 3-->
        <w:numPr>
          <w:ilvl w:val="2"/>
          <w:numId w:val="593"/>
        </w:numPr>
      </w:pPr>
      <w:r>
        <w:t/>
      </w:r>
      <w:r>
        <w:t>(ii)</w:t>
      </w:r>
      <w:r>
        <w:t xml:space="preserve">  The percentage of work performed during other than normal working hours multiplied by the total estimate adjusted by the bidder’s percentage factor for that portion of the work.</w:t>
      </w:r>
      <w:bookmarkEnd w:id="1937"/>
      <w:bookmarkEnd w:id="1938"/>
    </w:p>
    <w:p xmlns:tce="http://www.TCE.com">
      <w:pPr>
        <w:pStyle w:val="ListNumber2"/>
        <!--depth 2-->
        <w:numPr>
          <w:ilvl w:val="1"/>
          <w:numId w:val="592"/>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xmlns:tce="http://www.TCE.com">
            <w:pPr>
              <w:pStyle w:val="BodyText"/>
            </w:pPr>
            <w:r>
              <w:t>Drills, Twist, High Speed, under Federal Specification (no. and date)_ and Amendment (no. and date), Wiregauge sizes, straight shank, short length, Type C</w:t>
            </w:r>
          </w:p>
        </w:tc>
      </w:tr>
      <w:tr>
        <w:trPr>
          <w:tblHeader/>
          <w:cantSplit/>
        </w:trPr>
        <w:tc>
          <w:p xmlns:tce="http://www.TCE.com">
            <w:pPr>
              <w:pStyle w:val="BodyText"/>
            </w:pPr>
            <w:r>
              <w:t>ItemNo.</w:t>
            </w:r>
          </w:p>
        </w:tc>
        <w:tc>
          <w:p xmlns:tce="http://www.TCE.com">
            <w:pPr>
              <w:pStyle w:val="BodyText"/>
            </w:pPr>
            <w:r>
              <w:t>National Stock Number</w:t>
            </w:r>
          </w:p>
        </w:tc>
        <w:tc>
          <w:p xmlns:tce="http://www.TCE.com">
            <w:pPr>
              <w:pStyle w:val="BodyText"/>
            </w:pPr>
            <w:r>
              <w:t>Drill Size</w:t>
            </w:r>
          </w:p>
        </w:tc>
        <w:tc>
          <w:p xmlns:tce="http://www.TCE.com">
            <w:pPr>
              <w:pStyle w:val="BodyText"/>
            </w:pPr>
            <w:r>
              <w:t>Est. Quantity</w:t>
            </w:r>
          </w:p>
        </w:tc>
        <w:tc>
          <w:p xmlns:tce="http://www.TCE.com">
            <w:pPr>
              <w:pStyle w:val="BodyText"/>
            </w:pPr>
            <w:r>
              <w:t>Unit</w:t>
            </w:r>
          </w:p>
        </w:tc>
        <w:tc>
          <w:p xmlns:tce="http://www.TCE.com">
            <w:pPr>
              <w:pStyle w:val="BodyText"/>
            </w:pPr>
            <w:r>
              <w:t>List Price</w:t>
            </w:r>
          </w:p>
        </w:tc>
      </w:tr>
      <w:tr>
        <w:trPr>
          <w:cantSplit/>
        </w:trPr>
        <w:tc>
          <w:tcPr>
            <w:gridSpan w:val="6"/>
          </w:tcPr>
          <w:p xmlns:tce="http://www.TCE.com">
            <w:pPr>
              <w:pStyle w:val="BodyText"/>
            </w:pPr>
            <w:r>
              <w:t>Group1 (Items 1 through 5)</w:t>
            </w:r>
          </w:p>
        </w:tc>
      </w:tr>
      <w:tr>
        <w:trPr>
          <w:cantSplit/>
        </w:trPr>
        <w:tc>
          <w:p xmlns:tce="http://www.TCE.com">
            <w:pPr>
              <w:pStyle w:val="BodyText"/>
            </w:pPr>
            <w:r>
              <w:t>1</w:t>
            </w:r>
          </w:p>
        </w:tc>
        <w:tc>
          <w:p xmlns:tce="http://www.TCE.com">
            <w:pPr>
              <w:pStyle w:val="BodyText"/>
            </w:pPr>
            <w:r>
              <w:t>5133-00-189-9246</w:t>
            </w:r>
          </w:p>
        </w:tc>
        <w:tc>
          <w:p xmlns:tce="http://www.TCE.com">
            <w:pPr>
              <w:pStyle w:val="BodyText"/>
            </w:pPr>
            <w:r>
              <w:t>1</w:t>
            </w:r>
          </w:p>
        </w:tc>
        <w:tc>
          <w:p xmlns:tce="http://www.TCE.com">
            <w:pPr>
              <w:pStyle w:val="BodyText"/>
            </w:pPr>
            <w:r>
              <w:t>2,800</w:t>
            </w:r>
          </w:p>
        </w:tc>
        <w:tc>
          <w:p xmlns:tce="http://www.TCE.com">
            <w:pPr>
              <w:pStyle w:val="BodyText"/>
            </w:pPr>
            <w:r>
              <w:t>Pkg</w:t>
            </w:r>
          </w:p>
        </w:tc>
        <w:tc>
          <w:p xmlns:tce="http://www.TCE.com">
            <w:pPr>
              <w:pStyle w:val="BodyText"/>
            </w:pPr>
            <w:r>
              <w:t>$11.16</w:t>
            </w:r>
          </w:p>
        </w:tc>
      </w:tr>
      <w:tr>
        <w:trPr>
          <w:cantSplit/>
        </w:trPr>
        <w:tc>
          <w:p xmlns:tce="http://www.TCE.com">
            <w:pPr>
              <w:pStyle w:val="BodyText"/>
            </w:pPr>
            <w:r>
              <w:t>2</w:t>
            </w:r>
          </w:p>
        </w:tc>
        <w:tc>
          <w:p xmlns:tce="http://www.TCE.com">
            <w:pPr>
              <w:pStyle w:val="BodyText"/>
            </w:pPr>
            <w:r>
              <w:t>5133-00-189-9247</w:t>
            </w:r>
          </w:p>
        </w:tc>
        <w:tc>
          <w:p xmlns:tce="http://www.TCE.com">
            <w:pPr>
              <w:pStyle w:val="BodyText"/>
            </w:pPr>
            <w:r>
              <w:t>2</w:t>
            </w:r>
          </w:p>
        </w:tc>
        <w:tc>
          <w:p xmlns:tce="http://www.TCE.com">
            <w:pPr>
              <w:pStyle w:val="BodyText"/>
            </w:pPr>
            <w:r>
              <w:t>2,400</w:t>
            </w:r>
          </w:p>
        </w:tc>
        <w:tc>
          <w:p xmlns:tce="http://www.TCE.com">
            <w:pPr>
              <w:pStyle w:val="BodyText"/>
            </w:pPr>
            <w:r>
              <w:t>Pkg</w:t>
            </w:r>
          </w:p>
        </w:tc>
        <w:tc>
          <w:p xmlns:tce="http://www.TCE.com">
            <w:pPr>
              <w:pStyle w:val="BodyText"/>
            </w:pPr>
            <w:r>
              <w:t>$11.16</w:t>
            </w:r>
          </w:p>
        </w:tc>
      </w:tr>
      <w:tr>
        <w:trPr>
          <w:cantSplit/>
        </w:trPr>
        <w:tc>
          <w:p xmlns:tce="http://www.TCE.com">
            <w:pPr>
              <w:pStyle w:val="BodyText"/>
            </w:pPr>
            <w:r>
              <w:t>3</w:t>
            </w:r>
          </w:p>
        </w:tc>
        <w:tc>
          <w:p xmlns:tce="http://www.TCE.com">
            <w:pPr>
              <w:pStyle w:val="BodyText"/>
            </w:pPr>
            <w:r>
              <w:t>5133-00-189-9248</w:t>
            </w:r>
          </w:p>
        </w:tc>
        <w:tc>
          <w:p xmlns:tce="http://www.TCE.com">
            <w:pPr>
              <w:pStyle w:val="BodyText"/>
            </w:pPr>
            <w:r>
              <w:t>3</w:t>
            </w:r>
          </w:p>
        </w:tc>
        <w:tc>
          <w:p xmlns:tce="http://www.TCE.com">
            <w:pPr>
              <w:pStyle w:val="BodyText"/>
            </w:pPr>
            <w:r>
              <w:t>2,800</w:t>
            </w:r>
          </w:p>
        </w:tc>
        <w:tc>
          <w:p xmlns:tce="http://www.TCE.com">
            <w:pPr>
              <w:pStyle w:val="BodyText"/>
            </w:pPr>
            <w:r>
              <w:t>Pkg</w:t>
            </w:r>
          </w:p>
        </w:tc>
        <w:tc>
          <w:p xmlns:tce="http://www.TCE.com">
            <w:pPr>
              <w:pStyle w:val="BodyText"/>
            </w:pPr>
            <w:r>
              <w:t>$10.44</w:t>
            </w:r>
          </w:p>
        </w:tc>
      </w:tr>
      <w:tr>
        <w:trPr>
          <w:cantSplit/>
        </w:trPr>
        <w:tc>
          <w:p xmlns:tce="http://www.TCE.com">
            <w:pPr>
              <w:pStyle w:val="BodyText"/>
            </w:pPr>
            <w:r>
              <w:t>4</w:t>
            </w:r>
          </w:p>
        </w:tc>
        <w:tc>
          <w:p xmlns:tce="http://www.TCE.com">
            <w:pPr>
              <w:pStyle w:val="BodyText"/>
            </w:pPr>
            <w:r>
              <w:t>5133-00-189-9249</w:t>
            </w:r>
          </w:p>
        </w:tc>
        <w:tc>
          <w:p xmlns:tce="http://www.TCE.com">
            <w:pPr>
              <w:pStyle w:val="BodyText"/>
            </w:pPr>
            <w:r>
              <w:t>4</w:t>
            </w:r>
          </w:p>
        </w:tc>
        <w:tc>
          <w:p xmlns:tce="http://www.TCE.com">
            <w:pPr>
              <w:pStyle w:val="BodyText"/>
            </w:pPr>
            <w:r>
              <w:t>1,600</w:t>
            </w:r>
          </w:p>
        </w:tc>
        <w:tc>
          <w:p xmlns:tce="http://www.TCE.com">
            <w:pPr>
              <w:pStyle w:val="BodyText"/>
            </w:pPr>
            <w:r>
              <w:t>Pkg</w:t>
            </w:r>
          </w:p>
        </w:tc>
        <w:tc>
          <w:p xmlns:tce="http://www.TCE.com">
            <w:pPr>
              <w:pStyle w:val="BodyText"/>
            </w:pPr>
            <w:r>
              <w:t>$10.80</w:t>
            </w:r>
          </w:p>
        </w:tc>
      </w:tr>
      <w:tr>
        <w:trPr>
          <w:cantSplit/>
        </w:trPr>
        <w:tc>
          <w:p xmlns:tce="http://www.TCE.com">
            <w:pPr>
              <w:pStyle w:val="BodyText"/>
            </w:pPr>
            <w:r>
              <w:t>5</w:t>
            </w:r>
          </w:p>
        </w:tc>
        <w:tc>
          <w:p xmlns:tce="http://www.TCE.com">
            <w:pPr>
              <w:pStyle w:val="BodyText"/>
            </w:pPr>
            <w:r>
              <w:t>5133-00-189-9250</w:t>
            </w:r>
          </w:p>
        </w:tc>
        <w:tc>
          <w:p xmlns:tce="http://www.TCE.com">
            <w:pPr>
              <w:pStyle w:val="BodyText"/>
            </w:pPr>
            <w:r>
              <w:t>5</w:t>
            </w:r>
          </w:p>
        </w:tc>
        <w:tc>
          <w:p xmlns:tce="http://www.TCE.com">
            <w:pPr>
              <w:pStyle w:val="BodyText"/>
            </w:pPr>
            <w:r>
              <w:t>2,000</w:t>
            </w:r>
          </w:p>
        </w:tc>
        <w:tc>
          <w:p xmlns:tce="http://www.TCE.com">
            <w:pPr>
              <w:pStyle w:val="BodyText"/>
            </w:pPr>
            <w:r>
              <w:t>Pkg</w:t>
            </w:r>
          </w:p>
        </w:tc>
        <w:tc>
          <w:p xmlns:tce="http://www.TCE.com">
            <w:pPr>
              <w:pStyle w:val="BodyText"/>
            </w:pPr>
            <w:r>
              <w:t>$10.80</w:t>
            </w:r>
          </w:p>
        </w:tc>
      </w:tr>
      <w:tr>
        <w:trPr>
          <w:cantSplit/>
        </w:trPr>
        <w:tc>
          <w:tcPr>
            <w:gridSpan w:val="6"/>
          </w:tcPr>
          <w:p xmlns:tce="http://www.TCE.com">
            <w:pPr>
              <w:pStyle w:val="BodyText"/>
            </w:pPr>
            <w:r>
              <w:t xml:space="preserve">The bid on each item above is the list price shown minus/plus </w:t>
            </w:r>
            <w:r>
              <w:t>percent. (Bidder, insert “net” or a single percentage amount in the blank space and cross out minus or plus, as appropriate.)</w:t>
            </w:r>
          </w:p>
        </w:tc>
      </w:tr>
    </w:tbl>
    <!--Topic unique_413-->
    <w:p xmlns:tce="http://www.TCE.com">
      <w:pPr>
        <w:pStyle w:val="Heading4"/>
      </w:pPr>
      <w:bookmarkStart w:id="1939" w:name="_Numd19e32656"/>
      <w:bookmarkStart w:id="1940" w:name="_Refd19e32656"/>
      <w:bookmarkStart w:id="1941" w:name="_Tocd19e32656"/>
      <w:r>
        <w:t/>
      </w:r>
      <w:r>
        <w:t>Subpart 514.3</w:t>
      </w:r>
      <w:r>
        <w:t xml:space="preserve"> - Submission of Bids</w:t>
      </w:r>
      <w:bookmarkEnd w:id="1940"/>
      <w:bookmarkEnd w:id="1941"/>
      <w:bookmarkEnd w:id="1939"/>
    </w:p>
    <!--Topic unique_414-->
    <w:p xmlns:tce="http://www.TCE.com">
      <w:pPr>
        <w:pStyle w:val="Heading5"/>
      </w:pPr>
      <w:bookmarkStart w:id="1942" w:name="_Numd19e32669"/>
      <w:bookmarkStart w:id="1943" w:name="_Refd19e32669"/>
      <w:bookmarkStart w:id="1944" w:name="_Tocd19e32669"/>
      <w:r>
        <w:t/>
      </w:r>
      <w:r>
        <w:t>514.302</w:t>
      </w:r>
      <w:r>
        <w:t xml:space="preserve"> Bid Submission.</w:t>
      </w:r>
      <w:bookmarkEnd w:id="1943"/>
      <w:bookmarkEnd w:id="1944"/>
      <w:bookmarkEnd w:id="1942"/>
    </w:p>
    <w:p xmlns:tce="http://www.TCE.com">
      <w:pPr>
        <w:pStyle w:val="BodyText"/>
      </w:pPr>
      <w:r>
        <w:t>GSA contracting officers shall not consider telegraphic bids communicated by telephone.</w:t>
      </w:r>
    </w:p>
    <!--Topic unique_415-->
    <w:p xmlns:tce="http://www.TCE.com">
      <w:pPr>
        <w:pStyle w:val="Heading5"/>
      </w:pPr>
      <w:bookmarkStart w:id="1945" w:name="_Numd19e32688"/>
      <w:bookmarkStart w:id="1946" w:name="_Refd19e32688"/>
      <w:bookmarkStart w:id="1947" w:name="_Tocd19e32688"/>
      <w:r>
        <w:t/>
      </w:r>
      <w:r>
        <w:t>514.303</w:t>
      </w:r>
      <w:r>
        <w:t xml:space="preserve"> Modification or withdrawal of bids.</w:t>
      </w:r>
      <w:bookmarkEnd w:id="1946"/>
      <w:bookmarkEnd w:id="1947"/>
      <w:bookmarkEnd w:id="1945"/>
    </w:p>
    <w:p xmlns:tce="http://www.TCE.com">
      <w:pPr>
        <w:pStyle w:val="ListNumber"/>
        <!--depth 1-->
        <w:numPr>
          <w:ilvl w:val="0"/>
          <w:numId w:val="594"/>
        </w:numPr>
      </w:pPr>
      <w:bookmarkStart w:id="1949" w:name="_Tocd19e32697"/>
      <w:bookmarkStart w:id="1948" w:name="_Refd19e32697"/>
      <w:r>
        <w:t/>
      </w:r>
      <w:r>
        <w:t>(a)</w:t>
      </w:r>
      <w:r>
        <w:t xml:space="preserve"> A telegraphic modification or withdrawal of a bid by telephone under the circumstances in FAR 14.303(a) shall not be considered.</w:t>
      </w:r>
    </w:p>
    <w:p xmlns:tce="http://www.TCE.com">
      <w:pPr>
        <w:pStyle w:val="ListNumber"/>
        <!--depth 1-->
        <w:numPr>
          <w:ilvl w:val="0"/>
          <w:numId w:val="594"/>
        </w:numPr>
      </w:pPr>
      <w:bookmarkStart w:id="1951" w:name="_Tocd19e32706"/>
      <w:bookmarkStart w:id="1950" w:name="_Refd19e32706"/>
      <w:r>
        <w:t/>
      </w:r>
      <w:r>
        <w:t>(b)</w:t>
      </w:r>
      <w:r>
        <w:t xml:space="preserve"> The receipt required by FAR 14.303(b) for withdrawal of a bid in person should read:</w:t>
      </w:r>
      <w:bookmarkEnd w:id="1950"/>
      <w:bookmarkEnd w:id="1951"/>
      <w:bookmarkEnd w:id="1948"/>
      <w:bookmarkEnd w:id="1949"/>
    </w:p>
    <w:p xmlns:tce="http://www.TCE.com">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xmlns:tce="http://www.TCE.com">
      <w:pPr>
        <w:pStyle w:val="BodyText"/>
      </w:pPr>
      <w:r>
        <w:t>____________________________________</w:t>
      </w:r>
    </w:p>
    <w:p xmlns:tce="http://www.TCE.com">
      <w:pPr>
        <w:pStyle w:val="BodyText"/>
      </w:pPr>
      <w:r>
        <w:t>Name and telephone no.</w:t>
      </w:r>
    </w:p>
    <w:p xmlns:tce="http://www.TCE.com">
      <w:pPr>
        <w:pStyle w:val="BodyText"/>
      </w:pPr>
      <w:r>
        <w:t>____________________</w:t>
      </w:r>
    </w:p>
    <w:p xmlns:tce="http://www.TCE.com">
      <w:pPr>
        <w:pStyle w:val="BodyText"/>
      </w:pPr>
      <w:r>
        <w:t>Date</w:t>
      </w:r>
    </w:p>
    <!--Topic unique_416-->
    <w:p xmlns:tce="http://www.TCE.com">
      <w:pPr>
        <w:pStyle w:val="Heading5"/>
      </w:pPr>
      <w:bookmarkStart w:id="1952" w:name="_Numd19e32733"/>
      <w:bookmarkStart w:id="1953" w:name="_Refd19e32733"/>
      <w:bookmarkStart w:id="1954" w:name="_Tocd19e32733"/>
      <w:r>
        <w:t/>
      </w:r>
      <w:r>
        <w:t>514.304</w:t>
      </w:r>
      <w:r>
        <w:t xml:space="preserve"> Late bids, late modifications of bids, or late withdrawal of bids.</w:t>
      </w:r>
      <w:bookmarkEnd w:id="1953"/>
      <w:bookmarkEnd w:id="1954"/>
      <w:bookmarkEnd w:id="1952"/>
    </w:p>
    <w:p xmlns:tce="http://www.TCE.com">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417-->
    <w:p xmlns:tce="http://www.TCE.com">
      <w:pPr>
        <w:pStyle w:val="Heading5"/>
      </w:pPr>
      <w:bookmarkStart w:id="1955" w:name="_Numd19e32752"/>
      <w:bookmarkStart w:id="1956" w:name="_Refd19e32752"/>
      <w:bookmarkStart w:id="1957" w:name="_Tocd19e32752"/>
      <w:r>
        <w:t/>
      </w:r>
      <w:r>
        <w:t>514.370</w:t>
      </w:r>
      <w:r>
        <w:t xml:space="preserve"> Copies of bids required.</w:t>
      </w:r>
      <w:bookmarkEnd w:id="1956"/>
      <w:bookmarkEnd w:id="1957"/>
      <w:bookmarkEnd w:id="1955"/>
    </w:p>
    <w:p xmlns:tce="http://www.TCE.com">
      <w:pPr>
        <w:pStyle w:val="BodyText"/>
      </w:pPr>
      <w:r>
        <w:t>Require each bidder to submit an original and at least one copy of its bid. This requirement does not apply to bids transmitted and received through an electronic commerce method authorized by the solicitation.</w:t>
      </w:r>
    </w:p>
    <!--Topic unique_418-->
    <w:p xmlns:tce="http://www.TCE.com">
      <w:pPr>
        <w:pStyle w:val="Heading4"/>
      </w:pPr>
      <w:bookmarkStart w:id="1958" w:name="_Numd19e32771"/>
      <w:bookmarkStart w:id="1959" w:name="_Refd19e32771"/>
      <w:bookmarkStart w:id="1960" w:name="_Tocd19e32771"/>
      <w:r>
        <w:t/>
      </w:r>
      <w:r>
        <w:t>Subpart 514.4</w:t>
      </w:r>
      <w:r>
        <w:t xml:space="preserve"> - Opening of Bids and Award of Contract</w:t>
      </w:r>
      <w:bookmarkEnd w:id="1959"/>
      <w:bookmarkEnd w:id="1960"/>
      <w:bookmarkEnd w:id="1958"/>
    </w:p>
    <!--Topic unique_419-->
    <w:p xmlns:tce="http://www.TCE.com">
      <w:pPr>
        <w:pStyle w:val="Heading5"/>
      </w:pPr>
      <w:bookmarkStart w:id="1961" w:name="_Numd19e32784"/>
      <w:bookmarkStart w:id="1962" w:name="_Refd19e32784"/>
      <w:bookmarkStart w:id="1963" w:name="_Tocd19e32784"/>
      <w:r>
        <w:t/>
      </w:r>
      <w:r>
        <w:t>514.401</w:t>
      </w:r>
      <w:r>
        <w:t xml:space="preserve"> Receipt and safeguarding of bids.</w:t>
      </w:r>
      <w:bookmarkEnd w:id="1962"/>
      <w:bookmarkEnd w:id="1963"/>
      <w:bookmarkEnd w:id="1961"/>
    </w:p>
    <w:p xmlns:tce="http://www.TCE.com">
      <w:pPr>
        <w:pStyle w:val="ListNumber"/>
        <!--depth 1-->
        <w:numPr>
          <w:ilvl w:val="0"/>
          <w:numId w:val="595"/>
        </w:numPr>
      </w:pPr>
      <w:bookmarkStart w:id="1965" w:name="_Tocd19e32793"/>
      <w:bookmarkStart w:id="1964" w:name="_Refd19e32793"/>
      <w:r>
        <w:t/>
      </w:r>
      <w:r>
        <w:t>(a)</w:t>
      </w:r>
      <w:r>
        <w:t xml:space="preserve">  The specific location for receipt and safeguarding of bids and modifications shall be identified in the solicitation. Handle bids as follows:</w:t>
      </w:r>
    </w:p>
    <w:p xmlns:tce="http://www.TCE.com">
      <w:pPr>
        <w:pStyle w:val="ListNumber2"/>
        <!--depth 2-->
        <w:numPr>
          <w:ilvl w:val="1"/>
          <w:numId w:val="596"/>
        </w:numPr>
      </w:pPr>
      <w:bookmarkStart w:id="1967" w:name="_Tocd19e32801"/>
      <w:bookmarkStart w:id="1966" w:name="_Refd19e32801"/>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xmlns:tce="http://www.TCE.com">
      <w:pPr>
        <w:pStyle w:val="ListNumber2"/>
        <!--depth 2-->
        <w:numPr>
          <w:ilvl w:val="1"/>
          <w:numId w:val="596"/>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xmlns:tce="http://www.TCE.com">
      <w:pPr>
        <w:pStyle w:val="ListNumber2"/>
        <!--depth 2-->
        <w:numPr>
          <w:ilvl w:val="1"/>
          <w:numId w:val="596"/>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xmlns:tce="http://www.TCE.com">
      <w:pPr>
        <w:pStyle w:val="ListNumber2"/>
        <!--depth 2-->
        <w:numPr>
          <w:ilvl w:val="1"/>
          <w:numId w:val="596"/>
        </w:numPr>
      </w:pPr>
      <w:r>
        <w:t/>
      </w:r>
      <w:r>
        <w:t>(4)</w:t>
      </w:r>
      <w:r>
        <w:t xml:space="preserve">  For each invitation, the bid custodian prepares a bidders’ list using </w:t>
      </w:r>
      <w:hyperlink r:id="rIdHyperlink239">
        <w:r>
          <w:rPr>
            <w:rStyle w:val="Hyperlink"/>
          </w:rP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xmlns:tce="http://www.TCE.com">
      <w:pPr>
        <w:pStyle w:val="ListNumber2"/>
        <!--depth 2-->
        <w:numPr>
          <w:ilvl w:val="1"/>
          <w:numId w:val="596"/>
        </w:numPr>
      </w:pPr>
      <w:r>
        <w:t/>
      </w:r>
      <w:r>
        <w:t>(5)</w:t>
      </w:r>
      <w:r>
        <w:t xml:space="preserve">  The bid custodian records each bid and modification delivered before bid opening on the bidders’ list on the day of receipt. The custodian stores bids and modifications in a suitable secured cabinet.</w:t>
      </w:r>
      <w:bookmarkEnd w:id="1966"/>
      <w:bookmarkEnd w:id="1967"/>
    </w:p>
    <w:p xmlns:tce="http://www.TCE.com">
      <w:pPr>
        <w:pStyle w:val="ListNumber"/>
        <!--depth 1-->
        <w:numPr>
          <w:ilvl w:val="0"/>
          <w:numId w:val="595"/>
        </w:numPr>
      </w:pPr>
      <w:bookmarkStart w:id="1969" w:name="_Tocd19e32843"/>
      <w:bookmarkStart w:id="1968" w:name="_Refd19e32843"/>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968"/>
      <w:bookmarkEnd w:id="1969"/>
    </w:p>
    <w:p xmlns:tce="http://www.TCE.com">
      <w:pPr>
        <w:pStyle w:val="ListNumber"/>
        <!--depth 1-->
        <w:numPr>
          <w:ilvl w:val="0"/>
          <w:numId w:val="595"/>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xmlns:tce="http://www.TCE.com">
      <w:pPr>
        <w:pStyle w:val="ListNumber2"/>
        <!--depth 2-->
        <w:numPr>
          <w:ilvl w:val="1"/>
          <w:numId w:val="597"/>
        </w:numPr>
      </w:pPr>
      <w:bookmarkStart w:id="1971" w:name="_Tocd19e32856"/>
      <w:bookmarkStart w:id="1970" w:name="_Refd19e32856"/>
      <w:r>
        <w:t/>
      </w:r>
      <w:r>
        <w:t>(1)</w:t>
      </w:r>
      <w:r>
        <w:t xml:space="preserve">  The Field Office has adequate space and facilities.</w:t>
      </w:r>
    </w:p>
    <w:p xmlns:tce="http://www.TCE.com">
      <w:pPr>
        <w:pStyle w:val="ListNumber2"/>
        <!--depth 2-->
        <w:numPr>
          <w:ilvl w:val="1"/>
          <w:numId w:val="597"/>
        </w:numPr>
      </w:pPr>
      <w:r>
        <w:t/>
      </w:r>
      <w:r>
        <w:t>(2)</w:t>
      </w:r>
      <w:r>
        <w:t xml:space="preserve">  The individual(s) designated as a bid custodian has been trained.</w:t>
      </w:r>
    </w:p>
    <w:p xmlns:tce="http://www.TCE.com">
      <w:pPr>
        <w:pStyle w:val="ListNumber2"/>
        <!--depth 2-->
        <w:numPr>
          <w:ilvl w:val="1"/>
          <w:numId w:val="597"/>
        </w:numPr>
      </w:pPr>
      <w:r>
        <w:t/>
      </w:r>
      <w:r>
        <w:t>(3)</w:t>
      </w:r>
      <w:r>
        <w:t xml:space="preserve">  The Field Office has a Small Business Technical Advisor.</w:t>
      </w:r>
    </w:p>
    <w:p xmlns:tce="http://www.TCE.com">
      <w:pPr>
        <w:pStyle w:val="ListNumber2"/>
        <!--depth 2-->
        <w:numPr>
          <w:ilvl w:val="1"/>
          <w:numId w:val="597"/>
        </w:numPr>
      </w:pPr>
      <w:r>
        <w:t/>
      </w:r>
      <w:r>
        <w:t>(4)</w:t>
      </w:r>
      <w:r>
        <w:t xml:space="preserve">  The bid custodian(s) must submit monthly reports to the regional SBUC Director. The regional SBUC Director forwards these reports to the Office of Small Business Utilization (E).</w:t>
      </w:r>
      <w:bookmarkEnd w:id="1970"/>
      <w:bookmarkEnd w:id="1971"/>
      <w:bookmarkEnd w:id="1964"/>
      <w:bookmarkEnd w:id="1965"/>
    </w:p>
    <!--Topic unique_420-->
    <w:p xmlns:tce="http://www.TCE.com">
      <w:pPr>
        <w:pStyle w:val="Heading5"/>
      </w:pPr>
      <w:bookmarkStart w:id="1972" w:name="_Numd19e32895"/>
      <w:bookmarkStart w:id="1973" w:name="_Refd19e32895"/>
      <w:bookmarkStart w:id="1974" w:name="_Tocd19e32895"/>
      <w:r>
        <w:t/>
      </w:r>
      <w:r>
        <w:t>514.402</w:t>
      </w:r>
      <w:r>
        <w:t xml:space="preserve"> Opening of bids.</w:t>
      </w:r>
      <w:bookmarkEnd w:id="1973"/>
      <w:bookmarkEnd w:id="1974"/>
      <w:bookmarkEnd w:id="1972"/>
    </w:p>
    <!--Topic unique_421-->
    <w:p xmlns:tce="http://www.TCE.com">
      <w:pPr>
        <w:pStyle w:val="Heading6"/>
      </w:pPr>
      <w:bookmarkStart w:id="1975" w:name="_Numd19e32908"/>
      <w:bookmarkStart w:id="1976" w:name="_Refd19e32908"/>
      <w:bookmarkStart w:id="1977" w:name="_Tocd19e32908"/>
      <w:r>
        <w:t/>
      </w:r>
      <w:r>
        <w:t>514.402-1</w:t>
      </w:r>
      <w:r>
        <w:t xml:space="preserve"> Unclassified bids.</w:t>
      </w:r>
      <w:bookmarkEnd w:id="1976"/>
      <w:bookmarkEnd w:id="1977"/>
      <w:bookmarkEnd w:id="1975"/>
    </w:p>
    <w:p xmlns:tce="http://www.TCE.com">
      <w:pPr>
        <w:pStyle w:val="ListNumber"/>
        <!--depth 1-->
        <w:numPr>
          <w:ilvl w:val="0"/>
          <w:numId w:val="598"/>
        </w:numPr>
      </w:pPr>
      <w:bookmarkStart w:id="1979" w:name="_Tocd19e32917"/>
      <w:bookmarkStart w:id="1978" w:name="_Refd19e32917"/>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xmlns:tce="http://www.TCE.com">
      <w:pPr>
        <w:pStyle w:val="ListNumber"/>
        <!--depth 1-->
        <w:numPr>
          <w:ilvl w:val="0"/>
          <w:numId w:val="598"/>
        </w:numPr>
      </w:pPr>
      <w:r>
        <w:t/>
      </w:r>
      <w:r>
        <w:t>(b)</w:t>
      </w:r>
      <w:r>
        <w:t xml:space="preserve">   </w:t>
      </w:r>
      <w:r>
        <w:rPr>
          <w:i/>
        </w:rPr>
        <w:t>Bid opening officer</w:t>
      </w:r>
      <w:r>
        <w:t>.</w:t>
      </w:r>
    </w:p>
    <w:p xmlns:tce="http://www.TCE.com">
      <w:pPr>
        <w:pStyle w:val="ListNumber2"/>
        <!--depth 2-->
        <w:numPr>
          <w:ilvl w:val="1"/>
          <w:numId w:val="599"/>
        </w:numPr>
      </w:pPr>
      <w:bookmarkStart w:id="1981" w:name="_Tocd19e32938"/>
      <w:bookmarkStart w:id="1980" w:name="_Refd19e32938"/>
      <w:r>
        <w:t/>
      </w:r>
      <w:r>
        <w:t>(1)</w:t>
      </w:r>
      <w:r>
        <w:t xml:space="preserve"> The contracting officer may appoint a qualified employee of the contracting office as assistant bid opening officer as provided in FAR 14.402-1(b).</w:t>
      </w:r>
    </w:p>
    <w:p xmlns:tce="http://www.TCE.com">
      <w:pPr>
        <w:pStyle w:val="ListNumber2"/>
        <!--depth 2-->
        <w:numPr>
          <w:ilvl w:val="1"/>
          <w:numId w:val="599"/>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980"/>
      <w:bookmarkEnd w:id="1981"/>
    </w:p>
    <w:p xmlns:tce="http://www.TCE.com">
      <w:pPr>
        <w:pStyle w:val="ListNumber"/>
        <!--depth 1-->
        <w:numPr>
          <w:ilvl w:val="0"/>
          <w:numId w:val="598"/>
        </w:numPr>
      </w:pPr>
      <w:r>
        <w:t/>
      </w:r>
      <w:r>
        <w:t>(c)</w:t>
      </w:r>
      <w:r>
        <w:t xml:space="preserve">  Bid openings are open to business representatives, members of the press, and the general public.</w:t>
      </w:r>
      <w:bookmarkEnd w:id="1978"/>
      <w:bookmarkEnd w:id="1979"/>
    </w:p>
    <!--Topic unique_422-->
    <w:p xmlns:tce="http://www.TCE.com">
      <w:pPr>
        <w:pStyle w:val="Heading6"/>
      </w:pPr>
      <w:bookmarkStart w:id="1982" w:name="_Numd19e32970"/>
      <w:bookmarkStart w:id="1983" w:name="_Refd19e32970"/>
      <w:bookmarkStart w:id="1984" w:name="_Tocd19e32970"/>
      <w:r>
        <w:t/>
      </w:r>
      <w:r>
        <w:t>514.402-70</w:t>
      </w:r>
      <w:r>
        <w:t xml:space="preserve"> Preferred practices for conducting bid openings.</w:t>
      </w:r>
      <w:bookmarkEnd w:id="1983"/>
      <w:bookmarkEnd w:id="1984"/>
      <w:bookmarkEnd w:id="1982"/>
    </w:p>
    <w:p xmlns:tce="http://www.TCE.com">
      <w:pPr>
        <w:pStyle w:val="ListNumber"/>
        <!--depth 1-->
        <w:numPr>
          <w:ilvl w:val="0"/>
          <w:numId w:val="600"/>
        </w:numPr>
      </w:pPr>
      <w:bookmarkStart w:id="1986" w:name="_Tocd19e32979"/>
      <w:bookmarkStart w:id="1985" w:name="_Refd19e32979"/>
      <w:r>
        <w:t/>
      </w:r>
      <w:r>
        <w:t>(a)</w:t>
      </w:r>
      <w:r>
        <w:t xml:space="preserve">  To ensure that bid opening occurs at the exact time specified, verify the accuracy of the timepiece to be used.</w:t>
      </w:r>
    </w:p>
    <w:p xmlns:tce="http://www.TCE.com">
      <w:pPr>
        <w:pStyle w:val="ListNumber"/>
        <!--depth 1-->
        <w:numPr>
          <w:ilvl w:val="0"/>
          <w:numId w:val="600"/>
        </w:numPr>
      </w:pPr>
      <w:r>
        <w:t/>
      </w:r>
      <w:r>
        <w:t>(b)</w:t>
      </w:r>
      <w:r>
        <w:t xml:space="preserve">  For the information of bidders present, provide an audible announcement approximately one minute prior to bid opening.</w:t>
      </w:r>
    </w:p>
    <w:p xmlns:tce="http://www.TCE.com">
      <w:pPr>
        <w:pStyle w:val="ListNumber"/>
        <!--depth 1-->
        <w:numPr>
          <w:ilvl w:val="0"/>
          <w:numId w:val="600"/>
        </w:numPr>
      </w:pPr>
      <w:r>
        <w:t/>
      </w:r>
      <w:r>
        <w:t>(c)</w:t>
      </w:r>
      <w:r>
        <w:t xml:space="preserve">  Announce audibly when the exact time of opening arrives. In the announcement, identify the invitation(s) scheduled for opening.</w:t>
      </w:r>
    </w:p>
    <w:p xmlns:tce="http://www.TCE.com">
      <w:pPr>
        <w:pStyle w:val="ListNumber"/>
        <!--depth 1-->
        <w:numPr>
          <w:ilvl w:val="0"/>
          <w:numId w:val="600"/>
        </w:numPr>
      </w:pPr>
      <w:r>
        <w:t/>
      </w:r>
      <w:r>
        <w:t>(d)</w:t>
      </w:r>
      <w:r>
        <w:t xml:space="preserve">  For construction contracts that provide for bid alternates, announce the amount of funds available for the award before opening bids.</w:t>
      </w:r>
    </w:p>
    <w:p xmlns:tce="http://www.TCE.com">
      <w:pPr>
        <w:pStyle w:val="ListNumber"/>
        <!--depth 1-->
        <w:numPr>
          <w:ilvl w:val="0"/>
          <w:numId w:val="600"/>
        </w:numPr>
      </w:pPr>
      <w:r>
        <w:t/>
      </w:r>
      <w:r>
        <w:t>(e)</w:t>
      </w:r>
      <w:r>
        <w:t xml:space="preserve">  Open the bids in full view of the parties present.</w:t>
      </w:r>
    </w:p>
    <w:p xmlns:tce="http://www.TCE.com">
      <w:pPr>
        <w:pStyle w:val="ListNumber"/>
        <!--depth 1-->
        <w:numPr>
          <w:ilvl w:val="0"/>
          <w:numId w:val="600"/>
        </w:numPr>
      </w:pPr>
      <w:r>
        <w:t/>
      </w:r>
      <w:r>
        <w:t>(f)</w:t>
      </w:r>
      <w:r>
        <w:t xml:space="preserve">  When practicable and feasible, announce the following information from each bid: the bidder’s name, item and unit price bid, and other pertinent information, such as delivery and discount terms.</w:t>
      </w:r>
    </w:p>
    <w:p xmlns:tce="http://www.TCE.com">
      <w:pPr>
        <w:pStyle w:val="ListNumber"/>
        <!--depth 1-->
        <w:numPr>
          <w:ilvl w:val="0"/>
          <w:numId w:val="600"/>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xmlns:tce="http://www.TCE.com">
      <w:pPr>
        <w:pStyle w:val="ListNumber"/>
        <!--depth 1-->
        <w:numPr>
          <w:ilvl w:val="0"/>
          <w:numId w:val="600"/>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xmlns:tce="http://www.TCE.com">
      <w:pPr>
        <w:pStyle w:val="ListNumber"/>
        <!--depth 1-->
        <w:numPr>
          <w:ilvl w:val="0"/>
          <w:numId w:val="600"/>
        </w:numPr>
      </w:pPr>
      <w:r>
        <w:t/>
      </w:r>
      <w:r>
        <w:t>(i)</w:t>
      </w:r>
      <w:r>
        <w:t xml:space="preserve">  Prepare a record of the opening for the contract file. Include the names of persons attending the bid opening and the firms or organizations they represent.</w:t>
      </w:r>
    </w:p>
    <w:p xmlns:tce="http://www.TCE.com">
      <w:pPr>
        <w:pStyle w:val="ListNumber"/>
        <!--depth 1-->
        <w:numPr>
          <w:ilvl w:val="0"/>
          <w:numId w:val="600"/>
        </w:numPr>
      </w:pPr>
      <w:r>
        <w:t/>
      </w:r>
      <w:r>
        <w:t>(j)</w:t>
      </w:r>
      <w:r>
        <w:t xml:space="preserve"> Verify the entries on all copies of a bid. Resolve any suspected mistake(s) following the procedures in FAR 14.407.</w:t>
      </w:r>
    </w:p>
    <w:p xmlns:tce="http://www.TCE.com">
      <w:pPr>
        <w:pStyle w:val="ListNumber"/>
        <!--depth 1-->
        <w:numPr>
          <w:ilvl w:val="0"/>
          <w:numId w:val="600"/>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985"/>
      <w:bookmarkEnd w:id="1986"/>
    </w:p>
    <!--Topic unique_423-->
    <w:p xmlns:tce="http://www.TCE.com">
      <w:pPr>
        <w:pStyle w:val="Heading5"/>
      </w:pPr>
      <w:bookmarkStart w:id="1987" w:name="_Numd19e33070"/>
      <w:bookmarkStart w:id="1988" w:name="_Refd19e33070"/>
      <w:bookmarkStart w:id="1989" w:name="_Tocd19e33070"/>
      <w:r>
        <w:t/>
      </w:r>
      <w:r>
        <w:t>514.403</w:t>
      </w:r>
      <w:r>
        <w:t xml:space="preserve"> Recording of bids.</w:t>
      </w:r>
      <w:bookmarkEnd w:id="1988"/>
      <w:bookmarkEnd w:id="1989"/>
      <w:bookmarkEnd w:id="1987"/>
    </w:p>
    <w:p xmlns:tce="http://www.TCE.com">
      <w:pPr>
        <w:pStyle w:val="ListNumber"/>
        <!--depth 1-->
        <w:numPr>
          <w:ilvl w:val="0"/>
          <w:numId w:val="601"/>
        </w:numPr>
      </w:pPr>
      <w:bookmarkStart w:id="1991" w:name="_Tocd19e33079"/>
      <w:bookmarkStart w:id="1990" w:name="_Refd19e33079"/>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xmlns:tce="http://www.TCE.com">
      <w:pPr>
        <w:pStyle w:val="ListNumber"/>
        <!--depth 1-->
        <w:numPr>
          <w:ilvl w:val="0"/>
          <w:numId w:val="601"/>
        </w:numPr>
      </w:pPr>
      <w:bookmarkStart w:id="1993" w:name="_Tocd19e33088"/>
      <w:bookmarkStart w:id="1992" w:name="_Refd19e33088"/>
      <w:r>
        <w:t/>
      </w:r>
      <w:r>
        <w:t>(b)</w:t>
      </w:r>
      <w:r>
        <w:t xml:space="preserve">  In abstracts for aggregate awards, record: unit prices, weight factors, totals for each aggregate group, and any other information required for bid evaluation.</w:t>
      </w:r>
      <w:bookmarkEnd w:id="1992"/>
      <w:bookmarkEnd w:id="1993"/>
    </w:p>
    <w:p xmlns:tce="http://www.TCE.com">
      <w:pPr>
        <w:pStyle w:val="ListNumber"/>
        <!--depth 1-->
        <w:numPr>
          <w:ilvl w:val="0"/>
          <w:numId w:val="601"/>
        </w:numPr>
      </w:pPr>
      <w:r>
        <w:t/>
      </w:r>
      <w:r>
        <w:t>(c)</w:t>
      </w:r>
      <w:r>
        <w:t xml:space="preserve">  For building services, contracting activities in PBS may use </w:t>
      </w:r>
      <w:hyperlink r:id="rIdHyperlink240">
        <w:r>
          <w:rPr>
            <w:rStyle w:val="Hyperlink"/>
          </w:rPr>
          <w:t>GSA Form 3471</w:t>
        </w:r>
      </w:hyperlink>
      <w:r>
        <w:t xml:space="preserve">, Abstract of Offers, instead of the </w:t>
      </w:r>
      <w:hyperlink r:id="rIdHyperlink241">
        <w:r>
          <w:rPr>
            <w:rStyle w:val="Hyperlink"/>
          </w:rPr>
          <w:t>Standard Form 1409</w:t>
        </w:r>
      </w:hyperlink>
      <w:r>
        <w:t>, Abstract of Offers.</w:t>
      </w:r>
      <w:bookmarkEnd w:id="1990"/>
      <w:bookmarkEnd w:id="1991"/>
    </w:p>
    <!--Topic unique_424-->
    <w:p xmlns:tce="http://www.TCE.com">
      <w:pPr>
        <w:pStyle w:val="Heading5"/>
      </w:pPr>
      <w:bookmarkStart w:id="1994" w:name="_Numd19e33118"/>
      <w:bookmarkStart w:id="1995" w:name="_Refd19e33118"/>
      <w:bookmarkStart w:id="1996" w:name="_Tocd19e33118"/>
      <w:r>
        <w:t/>
      </w:r>
      <w:r>
        <w:t>514.404</w:t>
      </w:r>
      <w:r>
        <w:t xml:space="preserve"> Rejection of bids.</w:t>
      </w:r>
      <w:bookmarkEnd w:id="1995"/>
      <w:bookmarkEnd w:id="1996"/>
      <w:bookmarkEnd w:id="1994"/>
    </w:p>
    <!--Topic unique_425-->
    <w:p xmlns:tce="http://www.TCE.com">
      <w:pPr>
        <w:pStyle w:val="Heading6"/>
      </w:pPr>
      <w:bookmarkStart w:id="1997" w:name="_Numd19e33131"/>
      <w:bookmarkStart w:id="1998" w:name="_Refd19e33131"/>
      <w:bookmarkStart w:id="1999" w:name="_Tocd19e33131"/>
      <w:r>
        <w:t/>
      </w:r>
      <w:r>
        <w:t>514.404-1</w:t>
      </w:r>
      <w:r>
        <w:t xml:space="preserve"> Cancellation of invitations after opening.</w:t>
      </w:r>
      <w:bookmarkEnd w:id="1998"/>
      <w:bookmarkEnd w:id="1999"/>
      <w:bookmarkEnd w:id="1997"/>
    </w:p>
    <w:p xmlns:tce="http://www.TCE.com">
      <w:pPr>
        <w:pStyle w:val="BodyText"/>
      </w:pPr>
      <w:r>
        <w:t>The HCA, or designee, makes any determinations required by FAR 14.404-1.</w:t>
      </w:r>
    </w:p>
    <!--Topic unique_426-->
    <w:p xmlns:tce="http://www.TCE.com">
      <w:pPr>
        <w:pStyle w:val="Heading6"/>
      </w:pPr>
      <w:bookmarkStart w:id="2000" w:name="_Numd19e33150"/>
      <w:bookmarkStart w:id="2001" w:name="_Refd19e33150"/>
      <w:bookmarkStart w:id="2002" w:name="_Tocd19e33150"/>
      <w:r>
        <w:t/>
      </w:r>
      <w:r>
        <w:t>514.404-2</w:t>
      </w:r>
      <w:r>
        <w:t xml:space="preserve"> Rejection of individual bids.</w:t>
      </w:r>
      <w:bookmarkEnd w:id="2001"/>
      <w:bookmarkEnd w:id="2002"/>
      <w:bookmarkEnd w:id="2000"/>
    </w:p>
    <w:p xmlns:tce="http://www.TCE.com">
      <w:pPr>
        <w:pStyle w:val="ListNumber"/>
        <!--depth 1-->
        <w:numPr>
          <w:ilvl w:val="0"/>
          <w:numId w:val="602"/>
        </w:numPr>
      </w:pPr>
      <w:bookmarkStart w:id="2004" w:name="_Tocd19e33159"/>
      <w:bookmarkStart w:id="2003" w:name="_Refd19e33159"/>
      <w:r>
        <w:t/>
      </w:r>
      <w:r>
        <w:t>(a)</w:t>
      </w:r>
      <w:r>
        <w:t xml:space="preserve">  The contracting officer may use the “Remarks” Item on </w:t>
      </w:r>
      <w:hyperlink r:id="rIdHyperlink242">
        <w:r>
          <w:rPr>
            <w:rStyle w:val="Hyperlink"/>
          </w:rPr>
          <w:t>GSA Form 1535</w:t>
        </w:r>
      </w:hyperlink>
      <w:r>
        <w:t>, Recommendation for Award(s), or other appropriate documentation to record findings with respect to rejected bids.</w:t>
      </w:r>
    </w:p>
    <w:p xmlns:tce="http://www.TCE.com">
      <w:pPr>
        <w:pStyle w:val="ListNumber"/>
        <!--depth 1-->
        <w:numPr>
          <w:ilvl w:val="0"/>
          <w:numId w:val="602"/>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xmlns:tce="http://www.TCE.com">
      <w:pPr>
        <w:pStyle w:val="ListNumber"/>
        <!--depth 1-->
        <w:numPr>
          <w:ilvl w:val="0"/>
          <w:numId w:val="602"/>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2003"/>
      <w:bookmarkEnd w:id="2004"/>
    </w:p>
    <!--Topic unique_427-->
    <w:p xmlns:tce="http://www.TCE.com">
      <w:pPr>
        <w:pStyle w:val="Heading5"/>
      </w:pPr>
      <w:bookmarkStart w:id="2005" w:name="_Numd19e33194"/>
      <w:bookmarkStart w:id="2006" w:name="_Refd19e33194"/>
      <w:bookmarkStart w:id="2007" w:name="_Tocd19e33194"/>
      <w:r>
        <w:t/>
      </w:r>
      <w:r>
        <w:t>514.407</w:t>
      </w:r>
      <w:r>
        <w:t xml:space="preserve"> Mistakes in bids.</w:t>
      </w:r>
      <w:bookmarkEnd w:id="2006"/>
      <w:bookmarkEnd w:id="2007"/>
      <w:bookmarkEnd w:id="2005"/>
    </w:p>
    <!--Topic unique_428-->
    <w:p xmlns:tce="http://www.TCE.com">
      <w:pPr>
        <w:pStyle w:val="Heading6"/>
      </w:pPr>
      <w:bookmarkStart w:id="2008" w:name="_Numd19e33207"/>
      <w:bookmarkStart w:id="2009" w:name="_Refd19e33207"/>
      <w:bookmarkStart w:id="2010" w:name="_Tocd19e33207"/>
      <w:r>
        <w:t/>
      </w:r>
      <w:r>
        <w:t>514.407-3</w:t>
      </w:r>
      <w:r>
        <w:t xml:space="preserve"> Other mistakes disclosed before award.</w:t>
      </w:r>
      <w:bookmarkEnd w:id="2009"/>
      <w:bookmarkEnd w:id="2010"/>
      <w:bookmarkEnd w:id="2008"/>
    </w:p>
    <w:p xmlns:tce="http://www.TCE.com">
      <w:pPr>
        <w:pStyle w:val="BodyText"/>
      </w:pPr>
      <w:r>
        <w:t xml:space="preserve">Delegation of authority by head of the agency. Under FAR 14.407-3(e), contracting directors (see </w:t>
      </w:r>
      <w:r>
        <w:rPr>
          <w:color w:val="0000FF"/>
        </w:rPr>
        <w:fldChar w:fldCharType="begin"/>
      </w:r>
      <w:r>
        <w:rPr>
          <w:color w:val="0000FF"/>
        </w:rPr>
        <w:instrText xml:space="preserve"> REF _Numd19e16680 \h </w:instrText>
      </w:r>
      <w:r>
        <w:fldChar w:fldCharType="separate"/>
      </w:r>
      <w:rPr>
        <w:color w:val="0000FF"/>
      </w:rPr>
      <w:r>
        <w:rPr>
          <w:u w:val="single"/>
        </w:rPr>
        <w:t>502.101</w:t>
      </w:r>
      <w:r>
        <w:rPr>
          <w:color w:val="0000FF"/>
        </w:rPr>
        <w:fldChar w:fldCharType="end"/>
      </w:r>
      <w:r>
        <w:t>) are authorized, without power of redelegation, to make:</w:t>
      </w:r>
    </w:p>
    <w:p xmlns:tce="http://www.TCE.com">
      <w:pPr>
        <w:pStyle w:val="ListNumber"/>
        <!--depth 1-->
        <w:numPr>
          <w:ilvl w:val="0"/>
          <w:numId w:val="603"/>
        </w:numPr>
      </w:pPr>
      <w:bookmarkStart w:id="2012" w:name="_Tocd19e33222"/>
      <w:bookmarkStart w:id="2011" w:name="_Refd19e33222"/>
      <w:r>
        <w:t/>
      </w:r>
      <w:r>
        <w:t>(a)</w:t>
      </w:r>
      <w:r>
        <w:t xml:space="preserve"> The determinations regarding corrections and withdrawals under FAR 14.407-3(a), (b), and (c); and</w:t>
      </w:r>
    </w:p>
    <w:p xmlns:tce="http://www.TCE.com">
      <w:pPr>
        <w:pStyle w:val="ListNumber"/>
        <!--depth 1-->
        <w:numPr>
          <w:ilvl w:val="0"/>
          <w:numId w:val="603"/>
        </w:numPr>
      </w:pPr>
      <w:r>
        <w:t/>
      </w:r>
      <w:r>
        <w:t>(b)</w:t>
      </w:r>
      <w:r>
        <w:t xml:space="preserve"> The corollary determinations not to permit withdrawal or correction under FAR 14.407-3(d).</w:t>
      </w:r>
      <w:bookmarkEnd w:id="2011"/>
      <w:bookmarkEnd w:id="2012"/>
    </w:p>
    <!--Topic unique_429-->
    <w:p xmlns:tce="http://www.TCE.com">
      <w:pPr>
        <w:pStyle w:val="Heading6"/>
      </w:pPr>
      <w:bookmarkStart w:id="2013" w:name="_Numd19e33246"/>
      <w:bookmarkStart w:id="2014" w:name="_Refd19e33246"/>
      <w:bookmarkStart w:id="2015" w:name="_Tocd19e33246"/>
      <w:r>
        <w:t/>
      </w:r>
      <w:r>
        <w:t>514.407-4</w:t>
      </w:r>
      <w:r>
        <w:t xml:space="preserve"> Mistakes after award.</w:t>
      </w:r>
      <w:bookmarkEnd w:id="2014"/>
      <w:bookmarkEnd w:id="2015"/>
      <w:bookmarkEnd w:id="2013"/>
    </w:p>
    <w:p xmlns:tce="http://www.TCE.com">
      <w:pPr>
        <w:pStyle w:val="BodyText"/>
      </w:pPr>
      <w:r>
        <w:t>The contracting director and assigned counsel are required to review and approve the contracting officer’s determinations under FAR 14.407-4(b) and (c).</w:t>
      </w:r>
    </w:p>
    <!--Topic unique_430-->
    <w:p xmlns:tce="http://www.TCE.com">
      <w:pPr>
        <w:pStyle w:val="Heading5"/>
      </w:pPr>
      <w:bookmarkStart w:id="2016" w:name="_Numd19e33266"/>
      <w:bookmarkStart w:id="2017" w:name="_Refd19e33266"/>
      <w:bookmarkStart w:id="2018" w:name="_Tocd19e33266"/>
      <w:r>
        <w:t/>
      </w:r>
      <w:r>
        <w:t>514.408</w:t>
      </w:r>
      <w:r>
        <w:t xml:space="preserve"> Award.</w:t>
      </w:r>
      <w:bookmarkEnd w:id="2017"/>
      <w:bookmarkEnd w:id="2018"/>
      <w:bookmarkEnd w:id="2016"/>
    </w:p>
    <!--Topic unique_431-->
    <w:p xmlns:tce="http://www.TCE.com">
      <w:pPr>
        <w:pStyle w:val="Heading6"/>
      </w:pPr>
      <w:bookmarkStart w:id="2019" w:name="_Numd19e33279"/>
      <w:bookmarkStart w:id="2020" w:name="_Refd19e33279"/>
      <w:bookmarkStart w:id="2021" w:name="_Tocd19e33279"/>
      <w:r>
        <w:t/>
      </w:r>
      <w:r>
        <w:t>514.408-6</w:t>
      </w:r>
      <w:r>
        <w:t xml:space="preserve"> Equal low bids.</w:t>
      </w:r>
      <w:bookmarkEnd w:id="2020"/>
      <w:bookmarkEnd w:id="2021"/>
      <w:bookmarkEnd w:id="2019"/>
    </w:p>
    <w:p xmlns:tce="http://www.TCE.com">
      <w:pPr>
        <w:pStyle w:val="BodyText"/>
      </w:pPr>
      <w:r>
        <w:t>To determine the status of bidders in a tie-bid situation, use the bidders’ status as of the date the bids were signed.</w:t>
      </w:r>
    </w:p>
    <!--Topic unique_432-->
    <w:p xmlns:tce="http://www.TCE.com">
      <w:pPr>
        <w:pStyle w:val="Heading6"/>
      </w:pPr>
      <w:bookmarkStart w:id="2022" w:name="_Numd19e33298"/>
      <w:bookmarkStart w:id="2023" w:name="_Refd19e33298"/>
      <w:bookmarkStart w:id="2024" w:name="_Tocd19e33298"/>
      <w:r>
        <w:t/>
      </w:r>
      <w:r>
        <w:t>514.408-70</w:t>
      </w:r>
      <w:r>
        <w:t xml:space="preserve"> Forms for recommending award(s).</w:t>
      </w:r>
      <w:bookmarkEnd w:id="2023"/>
      <w:bookmarkEnd w:id="2024"/>
      <w:bookmarkEnd w:id="2022"/>
    </w:p>
    <w:p xmlns:tce="http://www.TCE.com">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436-->
    <w:p xmlns:tce="http://www.TCE.com">
      <w:pPr>
        <w:pStyle w:val="Heading3"/>
      </w:pPr>
      <w:bookmarkStart w:id="2025" w:name="_Numd19e33313"/>
      <w:bookmarkStart w:id="2026" w:name="_Refd19e33313"/>
      <w:bookmarkStart w:id="2027" w:name="_Tocd19e33313"/>
      <w:r>
        <w:t/>
      </w:r>
      <w:r>
        <w:t>Part 515</w:t>
      </w:r>
      <w:r>
        <w:t xml:space="preserve"> - Contracting by Negotiation</w:t>
      </w:r>
      <w:bookmarkEnd w:id="2026"/>
      <w:bookmarkEnd w:id="2027"/>
      <w:bookmarkEnd w:id="2025"/>
    </w:p>
    <w:p xmlns:tce="http://www.TCE.com">
      <w:pPr>
        <w:pStyle w:val="ListBullet"/>
        <!--depth 1-->
        <w:numPr>
          <w:ilvl w:val="0"/>
          <w:numId w:val="604"/>
        </w:numPr>
      </w:pPr>
      <w:r>
        <w:t/>
      </w:r>
      <w:r>
        <w:rPr>
          <w:color w:val="0000FF"/>
        </w:rPr>
        <w:fldChar w:fldCharType="begin"/>
      </w:r>
      <w:r>
        <w:rPr>
          <w:color w:val="0000FF"/>
        </w:rPr>
        <w:instrText xml:space="preserve"> REF _Numd19e33711 \h </w:instrText>
      </w:r>
      <w:r>
        <w:fldChar w:fldCharType="separate"/>
      </w:r>
      <w:rPr>
        <w:color w:val="0000FF"/>
      </w:rPr>
      <w:r>
        <w:rPr>
          <w:u w:val="single"/>
        </w:rPr>
        <w:t>Subpart 515.1 - Source Selection Processes and Techniques</w:t>
      </w:r>
      <w:r>
        <w:rPr>
          <w:color w:val="0000FF"/>
        </w:rPr>
        <w:fldChar w:fldCharType="end"/>
      </w:r>
      <w:r>
        <w:t/>
      </w:r>
    </w:p>
    <w:p xmlns:tce="http://www.TCE.com">
      <w:pPr>
        <w:pStyle w:val="ListBullet2"/>
        <!--depth 2-->
        <w:numPr>
          <w:ilvl w:val="1"/>
          <w:numId w:val="605"/>
        </w:numPr>
      </w:pPr>
      <w:r>
        <w:t/>
      </w:r>
      <w:r>
        <w:rPr>
          <w:color w:val="0000FF"/>
        </w:rPr>
        <w:fldChar w:fldCharType="begin"/>
      </w:r>
      <w:r>
        <w:rPr>
          <w:color w:val="0000FF"/>
        </w:rPr>
        <w:instrText xml:space="preserve"> REF _Numd19e33726 \h </w:instrText>
      </w:r>
      <w:r>
        <w:fldChar w:fldCharType="separate"/>
      </w:r>
      <w:rPr>
        <w:color w:val="0000FF"/>
      </w:rPr>
      <w:r>
        <w:rPr>
          <w:u w:val="single"/>
        </w:rPr>
        <w:t>515.101-2 Lowest price technically acceptable source selection process.</w:t>
      </w:r>
      <w:r>
        <w:rPr>
          <w:color w:val="0000FF"/>
        </w:rPr>
        <w:fldChar w:fldCharType="end"/>
      </w:r>
      <w:r>
        <w:t/>
      </w:r>
    </w:p>
    <w:p xmlns:tce="http://www.TCE.com">
      <w:pPr>
        <w:pStyle w:val="ListBullet"/>
        <!--depth 1-->
        <w:numPr>
          <w:ilvl w:val="0"/>
          <w:numId w:val="604"/>
        </w:numPr>
      </w:pPr>
      <w:r>
        <w:t/>
      </w:r>
      <w:r>
        <w:rPr>
          <w:color w:val="0000FF"/>
        </w:rPr>
        <w:fldChar w:fldCharType="begin"/>
      </w:r>
      <w:r>
        <w:rPr>
          <w:color w:val="0000FF"/>
        </w:rPr>
        <w:instrText xml:space="preserve"> REF _Numd19e33782 \h </w:instrText>
      </w:r>
      <w:r>
        <w:fldChar w:fldCharType="separate"/>
      </w:r>
      <w:rPr>
        <w:color w:val="0000FF"/>
      </w:rPr>
      <w:r>
        <w:rPr>
          <w:u w:val="single"/>
        </w:rPr>
        <w:t>Subpart 515.2 - Solicitation and Receipt of Proposals and Information</w:t>
      </w:r>
      <w:r>
        <w:rPr>
          <w:color w:val="0000FF"/>
        </w:rPr>
        <w:fldChar w:fldCharType="end"/>
      </w:r>
      <w:r>
        <w:t/>
      </w:r>
    </w:p>
    <w:p xmlns:tce="http://www.TCE.com">
      <w:pPr>
        <w:pStyle w:val="ListBullet2"/>
        <!--depth 2-->
        <w:numPr>
          <w:ilvl w:val="1"/>
          <w:numId w:val="606"/>
        </w:numPr>
      </w:pPr>
      <w:r>
        <w:t/>
      </w:r>
      <w:r>
        <w:rPr>
          <w:color w:val="0000FF"/>
        </w:rPr>
        <w:fldChar w:fldCharType="begin"/>
      </w:r>
      <w:r>
        <w:rPr>
          <w:color w:val="0000FF"/>
        </w:rPr>
        <w:instrText xml:space="preserve"> REF _Numd19e33795 \h </w:instrText>
      </w:r>
      <w:r>
        <w:fldChar w:fldCharType="separate"/>
      </w:r>
      <w:rPr>
        <w:color w:val="0000FF"/>
      </w:rPr>
      <w:r>
        <w:rPr>
          <w:u w:val="single"/>
        </w:rPr>
        <w:t>515.201 Exchanges with industry before receipt of proposals.</w:t>
      </w:r>
      <w:r>
        <w:rPr>
          <w:color w:val="0000FF"/>
        </w:rPr>
        <w:fldChar w:fldCharType="end"/>
      </w:r>
      <w:r>
        <w:t/>
      </w:r>
    </w:p>
    <w:p xmlns:tce="http://www.TCE.com">
      <w:pPr>
        <w:pStyle w:val="ListBullet2"/>
        <!--depth 2-->
        <w:numPr>
          <w:ilvl w:val="1"/>
          <w:numId w:val="606"/>
        </w:numPr>
      </w:pPr>
      <w:r>
        <w:t/>
      </w:r>
      <w:r>
        <w:rPr>
          <w:color w:val="0000FF"/>
        </w:rPr>
        <w:fldChar w:fldCharType="begin"/>
      </w:r>
      <w:r>
        <w:rPr>
          <w:color w:val="0000FF"/>
        </w:rPr>
        <w:instrText xml:space="preserve"> REF _Numd19e33832 \h </w:instrText>
      </w:r>
      <w:r>
        <w:fldChar w:fldCharType="separate"/>
      </w:r>
      <w:rPr>
        <w:color w:val="0000FF"/>
      </w:rPr>
      <w:r>
        <w:rPr>
          <w:u w:val="single"/>
        </w:rPr>
        <w:t>515.204 Contract format.</w:t>
      </w:r>
      <w:r>
        <w:rPr>
          <w:color w:val="0000FF"/>
        </w:rPr>
        <w:fldChar w:fldCharType="end"/>
      </w:r>
      <w:r>
        <w:t/>
      </w:r>
    </w:p>
    <w:p xmlns:tce="http://www.TCE.com">
      <w:pPr>
        <w:pStyle w:val="ListBullet2"/>
        <!--depth 2-->
        <w:numPr>
          <w:ilvl w:val="1"/>
          <w:numId w:val="606"/>
        </w:numPr>
      </w:pPr>
      <w:r>
        <w:t/>
      </w:r>
      <w:r>
        <w:rPr>
          <w:color w:val="0000FF"/>
        </w:rPr>
        <w:fldChar w:fldCharType="begin"/>
      </w:r>
      <w:r>
        <w:rPr>
          <w:color w:val="0000FF"/>
        </w:rPr>
        <w:instrText xml:space="preserve"> REF _Numd19e33868 \h </w:instrText>
      </w:r>
      <w:r>
        <w:fldChar w:fldCharType="separate"/>
      </w:r>
      <w:rPr>
        <w:color w:val="0000FF"/>
      </w:rPr>
      <w:r>
        <w:rPr>
          <w:u w:val="single"/>
        </w:rPr>
        <w:t>515.208 Submission, modification, revision, and withdrawal of proposals.</w:t>
      </w:r>
      <w:r>
        <w:rPr>
          <w:color w:val="0000FF"/>
        </w:rPr>
        <w:fldChar w:fldCharType="end"/>
      </w:r>
      <w:r>
        <w:t/>
      </w:r>
    </w:p>
    <w:p xmlns:tce="http://www.TCE.com">
      <w:pPr>
        <w:pStyle w:val="ListBullet3"/>
        <!--depth 3-->
        <w:numPr>
          <w:ilvl w:val="2"/>
          <w:numId w:val="607"/>
        </w:numPr>
      </w:pPr>
      <w:r>
        <w:t/>
      </w:r>
      <w:r>
        <w:rPr>
          <w:color w:val="0000FF"/>
        </w:rPr>
        <w:fldChar w:fldCharType="begin"/>
      </w:r>
      <w:r>
        <w:rPr>
          <w:color w:val="0000FF"/>
        </w:rPr>
        <w:instrText xml:space="preserve"> REF _Numd19e33881 \h </w:instrText>
      </w:r>
      <w:r>
        <w:fldChar w:fldCharType="separate"/>
      </w:r>
      <w:rPr>
        <w:color w:val="0000FF"/>
      </w:rPr>
      <w:r>
        <w:rPr>
          <w:u w:val="single"/>
        </w:rPr>
        <w:t>515.208-70 Restrictions on disclosure or use of data.</w:t>
      </w:r>
      <w:r>
        <w:rPr>
          <w:color w:val="0000FF"/>
        </w:rPr>
        <w:fldChar w:fldCharType="end"/>
      </w:r>
      <w:r>
        <w:t/>
      </w:r>
    </w:p>
    <w:p xmlns:tce="http://www.TCE.com">
      <w:pPr>
        <w:pStyle w:val="ListBullet2"/>
        <!--depth 2-->
        <w:numPr>
          <w:ilvl w:val="1"/>
          <w:numId w:val="606"/>
        </w:numPr>
      </w:pPr>
      <w:r>
        <w:t/>
      </w:r>
      <w:r>
        <w:rPr>
          <w:color w:val="0000FF"/>
        </w:rPr>
        <w:fldChar w:fldCharType="begin"/>
      </w:r>
      <w:r>
        <w:rPr>
          <w:color w:val="0000FF"/>
        </w:rPr>
        <w:instrText xml:space="preserve"> REF _Numd19e33901 \h </w:instrText>
      </w:r>
      <w:r>
        <w:fldChar w:fldCharType="separate"/>
      </w:r>
      <w:rPr>
        <w:color w:val="0000FF"/>
      </w:rPr>
      <w:r>
        <w:rPr>
          <w:u w:val="single"/>
        </w:rPr>
        <w:t>515.209 Solicitation provisions and contract clauses.</w:t>
      </w:r>
      <w:r>
        <w:rPr>
          <w:color w:val="0000FF"/>
        </w:rPr>
        <w:fldChar w:fldCharType="end"/>
      </w:r>
      <w:r>
        <w:t/>
      </w:r>
    </w:p>
    <w:p xmlns:tce="http://www.TCE.com">
      <w:pPr>
        <w:pStyle w:val="ListBullet3"/>
        <!--depth 3-->
        <w:numPr>
          <w:ilvl w:val="2"/>
          <w:numId w:val="608"/>
        </w:numPr>
      </w:pPr>
      <w:r>
        <w:t/>
      </w:r>
      <w:r>
        <w:rPr>
          <w:color w:val="0000FF"/>
        </w:rPr>
        <w:fldChar w:fldCharType="begin"/>
      </w:r>
      <w:r>
        <w:rPr>
          <w:color w:val="0000FF"/>
        </w:rPr>
        <w:instrText xml:space="preserve"> REF _Numd19e33914 \h </w:instrText>
      </w:r>
      <w:r>
        <w:fldChar w:fldCharType="separate"/>
      </w:r>
      <w:rPr>
        <w:color w:val="0000FF"/>
      </w:rPr>
      <w:r>
        <w:rPr>
          <w:u w:val="single"/>
        </w:rPr>
        <w:t>515.209-70 Contract clause.</w:t>
      </w:r>
      <w:r>
        <w:rPr>
          <w:color w:val="0000FF"/>
        </w:rPr>
        <w:fldChar w:fldCharType="end"/>
      </w:r>
      <w:r>
        <w:t/>
      </w:r>
    </w:p>
    <w:p xmlns:tce="http://www.TCE.com">
      <w:pPr>
        <w:pStyle w:val="ListBullet2"/>
        <!--depth 2-->
        <w:numPr>
          <w:ilvl w:val="1"/>
          <w:numId w:val="606"/>
        </w:numPr>
      </w:pPr>
      <w:r>
        <w:t/>
      </w:r>
      <w:r>
        <w:rPr>
          <w:color w:val="0000FF"/>
        </w:rPr>
        <w:fldChar w:fldCharType="begin"/>
      </w:r>
      <w:r>
        <w:rPr>
          <w:color w:val="0000FF"/>
        </w:rPr>
        <w:instrText xml:space="preserve"> REF _Numd19e34042 \h </w:instrText>
      </w:r>
      <w:r>
        <w:fldChar w:fldCharType="separate"/>
      </w:r>
      <w:rPr>
        <w:color w:val="0000FF"/>
      </w:rPr>
      <w:r>
        <w:rPr>
          <w:u w:val="single"/>
        </w:rPr>
        <w:t>515.210 Forms.</w:t>
      </w:r>
      <w:r>
        <w:rPr>
          <w:color w:val="0000FF"/>
        </w:rPr>
        <w:fldChar w:fldCharType="end"/>
      </w:r>
      <w:r>
        <w:t/>
      </w:r>
    </w:p>
    <w:p xmlns:tce="http://www.TCE.com">
      <w:pPr>
        <w:pStyle w:val="ListBullet3"/>
        <!--depth 3-->
        <w:numPr>
          <w:ilvl w:val="2"/>
          <w:numId w:val="609"/>
        </w:numPr>
      </w:pPr>
      <w:r>
        <w:t/>
      </w:r>
      <w:r>
        <w:rPr>
          <w:color w:val="0000FF"/>
        </w:rPr>
        <w:fldChar w:fldCharType="begin"/>
      </w:r>
      <w:r>
        <w:rPr>
          <w:color w:val="0000FF"/>
        </w:rPr>
        <w:instrText xml:space="preserve"> REF _Numd19e34055 \h </w:instrText>
      </w:r>
      <w:r>
        <w:fldChar w:fldCharType="separate"/>
      </w:r>
      <w:rPr>
        <w:color w:val="0000FF"/>
      </w:rPr>
      <w:r>
        <w:rPr>
          <w:u w:val="single"/>
        </w:rPr>
        <w:t>515.210-70 GSA Form 1602.</w:t>
      </w:r>
      <w:r>
        <w:rPr>
          <w:color w:val="0000FF"/>
        </w:rPr>
        <w:fldChar w:fldCharType="end"/>
      </w:r>
      <w:r>
        <w:t/>
      </w:r>
    </w:p>
    <w:p xmlns:tce="http://www.TCE.com">
      <w:pPr>
        <w:pStyle w:val="ListBullet"/>
        <!--depth 1-->
        <w:numPr>
          <w:ilvl w:val="0"/>
          <w:numId w:val="604"/>
        </w:numPr>
      </w:pPr>
      <w:r>
        <w:t/>
      </w:r>
      <w:r>
        <w:rPr>
          <w:color w:val="0000FF"/>
        </w:rPr>
        <w:fldChar w:fldCharType="begin"/>
      </w:r>
      <w:r>
        <w:rPr>
          <w:color w:val="0000FF"/>
        </w:rPr>
        <w:instrText xml:space="preserve"> REF _Numd19e34119 \h </w:instrText>
      </w:r>
      <w:r>
        <w:fldChar w:fldCharType="separate"/>
      </w:r>
      <w:rPr>
        <w:color w:val="0000FF"/>
      </w:rPr>
      <w:r>
        <w:rPr>
          <w:u w:val="single"/>
        </w:rPr>
        <w:t>Subpart 515.3 - Source Selection</w:t>
      </w:r>
      <w:r>
        <w:rPr>
          <w:color w:val="0000FF"/>
        </w:rPr>
        <w:fldChar w:fldCharType="end"/>
      </w:r>
      <w:r>
        <w:t/>
      </w:r>
    </w:p>
    <w:p xmlns:tce="http://www.TCE.com">
      <w:pPr>
        <w:pStyle w:val="ListBullet2"/>
        <!--depth 2-->
        <w:numPr>
          <w:ilvl w:val="1"/>
          <w:numId w:val="610"/>
        </w:numPr>
      </w:pPr>
      <w:r>
        <w:t/>
      </w:r>
      <w:r>
        <w:rPr>
          <w:color w:val="0000FF"/>
        </w:rPr>
        <w:fldChar w:fldCharType="begin"/>
      </w:r>
      <w:r>
        <w:rPr>
          <w:color w:val="0000FF"/>
        </w:rPr>
        <w:instrText xml:space="preserve"> REF _Numd19e34132 \h </w:instrText>
      </w:r>
      <w:r>
        <w:fldChar w:fldCharType="separate"/>
      </w:r>
      <w:rPr>
        <w:color w:val="0000FF"/>
      </w:rPr>
      <w:r>
        <w:rPr>
          <w:u w:val="single"/>
        </w:rPr>
        <w:t>515.303 Responsibilities.</w:t>
      </w:r>
      <w:r>
        <w:rPr>
          <w:color w:val="0000FF"/>
        </w:rPr>
        <w:fldChar w:fldCharType="end"/>
      </w:r>
      <w:r>
        <w:t/>
      </w:r>
    </w:p>
    <w:p xmlns:tce="http://www.TCE.com">
      <w:pPr>
        <w:pStyle w:val="ListBullet2"/>
        <!--depth 2-->
        <w:numPr>
          <w:ilvl w:val="1"/>
          <w:numId w:val="610"/>
        </w:numPr>
      </w:pPr>
      <w:r>
        <w:t/>
      </w:r>
      <w:r>
        <w:rPr>
          <w:color w:val="0000FF"/>
        </w:rPr>
        <w:fldChar w:fldCharType="begin"/>
      </w:r>
      <w:r>
        <w:rPr>
          <w:color w:val="0000FF"/>
        </w:rPr>
        <w:instrText xml:space="preserve"> REF _Numd19e34151 \h </w:instrText>
      </w:r>
      <w:r>
        <w:fldChar w:fldCharType="separate"/>
      </w:r>
      <w:rPr>
        <w:color w:val="0000FF"/>
      </w:rPr>
      <w:r>
        <w:rPr>
          <w:u w:val="single"/>
        </w:rPr>
        <w:t>515.305 Proposal Evaluation.</w:t>
      </w:r>
      <w:r>
        <w:rPr>
          <w:color w:val="0000FF"/>
        </w:rPr>
        <w:fldChar w:fldCharType="end"/>
      </w:r>
      <w:r>
        <w:t/>
      </w:r>
    </w:p>
    <w:p xmlns:tce="http://www.TCE.com">
      <w:pPr>
        <w:pStyle w:val="ListBullet3"/>
        <!--depth 3-->
        <w:numPr>
          <w:ilvl w:val="2"/>
          <w:numId w:val="611"/>
        </w:numPr>
      </w:pPr>
      <w:r>
        <w:t/>
      </w:r>
      <w:r>
        <w:rPr>
          <w:color w:val="0000FF"/>
        </w:rPr>
        <w:fldChar w:fldCharType="begin"/>
      </w:r>
      <w:r>
        <w:rPr>
          <w:color w:val="0000FF"/>
        </w:rPr>
        <w:instrText xml:space="preserve"> REF _Numd19e34232 \h </w:instrText>
      </w:r>
      <w:r>
        <w:fldChar w:fldCharType="separate"/>
      </w:r>
      <w:rPr>
        <w:color w:val="0000FF"/>
      </w:rPr>
      <w:r>
        <w:rPr>
          <w:u w:val="single"/>
        </w:rPr>
        <w:t>515.305-70 Use of nongovernment evaluators.</w:t>
      </w:r>
      <w:r>
        <w:rPr>
          <w:color w:val="0000FF"/>
        </w:rPr>
        <w:fldChar w:fldCharType="end"/>
      </w:r>
      <w:r>
        <w:t/>
      </w:r>
    </w:p>
    <w:p xmlns:tce="http://www.TCE.com">
      <w:pPr>
        <w:pStyle w:val="ListBullet3"/>
        <!--depth 3-->
        <w:numPr>
          <w:ilvl w:val="2"/>
          <w:numId w:val="611"/>
        </w:numPr>
      </w:pPr>
      <w:r>
        <w:t/>
      </w:r>
      <w:r>
        <w:rPr>
          <w:color w:val="0000FF"/>
        </w:rPr>
        <w:fldChar w:fldCharType="begin"/>
      </w:r>
      <w:r>
        <w:rPr>
          <w:color w:val="0000FF"/>
        </w:rPr>
        <w:instrText xml:space="preserve"> REF _Numd19e34297 \h </w:instrText>
      </w:r>
      <w:r>
        <w:fldChar w:fldCharType="separate"/>
      </w:r>
      <w:rPr>
        <w:color w:val="0000FF"/>
      </w:rPr>
      <w:r>
        <w:rPr>
          <w:u w:val="single"/>
        </w:rPr>
        <w:t>515.305-71 Actions before releasing proposals.</w:t>
      </w:r>
      <w:r>
        <w:rPr>
          <w:color w:val="0000FF"/>
        </w:rPr>
        <w:fldChar w:fldCharType="end"/>
      </w:r>
      <w:r>
        <w:t/>
      </w:r>
    </w:p>
    <w:p xmlns:tce="http://www.TCE.com">
      <w:pPr>
        <w:pStyle w:val="ListBullet2"/>
        <!--depth 2-->
        <w:numPr>
          <w:ilvl w:val="1"/>
          <w:numId w:val="610"/>
        </w:numPr>
      </w:pPr>
      <w:r>
        <w:t/>
      </w:r>
      <w:r>
        <w:rPr>
          <w:color w:val="0000FF"/>
        </w:rPr>
        <w:fldChar w:fldCharType="begin"/>
      </w:r>
      <w:r>
        <w:rPr>
          <w:color w:val="0000FF"/>
        </w:rPr>
        <w:instrText xml:space="preserve"> REF _Numd19e34525 \h </w:instrText>
      </w:r>
      <w:r>
        <w:fldChar w:fldCharType="separate"/>
      </w:r>
      <w:rPr>
        <w:color w:val="0000FF"/>
      </w:rPr>
      <w:r>
        <w:rPr>
          <w:u w:val="single"/>
        </w:rPr>
        <w:t>515.306 Exchanges with offerors after receipt of proposals.</w:t>
      </w:r>
      <w:r>
        <w:rPr>
          <w:color w:val="0000FF"/>
        </w:rPr>
        <w:fldChar w:fldCharType="end"/>
      </w:r>
      <w:r>
        <w:t/>
      </w:r>
    </w:p>
    <w:p xmlns:tce="http://www.TCE.com">
      <w:pPr>
        <w:pStyle w:val="ListBullet2"/>
        <!--depth 2-->
        <w:numPr>
          <w:ilvl w:val="1"/>
          <w:numId w:val="610"/>
        </w:numPr>
      </w:pPr>
      <w:r>
        <w:t/>
      </w:r>
      <w:r>
        <w:rPr>
          <w:color w:val="0000FF"/>
        </w:rPr>
        <w:fldChar w:fldCharType="begin"/>
      </w:r>
      <w:r>
        <w:rPr>
          <w:color w:val="0000FF"/>
        </w:rPr>
        <w:instrText xml:space="preserve"> REF _Numd19e34544 \h </w:instrText>
      </w:r>
      <w:r>
        <w:fldChar w:fldCharType="separate"/>
      </w:r>
      <w:rPr>
        <w:color w:val="0000FF"/>
      </w:rPr>
      <w:r>
        <w:rPr>
          <w:u w:val="single"/>
        </w:rPr>
        <w:t>515.370 IN-Depth Feedback through Open Reporting Methods (INFORM) Procedures.</w:t>
      </w:r>
      <w:r>
        <w:rPr>
          <w:color w:val="0000FF"/>
        </w:rPr>
        <w:fldChar w:fldCharType="end"/>
      </w:r>
      <w:r>
        <w:t/>
      </w:r>
    </w:p>
    <w:p xmlns:tce="http://www.TCE.com">
      <w:pPr>
        <w:pStyle w:val="ListBullet2"/>
        <!--depth 2-->
        <w:numPr>
          <w:ilvl w:val="1"/>
          <w:numId w:val="610"/>
        </w:numPr>
      </w:pPr>
      <w:r>
        <w:t/>
      </w:r>
      <w:r>
        <w:rPr>
          <w:color w:val="0000FF"/>
        </w:rPr>
        <w:fldChar w:fldCharType="begin"/>
      </w:r>
      <w:r>
        <w:rPr>
          <w:color w:val="0000FF"/>
        </w:rPr>
        <w:instrText xml:space="preserve"> REF _Numd19e34558 \h </w:instrText>
      </w:r>
      <w:r>
        <w:fldChar w:fldCharType="separate"/>
      </w:r>
      <w:rPr>
        <w:color w:val="0000FF"/>
      </w:rPr>
      <w:r>
        <w:rPr>
          <w:u w:val="single"/>
        </w:rPr>
        <w:t>515.3700 Scope of section.</w:t>
      </w:r>
      <w:r>
        <w:rPr>
          <w:color w:val="0000FF"/>
        </w:rPr>
        <w:fldChar w:fldCharType="end"/>
      </w:r>
      <w:r>
        <w:t/>
      </w:r>
    </w:p>
    <w:p xmlns:tce="http://www.TCE.com">
      <w:pPr>
        <w:pStyle w:val="ListBullet2"/>
        <!--depth 2-->
        <w:numPr>
          <w:ilvl w:val="1"/>
          <w:numId w:val="610"/>
        </w:numPr>
      </w:pPr>
      <w:r>
        <w:t/>
      </w:r>
      <w:r>
        <w:rPr>
          <w:color w:val="0000FF"/>
        </w:rPr>
        <w:fldChar w:fldCharType="begin"/>
      </w:r>
      <w:r>
        <w:rPr>
          <w:color w:val="0000FF"/>
        </w:rPr>
        <w:instrText xml:space="preserve"> REF _Numd19e34603 \h </w:instrText>
      </w:r>
      <w:r>
        <w:fldChar w:fldCharType="separate"/>
      </w:r>
      <w:rPr>
        <w:color w:val="0000FF"/>
      </w:rPr>
      <w:r>
        <w:rPr>
          <w:u w:val="single"/>
        </w:rPr>
        <w:t>515.3701 Definitions.</w:t>
      </w:r>
      <w:r>
        <w:rPr>
          <w:color w:val="0000FF"/>
        </w:rPr>
        <w:fldChar w:fldCharType="end"/>
      </w:r>
      <w:r>
        <w:t/>
      </w:r>
    </w:p>
    <w:p xmlns:tce="http://www.TCE.com">
      <w:pPr>
        <w:pStyle w:val="ListBullet2"/>
        <!--depth 2-->
        <w:numPr>
          <w:ilvl w:val="1"/>
          <w:numId w:val="610"/>
        </w:numPr>
      </w:pPr>
      <w:r>
        <w:t/>
      </w:r>
      <w:r>
        <w:rPr>
          <w:color w:val="0000FF"/>
        </w:rPr>
        <w:fldChar w:fldCharType="begin"/>
      </w:r>
      <w:r>
        <w:rPr>
          <w:color w:val="0000FF"/>
        </w:rPr>
        <w:instrText xml:space="preserve"> REF _Numd19e34623 \h </w:instrText>
      </w:r>
      <w:r>
        <w:fldChar w:fldCharType="separate"/>
      </w:r>
      <w:rPr>
        <w:color w:val="0000FF"/>
      </w:rPr>
      <w:r>
        <w:rPr>
          <w:u w:val="single"/>
        </w:rPr>
        <w:t>515.3702 General.</w:t>
      </w:r>
      <w:r>
        <w:rPr>
          <w:color w:val="0000FF"/>
        </w:rPr>
        <w:fldChar w:fldCharType="end"/>
      </w:r>
      <w:r>
        <w:t/>
      </w:r>
    </w:p>
    <w:p xmlns:tce="http://www.TCE.com">
      <w:pPr>
        <w:pStyle w:val="ListBullet3"/>
        <!--depth 3-->
        <w:numPr>
          <w:ilvl w:val="2"/>
          <w:numId w:val="612"/>
        </w:numPr>
      </w:pPr>
      <w:r>
        <w:t/>
      </w:r>
      <w:r>
        <w:rPr>
          <w:color w:val="0000FF"/>
        </w:rPr>
        <w:fldChar w:fldCharType="begin"/>
      </w:r>
      <w:r>
        <w:rPr>
          <w:color w:val="0000FF"/>
        </w:rPr>
        <w:instrText xml:space="preserve"> REF _Numd19e34636 \h </w:instrText>
      </w:r>
      <w:r>
        <w:fldChar w:fldCharType="separate"/>
      </w:r>
      <w:rPr>
        <w:color w:val="0000FF"/>
      </w:rPr>
      <w:r>
        <w:rPr>
          <w:u w:val="single"/>
        </w:rPr>
        <w:t>515.3702-1 Applicability.</w:t>
      </w:r>
      <w:r>
        <w:rPr>
          <w:color w:val="0000FF"/>
        </w:rPr>
        <w:fldChar w:fldCharType="end"/>
      </w:r>
      <w:r>
        <w:t/>
      </w:r>
    </w:p>
    <w:p xmlns:tce="http://www.TCE.com">
      <w:pPr>
        <w:pStyle w:val="ListBullet3"/>
        <!--depth 3-->
        <w:numPr>
          <w:ilvl w:val="2"/>
          <w:numId w:val="612"/>
        </w:numPr>
      </w:pPr>
      <w:r>
        <w:t/>
      </w:r>
      <w:r>
        <w:rPr>
          <w:color w:val="0000FF"/>
        </w:rPr>
        <w:fldChar w:fldCharType="begin"/>
      </w:r>
      <w:r>
        <w:rPr>
          <w:color w:val="0000FF"/>
        </w:rPr>
        <w:instrText xml:space="preserve"> REF _Numd19e34718 \h </w:instrText>
      </w:r>
      <w:r>
        <w:fldChar w:fldCharType="separate"/>
      </w:r>
      <w:rPr>
        <w:color w:val="0000FF"/>
      </w:rPr>
      <w:r>
        <w:rPr>
          <w:u w:val="single"/>
        </w:rPr>
        <w:t>515.3702-2 Exclusions and exemptions.</w:t>
      </w:r>
      <w:r>
        <w:rPr>
          <w:color w:val="0000FF"/>
        </w:rPr>
        <w:fldChar w:fldCharType="end"/>
      </w:r>
      <w:r>
        <w:t/>
      </w:r>
    </w:p>
    <w:p xmlns:tce="http://www.TCE.com">
      <w:pPr>
        <w:pStyle w:val="ListBullet3"/>
        <!--depth 3-->
        <w:numPr>
          <w:ilvl w:val="2"/>
          <w:numId w:val="612"/>
        </w:numPr>
      </w:pPr>
      <w:r>
        <w:t/>
      </w:r>
      <w:r>
        <w:rPr>
          <w:color w:val="0000FF"/>
        </w:rPr>
        <w:fldChar w:fldCharType="begin"/>
      </w:r>
      <w:r>
        <w:rPr>
          <w:color w:val="0000FF"/>
        </w:rPr>
        <w:instrText xml:space="preserve"> REF _Numd19e34798 \h </w:instrText>
      </w:r>
      <w:r>
        <w:fldChar w:fldCharType="separate"/>
      </w:r>
      <w:rPr>
        <w:color w:val="0000FF"/>
      </w:rPr>
      <w:r>
        <w:rPr>
          <w:u w:val="single"/>
        </w:rPr>
        <w:t>515.3702-3 Authority.</w:t>
      </w:r>
      <w:r>
        <w:rPr>
          <w:color w:val="0000FF"/>
        </w:rPr>
        <w:fldChar w:fldCharType="end"/>
      </w:r>
      <w:r>
        <w:t/>
      </w:r>
    </w:p>
    <w:p xmlns:tce="http://www.TCE.com">
      <w:pPr>
        <w:pStyle w:val="ListBullet3"/>
        <!--depth 3-->
        <w:numPr>
          <w:ilvl w:val="2"/>
          <w:numId w:val="612"/>
        </w:numPr>
      </w:pPr>
      <w:r>
        <w:t/>
      </w:r>
      <w:r>
        <w:rPr>
          <w:color w:val="0000FF"/>
        </w:rPr>
        <w:fldChar w:fldCharType="begin"/>
      </w:r>
      <w:r>
        <w:rPr>
          <w:color w:val="0000FF"/>
        </w:rPr>
        <w:instrText xml:space="preserve"> REF _Numd19e34863 \h </w:instrText>
      </w:r>
      <w:r>
        <w:fldChar w:fldCharType="separate"/>
      </w:r>
      <w:rPr>
        <w:color w:val="0000FF"/>
      </w:rPr>
      <w:r>
        <w:rPr>
          <w:u w:val="single"/>
        </w:rPr>
        <w:t>515.3702-4 Limitations.</w:t>
      </w:r>
      <w:r>
        <w:rPr>
          <w:color w:val="0000FF"/>
        </w:rPr>
        <w:fldChar w:fldCharType="end"/>
      </w:r>
      <w:r>
        <w:t/>
      </w:r>
    </w:p>
    <w:p xmlns:tce="http://www.TCE.com">
      <w:pPr>
        <w:pStyle w:val="ListBullet2"/>
        <!--depth 2-->
        <w:numPr>
          <w:ilvl w:val="1"/>
          <w:numId w:val="610"/>
        </w:numPr>
      </w:pPr>
      <w:r>
        <w:t/>
      </w:r>
      <w:r>
        <w:rPr>
          <w:color w:val="0000FF"/>
        </w:rPr>
        <w:fldChar w:fldCharType="begin"/>
      </w:r>
      <w:r>
        <w:rPr>
          <w:color w:val="0000FF"/>
        </w:rPr>
        <w:instrText xml:space="preserve"> REF _Numd19e34910 \h </w:instrText>
      </w:r>
      <w:r>
        <w:fldChar w:fldCharType="separate"/>
      </w:r>
      <w:rPr>
        <w:color w:val="0000FF"/>
      </w:rPr>
      <w:r>
        <w:rPr>
          <w:u w:val="single"/>
        </w:rPr>
        <w:t>515.3703 Policy.</w:t>
      </w:r>
      <w:r>
        <w:rPr>
          <w:color w:val="0000FF"/>
        </w:rPr>
        <w:fldChar w:fldCharType="end"/>
      </w:r>
      <w:r>
        <w:t/>
      </w:r>
    </w:p>
    <w:p xmlns:tce="http://www.TCE.com">
      <w:pPr>
        <w:pStyle w:val="ListBullet3"/>
        <!--depth 3-->
        <w:numPr>
          <w:ilvl w:val="2"/>
          <w:numId w:val="613"/>
        </w:numPr>
      </w:pPr>
      <w:r>
        <w:t/>
      </w:r>
      <w:r>
        <w:rPr>
          <w:color w:val="0000FF"/>
        </w:rPr>
        <w:fldChar w:fldCharType="begin"/>
      </w:r>
      <w:r>
        <w:rPr>
          <w:color w:val="0000FF"/>
        </w:rPr>
        <w:instrText xml:space="preserve"> REF _Numd19e34952 \h </w:instrText>
      </w:r>
      <w:r>
        <w:fldChar w:fldCharType="separate"/>
      </w:r>
      <w:rPr>
        <w:color w:val="0000FF"/>
      </w:rPr>
      <w:r>
        <w:rPr>
          <w:u w:val="single"/>
        </w:rPr>
        <w:t>515.3703-1 Acquisition planning.</w:t>
      </w:r>
      <w:r>
        <w:rPr>
          <w:color w:val="0000FF"/>
        </w:rPr>
        <w:fldChar w:fldCharType="end"/>
      </w:r>
      <w:r>
        <w:t/>
      </w:r>
    </w:p>
    <w:p xmlns:tce="http://www.TCE.com">
      <w:pPr>
        <w:pStyle w:val="ListBullet3"/>
        <!--depth 3-->
        <w:numPr>
          <w:ilvl w:val="2"/>
          <w:numId w:val="613"/>
        </w:numPr>
      </w:pPr>
      <w:r>
        <w:t/>
      </w:r>
      <w:r>
        <w:rPr>
          <w:color w:val="0000FF"/>
        </w:rPr>
        <w:fldChar w:fldCharType="begin"/>
      </w:r>
      <w:r>
        <w:rPr>
          <w:color w:val="0000FF"/>
        </w:rPr>
        <w:instrText xml:space="preserve"> REF _Numd19e34994 \h </w:instrText>
      </w:r>
      <w:r>
        <w:fldChar w:fldCharType="separate"/>
      </w:r>
      <w:rPr>
        <w:color w:val="0000FF"/>
      </w:rPr>
      <w:r>
        <w:rPr>
          <w:u w:val="single"/>
        </w:rPr>
        <w:t>515.3703-2 Solicitation.</w:t>
      </w:r>
      <w:r>
        <w:rPr>
          <w:color w:val="0000FF"/>
        </w:rPr>
        <w:fldChar w:fldCharType="end"/>
      </w:r>
      <w:r>
        <w:t/>
      </w:r>
    </w:p>
    <w:p xmlns:tce="http://www.TCE.com">
      <w:pPr>
        <w:pStyle w:val="ListBullet3"/>
        <!--depth 3-->
        <w:numPr>
          <w:ilvl w:val="2"/>
          <w:numId w:val="613"/>
        </w:numPr>
      </w:pPr>
      <w:r>
        <w:t/>
      </w:r>
      <w:r>
        <w:rPr>
          <w:color w:val="0000FF"/>
        </w:rPr>
        <w:fldChar w:fldCharType="begin"/>
      </w:r>
      <w:r>
        <w:rPr>
          <w:color w:val="0000FF"/>
        </w:rPr>
        <w:instrText xml:space="preserve"> REF _Numd19e35037 \h </w:instrText>
      </w:r>
      <w:r>
        <w:fldChar w:fldCharType="separate"/>
      </w:r>
      <w:rPr>
        <w:color w:val="0000FF"/>
      </w:rPr>
      <w:r>
        <w:rPr>
          <w:u w:val="single"/>
        </w:rPr>
        <w:t>515.3703-3 Evaluation and Selection.</w:t>
      </w:r>
      <w:r>
        <w:rPr>
          <w:color w:val="0000FF"/>
        </w:rPr>
        <w:fldChar w:fldCharType="end"/>
      </w:r>
      <w:r>
        <w:t/>
      </w:r>
    </w:p>
    <w:p xmlns:tce="http://www.TCE.com">
      <w:pPr>
        <w:pStyle w:val="ListBullet3"/>
        <!--depth 3-->
        <w:numPr>
          <w:ilvl w:val="2"/>
          <w:numId w:val="613"/>
        </w:numPr>
      </w:pPr>
      <w:r>
        <w:t/>
      </w:r>
      <w:r>
        <w:rPr>
          <w:color w:val="0000FF"/>
        </w:rPr>
        <w:fldChar w:fldCharType="begin"/>
      </w:r>
      <w:r>
        <w:rPr>
          <w:color w:val="0000FF"/>
        </w:rPr>
        <w:instrText xml:space="preserve"> REF _Numd19e35127 \h </w:instrText>
      </w:r>
      <w:r>
        <w:fldChar w:fldCharType="separate"/>
      </w:r>
      <w:rPr>
        <w:color w:val="0000FF"/>
      </w:rPr>
      <w:r>
        <w:rPr>
          <w:u w:val="single"/>
        </w:rPr>
        <w:t>515.3703-4 Notification of Award.</w:t>
      </w:r>
      <w:r>
        <w:rPr>
          <w:color w:val="0000FF"/>
        </w:rPr>
        <w:fldChar w:fldCharType="end"/>
      </w:r>
      <w:r>
        <w:t/>
      </w:r>
    </w:p>
    <w:p xmlns:tce="http://www.TCE.com">
      <w:pPr>
        <w:pStyle w:val="ListBullet3"/>
        <!--depth 3-->
        <w:numPr>
          <w:ilvl w:val="2"/>
          <w:numId w:val="613"/>
        </w:numPr>
      </w:pPr>
      <w:r>
        <w:t/>
      </w:r>
      <w:r>
        <w:rPr>
          <w:color w:val="0000FF"/>
        </w:rPr>
        <w:fldChar w:fldCharType="begin"/>
      </w:r>
      <w:r>
        <w:rPr>
          <w:color w:val="0000FF"/>
        </w:rPr>
        <w:instrText xml:space="preserve"> REF _Numd19e35249 \h </w:instrText>
      </w:r>
      <w:r>
        <w:fldChar w:fldCharType="separate"/>
      </w:r>
      <w:rPr>
        <w:color w:val="0000FF"/>
      </w:rPr>
      <w:r>
        <w:rPr>
          <w:u w:val="single"/>
        </w:rPr>
        <w:t>515.3703-5 Post Notification.</w:t>
      </w:r>
      <w:r>
        <w:rPr>
          <w:color w:val="0000FF"/>
        </w:rPr>
        <w:fldChar w:fldCharType="end"/>
      </w:r>
      <w:r>
        <w:t/>
      </w:r>
    </w:p>
    <w:p xmlns:tce="http://www.TCE.com">
      <w:pPr>
        <w:pStyle w:val="ListBullet"/>
        <!--depth 1-->
        <w:numPr>
          <w:ilvl w:val="0"/>
          <w:numId w:val="604"/>
        </w:numPr>
      </w:pPr>
      <w:r>
        <w:t/>
      </w:r>
      <w:r>
        <w:rPr>
          <w:color w:val="0000FF"/>
        </w:rPr>
        <w:fldChar w:fldCharType="begin"/>
      </w:r>
      <w:r>
        <w:rPr>
          <w:color w:val="0000FF"/>
        </w:rPr>
        <w:instrText xml:space="preserve"> REF _Numd19e35343 \h </w:instrText>
      </w:r>
      <w:r>
        <w:fldChar w:fldCharType="separate"/>
      </w:r>
      <w:rPr>
        <w:color w:val="0000FF"/>
      </w:rPr>
      <w:r>
        <w:rPr>
          <w:u w:val="single"/>
        </w:rPr>
        <w:t>Subpart 515.4 - Contract Pricing</w:t>
      </w:r>
      <w:r>
        <w:rPr>
          <w:color w:val="0000FF"/>
        </w:rPr>
        <w:fldChar w:fldCharType="end"/>
      </w:r>
      <w:r>
        <w:t/>
      </w:r>
    </w:p>
    <w:p xmlns:tce="http://www.TCE.com">
      <w:pPr>
        <w:pStyle w:val="ListBullet2"/>
        <!--depth 2-->
        <w:numPr>
          <w:ilvl w:val="1"/>
          <w:numId w:val="614"/>
        </w:numPr>
      </w:pPr>
      <w:r>
        <w:t/>
      </w:r>
      <w:r>
        <w:rPr>
          <w:color w:val="0000FF"/>
        </w:rPr>
        <w:fldChar w:fldCharType="begin"/>
      </w:r>
      <w:r>
        <w:rPr>
          <w:color w:val="0000FF"/>
        </w:rPr>
        <w:instrText xml:space="preserve"> REF _Numd19e35356 \h </w:instrText>
      </w:r>
      <w:r>
        <w:fldChar w:fldCharType="separate"/>
      </w:r>
      <w:rPr>
        <w:color w:val="0000FF"/>
      </w:rPr>
      <w:r>
        <w:rPr>
          <w:u w:val="single"/>
        </w:rPr>
        <w:t>515.403 Obtaining certified cost or pricing data.</w:t>
      </w:r>
      <w:r>
        <w:rPr>
          <w:color w:val="0000FF"/>
        </w:rPr>
        <w:fldChar w:fldCharType="end"/>
      </w:r>
      <w:r>
        <w:t/>
      </w:r>
    </w:p>
    <w:p xmlns:tce="http://www.TCE.com">
      <w:pPr>
        <w:pStyle w:val="ListBullet3"/>
        <!--depth 3-->
        <w:numPr>
          <w:ilvl w:val="2"/>
          <w:numId w:val="615"/>
        </w:numPr>
      </w:pPr>
      <w:r>
        <w:t/>
      </w:r>
      <w:r>
        <w:rPr>
          <w:color w:val="0000FF"/>
        </w:rPr>
        <w:fldChar w:fldCharType="begin"/>
      </w:r>
      <w:r>
        <w:rPr>
          <w:color w:val="0000FF"/>
        </w:rPr>
        <w:instrText xml:space="preserve"> REF _Numd19e35369 \h </w:instrText>
      </w:r>
      <w:r>
        <w:fldChar w:fldCharType="separate"/>
      </w:r>
      <w:rPr>
        <w:color w:val="0000FF"/>
      </w:rPr>
      <w:r>
        <w:rPr>
          <w:u w:val="single"/>
        </w:rPr>
        <w:t>515.403-4 Requiring certified cost or pricing data (10 U.S.C. 2306a and 41 U.S.C. 254b).</w:t>
      </w:r>
      <w:r>
        <w:rPr>
          <w:color w:val="0000FF"/>
        </w:rPr>
        <w:fldChar w:fldCharType="end"/>
      </w:r>
      <w:r>
        <w:t/>
      </w:r>
    </w:p>
    <w:p xmlns:tce="http://www.TCE.com">
      <w:pPr>
        <w:pStyle w:val="ListBullet2"/>
        <!--depth 2-->
        <w:numPr>
          <w:ilvl w:val="1"/>
          <w:numId w:val="614"/>
        </w:numPr>
      </w:pPr>
      <w:r>
        <w:t/>
      </w:r>
      <w:r>
        <w:rPr>
          <w:color w:val="0000FF"/>
        </w:rPr>
        <w:fldChar w:fldCharType="begin"/>
      </w:r>
      <w:r>
        <w:rPr>
          <w:color w:val="0000FF"/>
        </w:rPr>
        <w:instrText xml:space="preserve"> REF _Numd19e35389 \h </w:instrText>
      </w:r>
      <w:r>
        <w:fldChar w:fldCharType="separate"/>
      </w:r>
      <w:rPr>
        <w:color w:val="0000FF"/>
      </w:rPr>
      <w:r>
        <w:rPr>
          <w:u w:val="single"/>
        </w:rPr>
        <w:t>515.404 [Reserved]</w:t>
      </w:r>
      <w:r>
        <w:rPr>
          <w:color w:val="0000FF"/>
        </w:rPr>
        <w:fldChar w:fldCharType="end"/>
      </w:r>
      <w:r>
        <w:t/>
      </w:r>
    </w:p>
    <w:p xmlns:tce="http://www.TCE.com">
      <w:pPr>
        <w:pStyle w:val="ListBullet3"/>
        <!--depth 3-->
        <w:numPr>
          <w:ilvl w:val="2"/>
          <w:numId w:val="616"/>
        </w:numPr>
      </w:pPr>
      <w:r>
        <w:t/>
      </w:r>
      <w:r>
        <w:rPr>
          <w:color w:val="0000FF"/>
        </w:rPr>
        <w:fldChar w:fldCharType="begin"/>
      </w:r>
      <w:r>
        <w:rPr>
          <w:color w:val="0000FF"/>
        </w:rPr>
        <w:instrText xml:space="preserve"> REF _Numd19e35402 \h </w:instrText>
      </w:r>
      <w:r>
        <w:fldChar w:fldCharType="separate"/>
      </w:r>
      <w:rPr>
        <w:color w:val="0000FF"/>
      </w:rPr>
      <w:r>
        <w:rPr>
          <w:u w:val="single"/>
        </w:rPr>
        <w:t>515.404-2 Information to support proposal analysis.</w:t>
      </w:r>
      <w:r>
        <w:rPr>
          <w:color w:val="0000FF"/>
        </w:rPr>
        <w:fldChar w:fldCharType="end"/>
      </w:r>
      <w:r>
        <w:t/>
      </w:r>
    </w:p>
    <w:p xmlns:tce="http://www.TCE.com">
      <w:pPr>
        <w:pStyle w:val="ListBullet3"/>
        <!--depth 3-->
        <w:numPr>
          <w:ilvl w:val="2"/>
          <w:numId w:val="616"/>
        </w:numPr>
      </w:pPr>
      <w:r>
        <w:t/>
      </w:r>
      <w:r>
        <w:rPr>
          <w:color w:val="0000FF"/>
        </w:rPr>
        <w:fldChar w:fldCharType="begin"/>
      </w:r>
      <w:r>
        <w:rPr>
          <w:color w:val="0000FF"/>
        </w:rPr>
        <w:instrText xml:space="preserve"> REF _Numd19e35435 \h </w:instrText>
      </w:r>
      <w:r>
        <w:fldChar w:fldCharType="separate"/>
      </w:r>
      <w:rPr>
        <w:color w:val="0000FF"/>
      </w:rPr>
      <w:r>
        <w:rPr>
          <w:u w:val="single"/>
        </w:rPr>
        <w:t>515.404-4 Profit.</w:t>
      </w:r>
      <w:r>
        <w:rPr>
          <w:color w:val="0000FF"/>
        </w:rPr>
        <w:fldChar w:fldCharType="end"/>
      </w:r>
      <w:r>
        <w:t/>
      </w:r>
    </w:p>
    <w:p xmlns:tce="http://www.TCE.com">
      <w:pPr>
        <w:pStyle w:val="ListBullet3"/>
        <!--depth 3-->
        <w:numPr>
          <w:ilvl w:val="2"/>
          <w:numId w:val="616"/>
        </w:numPr>
      </w:pPr>
      <w:r>
        <w:t/>
      </w:r>
      <w:r>
        <w:rPr>
          <w:color w:val="0000FF"/>
        </w:rPr>
        <w:fldChar w:fldCharType="begin"/>
      </w:r>
      <w:r>
        <w:rPr>
          <w:color w:val="0000FF"/>
        </w:rPr>
        <w:instrText xml:space="preserve"> REF _Numd19e35449 \h </w:instrText>
      </w:r>
      <w:r>
        <w:fldChar w:fldCharType="separate"/>
      </w:r>
      <w:rPr>
        <w:color w:val="0000FF"/>
      </w:rPr>
      <w:r>
        <w:rPr>
          <w:u w:val="single"/>
        </w:rPr>
        <w:t>515.404-70 Profit Analysis.</w:t>
      </w:r>
      <w:r>
        <w:rPr>
          <w:color w:val="0000FF"/>
        </w:rPr>
        <w:fldChar w:fldCharType="end"/>
      </w:r>
      <w:r>
        <w:t/>
      </w:r>
    </w:p>
    <w:p xmlns:tce="http://www.TCE.com">
      <w:pPr>
        <w:pStyle w:val="ListBullet2"/>
        <!--depth 2-->
        <w:numPr>
          <w:ilvl w:val="1"/>
          <w:numId w:val="614"/>
        </w:numPr>
      </w:pPr>
      <w:r>
        <w:t/>
      </w:r>
      <w:r>
        <w:rPr>
          <w:color w:val="0000FF"/>
        </w:rPr>
        <w:fldChar w:fldCharType="begin"/>
      </w:r>
      <w:r>
        <w:rPr>
          <w:color w:val="0000FF"/>
        </w:rPr>
        <w:instrText xml:space="preserve"> REF _Numd19e35987 \h </w:instrText>
      </w:r>
      <w:r>
        <w:fldChar w:fldCharType="separate"/>
      </w:r>
      <w:rPr>
        <w:color w:val="0000FF"/>
      </w:rPr>
      <w:r>
        <w:rPr>
          <w:u w:val="single"/>
        </w:rPr>
        <w:t>515.408 Solicitation provisions and contract clauses.</w:t>
      </w:r>
      <w:r>
        <w:rPr>
          <w:color w:val="0000FF"/>
        </w:rPr>
        <w:fldChar w:fldCharType="end"/>
      </w:r>
      <w:r>
        <w:t/>
      </w:r>
    </w:p>
    <w:p xmlns:tce="http://www.TCE.com">
      <w:pPr>
        <w:pStyle w:val="ListBullet"/>
        <!--depth 1-->
        <w:numPr>
          <w:ilvl w:val="0"/>
          <w:numId w:val="604"/>
        </w:numPr>
      </w:pPr>
      <w:r>
        <w:t/>
      </w:r>
      <w:r>
        <w:rPr>
          <w:color w:val="0000FF"/>
        </w:rPr>
        <w:fldChar w:fldCharType="begin"/>
      </w:r>
      <w:r>
        <w:rPr>
          <w:color w:val="0000FF"/>
        </w:rPr>
        <w:instrText xml:space="preserve"> REF _Numd19e36405 \h </w:instrText>
      </w:r>
      <w:r>
        <w:fldChar w:fldCharType="separate"/>
      </w:r>
      <w:rPr>
        <w:color w:val="0000FF"/>
      </w:rPr>
      <w:r>
        <w:rPr>
          <w:u w:val="single"/>
        </w:rPr>
        <w:t>Subpart 515.6 - Unsolicited Proposals</w:t>
      </w:r>
      <w:r>
        <w:rPr>
          <w:color w:val="0000FF"/>
        </w:rPr>
        <w:fldChar w:fldCharType="end"/>
      </w:r>
      <w:r>
        <w:t/>
      </w:r>
    </w:p>
    <w:p xmlns:tce="http://www.TCE.com">
      <w:pPr>
        <w:pStyle w:val="ListBullet2"/>
        <!--depth 2-->
        <w:numPr>
          <w:ilvl w:val="1"/>
          <w:numId w:val="617"/>
        </w:numPr>
      </w:pPr>
      <w:r>
        <w:t/>
      </w:r>
      <w:r>
        <w:rPr>
          <w:color w:val="0000FF"/>
        </w:rPr>
        <w:fldChar w:fldCharType="begin"/>
      </w:r>
      <w:r>
        <w:rPr>
          <w:color w:val="0000FF"/>
        </w:rPr>
        <w:instrText xml:space="preserve"> REF _Numd19e36418 \h </w:instrText>
      </w:r>
      <w:r>
        <w:fldChar w:fldCharType="separate"/>
      </w:r>
      <w:rPr>
        <w:color w:val="0000FF"/>
      </w:rPr>
      <w:r>
        <w:rPr>
          <w:u w:val="single"/>
        </w:rPr>
        <w:t>515.604 Agency points of contact.</w:t>
      </w:r>
      <w:r>
        <w:rPr>
          <w:color w:val="0000FF"/>
        </w:rPr>
        <w:fldChar w:fldCharType="end"/>
      </w:r>
      <w:r>
        <w:t/>
      </w:r>
    </w:p>
    <w:p xmlns:tce="http://www.TCE.com">
      <w:pPr>
        <w:pStyle w:val="ListBullet2"/>
        <!--depth 2-->
        <w:numPr>
          <w:ilvl w:val="1"/>
          <w:numId w:val="617"/>
        </w:numPr>
      </w:pPr>
      <w:r>
        <w:t/>
      </w:r>
      <w:r>
        <w:rPr>
          <w:color w:val="0000FF"/>
        </w:rPr>
        <w:fldChar w:fldCharType="begin"/>
      </w:r>
      <w:r>
        <w:rPr>
          <w:color w:val="0000FF"/>
        </w:rPr>
        <w:instrText xml:space="preserve"> REF _Numd19e36462 \h </w:instrText>
      </w:r>
      <w:r>
        <w:fldChar w:fldCharType="separate"/>
      </w:r>
      <w:rPr>
        <w:color w:val="0000FF"/>
      </w:rPr>
      <w:r>
        <w:rPr>
          <w:u w:val="single"/>
        </w:rPr>
        <w:t>515.606 Agency procedures.</w:t>
      </w:r>
      <w:r>
        <w:rPr>
          <w:color w:val="0000FF"/>
        </w:rPr>
        <w:fldChar w:fldCharType="end"/>
      </w:r>
      <w:r>
        <w:t/>
      </w:r>
    </w:p>
    <w:p xmlns:tce="http://www.TCE.com">
      <w:pPr>
        <w:pStyle w:val="ListBullet3"/>
        <!--depth 3-->
        <w:numPr>
          <w:ilvl w:val="2"/>
          <w:numId w:val="618"/>
        </w:numPr>
      </w:pPr>
      <w:r>
        <w:t/>
      </w:r>
      <w:r>
        <w:rPr>
          <w:color w:val="0000FF"/>
        </w:rPr>
        <w:fldChar w:fldCharType="begin"/>
      </w:r>
      <w:r>
        <w:rPr>
          <w:color w:val="0000FF"/>
        </w:rPr>
        <w:instrText xml:space="preserve"> REF _Numd19e36477 \h </w:instrText>
      </w:r>
      <w:r>
        <w:fldChar w:fldCharType="separate"/>
      </w:r>
      <w:rPr>
        <w:color w:val="0000FF"/>
      </w:rPr>
      <w:r>
        <w:rPr>
          <w:u w:val="single"/>
        </w:rPr>
        <w:t>515.606-1 Receipt and initial review.</w:t>
      </w:r>
      <w:r>
        <w:rPr>
          <w:color w:val="0000FF"/>
        </w:rPr>
        <w:fldChar w:fldCharType="end"/>
      </w:r>
      <w:r>
        <w:t/>
      </w:r>
    </w:p>
    <w:p xmlns:tce="http://www.TCE.com">
      <w:pPr>
        <w:pStyle w:val="ListBullet3"/>
        <!--depth 3-->
        <w:numPr>
          <w:ilvl w:val="2"/>
          <w:numId w:val="618"/>
        </w:numPr>
      </w:pPr>
      <w:r>
        <w:t/>
      </w:r>
      <w:r>
        <w:rPr>
          <w:color w:val="0000FF"/>
        </w:rPr>
        <w:fldChar w:fldCharType="begin"/>
      </w:r>
      <w:r>
        <w:rPr>
          <w:color w:val="0000FF"/>
        </w:rPr>
        <w:instrText xml:space="preserve"> REF _Numd19e36528 \h </w:instrText>
      </w:r>
      <w:r>
        <w:fldChar w:fldCharType="separate"/>
      </w:r>
      <w:rPr>
        <w:color w:val="0000FF"/>
      </w:rPr>
      <w:r>
        <w:rPr>
          <w:u w:val="single"/>
        </w:rPr>
        <w:t>515.606-2 Evaluation.</w:t>
      </w:r>
      <w:r>
        <w:rPr>
          <w:color w:val="0000FF"/>
        </w:rPr>
        <w:fldChar w:fldCharType="end"/>
      </w:r>
      <w:r>
        <w:t/>
      </w:r>
    </w:p>
    <!--Topic unique_437-->
    <w:p xmlns:tce="http://www.TCE.com">
      <w:pPr>
        <w:pStyle w:val="Heading4"/>
      </w:pPr>
      <w:bookmarkStart w:id="2028" w:name="_Numd19e33711"/>
      <w:bookmarkStart w:id="2029" w:name="_Refd19e33711"/>
      <w:bookmarkStart w:id="2030" w:name="_Tocd19e33711"/>
      <w:r>
        <w:t/>
      </w:r>
      <w:r>
        <w:t>Subpart 515.1</w:t>
      </w:r>
      <w:r>
        <w:t xml:space="preserve"> - Source Selection Processes and Techniques</w:t>
      </w:r>
      <w:bookmarkEnd w:id="2029"/>
      <w:bookmarkEnd w:id="2030"/>
      <w:bookmarkEnd w:id="2028"/>
    </w:p>
    <!--Topic unique_286-->
    <w:p xmlns:tce="http://www.TCE.com">
      <w:pPr>
        <w:pStyle w:val="Heading5"/>
      </w:pPr>
      <w:bookmarkStart w:id="2031" w:name="_Numd19e33726"/>
      <w:bookmarkStart w:id="2032" w:name="_Refd19e33726"/>
      <w:bookmarkStart w:id="2033" w:name="_Tocd19e33726"/>
      <w:r>
        <w:t/>
      </w:r>
      <w:r>
        <w:t>515.101-2</w:t>
      </w:r>
      <w:r>
        <w:t xml:space="preserve"> Lowest price technically acceptable source selection process.</w:t>
      </w:r>
      <w:bookmarkEnd w:id="2032"/>
      <w:bookmarkEnd w:id="2033"/>
      <w:bookmarkEnd w:id="2031"/>
    </w:p>
    <w:p xmlns:tce="http://www.TCE.com">
      <w:pPr>
        <w:pStyle w:val="ListNumber"/>
        <!--depth 1-->
        <w:numPr>
          <w:ilvl w:val="0"/>
          <w:numId w:val="619"/>
        </w:numPr>
      </w:pPr>
      <w:bookmarkStart w:id="2035" w:name="_Tocd19e33737"/>
      <w:bookmarkStart w:id="2034" w:name="_Refd19e33737"/>
      <w:r>
        <w:t/>
      </w:r>
      <w:r>
        <w:t>(a)</w:t>
      </w:r>
      <w:r>
        <w:t xml:space="preserve"> </w:t>
      </w:r>
      <w:r>
        <w:rPr>
          <w:i/>
        </w:rPr>
        <w:t>General</w:t>
      </w:r>
      <w:r>
        <w:t>. Lowest Price Technically Acceptable is a source selection process that may be useful in acquisitions in which the Government, or the market, does not benefit from technical tradeoffs. A contracting officer should not use the lowest price technically acceptable source selection process without doing the following:</w:t>
      </w:r>
    </w:p>
    <w:p xmlns:tce="http://www.TCE.com">
      <w:pPr>
        <w:pStyle w:val="ListNumber2"/>
        <!--depth 2-->
        <w:numPr>
          <w:ilvl w:val="1"/>
          <w:numId w:val="620"/>
        </w:numPr>
      </w:pPr>
      <w:bookmarkStart w:id="2037" w:name="_Tocd19e33748"/>
      <w:bookmarkStart w:id="2036" w:name="_Refd19e33748"/>
      <w:r>
        <w:t/>
      </w:r>
      <w:r>
        <w:t>(1)</w:t>
      </w:r>
      <w:r>
        <w:t xml:space="preserve"> </w:t>
      </w:r>
      <w:r>
        <w:rPr>
          <w:i/>
        </w:rPr>
        <w:t>Documentation requirements</w:t>
      </w:r>
      <w:r>
        <w:t xml:space="preserve">. The contracting officer shall include documentation as to why the lowest price technically acceptable source selection is being utilized. The rationale for why this method of source selection is being utilized should be clearly described in the acquisition plan (see FAR </w:t>
      </w:r>
      <w:hyperlink r:id="rIdHyperlink243">
        <w:r>
          <w:rPr>
            <w:rStyle w:val="Hyperlink"/>
          </w:rPr>
          <w:t>7.105</w:t>
        </w:r>
      </w:hyperlink>
      <w:r>
        <w:t>(b)(4)). The rationale should include a description as to why utilizing this methodology will not harm the Government.</w:t>
      </w:r>
      <w:bookmarkEnd w:id="2036"/>
      <w:bookmarkEnd w:id="2037"/>
      <w:bookmarkEnd w:id="2034"/>
      <w:bookmarkEnd w:id="2035"/>
    </w:p>
    <w:p xmlns:tce="http://www.TCE.com">
      <w:pPr>
        <w:pStyle w:val="ListNumber"/>
        <!--depth 1-->
        <w:numPr>
          <w:ilvl w:val="0"/>
          <w:numId w:val="619"/>
        </w:numPr>
      </w:pPr>
      <w:bookmarkStart w:id="2039" w:name="_Tocd19e33763"/>
      <w:bookmarkStart w:id="2038" w:name="_Refd19e33763"/>
      <w:r>
        <w:t/>
      </w:r>
      <w:r>
        <w:t>(b)</w:t>
      </w:r>
      <w:r>
        <w:t xml:space="preserve"> </w:t>
      </w:r>
      <w:r>
        <w:rPr>
          <w:i/>
        </w:rPr>
        <w:t>Federal Procurement Data System (FPDS)</w:t>
      </w:r>
      <w:r>
        <w:t>. Contracting officers shall ensure that FPDS is properly coded to include if lowest price technically acceptable is the source selection process used.</w:t>
      </w:r>
      <w:bookmarkEnd w:id="2038"/>
      <w:bookmarkEnd w:id="2039"/>
    </w:p>
    <!--Topic unique_438-->
    <w:p xmlns:tce="http://www.TCE.com">
      <w:pPr>
        <w:pStyle w:val="Heading4"/>
      </w:pPr>
      <w:bookmarkStart w:id="2040" w:name="_Numd19e33782"/>
      <w:bookmarkStart w:id="2041" w:name="_Refd19e33782"/>
      <w:bookmarkStart w:id="2042" w:name="_Tocd19e33782"/>
      <w:r>
        <w:t/>
      </w:r>
      <w:r>
        <w:t>Subpart 515.2</w:t>
      </w:r>
      <w:r>
        <w:t xml:space="preserve"> - Solicitation and Receipt of Proposals and Information</w:t>
      </w:r>
      <w:bookmarkEnd w:id="2041"/>
      <w:bookmarkEnd w:id="2042"/>
      <w:bookmarkEnd w:id="2040"/>
    </w:p>
    <!--Topic unique_439-->
    <w:p xmlns:tce="http://www.TCE.com">
      <w:pPr>
        <w:pStyle w:val="Heading5"/>
      </w:pPr>
      <w:bookmarkStart w:id="2043" w:name="_Numd19e33795"/>
      <w:bookmarkStart w:id="2044" w:name="_Refd19e33795"/>
      <w:bookmarkStart w:id="2045" w:name="_Tocd19e33795"/>
      <w:r>
        <w:t/>
      </w:r>
      <w:r>
        <w:t>515.201</w:t>
      </w:r>
      <w:r>
        <w:t xml:space="preserve"> Exchanges with industry before receipt of proposals.</w:t>
      </w:r>
      <w:bookmarkEnd w:id="2044"/>
      <w:bookmarkEnd w:id="2045"/>
      <w:bookmarkEnd w:id="2043"/>
    </w:p>
    <w:p xmlns:tce="http://www.TCE.com">
      <w:pPr>
        <w:pStyle w:val="ListNumber"/>
        <!--depth 1-->
        <w:numPr>
          <w:ilvl w:val="0"/>
          <w:numId w:val="621"/>
        </w:numPr>
      </w:pPr>
      <w:bookmarkStart w:id="2047" w:name="_Tocd19e33804"/>
      <w:bookmarkStart w:id="2046" w:name="_Refd19e33804"/>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44">
        <w:r>
          <w:rPr>
            <w:rStyle w:val="Hyperlink"/>
          </w:rPr>
          <w:t>https://www.gsa.gov/forbusiness</w:t>
        </w:r>
      </w:hyperlink>
      <w:r>
        <w:t>.</w:t>
      </w:r>
    </w:p>
    <w:p xmlns:tce="http://www.TCE.com">
      <w:pPr>
        <w:pStyle w:val="ListNumber"/>
        <!--depth 1-->
        <w:numPr>
          <w:ilvl w:val="0"/>
          <w:numId w:val="621"/>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2046"/>
      <w:bookmarkEnd w:id="2047"/>
    </w:p>
    <!--Topic unique_440-->
    <w:p xmlns:tce="http://www.TCE.com">
      <w:pPr>
        <w:pStyle w:val="Heading5"/>
      </w:pPr>
      <w:bookmarkStart w:id="2048" w:name="_Numd19e33832"/>
      <w:bookmarkStart w:id="2049" w:name="_Refd19e33832"/>
      <w:bookmarkStart w:id="2050" w:name="_Tocd19e33832"/>
      <w:r>
        <w:t/>
      </w:r>
      <w:r>
        <w:t>515.204</w:t>
      </w:r>
      <w:r>
        <w:t xml:space="preserve"> Contract format.</w:t>
      </w:r>
      <w:bookmarkEnd w:id="2049"/>
      <w:bookmarkEnd w:id="2050"/>
      <w:bookmarkEnd w:id="2048"/>
    </w:p>
    <w:p xmlns:tce="http://www.TCE.com">
      <w:pPr>
        <w:pStyle w:val="ListNumber"/>
        <!--depth 1-->
        <w:numPr>
          <w:ilvl w:val="0"/>
          <w:numId w:val="622"/>
        </w:numPr>
      </w:pPr>
      <w:bookmarkStart w:id="2052" w:name="_Tocd19e33841"/>
      <w:bookmarkStart w:id="2051" w:name="_Refd19e33841"/>
      <w:r>
        <w:t/>
      </w:r>
      <w:r>
        <w:t>(a)</w:t>
      </w:r>
      <w:r>
        <w:t xml:space="preserve">  The uniform contract format is not required for leases of real property (See GSAM </w:t>
      </w:r>
      <w:r>
        <w:rPr>
          <w:color w:val="0000FF"/>
        </w:rPr>
        <w:fldChar w:fldCharType="begin"/>
      </w:r>
      <w:r>
        <w:rPr>
          <w:color w:val="0000FF"/>
        </w:rPr>
        <w:instrText xml:space="preserve"> REF _Numd19e90806 \h </w:instrText>
      </w:r>
      <w:r>
        <w:fldChar w:fldCharType="separate"/>
      </w:r>
      <w:rPr>
        <w:color w:val="0000FF"/>
      </w:rPr>
      <w:r>
        <w:rPr>
          <w:u w:val="single"/>
        </w:rPr>
        <w:t>570.116</w:t>
      </w:r>
      <w:r>
        <w:rPr>
          <w:color w:val="0000FF"/>
        </w:rPr>
        <w:fldChar w:fldCharType="end"/>
      </w:r>
      <w:r>
        <w:t>).</w:t>
      </w:r>
    </w:p>
    <w:p xmlns:tce="http://www.TCE.com">
      <w:pPr>
        <w:pStyle w:val="ListNumber"/>
        <!--depth 1-->
        <w:numPr>
          <w:ilvl w:val="0"/>
          <w:numId w:val="622"/>
        </w:numPr>
      </w:pPr>
      <w:r>
        <w:t/>
      </w:r>
      <w:r>
        <w:t>(b)</w:t>
      </w:r>
      <w:r>
        <w:t xml:space="preserve"> The Senior Procurement Executive is the agency head's designee for the purposes of granting exemptions to the use of the Uniform Contract Format (see FAR 15.204(e).</w:t>
      </w:r>
      <w:bookmarkEnd w:id="2051"/>
      <w:bookmarkEnd w:id="2052"/>
    </w:p>
    <!--Topic unique_441-->
    <w:p xmlns:tce="http://www.TCE.com">
      <w:pPr>
        <w:pStyle w:val="Heading5"/>
      </w:pPr>
      <w:bookmarkStart w:id="2053" w:name="_Numd19e33868"/>
      <w:bookmarkStart w:id="2054" w:name="_Refd19e33868"/>
      <w:bookmarkStart w:id="2055" w:name="_Tocd19e33868"/>
      <w:r>
        <w:t/>
      </w:r>
      <w:r>
        <w:t>515.208</w:t>
      </w:r>
      <w:r>
        <w:t xml:space="preserve"> Submission, modification, revision, and withdrawal of proposals.</w:t>
      </w:r>
      <w:bookmarkEnd w:id="2054"/>
      <w:bookmarkEnd w:id="2055"/>
      <w:bookmarkEnd w:id="2053"/>
    </w:p>
    <!--Topic unique_442-->
    <w:p xmlns:tce="http://www.TCE.com">
      <w:pPr>
        <w:pStyle w:val="Heading6"/>
      </w:pPr>
      <w:bookmarkStart w:id="2056" w:name="_Numd19e33881"/>
      <w:bookmarkStart w:id="2057" w:name="_Refd19e33881"/>
      <w:bookmarkStart w:id="2058" w:name="_Tocd19e33881"/>
      <w:r>
        <w:t/>
      </w:r>
      <w:r>
        <w:t>515.208-70</w:t>
      </w:r>
      <w:r>
        <w:t xml:space="preserve"> Restrictions on disclosure or use of data.</w:t>
      </w:r>
      <w:bookmarkEnd w:id="2057"/>
      <w:bookmarkEnd w:id="2058"/>
      <w:bookmarkEnd w:id="2056"/>
    </w:p>
    <w:p xmlns:tce="http://www.TCE.com">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443-->
    <w:p xmlns:tce="http://www.TCE.com">
      <w:pPr>
        <w:pStyle w:val="Heading5"/>
      </w:pPr>
      <w:bookmarkStart w:id="2059" w:name="_Numd19e33901"/>
      <w:bookmarkStart w:id="2060" w:name="_Refd19e33901"/>
      <w:bookmarkStart w:id="2061" w:name="_Tocd19e33901"/>
      <w:r>
        <w:t/>
      </w:r>
      <w:r>
        <w:t>515.209</w:t>
      </w:r>
      <w:r>
        <w:t xml:space="preserve"> Solicitation provisions and contract clauses.</w:t>
      </w:r>
      <w:bookmarkEnd w:id="2060"/>
      <w:bookmarkEnd w:id="2061"/>
      <w:bookmarkEnd w:id="2059"/>
    </w:p>
    <!--Topic unique_55-->
    <w:p xmlns:tce="http://www.TCE.com">
      <w:pPr>
        <w:pStyle w:val="Heading6"/>
      </w:pPr>
      <w:bookmarkStart w:id="2062" w:name="_Numd19e33914"/>
      <w:bookmarkStart w:id="2063" w:name="_Refd19e33914"/>
      <w:bookmarkStart w:id="2064" w:name="_Tocd19e33914"/>
      <w:r>
        <w:t/>
      </w:r>
      <w:r>
        <w:t>515.209-70</w:t>
      </w:r>
      <w:r>
        <w:t xml:space="preserve"> Contract clause.</w:t>
      </w:r>
      <w:bookmarkEnd w:id="2063"/>
      <w:bookmarkEnd w:id="2064"/>
      <w:bookmarkEnd w:id="2062"/>
    </w:p>
    <w:p xmlns:tce="http://www.TCE.com">
      <w:pPr>
        <w:pStyle w:val="ListNumber"/>
        <!--depth 1-->
        <w:numPr>
          <w:ilvl w:val="0"/>
          <w:numId w:val="623"/>
        </w:numPr>
      </w:pPr>
      <w:bookmarkStart w:id="2066" w:name="_Tocd19e33925"/>
      <w:bookmarkStart w:id="2065" w:name="_Refd19e33925"/>
      <w:r>
        <w:t/>
      </w:r>
      <w:r>
        <w:t>(a)</w:t>
      </w:r>
      <w:r>
        <w:t xml:space="preserve">Insert the clause at </w:t>
      </w:r>
      <w:r>
        <w:rPr>
          <w:color w:val="0000FF"/>
        </w:rPr>
        <w:fldChar w:fldCharType="begin"/>
      </w:r>
      <w:r>
        <w:rPr>
          <w:color w:val="0000FF"/>
        </w:rPr>
        <w:instrText xml:space="preserve"> REF _Numd19e64764 \h </w:instrText>
      </w:r>
      <w:r>
        <w:fldChar w:fldCharType="separate"/>
      </w:r>
      <w:rPr>
        <w:color w:val="0000FF"/>
      </w:rPr>
      <w:r>
        <w:rPr>
          <w:u w:val="single"/>
        </w:rPr>
        <w:t>552.215-70</w:t>
      </w:r>
      <w:r>
        <w:rPr>
          <w:color w:val="0000FF"/>
        </w:rPr>
        <w:fldChar w:fldCharType="end"/>
      </w:r>
      <w:r>
        <w:t>, Examination of Records by GSA, in solicitations and contracts exceeding the simplified acquisition thresholdthat meet any of the following conditions:</w:t>
      </w:r>
    </w:p>
    <w:p xmlns:tce="http://www.TCE.com">
      <w:pPr>
        <w:pStyle w:val="ListNumber2"/>
        <!--depth 2-->
        <w:numPr>
          <w:ilvl w:val="1"/>
          <w:numId w:val="624"/>
        </w:numPr>
      </w:pPr>
      <w:bookmarkStart w:id="2068" w:name="_Tocd19e33937"/>
      <w:bookmarkStart w:id="2067" w:name="_Refd19e33937"/>
      <w:r>
        <w:t/>
      </w:r>
      <w:r>
        <w:t>(1)</w:t>
      </w:r>
      <w:r>
        <w:t>Involve the use or disposition of Government-furnished property.</w:t>
      </w:r>
      <w:bookmarkEnd w:id="2067"/>
      <w:bookmarkEnd w:id="2068"/>
    </w:p>
    <w:p xmlns:tce="http://www.TCE.com">
      <w:pPr>
        <w:pStyle w:val="ListNumber2"/>
        <!--depth 2-->
        <w:numPr>
          <w:ilvl w:val="1"/>
          <w:numId w:val="624"/>
        </w:numPr>
      </w:pPr>
      <w:bookmarkStart w:id="2070" w:name="_Tocd19e33944"/>
      <w:bookmarkStart w:id="2069" w:name="_Refd19e33944"/>
      <w:r>
        <w:t/>
      </w:r>
      <w:r>
        <w:t>(2)</w:t>
      </w:r>
      <w:r>
        <w:t>Provide for advance payments, progress payments based on cost, or guaranteed loan.</w:t>
      </w:r>
      <w:bookmarkEnd w:id="2069"/>
      <w:bookmarkEnd w:id="2070"/>
    </w:p>
    <w:p xmlns:tce="http://www.TCE.com">
      <w:pPr>
        <w:pStyle w:val="ListNumber2"/>
        <!--depth 2-->
        <w:numPr>
          <w:ilvl w:val="1"/>
          <w:numId w:val="624"/>
        </w:numPr>
      </w:pPr>
      <w:bookmarkStart w:id="2072" w:name="_Tocd19e33951"/>
      <w:bookmarkStart w:id="2071" w:name="_Refd19e33951"/>
      <w:r>
        <w:t/>
      </w:r>
      <w:r>
        <w:t>(3)</w:t>
      </w:r>
      <w:r>
        <w:t>Contain a price warranty or price reduction clause.</w:t>
      </w:r>
      <w:bookmarkEnd w:id="2071"/>
      <w:bookmarkEnd w:id="2072"/>
    </w:p>
    <w:p xmlns:tce="http://www.TCE.com">
      <w:pPr>
        <w:pStyle w:val="ListNumber2"/>
        <!--depth 2-->
        <w:numPr>
          <w:ilvl w:val="1"/>
          <w:numId w:val="624"/>
        </w:numPr>
      </w:pPr>
      <w:bookmarkStart w:id="2074" w:name="_Tocd19e33958"/>
      <w:bookmarkStart w:id="2073" w:name="_Refd19e33958"/>
      <w:r>
        <w:t/>
      </w:r>
      <w:r>
        <w:t>(4)</w:t>
      </w:r>
      <w:r>
        <w:t>Involve income to the Government where income is based on operations under the control of the contractor.</w:t>
      </w:r>
      <w:bookmarkEnd w:id="2073"/>
      <w:bookmarkEnd w:id="2074"/>
    </w:p>
    <w:p xmlns:tce="http://www.TCE.com">
      <w:pPr>
        <w:pStyle w:val="ListNumber2"/>
        <!--depth 2-->
        <w:numPr>
          <w:ilvl w:val="1"/>
          <w:numId w:val="624"/>
        </w:numPr>
      </w:pPr>
      <w:bookmarkStart w:id="2076" w:name="_Tocd19e33965"/>
      <w:bookmarkStart w:id="2075" w:name="_Refd19e33965"/>
      <w:r>
        <w:t/>
      </w:r>
      <w:r>
        <w:t>(5)</w:t>
      </w:r>
      <w:r>
        <w:t>Include an economic price adjustment clause where the adjustment is not based solely on an established, third party index.</w:t>
      </w:r>
      <w:bookmarkEnd w:id="2075"/>
      <w:bookmarkEnd w:id="2076"/>
    </w:p>
    <w:p xmlns:tce="http://www.TCE.com">
      <w:pPr>
        <w:pStyle w:val="ListNumber2"/>
        <!--depth 2-->
        <w:numPr>
          <w:ilvl w:val="1"/>
          <w:numId w:val="624"/>
        </w:numPr>
      </w:pPr>
      <w:bookmarkStart w:id="2078" w:name="_Tocd19e33973"/>
      <w:bookmarkStart w:id="2077" w:name="_Refd19e33973"/>
      <w:r>
        <w:t/>
      </w:r>
      <w:r>
        <w:t>(6)</w:t>
      </w:r>
      <w:r>
        <w:t xml:space="preserve">Are requirements, indefinite-quantity, or letter type contracts as defined in FAR </w:t>
      </w:r>
      <w:hyperlink r:id="rIdHyperlink245">
        <w:r>
          <w:rPr>
            <w:rStyle w:val="Hyperlink"/>
          </w:rPr>
          <w:t>Part 16</w:t>
        </w:r>
      </w:hyperlink>
      <w:r>
        <w:t>.</w:t>
      </w:r>
      <w:bookmarkEnd w:id="2077"/>
      <w:bookmarkEnd w:id="2078"/>
    </w:p>
    <w:p xmlns:tce="http://www.TCE.com">
      <w:pPr>
        <w:pStyle w:val="ListNumber2"/>
        <!--depth 2-->
        <w:numPr>
          <w:ilvl w:val="1"/>
          <w:numId w:val="624"/>
        </w:numPr>
      </w:pPr>
      <w:bookmarkStart w:id="2080" w:name="_Tocd19e33984"/>
      <w:bookmarkStart w:id="2079" w:name="_Refd19e33984"/>
      <w:r>
        <w:t/>
      </w:r>
      <w:r>
        <w:t>(7)</w:t>
      </w:r>
      <w:r>
        <w:t>Are subject to adjustment based on a negotiated cost escalation base.</w:t>
      </w:r>
      <w:bookmarkEnd w:id="2079"/>
      <w:bookmarkEnd w:id="2080"/>
    </w:p>
    <w:p xmlns:tce="http://www.TCE.com">
      <w:pPr>
        <w:pStyle w:val="ListNumber2"/>
        <!--depth 2-->
        <w:numPr>
          <w:ilvl w:val="1"/>
          <w:numId w:val="624"/>
        </w:numPr>
      </w:pPr>
      <w:bookmarkStart w:id="2082" w:name="_Tocd19e33991"/>
      <w:bookmarkStart w:id="2081" w:name="_Refd19e33991"/>
      <w:r>
        <w:t/>
      </w:r>
      <w:r>
        <w:t>(8)</w:t>
      </w:r>
      <w:r>
        <w:t xml:space="preserve">Contain the provision at FAR </w:t>
      </w:r>
      <w:hyperlink r:id="rIdHyperlink246">
        <w:r>
          <w:rPr>
            <w:rStyle w:val="Hyperlink"/>
          </w:rPr>
          <w:t>52.223-4</w:t>
        </w:r>
      </w:hyperlink>
      <w:r>
        <w:t>.</w:t>
      </w:r>
      <w:bookmarkEnd w:id="2081"/>
      <w:bookmarkEnd w:id="2082"/>
      <w:bookmarkEnd w:id="2065"/>
      <w:bookmarkEnd w:id="2066"/>
    </w:p>
    <w:p xmlns:tce="http://www.TCE.com">
      <w:pPr>
        <w:pStyle w:val="ListNumber"/>
        <!--depth 1-->
        <w:numPr>
          <w:ilvl w:val="0"/>
          <w:numId w:val="623"/>
        </w:numPr>
      </w:pPr>
      <w:bookmarkStart w:id="2084" w:name="_Tocd19e34003"/>
      <w:bookmarkStart w:id="2083" w:name="_Refd19e34003"/>
      <w:r>
        <w:t/>
      </w:r>
      <w:r>
        <w:t>(b)</w:t>
      </w:r>
      <w:r>
        <w:t xml:space="preserve"> The clause in paragraph (a) of this subsection may be modified to define the specific area of audit ( </w:t>
      </w:r>
      <w:r>
        <w:rPr>
          <w:i/>
        </w:rPr>
        <w:t>e.g.</w:t>
      </w:r>
      <w:r>
        <w:t xml:space="preserve">, the use or disposition of Government-furnished property). Legal ( </w:t>
      </w:r>
      <w:r>
        <w:rPr>
          <w:i/>
        </w:rPr>
        <w:t>i.e.</w:t>
      </w:r>
      <w:r>
        <w:t xml:space="preserve">, the Office of General Counsel or the Office of Regional Counsel, as appropriate), and Inspector General ( </w:t>
      </w:r>
      <w:r>
        <w:rPr>
          <w:i/>
        </w:rPr>
        <w:t>i.e.</w:t>
      </w:r>
      <w:r>
        <w:t>, the Assistant Inspector General for Auditing or the Regional Inspector General for Auditing, as appropriate) must concur with any modification to the clause.</w:t>
      </w:r>
      <w:bookmarkEnd w:id="2083"/>
      <w:bookmarkEnd w:id="2084"/>
    </w:p>
    <w:p xmlns:tce="http://www.TCE.com">
      <w:pPr>
        <w:pStyle w:val="ListNumber"/>
        <!--depth 1-->
        <w:numPr>
          <w:ilvl w:val="0"/>
          <w:numId w:val="623"/>
        </w:numPr>
      </w:pPr>
      <w:bookmarkStart w:id="2086" w:name="_Tocd19e34019"/>
      <w:bookmarkStart w:id="2085" w:name="_Refd19e34019"/>
      <w:r>
        <w:t/>
      </w:r>
      <w:r>
        <w:t>(c)</w:t>
      </w:r>
      <w:r>
        <w:t xml:space="preserve">Insert the clause at </w:t>
      </w:r>
      <w:r>
        <w:rPr>
          <w:color w:val="0000FF"/>
        </w:rPr>
        <w:fldChar w:fldCharType="begin"/>
      </w:r>
      <w:r>
        <w:rPr>
          <w:color w:val="0000FF"/>
        </w:rPr>
        <w:instrText xml:space="preserve"> REF _Numd19e64910 \h </w:instrText>
      </w:r>
      <w:r>
        <w:fldChar w:fldCharType="separate"/>
      </w:r>
      <w:rPr>
        <w:color w:val="0000FF"/>
      </w:rPr>
      <w:r>
        <w:rPr>
          <w:u w:val="single"/>
        </w:rPr>
        <w:t>552.215-73</w:t>
      </w:r>
      <w:r>
        <w:rPr>
          <w:color w:val="0000FF"/>
        </w:rPr>
        <w:fldChar w:fldCharType="end"/>
      </w:r>
      <w:r>
        <w:t xml:space="preserve">, Notice, in all solicitations and contracts for negotiated procurements exceeding the simplified acquisition threshold in accordance with FAR </w:t>
      </w:r>
      <w:hyperlink r:id="rIdHyperlink247">
        <w:r>
          <w:rPr>
            <w:rStyle w:val="Hyperlink"/>
          </w:rPr>
          <w:t>part 15</w:t>
        </w:r>
      </w:hyperlink>
      <w:r>
        <w:t>.</w:t>
      </w:r>
      <w:bookmarkEnd w:id="2085"/>
      <w:bookmarkEnd w:id="2086"/>
    </w:p>
    <!--Topic unique_444-->
    <w:p xmlns:tce="http://www.TCE.com">
      <w:pPr>
        <w:pStyle w:val="Heading5"/>
      </w:pPr>
      <w:bookmarkStart w:id="2087" w:name="_Numd19e34042"/>
      <w:bookmarkStart w:id="2088" w:name="_Refd19e34042"/>
      <w:bookmarkStart w:id="2089" w:name="_Tocd19e34042"/>
      <w:r>
        <w:t/>
      </w:r>
      <w:r>
        <w:t>515.210</w:t>
      </w:r>
      <w:r>
        <w:t xml:space="preserve"> Forms.</w:t>
      </w:r>
      <w:bookmarkEnd w:id="2088"/>
      <w:bookmarkEnd w:id="2089"/>
      <w:bookmarkEnd w:id="2087"/>
    </w:p>
    <!--Topic unique_445-->
    <w:p xmlns:tce="http://www.TCE.com">
      <w:pPr>
        <w:pStyle w:val="Heading6"/>
      </w:pPr>
      <w:bookmarkStart w:id="2090" w:name="_Numd19e34055"/>
      <w:bookmarkStart w:id="2091" w:name="_Refd19e34055"/>
      <w:bookmarkStart w:id="2092" w:name="_Tocd19e34055"/>
      <w:r>
        <w:t/>
      </w:r>
      <w:r>
        <w:t>515.210-70</w:t>
      </w:r>
      <w:r>
        <w:t xml:space="preserve"> GSA Form 1602.</w:t>
      </w:r>
      <w:bookmarkEnd w:id="2091"/>
      <w:bookmarkEnd w:id="2092"/>
      <w:bookmarkEnd w:id="2090"/>
    </w:p>
    <w:p xmlns:tce="http://www.TCE.com">
      <w:pPr>
        <w:pStyle w:val="ListNumber"/>
        <!--depth 1-->
        <w:numPr>
          <w:ilvl w:val="0"/>
          <w:numId w:val="625"/>
        </w:numPr>
      </w:pPr>
      <w:bookmarkStart w:id="2094" w:name="_Tocd19e34064"/>
      <w:bookmarkStart w:id="2093" w:name="_Refd19e34064"/>
      <w:r>
        <w:t/>
      </w:r>
      <w:r>
        <w:t>(a)</w:t>
      </w:r>
      <w:r>
        <w:t xml:space="preserve">  The contracting officer may use GSA Form 1602, Notice Concerning Solicitation, to do any of the following:</w:t>
      </w:r>
    </w:p>
    <w:p xmlns:tce="http://www.TCE.com">
      <w:pPr>
        <w:pStyle w:val="ListNumber2"/>
        <!--depth 2-->
        <w:numPr>
          <w:ilvl w:val="1"/>
          <w:numId w:val="626"/>
        </w:numPr>
      </w:pPr>
      <w:bookmarkStart w:id="2096" w:name="_Tocd19e34072"/>
      <w:bookmarkStart w:id="2095" w:name="_Refd19e34072"/>
      <w:r>
        <w:t/>
      </w:r>
      <w:r>
        <w:t>(1)</w:t>
      </w:r>
      <w:r>
        <w:t xml:space="preserve">  Describe the type of contract, the duration of the contract, and the type of supplies or services being procured.</w:t>
      </w:r>
    </w:p>
    <w:p xmlns:tce="http://www.TCE.com">
      <w:pPr>
        <w:pStyle w:val="ListNumber2"/>
        <!--depth 2-->
        <w:numPr>
          <w:ilvl w:val="1"/>
          <w:numId w:val="626"/>
        </w:numPr>
      </w:pPr>
      <w:bookmarkStart w:id="2098" w:name="_Tocd19e34081"/>
      <w:bookmarkStart w:id="2097" w:name="_Refd19e34081"/>
      <w:r>
        <w:t/>
      </w:r>
      <w:r>
        <w:t>(2)</w:t>
      </w:r>
      <w:r>
        <w:t xml:space="preserve">  Direct the attention of prospective offerors to special requirements which, if overlooked, may result in rejection of the offer.</w:t>
      </w:r>
      <w:bookmarkEnd w:id="2097"/>
      <w:bookmarkEnd w:id="2098"/>
    </w:p>
    <w:p xmlns:tce="http://www.TCE.com">
      <w:pPr>
        <w:pStyle w:val="ListNumber2"/>
        <!--depth 2-->
        <w:numPr>
          <w:ilvl w:val="1"/>
          <w:numId w:val="626"/>
        </w:numPr>
      </w:pPr>
      <w:r>
        <w:t/>
      </w:r>
      <w:r>
        <w:t>(3)</w:t>
      </w:r>
      <w:r>
        <w:t xml:space="preserve">  Highlight significant changes from previous solicitations covering the same supplies or services.</w:t>
      </w:r>
    </w:p>
    <w:p xmlns:tce="http://www.TCE.com">
      <w:pPr>
        <w:pStyle w:val="ListNumber2"/>
        <!--depth 2-->
        <w:numPr>
          <w:ilvl w:val="1"/>
          <w:numId w:val="626"/>
        </w:numPr>
      </w:pPr>
      <w:bookmarkStart w:id="2100" w:name="_Tocd19e34095"/>
      <w:bookmarkStart w:id="2099" w:name="_Refd19e34095"/>
      <w:r>
        <w:t/>
      </w:r>
      <w:r>
        <w:t>(4)</w:t>
      </w:r>
      <w:r>
        <w:t xml:space="preserve">  Include other special notices as appropriate.</w:t>
      </w:r>
      <w:bookmarkEnd w:id="2099"/>
      <w:bookmarkEnd w:id="2100"/>
      <w:bookmarkEnd w:id="2095"/>
      <w:bookmarkEnd w:id="2096"/>
    </w:p>
    <w:p xmlns:tce="http://www.TCE.com">
      <w:pPr>
        <w:pStyle w:val="ListNumber"/>
        <!--depth 1-->
        <w:numPr>
          <w:ilvl w:val="0"/>
          <w:numId w:val="625"/>
        </w:numPr>
      </w:pPr>
      <w:r>
        <w:t/>
      </w:r>
      <w:r>
        <w:t>(b)</w:t>
      </w:r>
      <w:r>
        <w:t xml:space="preserve">  If GSA Form 1602 is not used, the contracting officer shall place notices and mandated paragraphs in Section L of the solicitation.</w:t>
      </w:r>
      <w:bookmarkEnd w:id="2093"/>
      <w:bookmarkEnd w:id="2094"/>
    </w:p>
    <!--Topic unique_446-->
    <w:p xmlns:tce="http://www.TCE.com">
      <w:pPr>
        <w:pStyle w:val="Heading4"/>
      </w:pPr>
      <w:bookmarkStart w:id="2101" w:name="_Numd19e34119"/>
      <w:bookmarkStart w:id="2102" w:name="_Refd19e34119"/>
      <w:bookmarkStart w:id="2103" w:name="_Tocd19e34119"/>
      <w:r>
        <w:t/>
      </w:r>
      <w:r>
        <w:t>Subpart 515.3</w:t>
      </w:r>
      <w:r>
        <w:t xml:space="preserve"> - Source Selection</w:t>
      </w:r>
      <w:bookmarkEnd w:id="2102"/>
      <w:bookmarkEnd w:id="2103"/>
      <w:bookmarkEnd w:id="2101"/>
    </w:p>
    <!--Topic unique_447-->
    <w:p xmlns:tce="http://www.TCE.com">
      <w:pPr>
        <w:pStyle w:val="Heading5"/>
      </w:pPr>
      <w:bookmarkStart w:id="2104" w:name="_Numd19e34132"/>
      <w:bookmarkStart w:id="2105" w:name="_Refd19e34132"/>
      <w:bookmarkStart w:id="2106" w:name="_Tocd19e34132"/>
      <w:r>
        <w:t/>
      </w:r>
      <w:r>
        <w:t>515.303</w:t>
      </w:r>
      <w:r>
        <w:t xml:space="preserve"> Responsibilities.</w:t>
      </w:r>
      <w:bookmarkEnd w:id="2105"/>
      <w:bookmarkEnd w:id="2106"/>
      <w:bookmarkEnd w:id="2104"/>
    </w:p>
    <w:p xmlns:tce="http://www.TCE.com">
      <w:pPr>
        <w:pStyle w:val="BodyText"/>
      </w:pPr>
      <w:r>
        <w:t>The Head of the Contracting Activity (HCA) is the agency head designee that appoints someone other than the contracting officer as the source selection authority (see FAR 15.303(a)).</w:t>
      </w:r>
    </w:p>
    <!--Topic unique_448-->
    <w:p xmlns:tce="http://www.TCE.com">
      <w:pPr>
        <w:pStyle w:val="Heading5"/>
      </w:pPr>
      <w:bookmarkStart w:id="2107" w:name="_Numd19e34151"/>
      <w:bookmarkStart w:id="2108" w:name="_Refd19e34151"/>
      <w:bookmarkStart w:id="2109" w:name="_Tocd19e34151"/>
      <w:r>
        <w:t/>
      </w:r>
      <w:r>
        <w:t>515.305</w:t>
      </w:r>
      <w:r>
        <w:t xml:space="preserve"> Proposal Evaluation.</w:t>
      </w:r>
      <w:bookmarkEnd w:id="2108"/>
      <w:bookmarkEnd w:id="2109"/>
      <w:bookmarkEnd w:id="2107"/>
    </w:p>
    <w:p xmlns:tce="http://www.TCE.com">
      <w:pPr>
        <w:pStyle w:val="ListNumber"/>
        <!--depth 1-->
        <w:numPr>
          <w:ilvl w:val="0"/>
          <w:numId w:val="627"/>
        </w:numPr>
      </w:pPr>
      <w:bookmarkStart w:id="2111" w:name="_Tocd19e34160"/>
      <w:bookmarkStart w:id="2110" w:name="_Refd19e34160"/>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xmlns:tce="http://www.TCE.com">
      <w:pPr>
        <w:pStyle w:val="ListNumber"/>
        <!--depth 1-->
        <w:numPr>
          <w:ilvl w:val="0"/>
          <w:numId w:val="627"/>
        </w:numPr>
      </w:pPr>
      <w:bookmarkStart w:id="2113" w:name="_Tocd19e34172"/>
      <w:bookmarkStart w:id="2112" w:name="_Refd19e34172"/>
      <w:r>
        <w:t/>
      </w:r>
      <w:r>
        <w:t>(b)</w:t>
      </w:r>
      <w:r>
        <w:t xml:space="preserve">   </w:t>
      </w:r>
      <w:r>
        <w:rPr>
          <w:i/>
        </w:rPr>
        <w:t>Actions before releasing proposal.</w:t>
      </w:r>
      <w:r>
        <w:t xml:space="preserve"> Before releasing any proposal to an evaluator you must take all the following actions:</w:t>
      </w:r>
    </w:p>
    <w:p xmlns:tce="http://www.TCE.com">
      <w:pPr>
        <w:pStyle w:val="ListNumber2"/>
        <!--depth 2-->
        <w:numPr>
          <w:ilvl w:val="1"/>
          <w:numId w:val="628"/>
        </w:numPr>
      </w:pPr>
      <w:r>
        <w:t/>
      </w:r>
      <w:r>
        <w:t>(1)</w:t>
      </w:r>
      <w:r>
        <w:t>Obtain the signed original “Conflict of Interest Acknowledgment and Nondisclosure Agreement” from each Government and nongovernment individual serving as an evaluator. Use the Acknowledgment/Agreement in Figure 515.3-1.</w:t>
      </w:r>
    </w:p>
    <w:p xmlns:tce="http://www.TCE.com">
      <w:pPr>
        <w:pStyle w:val="ListNumber3"/>
        <!--depth 3-->
        <w:numPr>
          <w:ilvl w:val="2"/>
          <w:numId w:val="629"/>
        </w:numPr>
      </w:pPr>
      <w:r>
        <w:t/>
      </w:r>
      <w:r>
        <w:t>(i)</w:t>
      </w:r>
      <w:r>
        <w:t>For employees of other Executive agencies, replace the reference in paragraph (c) of the Acknowledgement/Agreement to GSA's supplemental standards with a reference to the applicable agency.</w:t>
      </w:r>
    </w:p>
    <w:p xmlns:tce="http://www.TCE.com">
      <w:pPr>
        <w:pStyle w:val="ListNumber3"/>
        <!--depth 3-->
        <w:numPr>
          <w:ilvl w:val="2"/>
          <w:numId w:val="629"/>
        </w:numPr>
      </w:pPr>
      <w:r>
        <w:t/>
      </w:r>
      <w:r>
        <w:t>(ii)</w:t>
      </w:r>
      <w:r>
        <w:t>for nongovernment evaluators, substitute paragraph (c) of the Acknowledgement/Agreement with the following language and delete paragraph (h):</w:t>
      </w:r>
    </w:p>
    <w:p xmlns:tce="http://www.TCE.com">
      <w:pPr>
        <w:pStyle w:val="ListNumber2"/>
        <!--depth 2-->
        <w:numPr>
          <w:ilvl w:val="1"/>
          <w:numId w:val="628"/>
        </w:numPr>
      </w:pPr>
      <w:r>
        <w:t/>
      </w:r>
      <w:r>
        <w:t>(2)</w:t>
      </w:r>
      <w:r>
        <w:t>Attach to each proposal a cover page bearing the following notice:</w:t>
      </w:r>
    </w:p>
    <w:p xmlns:tce="http://www.TCE.com">
      <w:pPr>
        <w:pStyle w:val="ListParagraph"/>
        <!--depth 2-->
        <w:ind w:left="1440"/>
      </w:pPr>
      <w:r>
        <w:t>Government Notice for Handling Proposals</w:t>
      </w:r>
    </w:p>
    <w:p xmlns:tce="http://www.TCE.com">
      <w:pPr>
        <w:pStyle w:val="ListParagraph"/>
        <!--depth 2-->
        <w:ind w:left="1440"/>
      </w:pPr>
      <w:r>
        <w:t>To anyone receiving this proposal or proposal abstract:</w:t>
      </w:r>
    </w:p>
    <w:p xmlns:tce="http://www.TCE.com">
      <w:pPr>
        <w:pStyle w:val="ListParagraph"/>
        <!--depth 2-->
        <w:ind w:left="1440"/>
      </w:pPr>
      <w:r>
        <w:t>(1) This proposal must be used and disclosed for evaluation purposes only.</w:t>
      </w:r>
    </w:p>
    <w:p xmlns:tce="http://www.TCE.com">
      <w:pPr>
        <w:pStyle w:val="ListParagraph"/>
        <!--depth 2-->
        <w:ind w:left="1440"/>
      </w:pPr>
      <w:r>
        <w:t>(2) You must apply a copy of this Government notice to any reproduction or abstract of this proposal.</w:t>
      </w:r>
    </w:p>
    <w:p xmlns:tce="http://www.TCE.com">
      <w:pPr>
        <w:pStyle w:val="ListParagraph"/>
        <!--depth 2-->
        <w:ind w:left="1440"/>
      </w:pPr>
      <w:r>
        <w:t>(3) You must comply strictly with any authorized restrictive notices which the submitter places on this proposal.</w:t>
      </w:r>
    </w:p>
    <w:p xmlns:tce="http://www.TCE.com">
      <w:pPr>
        <w:pStyle w:val="ListParagraph"/>
        <!--depth 2-->
        <w:ind w:left="1440"/>
      </w:pPr>
      <w:r>
        <w:t>(4) You must not disclose this proposal outside the Government for evaluation purposes except to the extent authorized by, and in accordance with, the procedures in 48 CFR 515.305-71.</w:t>
      </w:r>
      <w:bookmarkEnd w:id="2112"/>
      <w:bookmarkEnd w:id="2113"/>
      <w:bookmarkEnd w:id="2110"/>
      <w:bookmarkEnd w:id="2111"/>
    </w:p>
    <!--Topic unique_139-->
    <w:p xmlns:tce="http://www.TCE.com">
      <w:pPr>
        <w:pStyle w:val="Heading6"/>
      </w:pPr>
      <w:bookmarkStart w:id="2114" w:name="_Numd19e34232"/>
      <w:bookmarkStart w:id="2115" w:name="_Refd19e34232"/>
      <w:bookmarkStart w:id="2116" w:name="_Tocd19e34232"/>
      <w:r>
        <w:t/>
      </w:r>
      <w:r>
        <w:t>515.305-70</w:t>
      </w:r>
      <w:r>
        <w:t xml:space="preserve"> Use of nongovernment evaluators.</w:t>
      </w:r>
      <w:bookmarkEnd w:id="2115"/>
      <w:bookmarkEnd w:id="2116"/>
      <w:bookmarkEnd w:id="2114"/>
    </w:p>
    <w:p xmlns:tce="http://www.TCE.com">
      <w:pPr>
        <w:pStyle w:val="ListNumber"/>
        <!--depth 1-->
        <w:numPr>
          <w:ilvl w:val="0"/>
          <w:numId w:val="630"/>
        </w:numPr>
      </w:pPr>
      <w:bookmarkStart w:id="2118" w:name="_Tocd19e34241"/>
      <w:bookmarkStart w:id="2117" w:name="_Refd19e34241"/>
      <w:r>
        <w:t/>
      </w:r>
      <w:r>
        <w:t>(a)</w:t>
      </w:r>
      <w:r>
        <w:t xml:space="preserve">   </w:t>
      </w:r>
      <w:r>
        <w:rPr>
          <w:i/>
        </w:rPr>
        <w:t>Conditions.</w:t>
      </w:r>
      <w:r>
        <w:t xml:space="preserve"> To use nongovernment evaluators, contracting officers must meet the restrictions in FAR 7.503, FAR 37.203 and GSAR </w:t>
      </w:r>
      <w:r>
        <w:rPr>
          <w:color w:val="0000FF"/>
        </w:rPr>
        <w:fldChar w:fldCharType="begin"/>
      </w:r>
      <w:r>
        <w:rPr>
          <w:color w:val="0000FF"/>
        </w:rPr>
        <w:instrText xml:space="preserve"> REF _Numd19e53177 \h </w:instrText>
      </w:r>
      <w:r>
        <w:fldChar w:fldCharType="separate"/>
      </w:r>
      <w:rPr>
        <w:color w:val="0000FF"/>
      </w:rPr>
      <w:r>
        <w:rPr>
          <w:u w:val="single"/>
        </w:rPr>
        <w:t>537.2</w:t>
      </w:r>
      <w:r>
        <w:rPr>
          <w:color w:val="0000FF"/>
        </w:rPr>
        <w:fldChar w:fldCharType="end"/>
      </w:r>
      <w:r>
        <w:t>. See also FAR subpart 3.11 and Office of Federal Procurement Policy Letter 11-1, Performance of Inherently Governmental and Critical Functions (</w:t>
      </w:r>
      <w:hyperlink r:id="rIdHyperlink248">
        <w:r>
          <w:rPr>
            <w:rStyle w:val="Hyperlink"/>
          </w:rPr>
          <w:t>http://www.whitehouse.gov/omb/procurement_index_policy/</w:t>
        </w:r>
      </w:hyperlink>
      <w:r>
        <w:t>).</w:t>
      </w:r>
    </w:p>
    <w:p xmlns:tce="http://www.TCE.com">
      <w:pPr>
        <w:pStyle w:val="ListNumber"/>
        <!--depth 1-->
        <w:numPr>
          <w:ilvl w:val="0"/>
          <w:numId w:val="630"/>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rPr>
          <w:color w:val="0000FF"/>
        </w:rPr>
        <w:fldChar w:fldCharType="begin"/>
      </w:r>
      <w:r>
        <w:rPr>
          <w:color w:val="0000FF"/>
        </w:rPr>
        <w:instrText xml:space="preserve"> REF _Numd19e17305 \h </w:instrText>
      </w:r>
      <w:r>
        <w:fldChar w:fldCharType="separate"/>
      </w:r>
      <w:rPr>
        <w:color w:val="0000FF"/>
      </w:rPr>
      <w:r>
        <w:rPr>
          <w:u w:val="single"/>
        </w:rPr>
        <w:t>503.104-4</w:t>
      </w:r>
      <w:r>
        <w:rPr>
          <w:color w:val="0000FF"/>
        </w:rPr>
        <w:fldChar w:fldCharType="end"/>
      </w:r>
      <w:r>
        <w:t>.</w:t>
      </w:r>
    </w:p>
    <w:p xmlns:tce="http://www.TCE.com">
      <w:pPr>
        <w:pStyle w:val="ListNumber"/>
        <!--depth 1-->
        <w:numPr>
          <w:ilvl w:val="0"/>
          <w:numId w:val="630"/>
        </w:numPr>
      </w:pPr>
      <w:bookmarkStart w:id="2120" w:name="_Tocd19e34275"/>
      <w:bookmarkStart w:id="2119" w:name="_Refd19e34275"/>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49">
        <w:r>
          <w:rPr>
            <w:rStyle w:val="Hyperlink"/>
          </w:rPr>
          <w:t>5 U.S.C. 552</w:t>
        </w:r>
      </w:hyperlink>
      <w:r>
        <w:t>).</w:t>
      </w:r>
      <w:bookmarkEnd w:id="2119"/>
      <w:bookmarkEnd w:id="2120"/>
      <w:bookmarkEnd w:id="2117"/>
      <w:bookmarkEnd w:id="2118"/>
    </w:p>
    <!--Topic unique_141-->
    <w:p xmlns:tce="http://www.TCE.com">
      <w:pPr>
        <w:pStyle w:val="Heading6"/>
      </w:pPr>
      <w:bookmarkStart w:id="2121" w:name="_Numd19e34297"/>
      <w:bookmarkStart w:id="2122" w:name="_Refd19e34297"/>
      <w:bookmarkStart w:id="2123" w:name="_Tocd19e34297"/>
      <w:r>
        <w:t/>
      </w:r>
      <w:r>
        <w:t>515.305-71</w:t>
      </w:r>
      <w:r>
        <w:t xml:space="preserve"> Actions before releasing proposals.</w:t>
      </w:r>
      <w:bookmarkEnd w:id="2122"/>
      <w:bookmarkEnd w:id="2123"/>
      <w:bookmarkEnd w:id="2121"/>
    </w:p>
    <w:p xmlns:tce="http://www.TCE.com">
      <w:pPr>
        <w:pStyle w:val="BodyText"/>
      </w:pPr>
      <w:r>
        <w:t>Before releasing any proposal to an evaluator, the contracting officer must take all of the following actions:</w:t>
      </w:r>
    </w:p>
    <w:p xmlns:tce="http://www.TCE.com">
      <w:pPr>
        <w:pStyle w:val="ListNumber"/>
        <!--depth 1-->
        <w:numPr>
          <w:ilvl w:val="0"/>
          <w:numId w:val="631"/>
        </w:numPr>
      </w:pPr>
      <w:bookmarkStart w:id="2125" w:name="_Tocd19e34308"/>
      <w:bookmarkStart w:id="2124" w:name="_Refd19e34308"/>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xmlns:tce="http://www.TCE.com">
      <w:pPr>
        <w:pStyle w:val="ListNumber2"/>
        <!--depth 2-->
        <w:numPr>
          <w:ilvl w:val="1"/>
          <w:numId w:val="632"/>
        </w:numPr>
      </w:pPr>
      <w:bookmarkStart w:id="2127" w:name="_Tocd19e34316"/>
      <w:bookmarkStart w:id="2126" w:name="_Refd19e34316"/>
      <w:r>
        <w:t/>
      </w:r>
      <w:r>
        <w:t>(1)</w:t>
      </w:r>
      <w:r>
        <w:t xml:space="preserve">  For employees of other Executive agencies, replace the reference in paragraph (c) of the Acknowledgment/Agreement to GSA’s supplemental standards with a reference to the applicable agency.</w:t>
      </w:r>
    </w:p>
    <w:p xmlns:tce="http://www.TCE.com">
      <w:pPr>
        <w:pStyle w:val="ListNumber2"/>
        <!--depth 2-->
        <w:numPr>
          <w:ilvl w:val="1"/>
          <w:numId w:val="632"/>
        </w:numPr>
      </w:pPr>
      <w:r>
        <w:t/>
      </w:r>
      <w:r>
        <w:t>(2)</w:t>
      </w:r>
      <w:r>
        <w:t xml:space="preserve">  For nongovernment evaluators, substitute paragraph (c) of the Acknowledgment/Agreement with the language below and delete paragraph (h):</w:t>
      </w:r>
    </w:p>
    <w:p xmlns:tce="http://www.TCE.com">
      <w:pPr>
        <w:pStyle w:val="ListParagraph"/>
        <!--depth 2-->
        <w:ind w:left="1440"/>
      </w:pPr>
      <w:r>
        <w:t xml:space="preserve">“(c) I have read and understand the requirements of </w:t>
      </w:r>
      <w:hyperlink r:id="rIdHyperlink250">
        <w:r>
          <w:rPr>
            <w:rStyle w:val="Hyperlink"/>
          </w:rPr>
          <w:t>41 U.S.C. 2102</w:t>
        </w:r>
      </w:hyperlink>
      <w:r>
        <w:t>.”</w:t>
      </w:r>
      <w:bookmarkEnd w:id="2126"/>
      <w:bookmarkEnd w:id="2127"/>
    </w:p>
    <w:p xmlns:tce="http://www.TCE.com">
      <w:pPr>
        <w:pStyle w:val="ListNumber"/>
        <!--depth 1-->
        <w:numPr>
          <w:ilvl w:val="0"/>
          <w:numId w:val="631"/>
        </w:numPr>
      </w:pPr>
      <w:r>
        <w:t/>
      </w:r>
      <w:r>
        <w:t>(b)</w:t>
      </w:r>
      <w:r>
        <w:t xml:space="preserve">  Attach to each proposal a cover page bearing the following notice:</w:t>
      </w:r>
    </w:p>
    <w:p xmlns:tce="http://www.TCE.com">
      <w:pPr>
        <w:pStyle w:val="ListParagraph"/>
        <!--depth 1-->
        <w:ind w:left="720"/>
      </w:pPr>
      <w:r>
        <w:t>Government Notice for Handling Proposals</w:t>
      </w:r>
    </w:p>
    <w:p xmlns:tce="http://www.TCE.com">
      <w:pPr>
        <w:pStyle w:val="ListParagraph"/>
        <!--depth 1-->
        <w:ind w:left="720"/>
      </w:pPr>
      <w:r>
        <w:t>To anyone receiving this proposal or proposal abstract–</w:t>
      </w:r>
    </w:p>
    <w:p xmlns:tce="http://www.TCE.com">
      <w:pPr>
        <w:pStyle w:val="ListNumber2"/>
        <!--depth 2-->
        <w:numPr>
          <w:ilvl w:val="1"/>
          <w:numId w:val="633"/>
        </w:numPr>
      </w:pPr>
      <w:bookmarkStart w:id="2129" w:name="_Tocd19e34349"/>
      <w:bookmarkStart w:id="2128" w:name="_Refd19e34349"/>
      <w:r>
        <w:t/>
      </w:r>
      <w:r>
        <w:t>(1)</w:t>
      </w:r>
      <w:r>
        <w:t xml:space="preserve">  his proposal must be used and disclosed for evaluation purposes only.</w:t>
      </w:r>
    </w:p>
    <w:p xmlns:tce="http://www.TCE.com">
      <w:pPr>
        <w:pStyle w:val="ListNumber2"/>
        <!--depth 2-->
        <w:numPr>
          <w:ilvl w:val="1"/>
          <w:numId w:val="633"/>
        </w:numPr>
      </w:pPr>
      <w:r>
        <w:t/>
      </w:r>
      <w:r>
        <w:t>(2)</w:t>
      </w:r>
      <w:r>
        <w:t xml:space="preserve">  A copy of this Government notice must be applied to any reproduction or abstract of this proposal.</w:t>
      </w:r>
    </w:p>
    <w:p xmlns:tce="http://www.TCE.com">
      <w:pPr>
        <w:pStyle w:val="ListNumber2"/>
        <!--depth 2-->
        <w:numPr>
          <w:ilvl w:val="1"/>
          <w:numId w:val="633"/>
        </w:numPr>
      </w:pPr>
      <w:r>
        <w:t/>
      </w:r>
      <w:r>
        <w:t>(3)</w:t>
      </w:r>
      <w:r>
        <w:t xml:space="preserve"> This proposal must not be disclosed to any person outside the Government, unless it is only for evaluation purposes to the extent authorized by, and in accordance with, the procedures in 48 CFR </w:t>
      </w:r>
      <w:r>
        <w:rPr>
          <w:color w:val="0000FF"/>
        </w:rPr>
        <w:fldChar w:fldCharType="begin"/>
      </w:r>
      <w:r>
        <w:rPr>
          <w:color w:val="0000FF"/>
        </w:rPr>
        <w:instrText xml:space="preserve"> REF _Numd19e34232 \h </w:instrText>
      </w:r>
      <w:r>
        <w:fldChar w:fldCharType="separate"/>
      </w:r>
      <w:rPr>
        <w:color w:val="0000FF"/>
      </w:rPr>
      <w:r>
        <w:rPr>
          <w:u w:val="single"/>
        </w:rPr>
        <w:t>515.305-70</w:t>
      </w:r>
      <w:r>
        <w:rPr>
          <w:color w:val="0000FF"/>
        </w:rPr>
        <w:fldChar w:fldCharType="end"/>
      </w:r>
      <w:r>
        <w:t>.</w:t>
      </w:r>
    </w:p>
    <w:p xmlns:tce="http://www.TCE.com">
      <w:pPr>
        <w:pStyle w:val="ListParagraph"/>
        <!--depth 2-->
        <w:ind w:left="1440"/>
      </w:pPr>
      <w:r>
        <w:t/>
      </w:r>
      <w:r>
        <w:rPr>
          <w:b w:val="true"/>
        </w:rPr>
        <w:t>Figure 515.3-1. Conflict of Interest Acknowledgment and Nondisclosure Agreement</w:t>
      </w:r>
      <w:r>
        <w:t/>
      </w:r>
    </w:p>
    <w:p xmlns:tce="http://www.TCE.com">
      <w:pPr>
        <w:pStyle w:val="ListParagraph"/>
        <!--depth 2-->
        <w:ind w:left="1440"/>
      </w:pPr>
      <w:r>
        <w:t>For proposals submitted in response to GSA solicitation no. ______________, I agree to the following:</w:t>
      </w:r>
      <w:bookmarkEnd w:id="2128"/>
      <w:bookmarkEnd w:id="2129"/>
      <w:bookmarkEnd w:id="2124"/>
      <w:bookmarkEnd w:id="2125"/>
    </w:p>
    <w:p xmlns:tce="http://www.TCE.com">
      <w:pPr>
        <w:pStyle w:val="ListNumber"/>
        <!--depth 1-->
        <w:numPr>
          <w:ilvl w:val="0"/>
          <w:numId w:val="634"/>
        </w:numPr>
      </w:pPr>
      <w:bookmarkStart w:id="2131" w:name="_Tocd19e34384"/>
      <w:bookmarkStart w:id="2130" w:name="_Refd19e34384"/>
      <w:r>
        <w:t/>
      </w:r>
      <w:r>
        <w:t>(a)</w:t>
      </w:r>
      <w:r>
        <w:t xml:space="preserve">  To the best of my knowledge and belief, no conflict of interest exists that may either–</w:t>
      </w:r>
    </w:p>
    <w:p xmlns:tce="http://www.TCE.com">
      <w:pPr>
        <w:pStyle w:val="ListNumber2"/>
        <!--depth 2-->
        <w:numPr>
          <w:ilvl w:val="1"/>
          <w:numId w:val="635"/>
        </w:numPr>
      </w:pPr>
      <w:bookmarkStart w:id="2133" w:name="_Tocd19e34392"/>
      <w:bookmarkStart w:id="2132" w:name="_Refd19e34392"/>
      <w:r>
        <w:t/>
      </w:r>
      <w:r>
        <w:t>(1)</w:t>
      </w:r>
      <w:r>
        <w:t xml:space="preserve">  Diminish my capacity to impartially review the proposals submitted; or</w:t>
      </w:r>
    </w:p>
    <w:p xmlns:tce="http://www.TCE.com">
      <w:pPr>
        <w:pStyle w:val="ListNumber2"/>
        <!--depth 2-->
        <w:numPr>
          <w:ilvl w:val="1"/>
          <w:numId w:val="635"/>
        </w:numPr>
      </w:pPr>
      <w:r>
        <w:t/>
      </w:r>
      <w:r>
        <w:t>(2)</w:t>
      </w:r>
      <w:r>
        <w:t xml:space="preserve">  Result in a biased opinion or unfair advantage.</w:t>
      </w:r>
      <w:bookmarkEnd w:id="2132"/>
      <w:bookmarkEnd w:id="2133"/>
    </w:p>
    <w:p xmlns:tce="http://www.TCE.com">
      <w:pPr>
        <w:pStyle w:val="ListNumber"/>
        <!--depth 1-->
        <w:numPr>
          <w:ilvl w:val="0"/>
          <w:numId w:val="634"/>
        </w:numPr>
      </w:pPr>
      <w:r>
        <w:t/>
      </w:r>
      <w:r>
        <w:t>(b)</w:t>
      </w:r>
      <w:r>
        <w:t xml:space="preserve">  In making the above statement, I have considered all the following factors that might place me in a position of conflict, real or apparent, with the evaluation proceedings:</w:t>
      </w:r>
    </w:p>
    <w:p xmlns:tce="http://www.TCE.com">
      <w:pPr>
        <w:pStyle w:val="ListNumber2"/>
        <!--depth 2-->
        <w:numPr>
          <w:ilvl w:val="1"/>
          <w:numId w:val="636"/>
        </w:numPr>
      </w:pPr>
      <w:bookmarkStart w:id="2135" w:name="_Tocd19e34415"/>
      <w:bookmarkStart w:id="2134" w:name="_Refd19e34415"/>
      <w:r>
        <w:t/>
      </w:r>
      <w:r>
        <w:t>(1)</w:t>
      </w:r>
      <w:r>
        <w:t xml:space="preserve">  All my stocks, bonds, other outstanding financial interests or commitments.</w:t>
      </w:r>
    </w:p>
    <w:p xmlns:tce="http://www.TCE.com">
      <w:pPr>
        <w:pStyle w:val="ListNumber2"/>
        <!--depth 2-->
        <w:numPr>
          <w:ilvl w:val="1"/>
          <w:numId w:val="636"/>
        </w:numPr>
      </w:pPr>
      <w:r>
        <w:t/>
      </w:r>
      <w:r>
        <w:t>(2)</w:t>
      </w:r>
      <w:r>
        <w:t xml:space="preserve">  All my employment arrangements (past, present, and under consideration).</w:t>
      </w:r>
    </w:p>
    <w:p xmlns:tce="http://www.TCE.com">
      <w:pPr>
        <w:pStyle w:val="ListNumber2"/>
        <!--depth 2-->
        <w:numPr>
          <w:ilvl w:val="1"/>
          <w:numId w:val="636"/>
        </w:numPr>
      </w:pPr>
      <w:r>
        <w:t/>
      </w:r>
      <w:r>
        <w:t>(3)</w:t>
      </w:r>
      <w:r>
        <w:t xml:space="preserve">  As far as I know, all financial interests and employment arrangements of my spouse, minor children, and other members of my immediate household.</w:t>
      </w:r>
      <w:bookmarkEnd w:id="2134"/>
      <w:bookmarkEnd w:id="2135"/>
    </w:p>
    <w:p xmlns:tce="http://www.TCE.com">
      <w:pPr>
        <w:pStyle w:val="ListNumber"/>
        <!--depth 1-->
        <w:numPr>
          <w:ilvl w:val="0"/>
          <w:numId w:val="634"/>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xmlns:tce="http://www.TCE.com">
      <w:pPr>
        <w:pStyle w:val="ListNumber"/>
        <!--depth 1-->
        <w:numPr>
          <w:ilvl w:val="0"/>
          <w:numId w:val="634"/>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xmlns:tce="http://www.TCE.com">
      <w:pPr>
        <w:pStyle w:val="ListNumber"/>
        <!--depth 1-->
        <w:numPr>
          <w:ilvl w:val="0"/>
          <w:numId w:val="634"/>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xmlns:tce="http://www.TCE.com">
      <w:pPr>
        <w:pStyle w:val="ListNumber"/>
        <!--depth 1-->
        <w:numPr>
          <w:ilvl w:val="0"/>
          <w:numId w:val="634"/>
        </w:numPr>
      </w:pPr>
      <w:r>
        <w:t/>
      </w:r>
      <w:r>
        <w:t>(f)</w:t>
      </w:r>
      <w:r>
        <w:t xml:space="preserve">  I will use my best efforts to safeguard proposal information physically. I will not disclose the contents of, nor release any information about, the proposals to anyone other than–</w:t>
      </w:r>
    </w:p>
    <w:p xmlns:tce="http://www.TCE.com">
      <w:pPr>
        <w:pStyle w:val="ListNumber2"/>
        <!--depth 2-->
        <w:numPr>
          <w:ilvl w:val="1"/>
          <w:numId w:val="637"/>
        </w:numPr>
      </w:pPr>
      <w:bookmarkStart w:id="2137" w:name="_Tocd19e34467"/>
      <w:bookmarkStart w:id="2136" w:name="_Refd19e34467"/>
      <w:r>
        <w:t/>
      </w:r>
      <w:r>
        <w:t>(1)</w:t>
      </w:r>
      <w:r>
        <w:t xml:space="preserve">  The Source Selection Evaluation Board or other panel assembled to evaluate proposals submitted in response to the solicitation identified above; and</w:t>
      </w:r>
    </w:p>
    <w:p xmlns:tce="http://www.TCE.com">
      <w:pPr>
        <w:pStyle w:val="ListNumber2"/>
        <!--depth 2-->
        <w:numPr>
          <w:ilvl w:val="1"/>
          <w:numId w:val="637"/>
        </w:numPr>
      </w:pPr>
      <w:r>
        <w:t/>
      </w:r>
      <w:r>
        <w:t>(2)</w:t>
      </w:r>
      <w:r>
        <w:t xml:space="preserve">  Other individuals designated by the contracting officer.</w:t>
      </w:r>
      <w:bookmarkEnd w:id="2136"/>
      <w:bookmarkEnd w:id="2137"/>
    </w:p>
    <w:p xmlns:tce="http://www.TCE.com">
      <w:pPr>
        <w:pStyle w:val="ListNumber"/>
        <!--depth 1-->
        <w:numPr>
          <w:ilvl w:val="0"/>
          <w:numId w:val="634"/>
        </w:numPr>
      </w:pPr>
      <w:r>
        <w:t/>
      </w:r>
      <w:r>
        <w:t>(g)</w:t>
      </w:r>
      <w:r>
        <w:t xml:space="preserve">  After completing evaluation, I will return to the Government all copies of the proposals and any abstracts.</w:t>
      </w:r>
    </w:p>
    <w:p xmlns:tce="http://www.TCE.com">
      <w:pPr>
        <w:pStyle w:val="ListNumber"/>
        <!--depth 1-->
        <w:numPr>
          <w:ilvl w:val="0"/>
          <w:numId w:val="634"/>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51">
        <w:r>
          <w:rPr>
            <w:rStyle w:val="Hyperlink"/>
          </w:rP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52">
        <w:r>
          <w:rPr>
            <w:rStyle w:val="Hyperlink"/>
          </w:rPr>
          <w:t>50 U.S.C. 783(b)</w:t>
        </w:r>
      </w:hyperlink>
      <w:r>
        <w:t>). The definitions, requirements, obligations, rights, sanctions, and liabilities created by said Executive order and listed statutes are incorporated into this agreement and are controlling.</w:t>
      </w:r>
    </w:p>
    <w:p xmlns:tce="http://www.TCE.com">
      <w:pPr>
        <w:pStyle w:val="ListParagraph"/>
        <!--depth 1-->
        <w:ind w:left="720"/>
      </w:pPr>
      <w:r>
        <w:t>___________________________________</w:t>
      </w:r>
    </w:p>
    <w:p xmlns:tce="http://www.TCE.com">
      <w:pPr>
        <w:pStyle w:val="ListParagraph"/>
        <!--depth 1-->
        <w:ind w:left="720"/>
      </w:pPr>
      <w:r>
        <w:t>(Enter name of evaluator and organization)</w:t>
      </w:r>
    </w:p>
    <w:p xmlns:tce="http://www.TCE.com">
      <w:pPr>
        <w:pStyle w:val="ListParagraph"/>
        <!--depth 1-->
        <w:ind w:left="720"/>
      </w:pPr>
      <w:r>
        <w:t>_____________________</w:t>
      </w:r>
    </w:p>
    <w:p xmlns:tce="http://www.TCE.com">
      <w:pPr>
        <w:pStyle w:val="ListParagraph"/>
        <!--depth 1-->
        <w:ind w:left="720"/>
      </w:pPr>
      <w:r>
        <w:t>Date</w:t>
      </w:r>
      <w:bookmarkEnd w:id="2130"/>
      <w:bookmarkEnd w:id="2131"/>
    </w:p>
    <!--Topic unique_449-->
    <w:p xmlns:tce="http://www.TCE.com">
      <w:pPr>
        <w:pStyle w:val="Heading5"/>
      </w:pPr>
      <w:bookmarkStart w:id="2138" w:name="_Numd19e34525"/>
      <w:bookmarkStart w:id="2139" w:name="_Refd19e34525"/>
      <w:bookmarkStart w:id="2140" w:name="_Tocd19e34525"/>
      <w:r>
        <w:t/>
      </w:r>
      <w:r>
        <w:t>515.306</w:t>
      </w:r>
      <w:r>
        <w:t xml:space="preserve"> Exchanges with offerors after receipt of proposals.</w:t>
      </w:r>
      <w:bookmarkEnd w:id="2139"/>
      <w:bookmarkEnd w:id="2140"/>
      <w:bookmarkEnd w:id="2138"/>
    </w:p>
    <w:p xmlns:tce="http://www.TCE.com">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11-->
    <w:p xmlns:tce="http://www.TCE.com">
      <w:pPr>
        <w:pStyle w:val="Heading5"/>
      </w:pPr>
      <w:bookmarkStart w:id="2141" w:name="_Numd19e34544"/>
      <w:bookmarkStart w:id="2142" w:name="_Refd19e34544"/>
      <w:bookmarkStart w:id="2143" w:name="_Tocd19e34544"/>
      <w:r>
        <w:t/>
      </w:r>
      <w:r>
        <w:t>515.370</w:t>
      </w:r>
      <w:r>
        <w:t xml:space="preserve"> IN-Depth Feedback through Open Reporting Methods (INFORM) Procedures.</w:t>
      </w:r>
      <w:bookmarkEnd w:id="2142"/>
      <w:bookmarkEnd w:id="2143"/>
      <w:bookmarkEnd w:id="2141"/>
    </w:p>
    <!--Topic unique_450-->
    <w:p xmlns:tce="http://www.TCE.com">
      <w:pPr>
        <w:pStyle w:val="Heading5"/>
      </w:pPr>
      <w:bookmarkStart w:id="2144" w:name="_Numd19e34558"/>
      <w:bookmarkStart w:id="2145" w:name="_Refd19e34558"/>
      <w:bookmarkStart w:id="2146" w:name="_Tocd19e34558"/>
      <w:r>
        <w:t/>
      </w:r>
      <w:r>
        <w:t>515.3700</w:t>
      </w:r>
      <w:r>
        <w:t xml:space="preserve"> Scope of section.</w:t>
      </w:r>
      <w:bookmarkEnd w:id="2145"/>
      <w:bookmarkEnd w:id="2146"/>
      <w:bookmarkEnd w:id="2144"/>
    </w:p>
    <w:p xmlns:tce="http://www.TCE.com">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xmlns:tce="http://www.TCE.com">
      <w:pPr>
        <w:pStyle w:val="ListNumber"/>
        <!--depth 1-->
        <w:numPr>
          <w:ilvl w:val="0"/>
          <w:numId w:val="638"/>
        </w:numPr>
      </w:pPr>
      <w:r>
        <w:t/>
      </w:r>
      <w:r>
        <w:t>(a)</w:t>
      </w:r>
      <w:r>
        <w:t> A clear understanding of the underlying rationale of GSA’s evaluation and selection process;</w:t>
      </w:r>
    </w:p>
    <w:p xmlns:tce="http://www.TCE.com">
      <w:pPr>
        <w:pStyle w:val="ListNumber"/>
        <!--depth 1-->
        <w:numPr>
          <w:ilvl w:val="0"/>
          <w:numId w:val="638"/>
        </w:numPr>
      </w:pPr>
      <w:r>
        <w:t/>
      </w:r>
      <w:r>
        <w:t>(b)</w:t>
      </w:r>
      <w:r>
        <w:t> Useful feedback which can assist industry with future submissions; and</w:t>
      </w:r>
    </w:p>
    <w:p xmlns:tce="http://www.TCE.com">
      <w:pPr>
        <w:pStyle w:val="ListNumber"/>
        <!--depth 1-->
        <w:numPr>
          <w:ilvl w:val="0"/>
          <w:numId w:val="638"/>
        </w:numPr>
      </w:pPr>
      <w:r>
        <w:t/>
      </w:r>
      <w:r>
        <w:t>(c)</w:t>
      </w:r>
      <w:r>
        <w:t> Sufficient information on why the offeror did or did not receive the award.</w:t>
      </w:r>
    </w:p>
    <!--Topic unique_451-->
    <w:p xmlns:tce="http://www.TCE.com">
      <w:pPr>
        <w:pStyle w:val="Heading5"/>
      </w:pPr>
      <w:bookmarkStart w:id="2147" w:name="_Numd19e34603"/>
      <w:bookmarkStart w:id="2148" w:name="_Refd19e34603"/>
      <w:bookmarkStart w:id="2149" w:name="_Tocd19e34603"/>
      <w:r>
        <w:t/>
      </w:r>
      <w:r>
        <w:t>515.3701</w:t>
      </w:r>
      <w:r>
        <w:t xml:space="preserve"> Definitions.</w:t>
      </w:r>
      <w:bookmarkEnd w:id="2148"/>
      <w:bookmarkEnd w:id="2149"/>
      <w:bookmarkEnd w:id="2147"/>
    </w:p>
    <w:p xmlns:tce="http://www.TCE.com">
      <w:pPr>
        <w:pStyle w:val="BodyText"/>
      </w:pPr>
      <w:r>
        <w:t>As used in this section—</w:t>
      </w:r>
    </w:p>
    <w:p xmlns:tce="http://www.TCE.com">
      <w:pPr>
        <w:pStyle w:val="BodyText"/>
      </w:pPr>
      <w:r>
        <w:t>“Unredacted” means the information provided to offerors was not significantly altered, modified, edited or revised by GSA prior to distribution.</w:t>
      </w:r>
    </w:p>
    <!--Topic unique_452-->
    <w:p xmlns:tce="http://www.TCE.com">
      <w:pPr>
        <w:pStyle w:val="Heading5"/>
      </w:pPr>
      <w:bookmarkStart w:id="2150" w:name="_Numd19e34623"/>
      <w:bookmarkStart w:id="2151" w:name="_Refd19e34623"/>
      <w:bookmarkStart w:id="2152" w:name="_Tocd19e34623"/>
      <w:r>
        <w:t/>
      </w:r>
      <w:r>
        <w:t>515.3702</w:t>
      </w:r>
      <w:r>
        <w:t xml:space="preserve"> General.</w:t>
      </w:r>
      <w:bookmarkEnd w:id="2151"/>
      <w:bookmarkEnd w:id="2152"/>
      <w:bookmarkEnd w:id="2150"/>
    </w:p>
    <!--Topic unique_453-->
    <w:p xmlns:tce="http://www.TCE.com">
      <w:pPr>
        <w:pStyle w:val="Heading6"/>
      </w:pPr>
      <w:bookmarkStart w:id="2153" w:name="_Numd19e34636"/>
      <w:bookmarkStart w:id="2154" w:name="_Refd19e34636"/>
      <w:bookmarkStart w:id="2155" w:name="_Tocd19e34636"/>
      <w:r>
        <w:t/>
      </w:r>
      <w:r>
        <w:t>515.3702-1</w:t>
      </w:r>
      <w:r>
        <w:t xml:space="preserve"> Applicability.</w:t>
      </w:r>
      <w:bookmarkEnd w:id="2154"/>
      <w:bookmarkEnd w:id="2155"/>
      <w:bookmarkEnd w:id="2153"/>
    </w:p>
    <w:p xmlns:tce="http://www.TCE.com">
      <w:pPr>
        <w:pStyle w:val="ListNumber"/>
        <!--depth 1-->
        <w:numPr>
          <w:ilvl w:val="0"/>
          <w:numId w:val="639"/>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rPr>
          <w:color w:val="0000FF"/>
        </w:rPr>
        <w:fldChar w:fldCharType="begin"/>
      </w:r>
      <w:r>
        <w:rPr>
          <w:color w:val="0000FF"/>
        </w:rPr>
        <w:instrText xml:space="preserve"> REF _Numd19e34718 \h </w:instrText>
      </w:r>
      <w:r>
        <w:fldChar w:fldCharType="separate"/>
      </w:r>
      <w:rPr>
        <w:color w:val="0000FF"/>
      </w:rPr>
      <w:r>
        <w:rPr>
          <w:u w:val="single"/>
        </w:rPr>
        <w:t>515.3702-2</w:t>
      </w:r>
      <w:r>
        <w:rPr>
          <w:color w:val="0000FF"/>
        </w:rPr>
        <w:fldChar w:fldCharType="end"/>
      </w:r>
      <w:r>
        <w:t>.</w:t>
      </w:r>
    </w:p>
    <w:p xmlns:tce="http://www.TCE.com">
      <w:pPr>
        <w:pStyle w:val="ListNumber"/>
        <!--depth 1-->
        <w:numPr>
          <w:ilvl w:val="0"/>
          <w:numId w:val="639"/>
        </w:numPr>
      </w:pPr>
      <w:r>
        <w:t/>
      </w:r>
      <w:r>
        <w:t>(b)</w:t>
      </w:r>
      <w:r>
        <w:t> GSA contracting activities shall use the procedures and guidelines as prescribed in this section in conjunction with:</w:t>
      </w:r>
    </w:p>
    <w:p xmlns:tce="http://www.TCE.com">
      <w:pPr>
        <w:pStyle w:val="ListNumber2"/>
        <!--depth 2-->
        <w:numPr>
          <w:ilvl w:val="1"/>
          <w:numId w:val="640"/>
        </w:numPr>
      </w:pPr>
      <w:r>
        <w:t/>
      </w:r>
      <w:r>
        <w:t>(1)</w:t>
      </w:r>
      <w:r>
        <w:t xml:space="preserve"> The INFORM Guide at </w:t>
      </w:r>
      <w:hyperlink r:id="rIdHyperlink253">
        <w:r>
          <w:rPr>
            <w:rStyle w:val="Hyperlink"/>
          </w:rPr>
          <w:t>http://insite.gsa.gov/inform</w:t>
        </w:r>
      </w:hyperlink>
      <w:r>
        <w:t>,</w:t>
      </w:r>
    </w:p>
    <w:p xmlns:tce="http://www.TCE.com">
      <w:pPr>
        <w:pStyle w:val="ListNumber2"/>
        <!--depth 2-->
        <w:numPr>
          <w:ilvl w:val="1"/>
          <w:numId w:val="640"/>
        </w:numPr>
      </w:pPr>
      <w:r>
        <w:t/>
      </w:r>
      <w:r>
        <w:t>(2)</w:t>
      </w:r>
      <w:r>
        <w:t> The guidance in the applicable corresponding FAR parts 8, 12, 15 or 16, and</w:t>
      </w:r>
    </w:p>
    <w:p xmlns:tce="http://www.TCE.com">
      <w:pPr>
        <w:pStyle w:val="ListNumber2"/>
        <!--depth 2-->
        <w:numPr>
          <w:ilvl w:val="1"/>
          <w:numId w:val="640"/>
        </w:numPr>
      </w:pPr>
      <w:r>
        <w:t/>
      </w:r>
      <w:r>
        <w:t>(3)</w:t>
      </w:r>
      <w:r>
        <w:t> Any other applicable GSAM part.</w:t>
      </w:r>
    </w:p>
    <w:p xmlns:tce="http://www.TCE.com">
      <w:pPr>
        <w:pStyle w:val="ListNumber"/>
        <!--depth 1-->
        <w:numPr>
          <w:ilvl w:val="0"/>
          <w:numId w:val="639"/>
        </w:numPr>
      </w:pPr>
      <w:r>
        <w:t/>
      </w:r>
      <w:r>
        <w:t>(c)</w:t>
      </w:r>
      <w:r>
        <w:t xml:space="preserve"> If the INFORM procedures in this section are inconsistent with a requirement in another GSAM part, this section </w:t>
      </w:r>
      <w:r>
        <w:rPr>
          <w:color w:val="0000FF"/>
        </w:rPr>
        <w:fldChar w:fldCharType="begin"/>
      </w:r>
      <w:r>
        <w:rPr>
          <w:color w:val="0000FF"/>
        </w:rPr>
        <w:instrText xml:space="preserve"> REF _Numd19e34544 \h </w:instrText>
      </w:r>
      <w:r>
        <w:fldChar w:fldCharType="separate"/>
      </w:r>
      <w:rPr>
        <w:color w:val="0000FF"/>
      </w:rPr>
      <w:r>
        <w:rPr>
          <w:u w:val="single"/>
        </w:rPr>
        <w:t>515.370</w:t>
      </w:r>
      <w:r>
        <w:rPr>
          <w:color w:val="0000FF"/>
        </w:rPr>
        <w:fldChar w:fldCharType="end"/>
      </w:r>
      <w:r>
        <w:t xml:space="preserve"> shall take precedence.</w:t>
      </w:r>
    </w:p>
    <w:p xmlns:tce="http://www.TCE.com">
      <w:pPr>
        <w:pStyle w:val="ListNumber"/>
        <!--depth 1-->
        <w:numPr>
          <w:ilvl w:val="0"/>
          <w:numId w:val="639"/>
        </w:numPr>
      </w:pPr>
      <w:r>
        <w:t/>
      </w:r>
      <w:r>
        <w:t>(d)</w:t>
      </w:r>
      <w:r>
        <w:t> If there is a conflict between the INFORM Guide and this section, this section shall take precedence.</w:t>
      </w:r>
    </w:p>
    <!--Topic unique_454-->
    <w:p xmlns:tce="http://www.TCE.com">
      <w:pPr>
        <w:pStyle w:val="Heading6"/>
      </w:pPr>
      <w:bookmarkStart w:id="2156" w:name="_Numd19e34718"/>
      <w:bookmarkStart w:id="2157" w:name="_Refd19e34718"/>
      <w:bookmarkStart w:id="2158" w:name="_Tocd19e34718"/>
      <w:r>
        <w:t/>
      </w:r>
      <w:r>
        <w:t>515.3702-2</w:t>
      </w:r>
      <w:r>
        <w:t xml:space="preserve"> Exclusions and exemptions.</w:t>
      </w:r>
      <w:bookmarkEnd w:id="2157"/>
      <w:bookmarkEnd w:id="2158"/>
      <w:bookmarkEnd w:id="2156"/>
    </w:p>
    <w:p xmlns:tce="http://www.TCE.com">
      <w:pPr>
        <w:pStyle w:val="ListNumber"/>
        <!--depth 1-->
        <w:numPr>
          <w:ilvl w:val="0"/>
          <w:numId w:val="641"/>
        </w:numPr>
      </w:pPr>
      <w:r>
        <w:t/>
      </w:r>
      <w:r>
        <w:t>(a)</w:t>
      </w:r>
      <w:r>
        <w:t> Exclusions. The following are excluded from the INFORM post-award communication process:</w:t>
      </w:r>
    </w:p>
    <w:p xmlns:tce="http://www.TCE.com">
      <w:pPr>
        <w:pStyle w:val="ListNumber2"/>
        <!--depth 2-->
        <w:numPr>
          <w:ilvl w:val="1"/>
          <w:numId w:val="642"/>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xmlns:tce="http://www.TCE.com">
      <w:pPr>
        <w:pStyle w:val="ListNumber2"/>
        <!--depth 2-->
        <w:numPr>
          <w:ilvl w:val="1"/>
          <w:numId w:val="642"/>
        </w:numPr>
      </w:pPr>
      <w:r>
        <w:t/>
      </w:r>
      <w:r>
        <w:t>(2)</w:t>
      </w:r>
      <w:r>
        <w:t> Acquisitions that use the lowest price technically acceptable source selection process (see FAR 15.101-2(c));</w:t>
      </w:r>
    </w:p>
    <w:p xmlns:tce="http://www.TCE.com">
      <w:pPr>
        <w:pStyle w:val="ListNumber2"/>
        <!--depth 2-->
        <w:numPr>
          <w:ilvl w:val="1"/>
          <w:numId w:val="642"/>
        </w:numPr>
      </w:pPr>
      <w:r>
        <w:t/>
      </w:r>
      <w:r>
        <w:t>(3)</w:t>
      </w:r>
      <w:r>
        <w:t> Non-competitive sole source procurements;</w:t>
      </w:r>
    </w:p>
    <w:p xmlns:tce="http://www.TCE.com">
      <w:pPr>
        <w:pStyle w:val="ListNumber2"/>
        <!--depth 2-->
        <w:numPr>
          <w:ilvl w:val="1"/>
          <w:numId w:val="642"/>
        </w:numPr>
      </w:pPr>
      <w:r>
        <w:t/>
      </w:r>
      <w:r>
        <w:t>(4)</w:t>
      </w:r>
      <w:r>
        <w:t xml:space="preserve"> Mandatory sources identified in FAR 8.002(a) and 8.003, </w:t>
      </w:r>
      <w:r>
        <w:rPr>
          <w:i/>
        </w:rPr>
        <w:t>e.g.</w:t>
      </w:r>
      <w:r>
        <w:t>, Federal Prison Industries, AbilityOne;</w:t>
      </w:r>
    </w:p>
    <w:p xmlns:tce="http://www.TCE.com">
      <w:pPr>
        <w:pStyle w:val="ListNumber2"/>
        <!--depth 2-->
        <w:numPr>
          <w:ilvl w:val="1"/>
          <w:numId w:val="642"/>
        </w:numPr>
      </w:pPr>
      <w:r>
        <w:t/>
      </w:r>
      <w:r>
        <w:t>(5)</w:t>
      </w:r>
      <w:r>
        <w:t> Emergency acquisitions conducted under the procedures outlined in FAR part 18; and</w:t>
      </w:r>
    </w:p>
    <w:p xmlns:tce="http://www.TCE.com">
      <w:pPr>
        <w:pStyle w:val="ListNumber2"/>
        <!--depth 2-->
        <w:numPr>
          <w:ilvl w:val="1"/>
          <w:numId w:val="642"/>
        </w:numPr>
      </w:pPr>
      <w:r>
        <w:t/>
      </w:r>
      <w:r>
        <w:t>(6)</w:t>
      </w:r>
      <w:r>
        <w:t> The acquisition of leasehold interests in real property.</w:t>
      </w:r>
    </w:p>
    <w:p xmlns:tce="http://www.TCE.com">
      <w:pPr>
        <w:pStyle w:val="ListNumber"/>
        <!--depth 1-->
        <w:numPr>
          <w:ilvl w:val="0"/>
          <w:numId w:val="641"/>
        </w:numPr>
      </w:pPr>
      <w:r>
        <w:t/>
      </w:r>
      <w:r>
        <w:t>(b)</w:t>
      </w:r>
      <w:r>
        <w:t> Exemptions. Heads of Contracting Activity (HCAs) may exempt an acquisition from the requirements of this section when it is in the best interest of the Government.</w:t>
      </w:r>
    </w:p>
    <!--Topic unique_455-->
    <w:p xmlns:tce="http://www.TCE.com">
      <w:pPr>
        <w:pStyle w:val="Heading6"/>
      </w:pPr>
      <w:bookmarkStart w:id="2159" w:name="_Numd19e34798"/>
      <w:bookmarkStart w:id="2160" w:name="_Refd19e34798"/>
      <w:bookmarkStart w:id="2161" w:name="_Tocd19e34798"/>
      <w:r>
        <w:t/>
      </w:r>
      <w:r>
        <w:t>515.3702-3</w:t>
      </w:r>
      <w:r>
        <w:t xml:space="preserve"> Authority.</w:t>
      </w:r>
      <w:bookmarkEnd w:id="2160"/>
      <w:bookmarkEnd w:id="2161"/>
      <w:bookmarkEnd w:id="2159"/>
    </w:p>
    <w:p xmlns:tce="http://www.TCE.com">
      <w:pPr>
        <w:pStyle w:val="BodyText"/>
      </w:pPr>
      <w:r>
        <w:t xml:space="preserve"> The requirements for notifying, explaining, or debriefing offerors, </w:t>
      </w:r>
      <w:r>
        <w:rPr>
          <w:i/>
        </w:rPr>
        <w:t>i.e.</w:t>
      </w:r>
      <w:r>
        <w:t>, successful and unsuccessful offeror can be found in the following Federal Acquisition Regulation (FAR) parts:</w:t>
      </w:r>
    </w:p>
    <w:p xmlns:tce="http://www.TCE.com">
      <w:pPr>
        <w:pStyle w:val="ListNumber2"/>
        <!--depth 2-->
        <w:numPr>
          <w:ilvl w:val="1"/>
          <w:numId w:val="644"/>
        </w:numPr>
      </w:pPr>
      <w:r>
        <w:t/>
      </w:r>
      <w:r>
        <w:t>(1)</w:t>
      </w:r>
      <w:r>
        <w:t> FAR 8.405 (Ordering Procedures for the Federal Supply Schedules);</w:t>
      </w:r>
    </w:p>
    <w:p xmlns:tce="http://www.TCE.com">
      <w:pPr>
        <w:pStyle w:val="ListNumber2"/>
        <!--depth 2-->
        <w:numPr>
          <w:ilvl w:val="1"/>
          <w:numId w:val="644"/>
        </w:numPr>
      </w:pPr>
      <w:r>
        <w:t/>
      </w:r>
      <w:r>
        <w:t>(2)</w:t>
      </w:r>
      <w:r>
        <w:t> FAR 12.301 (Solicitation Provisions);</w:t>
      </w:r>
    </w:p>
    <w:p xmlns:tce="http://www.TCE.com">
      <w:pPr>
        <w:pStyle w:val="ListNumber2"/>
        <!--depth 2-->
        <w:numPr>
          <w:ilvl w:val="1"/>
          <w:numId w:val="644"/>
        </w:numPr>
      </w:pPr>
      <w:r>
        <w:t/>
      </w:r>
      <w:r>
        <w:t>(3)</w:t>
      </w:r>
      <w:r>
        <w:t> FAR 15.503 (Notifications to Unsuccessful Offerors);</w:t>
      </w:r>
    </w:p>
    <w:p xmlns:tce="http://www.TCE.com">
      <w:pPr>
        <w:pStyle w:val="ListNumber2"/>
        <!--depth 2-->
        <w:numPr>
          <w:ilvl w:val="1"/>
          <w:numId w:val="644"/>
        </w:numPr>
      </w:pPr>
      <w:r>
        <w:t/>
      </w:r>
      <w:r>
        <w:t>(4)</w:t>
      </w:r>
      <w:r>
        <w:t> FAR 15.506 (Post-award Debrief of Offerors); and</w:t>
      </w:r>
    </w:p>
    <w:p xmlns:tce="http://www.TCE.com">
      <w:pPr>
        <w:pStyle w:val="ListNumber2"/>
        <!--depth 2-->
        <w:numPr>
          <w:ilvl w:val="1"/>
          <w:numId w:val="644"/>
        </w:numPr>
      </w:pPr>
      <w:r>
        <w:t/>
      </w:r>
      <w:r>
        <w:t>(5)</w:t>
      </w:r>
      <w:r>
        <w:t> FAR 16.505 (Orders under multiple-award contracts)</w:t>
      </w:r>
    </w:p>
    <w:p xmlns:tce="http://www.TCE.com">
      <w:pPr>
        <w:pStyle w:val="BodyText"/>
      </w:pPr>
      <w:r>
        <w:t>An additional authority for providing post-award enhanced debriefing when working with the Department of Defense (DOD) is at DOD Class Deviation 2018-O0011.</w:t>
      </w:r>
    </w:p>
    <!--Topic unique_456-->
    <w:p xmlns:tce="http://www.TCE.com">
      <w:pPr>
        <w:pStyle w:val="Heading6"/>
      </w:pPr>
      <w:bookmarkStart w:id="2162" w:name="_Numd19e34863"/>
      <w:bookmarkStart w:id="2163" w:name="_Refd19e34863"/>
      <w:bookmarkStart w:id="2164" w:name="_Tocd19e34863"/>
      <w:r>
        <w:t/>
      </w:r>
      <w:r>
        <w:t>515.3702-4</w:t>
      </w:r>
      <w:r>
        <w:t xml:space="preserve"> Limitations.</w:t>
      </w:r>
      <w:bookmarkEnd w:id="2163"/>
      <w:bookmarkEnd w:id="2164"/>
      <w:bookmarkEnd w:id="2162"/>
    </w:p>
    <w:p xmlns:tce="http://www.TCE.com">
      <w:pPr>
        <w:pStyle w:val="BodyText"/>
      </w:pPr>
      <w:r>
        <w:t>The INFORM procedures will seek to share additional information with offerors in writing and/or through an oral feedback meeting that is not required by statute or regulation. The INFORM procedures are not intended to:</w:t>
      </w:r>
    </w:p>
    <w:p xmlns:tce="http://www.TCE.com">
      <w:pPr>
        <w:pStyle w:val="ListNumber2"/>
        <!--depth 2-->
        <w:numPr>
          <w:ilvl w:val="1"/>
          <w:numId w:val="646"/>
        </w:numPr>
      </w:pPr>
      <w:r>
        <w:t/>
      </w:r>
      <w:r>
        <w:t>(1)</w:t>
      </w:r>
      <w:r>
        <w:t> Substitute for industry’s full understanding of the work requirements at the time offers are submitted;</w:t>
      </w:r>
    </w:p>
    <w:p xmlns:tce="http://www.TCE.com">
      <w:pPr>
        <w:pStyle w:val="ListNumber2"/>
        <!--depth 2-->
        <w:numPr>
          <w:ilvl w:val="1"/>
          <w:numId w:val="646"/>
        </w:numPr>
      </w:pPr>
      <w:r>
        <w:t/>
      </w:r>
      <w:r>
        <w:t>(2)</w:t>
      </w:r>
      <w:r>
        <w:t> Alter the final agreement arrived at in any negotiations leading to contract award; or</w:t>
      </w:r>
    </w:p>
    <w:p xmlns:tce="http://www.TCE.com">
      <w:pPr>
        <w:pStyle w:val="ListNumber2"/>
        <!--depth 2-->
        <w:numPr>
          <w:ilvl w:val="1"/>
          <w:numId w:val="646"/>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457-->
    <w:p xmlns:tce="http://www.TCE.com">
      <w:pPr>
        <w:pStyle w:val="Heading5"/>
      </w:pPr>
      <w:bookmarkStart w:id="2165" w:name="_Numd19e34910"/>
      <w:bookmarkStart w:id="2166" w:name="_Refd19e34910"/>
      <w:bookmarkStart w:id="2167" w:name="_Tocd19e34910"/>
      <w:r>
        <w:t/>
      </w:r>
      <w:r>
        <w:t>515.3703</w:t>
      </w:r>
      <w:r>
        <w:t xml:space="preserve"> Policy.</w:t>
      </w:r>
      <w:bookmarkEnd w:id="2166"/>
      <w:bookmarkEnd w:id="2167"/>
      <w:bookmarkEnd w:id="2165"/>
    </w:p>
    <w:p xmlns:tce="http://www.TCE.com">
      <w:pPr>
        <w:pStyle w:val="ListNumber"/>
        <!--depth 1-->
        <w:numPr>
          <w:ilvl w:val="0"/>
          <w:numId w:val="647"/>
        </w:numPr>
      </w:pPr>
      <w:r>
        <w:t/>
      </w:r>
      <w:r>
        <w:t>(a)</w:t>
      </w:r>
      <w:r>
        <w:t> GSA contracting activities shall incorporate the INFORM procedures throughout the acquisition lifecycle.</w:t>
      </w:r>
    </w:p>
    <w:p xmlns:tce="http://www.TCE.com">
      <w:pPr>
        <w:pStyle w:val="ListNumber"/>
        <!--depth 1-->
        <w:numPr>
          <w:ilvl w:val="0"/>
          <w:numId w:val="647"/>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rPr>
          <w:color w:val="0000FF"/>
        </w:rPr>
        <w:fldChar w:fldCharType="begin"/>
      </w:r>
      <w:r>
        <w:rPr>
          <w:color w:val="0000FF"/>
        </w:rPr>
        <w:instrText xml:space="preserve"> REF _Numd19e35127 \h </w:instrText>
      </w:r>
      <w:r>
        <w:fldChar w:fldCharType="separate"/>
      </w:r>
      <w:rPr>
        <w:color w:val="0000FF"/>
      </w:rPr>
      <w:r>
        <w:rPr>
          <w:u w:val="single"/>
        </w:rPr>
        <w:t>515.3703-4</w:t>
      </w:r>
      <w:r>
        <w:rPr>
          <w:color w:val="0000FF"/>
        </w:rPr>
        <w:fldChar w:fldCharType="end"/>
      </w:r>
      <w:r>
        <w:t xml:space="preserve"> and </w:t>
      </w:r>
      <w:r>
        <w:rPr>
          <w:color w:val="0000FF"/>
        </w:rPr>
        <w:fldChar w:fldCharType="begin"/>
      </w:r>
      <w:r>
        <w:rPr>
          <w:color w:val="0000FF"/>
        </w:rPr>
        <w:instrText xml:space="preserve"> REF _Numd19e35249 \h </w:instrText>
      </w:r>
      <w:r>
        <w:fldChar w:fldCharType="separate"/>
      </w:r>
      <w:rPr>
        <w:color w:val="0000FF"/>
      </w:rPr>
      <w:r>
        <w:rPr>
          <w:u w:val="single"/>
        </w:rPr>
        <w:t>515.3703-5</w:t>
      </w:r>
      <w:r>
        <w:rPr>
          <w:color w:val="0000FF"/>
        </w:rPr>
        <w:fldChar w:fldCharType="end"/>
      </w:r>
      <w:r>
        <w:t>.</w:t>
      </w:r>
    </w:p>
    <!--Topic unique_458-->
    <w:p xmlns:tce="http://www.TCE.com">
      <w:pPr>
        <w:pStyle w:val="Heading6"/>
      </w:pPr>
      <w:bookmarkStart w:id="2168" w:name="_Numd19e34952"/>
      <w:bookmarkStart w:id="2169" w:name="_Refd19e34952"/>
      <w:bookmarkStart w:id="2170" w:name="_Tocd19e34952"/>
      <w:r>
        <w:t/>
      </w:r>
      <w:r>
        <w:t>515.3703-1</w:t>
      </w:r>
      <w:r>
        <w:t xml:space="preserve"> Acquisition planning.</w:t>
      </w:r>
      <w:bookmarkEnd w:id="2169"/>
      <w:bookmarkEnd w:id="2170"/>
      <w:bookmarkEnd w:id="2168"/>
    </w:p>
    <w:p xmlns:tce="http://www.TCE.com">
      <w:pPr>
        <w:pStyle w:val="BodyText"/>
      </w:pPr>
      <w:r>
        <w:t>Contracting officers shall—</w:t>
      </w:r>
    </w:p>
    <w:p xmlns:tce="http://www.TCE.com">
      <w:pPr>
        <w:pStyle w:val="ListNumber"/>
        <!--depth 1-->
        <w:numPr>
          <w:ilvl w:val="0"/>
          <w:numId w:val="648"/>
        </w:numPr>
      </w:pPr>
      <w:r>
        <w:t/>
      </w:r>
      <w:r>
        <w:t>(a)</w:t>
      </w:r>
      <w:r>
        <w:t xml:space="preserve"> Ensure plans comply with </w:t>
      </w:r>
      <w:r>
        <w:rPr>
          <w:color w:val="0000FF"/>
        </w:rPr>
        <w:fldChar w:fldCharType="begin"/>
      </w:r>
      <w:r>
        <w:rPr>
          <w:color w:val="0000FF"/>
        </w:rPr>
        <w:instrText xml:space="preserve"> REF _Numd19e24140 \h </w:instrText>
      </w:r>
      <w:r>
        <w:fldChar w:fldCharType="separate"/>
      </w:r>
      <w:rPr>
        <w:color w:val="0000FF"/>
      </w:rPr>
      <w:r>
        <w:rPr>
          <w:u w:val="single"/>
        </w:rPr>
        <w:t>507.104</w:t>
      </w:r>
      <w:r>
        <w:rPr>
          <w:color w:val="0000FF"/>
        </w:rPr>
        <w:fldChar w:fldCharType="end"/>
      </w:r>
      <w:r>
        <w:t>(d); and</w:t>
      </w:r>
    </w:p>
    <w:p xmlns:tce="http://www.TCE.com">
      <w:pPr>
        <w:pStyle w:val="ListNumber"/>
        <!--depth 1-->
        <w:numPr>
          <w:ilvl w:val="0"/>
          <w:numId w:val="648"/>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459-->
    <w:p xmlns:tce="http://www.TCE.com">
      <w:pPr>
        <w:pStyle w:val="Heading6"/>
      </w:pPr>
      <w:bookmarkStart w:id="2171" w:name="_Numd19e34994"/>
      <w:bookmarkStart w:id="2172" w:name="_Refd19e34994"/>
      <w:bookmarkStart w:id="2173" w:name="_Tocd19e34994"/>
      <w:r>
        <w:t/>
      </w:r>
      <w:r>
        <w:t>515.3703-2</w:t>
      </w:r>
      <w:r>
        <w:t xml:space="preserve"> Solicitation.</w:t>
      </w:r>
      <w:bookmarkEnd w:id="2172"/>
      <w:bookmarkEnd w:id="2173"/>
      <w:bookmarkEnd w:id="2171"/>
    </w:p>
    <w:p xmlns:tce="http://www.TCE.com">
      <w:pPr>
        <w:pStyle w:val="ListNumber"/>
        <!--depth 1-->
        <w:numPr>
          <w:ilvl w:val="0"/>
          <w:numId w:val="649"/>
        </w:numPr>
      </w:pPr>
      <w:r>
        <w:t/>
      </w:r>
      <w:r>
        <w:t>(a)</w:t>
      </w:r>
      <w:r>
        <w:t> Contracting officers shall incorporate the INFORM solicitation language into all applicable procurements.</w:t>
      </w:r>
    </w:p>
    <w:p xmlns:tce="http://www.TCE.com">
      <w:pPr>
        <w:pStyle w:val="ListNumber"/>
        <!--depth 1-->
        <w:numPr>
          <w:ilvl w:val="0"/>
          <w:numId w:val="649"/>
        </w:numPr>
      </w:pPr>
      <w:r>
        <w:t/>
      </w:r>
      <w:r>
        <w:t>(b)</w:t>
      </w:r>
      <w:r>
        <w:t xml:space="preserve"> Contracting officers may use the INFORM sample solicitation language for FAR part 8, 12, 15, or 16 located at </w:t>
      </w:r>
      <w:hyperlink r:id="rIdHyperlink254">
        <w:r>
          <w:rPr>
            <w:rStyle w:val="Hyperlink"/>
          </w:rPr>
          <w:t>http://insite.gsa.gov/inform</w:t>
        </w:r>
      </w:hyperlink>
      <w:r>
        <w:t>.</w:t>
      </w:r>
    </w:p>
    <w:p xmlns:tce="http://www.TCE.com">
      <w:pPr>
        <w:pStyle w:val="ListNumber"/>
        <!--depth 1-->
        <w:numPr>
          <w:ilvl w:val="0"/>
          <w:numId w:val="649"/>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460-->
    <w:p xmlns:tce="http://www.TCE.com">
      <w:pPr>
        <w:pStyle w:val="Heading6"/>
      </w:pPr>
      <w:bookmarkStart w:id="2174" w:name="_Numd19e35037"/>
      <w:bookmarkStart w:id="2175" w:name="_Refd19e35037"/>
      <w:bookmarkStart w:id="2176" w:name="_Tocd19e35037"/>
      <w:r>
        <w:t/>
      </w:r>
      <w:r>
        <w:t>515.3703-3</w:t>
      </w:r>
      <w:r>
        <w:t xml:space="preserve"> Evaluation and Selection.</w:t>
      </w:r>
      <w:bookmarkEnd w:id="2175"/>
      <w:bookmarkEnd w:id="2176"/>
      <w:bookmarkEnd w:id="2174"/>
    </w:p>
    <w:p xmlns:tce="http://www.TCE.com">
      <w:pPr>
        <w:pStyle w:val="ListNumber"/>
        <!--depth 1-->
        <w:numPr>
          <w:ilvl w:val="0"/>
          <w:numId w:val="650"/>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xmlns:tce="http://www.TCE.com">
      <w:pPr>
        <w:pStyle w:val="ListNumber2"/>
        <!--depth 2-->
        <w:numPr>
          <w:ilvl w:val="1"/>
          <w:numId w:val="651"/>
        </w:numPr>
      </w:pPr>
      <w:r>
        <w:t/>
      </w:r>
      <w:r>
        <w:t>(1)</w:t>
      </w:r>
      <w:r>
        <w:t xml:space="preserve"> Sample NLES language is located at </w:t>
      </w:r>
      <w:hyperlink r:id="rIdHyperlink255">
        <w:r>
          <w:rPr>
            <w:rStyle w:val="Hyperlink"/>
          </w:rPr>
          <w:t>http://insite.gsa.gov/inform</w:t>
        </w:r>
      </w:hyperlink>
      <w:r>
        <w:t>.</w:t>
      </w:r>
    </w:p>
    <w:p xmlns:tce="http://www.TCE.com">
      <w:pPr>
        <w:pStyle w:val="ListNumber2"/>
        <!--depth 2-->
        <w:numPr>
          <w:ilvl w:val="1"/>
          <w:numId w:val="651"/>
        </w:numPr>
      </w:pPr>
      <w:r>
        <w:t/>
      </w:r>
      <w:r>
        <w:t>(2)</w:t>
      </w:r>
      <w:r>
        <w:t> Contracting officers must also follow the appropriate FAR Part (e.g. 15.503(a)) to ensure timely notification to unsuccessful offerors.</w:t>
      </w:r>
    </w:p>
    <w:p xmlns:tce="http://www.TCE.com">
      <w:pPr>
        <w:pStyle w:val="ListNumber2"/>
        <!--depth 2-->
        <w:numPr>
          <w:ilvl w:val="1"/>
          <w:numId w:val="651"/>
        </w:numPr>
      </w:pPr>
      <w:r>
        <w:t/>
      </w:r>
      <w:r>
        <w:t>(3)</w:t>
      </w:r>
      <w:r>
        <w:t> Contracting officers may delay sending the NLES until the time of award to prevent any delays in awarding the contract or order.</w:t>
      </w:r>
    </w:p>
    <w:p xmlns:tce="http://www.TCE.com">
      <w:pPr>
        <w:pStyle w:val="ListNumber"/>
        <!--depth 1-->
        <w:numPr>
          <w:ilvl w:val="0"/>
          <w:numId w:val="650"/>
        </w:numPr>
      </w:pPr>
      <w:r>
        <w:t/>
      </w:r>
      <w:r>
        <w:t>(b)</w:t>
      </w:r>
      <w:r>
        <w:t> Evaluation. For each procurement using the INFORM post-award communication process, contracting officers are encouraged to—</w:t>
      </w:r>
    </w:p>
    <w:p xmlns:tce="http://www.TCE.com">
      <w:pPr>
        <w:pStyle w:val="ListNumber2"/>
        <!--depth 2-->
        <w:numPr>
          <w:ilvl w:val="1"/>
          <w:numId w:val="652"/>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56">
        <w:r>
          <w:rPr>
            <w:rStyle w:val="Hyperlink"/>
          </w:rPr>
          <w:t>http://insite.gsa.gov/inform</w:t>
        </w:r>
      </w:hyperlink>
      <w:r>
        <w:t>);</w:t>
      </w:r>
    </w:p>
    <w:p xmlns:tce="http://www.TCE.com">
      <w:pPr>
        <w:pStyle w:val="ListNumber2"/>
        <!--depth 2-->
        <w:numPr>
          <w:ilvl w:val="1"/>
          <w:numId w:val="652"/>
        </w:numPr>
      </w:pPr>
      <w:r>
        <w:t/>
      </w:r>
      <w:r>
        <w:t>(2)</w:t>
      </w:r>
      <w:r>
        <w:t> Incorporate language during the evaluation team orientation which commits evaluators to being available during the evaluation, answering of written questions and oral feedback meetings; and,</w:t>
      </w:r>
    </w:p>
    <w:p xmlns:tce="http://www.TCE.com">
      <w:pPr>
        <w:pStyle w:val="ListNumber2"/>
        <!--depth 2-->
        <w:numPr>
          <w:ilvl w:val="1"/>
          <w:numId w:val="652"/>
        </w:numPr>
      </w:pPr>
      <w:r>
        <w:t/>
      </w:r>
      <w:r>
        <w:t>(3)</w:t>
      </w:r>
      <w:r>
        <w:t> Obtain the Office of General Counsel (OGC) review (see ADM 5000.4), when applicable.</w:t>
      </w:r>
    </w:p>
    <!--Topic unique_461-->
    <w:p xmlns:tce="http://www.TCE.com">
      <w:pPr>
        <w:pStyle w:val="Heading6"/>
      </w:pPr>
      <w:bookmarkStart w:id="2177" w:name="_Numd19e35127"/>
      <w:bookmarkStart w:id="2178" w:name="_Refd19e35127"/>
      <w:bookmarkStart w:id="2179" w:name="_Tocd19e35127"/>
      <w:r>
        <w:t/>
      </w:r>
      <w:r>
        <w:t>515.3703-4</w:t>
      </w:r>
      <w:r>
        <w:t xml:space="preserve"> Notification of Award.</w:t>
      </w:r>
      <w:bookmarkEnd w:id="2178"/>
      <w:bookmarkEnd w:id="2179"/>
      <w:bookmarkEnd w:id="2177"/>
    </w:p>
    <w:p xmlns:tce="http://www.TCE.com">
      <w:pPr>
        <w:pStyle w:val="ListNumber"/>
        <!--depth 1-->
        <w:numPr>
          <w:ilvl w:val="0"/>
          <w:numId w:val="653"/>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xmlns:tce="http://www.TCE.com">
      <w:pPr>
        <w:pStyle w:val="ListNumber2"/>
        <!--depth 2-->
        <w:numPr>
          <w:ilvl w:val="1"/>
          <w:numId w:val="654"/>
        </w:numPr>
      </w:pPr>
      <w:r>
        <w:t/>
      </w:r>
      <w:r>
        <w:t>(1)</w:t>
      </w:r>
      <w:r>
        <w:t> All the information outlined in FAR 8.405-2 4(d), 12.102(b), 15.503(b), 15.506(a)(4)(d) or 16.505(b)(6);</w:t>
      </w:r>
    </w:p>
    <w:p xmlns:tce="http://www.TCE.com">
      <w:pPr>
        <w:pStyle w:val="ListNumber2"/>
        <!--depth 2-->
        <w:numPr>
          <w:ilvl w:val="1"/>
          <w:numId w:val="654"/>
        </w:numPr>
      </w:pPr>
      <w:r>
        <w:t/>
      </w:r>
      <w:r>
        <w:t>(2)</w:t>
      </w:r>
      <w:r>
        <w:t> Ratings for each evaluation factor, as identified in the solicitation;</w:t>
      </w:r>
    </w:p>
    <w:p xmlns:tce="http://www.TCE.com">
      <w:pPr>
        <w:pStyle w:val="ListNumber2"/>
        <!--depth 2-->
        <w:numPr>
          <w:ilvl w:val="1"/>
          <w:numId w:val="654"/>
        </w:numPr>
      </w:pPr>
      <w:r>
        <w:t/>
      </w:r>
      <w:r>
        <w:t>(3)</w:t>
      </w:r>
      <w:r>
        <w:t> A narrative of the offeror’s submission strengths and weaknesses and/or deficiencies for each evaluation factor including significant strengths and weaknesses;</w:t>
      </w:r>
    </w:p>
    <w:p xmlns:tce="http://www.TCE.com">
      <w:pPr>
        <w:pStyle w:val="ListNumber2"/>
        <!--depth 2-->
        <w:numPr>
          <w:ilvl w:val="1"/>
          <w:numId w:val="654"/>
        </w:numPr>
      </w:pPr>
      <w:r>
        <w:t/>
      </w:r>
      <w:r>
        <w:t>(4)</w:t>
      </w:r>
      <w:r>
        <w:t> Technical rating;</w:t>
      </w:r>
    </w:p>
    <w:p xmlns:tce="http://www.TCE.com">
      <w:pPr>
        <w:pStyle w:val="ListNumber2"/>
        <!--depth 2-->
        <w:numPr>
          <w:ilvl w:val="1"/>
          <w:numId w:val="654"/>
        </w:numPr>
      </w:pPr>
      <w:r>
        <w:t/>
      </w:r>
      <w:r>
        <w:t>(5)</w:t>
      </w:r>
      <w:r>
        <w:t> Ranking order of their proposal, if applicable;</w:t>
      </w:r>
    </w:p>
    <w:p xmlns:tce="http://www.TCE.com">
      <w:pPr>
        <w:pStyle w:val="ListNumber2"/>
        <!--depth 2-->
        <w:numPr>
          <w:ilvl w:val="1"/>
          <w:numId w:val="654"/>
        </w:numPr>
      </w:pPr>
      <w:r>
        <w:t/>
      </w:r>
      <w:r>
        <w:t>(6)</w:t>
      </w:r>
      <w:r>
        <w:t> Cost/price data ranking chart, if applicable;</w:t>
      </w:r>
    </w:p>
    <w:p xmlns:tce="http://www.TCE.com">
      <w:pPr>
        <w:pStyle w:val="ListNumber2"/>
        <!--depth 2-->
        <w:numPr>
          <w:ilvl w:val="1"/>
          <w:numId w:val="654"/>
        </w:numPr>
      </w:pPr>
      <w:r>
        <w:t/>
      </w:r>
      <w:r>
        <w:t>(7)</w:t>
      </w:r>
      <w:r>
        <w:t> An opportunity to attend an oral feedback meeting with the evaluation team; and</w:t>
      </w:r>
    </w:p>
    <w:p xmlns:tce="http://www.TCE.com">
      <w:pPr>
        <w:pStyle w:val="ListNumber2"/>
        <!--depth 2-->
        <w:numPr>
          <w:ilvl w:val="1"/>
          <w:numId w:val="654"/>
        </w:numPr>
      </w:pPr>
      <w:r>
        <w:t/>
      </w:r>
      <w:r>
        <w:t>(8)</w:t>
      </w:r>
      <w:r>
        <w:t> An opportunity to ask written questions of the evaluation team (see 515.3703-5 for timelines).</w:t>
      </w:r>
    </w:p>
    <w:p xmlns:tce="http://www.TCE.com">
      <w:pPr>
        <w:pStyle w:val="ListNumber"/>
        <!--depth 1-->
        <w:numPr>
          <w:ilvl w:val="0"/>
          <w:numId w:val="653"/>
        </w:numPr>
      </w:pPr>
      <w:r>
        <w:t/>
      </w:r>
      <w:r>
        <w:t>(b)</w:t>
      </w:r>
      <w:r>
        <w:t xml:space="preserve"> Procedures. The contracting officer, in accordance with the INFORM Guide at </w:t>
      </w:r>
      <w:hyperlink r:id="rIdHyperlink257">
        <w:r>
          <w:rPr>
            <w:rStyle w:val="Hyperlink"/>
          </w:rPr>
          <w:t>http://insite.gsa.gov/inform</w:t>
        </w:r>
      </w:hyperlink>
      <w:r>
        <w:t>, shall—</w:t>
      </w:r>
    </w:p>
    <w:p xmlns:tce="http://www.TCE.com">
      <w:pPr>
        <w:pStyle w:val="ListNumber2"/>
        <!--depth 2-->
        <w:numPr>
          <w:ilvl w:val="1"/>
          <w:numId w:val="655"/>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58">
        <w:r>
          <w:rPr>
            <w:rStyle w:val="Hyperlink"/>
          </w:rPr>
          <w:t>http://insite.gsa.gov/inform</w:t>
        </w:r>
      </w:hyperlink>
      <w:r>
        <w:t>.</w:t>
      </w:r>
    </w:p>
    <w:p xmlns:tce="http://www.TCE.com">
      <w:pPr>
        <w:pStyle w:val="ListNumber2"/>
        <!--depth 2-->
        <w:numPr>
          <w:ilvl w:val="1"/>
          <w:numId w:val="655"/>
        </w:numPr>
      </w:pPr>
      <w:r>
        <w:t/>
      </w:r>
      <w:r>
        <w:t>(2)</w:t>
      </w:r>
      <w:r>
        <w:t> Obtain legal sufficiency (see ADM 5000.4).</w:t>
      </w:r>
    </w:p>
    <w:p xmlns:tce="http://www.TCE.com">
      <w:pPr>
        <w:pStyle w:val="ListNumber2"/>
        <!--depth 2-->
        <w:numPr>
          <w:ilvl w:val="1"/>
          <w:numId w:val="655"/>
        </w:numPr>
      </w:pPr>
      <w:r>
        <w:t/>
      </w:r>
      <w:r>
        <w:t>(3)</w:t>
      </w:r>
      <w:r>
        <w:t> Send the NLES to each offeror at the time of award or in accordance with the appropriate FAR part. Ensure all minimum requirements from the FAR are addressed.</w:t>
      </w:r>
    </w:p>
    <!--Topic unique_462-->
    <w:p xmlns:tce="http://www.TCE.com">
      <w:pPr>
        <w:pStyle w:val="Heading6"/>
      </w:pPr>
      <w:bookmarkStart w:id="2180" w:name="_Numd19e35249"/>
      <w:bookmarkStart w:id="2181" w:name="_Refd19e35249"/>
      <w:bookmarkStart w:id="2182" w:name="_Tocd19e35249"/>
      <w:r>
        <w:t/>
      </w:r>
      <w:r>
        <w:t>515.3703-5</w:t>
      </w:r>
      <w:r>
        <w:t xml:space="preserve"> Post Notification.</w:t>
      </w:r>
      <w:bookmarkEnd w:id="2181"/>
      <w:bookmarkEnd w:id="2182"/>
      <w:bookmarkEnd w:id="2180"/>
    </w:p>
    <w:p xmlns:tce="http://www.TCE.com">
      <w:pPr>
        <w:pStyle w:val="BodyText"/>
      </w:pPr>
      <w:r>
        <w:t>Contracting activities shall—</w:t>
      </w:r>
    </w:p>
    <w:p xmlns:tce="http://www.TCE.com">
      <w:pPr>
        <w:pStyle w:val="ListNumber"/>
        <!--depth 1-->
        <w:numPr>
          <w:ilvl w:val="0"/>
          <w:numId w:val="656"/>
        </w:numPr>
      </w:pPr>
      <w:r>
        <w:t/>
      </w:r>
      <w:r>
        <w:t>(a)</w:t>
      </w:r>
      <w:r>
        <w:t> Within three (3) business days after sending the NLES. Monitor emails for receipt of written follow-up questions or requests for oral feedback meetings.</w:t>
      </w:r>
    </w:p>
    <w:p xmlns:tce="http://www.TCE.com">
      <w:pPr>
        <w:pStyle w:val="ListNumber"/>
        <!--depth 1-->
        <w:numPr>
          <w:ilvl w:val="0"/>
          <w:numId w:val="656"/>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59">
        <w:r>
          <w:rPr>
            <w:rStyle w:val="Hyperlink"/>
          </w:rPr>
          <w:t>http://insite.gsa.gov/inform</w:t>
        </w:r>
      </w:hyperlink>
      <w:r>
        <w:t>.</w:t>
      </w:r>
    </w:p>
    <w:p xmlns:tce="http://www.TCE.com">
      <w:pPr>
        <w:pStyle w:val="ListNumber"/>
        <!--depth 1-->
        <w:numPr>
          <w:ilvl w:val="0"/>
          <w:numId w:val="656"/>
        </w:numPr>
      </w:pPr>
      <w:r>
        <w:t/>
      </w:r>
      <w:r>
        <w:t>(c)</w:t>
      </w:r>
      <w:r>
        <w:t> Within two (2) business days after any oral feedback meeting.</w:t>
      </w:r>
    </w:p>
    <w:p xmlns:tce="http://www.TCE.com">
      <w:pPr>
        <w:pStyle w:val="ListNumber2"/>
        <!--depth 2-->
        <w:numPr>
          <w:ilvl w:val="1"/>
          <w:numId w:val="657"/>
        </w:numPr>
      </w:pPr>
      <w:r>
        <w:t/>
      </w:r>
      <w:r>
        <w:t>(1)</w:t>
      </w:r>
      <w:r>
        <w:t> Monitor emails for receipt of written follow-up questions.</w:t>
      </w:r>
    </w:p>
    <w:p xmlns:tce="http://www.TCE.com">
      <w:pPr>
        <w:pStyle w:val="ListNumber2"/>
        <!--depth 2-->
        <w:numPr>
          <w:ilvl w:val="1"/>
          <w:numId w:val="657"/>
        </w:numPr>
      </w:pPr>
      <w:r>
        <w:t/>
      </w:r>
      <w:r>
        <w:t>(2)</w:t>
      </w:r>
      <w:r>
        <w:t> Within five (5) business days after receipt of any follow-up questions. Respond in writing to written questions received.</w:t>
      </w:r>
    </w:p>
    <w:p xmlns:tce="http://www.TCE.com">
      <w:pPr>
        <w:pStyle w:val="ListNumber"/>
        <!--depth 1-->
        <w:numPr>
          <w:ilvl w:val="0"/>
          <w:numId w:val="656"/>
        </w:numPr>
      </w:pPr>
      <w:r>
        <w:t/>
      </w:r>
      <w:r>
        <w:t>(d)</w:t>
      </w:r>
      <w:r>
        <w:t> Upon concluding INFORM procedures. Advise the offeror(s) that:</w:t>
      </w:r>
    </w:p>
    <w:p xmlns:tce="http://www.TCE.com">
      <w:pPr>
        <w:pStyle w:val="ListNumber2"/>
        <!--depth 2-->
        <w:numPr>
          <w:ilvl w:val="1"/>
          <w:numId w:val="658"/>
        </w:numPr>
      </w:pPr>
      <w:r>
        <w:t/>
      </w:r>
      <w:r>
        <w:t>(1)</w:t>
      </w:r>
      <w:r>
        <w:t> The INFORM process has concluded;</w:t>
      </w:r>
    </w:p>
    <w:p xmlns:tce="http://www.TCE.com">
      <w:pPr>
        <w:pStyle w:val="ListNumber2"/>
        <!--depth 2-->
        <w:numPr>
          <w:ilvl w:val="1"/>
          <w:numId w:val="658"/>
        </w:numPr>
      </w:pPr>
      <w:r>
        <w:t/>
      </w:r>
      <w:r>
        <w:t>(2)</w:t>
      </w:r>
      <w:r>
        <w:t> The FAR requirement for debriefing or explanation, as appropriate, has been met; and</w:t>
      </w:r>
    </w:p>
    <w:p xmlns:tce="http://www.TCE.com">
      <w:pPr>
        <w:pStyle w:val="ListNumber2"/>
        <!--depth 2-->
        <w:numPr>
          <w:ilvl w:val="1"/>
          <w:numId w:val="658"/>
        </w:numPr>
      </w:pPr>
      <w:r>
        <w:t/>
      </w:r>
      <w:r>
        <w:t>(3)</w:t>
      </w:r>
      <w:r>
        <w:t> No further questions will be answered.</w:t>
      </w:r>
    </w:p>
    <!--Topic unique_463-->
    <w:p xmlns:tce="http://www.TCE.com">
      <w:pPr>
        <w:pStyle w:val="Heading4"/>
      </w:pPr>
      <w:bookmarkStart w:id="2183" w:name="_Numd19e35343"/>
      <w:bookmarkStart w:id="2184" w:name="_Refd19e35343"/>
      <w:bookmarkStart w:id="2185" w:name="_Tocd19e35343"/>
      <w:r>
        <w:t/>
      </w:r>
      <w:r>
        <w:t>Subpart 515.4</w:t>
      </w:r>
      <w:r>
        <w:t xml:space="preserve"> - Contract Pricing</w:t>
      </w:r>
      <w:bookmarkEnd w:id="2184"/>
      <w:bookmarkEnd w:id="2185"/>
      <w:bookmarkEnd w:id="2183"/>
    </w:p>
    <!--Topic unique_464-->
    <w:p xmlns:tce="http://www.TCE.com">
      <w:pPr>
        <w:pStyle w:val="Heading5"/>
      </w:pPr>
      <w:bookmarkStart w:id="2186" w:name="_Numd19e35356"/>
      <w:bookmarkStart w:id="2187" w:name="_Refd19e35356"/>
      <w:bookmarkStart w:id="2188" w:name="_Tocd19e35356"/>
      <w:r>
        <w:t/>
      </w:r>
      <w:r>
        <w:t>515.403</w:t>
      </w:r>
      <w:r>
        <w:t xml:space="preserve"> Obtaining certified cost or pricing data.</w:t>
      </w:r>
      <w:bookmarkEnd w:id="2187"/>
      <w:bookmarkEnd w:id="2188"/>
      <w:bookmarkEnd w:id="2186"/>
    </w:p>
    <!--Topic unique_465-->
    <w:p xmlns:tce="http://www.TCE.com">
      <w:pPr>
        <w:pStyle w:val="Heading6"/>
      </w:pPr>
      <w:bookmarkStart w:id="2189" w:name="_Numd19e35369"/>
      <w:bookmarkStart w:id="2190" w:name="_Refd19e35369"/>
      <w:bookmarkStart w:id="2191" w:name="_Tocd19e35369"/>
      <w:r>
        <w:t/>
      </w:r>
      <w:r>
        <w:t>515.403-4</w:t>
      </w:r>
      <w:r>
        <w:t xml:space="preserve"> Requiring certified cost or pricing data (10 U.S.C. 2306a and 41 U.S.C. 254b).</w:t>
      </w:r>
      <w:bookmarkEnd w:id="2190"/>
      <w:bookmarkEnd w:id="2191"/>
      <w:bookmarkEnd w:id="2189"/>
    </w:p>
    <w:p xmlns:tce="http://www.TCE.com">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466-->
    <w:p xmlns:tce="http://www.TCE.com">
      <w:pPr>
        <w:pStyle w:val="Heading5"/>
      </w:pPr>
      <w:bookmarkStart w:id="2192" w:name="_Numd19e35389"/>
      <w:bookmarkStart w:id="2193" w:name="_Refd19e35389"/>
      <w:bookmarkStart w:id="2194" w:name="_Tocd19e35389"/>
      <w:r>
        <w:t/>
      </w:r>
      <w:r>
        <w:t>515.404</w:t>
      </w:r>
      <w:r>
        <w:t xml:space="preserve"> [Reserved]</w:t>
      </w:r>
      <w:bookmarkEnd w:id="2193"/>
      <w:bookmarkEnd w:id="2194"/>
      <w:bookmarkEnd w:id="2192"/>
    </w:p>
    <!--Topic unique_467-->
    <w:p xmlns:tce="http://www.TCE.com">
      <w:pPr>
        <w:pStyle w:val="Heading6"/>
      </w:pPr>
      <w:bookmarkStart w:id="2195" w:name="_Numd19e35402"/>
      <w:bookmarkStart w:id="2196" w:name="_Refd19e35402"/>
      <w:bookmarkStart w:id="2197" w:name="_Tocd19e35402"/>
      <w:r>
        <w:t/>
      </w:r>
      <w:r>
        <w:t>515.404-2</w:t>
      </w:r>
      <w:r>
        <w:t xml:space="preserve"> Information to support proposal analysis.</w:t>
      </w:r>
      <w:bookmarkEnd w:id="2196"/>
      <w:bookmarkEnd w:id="2197"/>
      <w:bookmarkEnd w:id="2195"/>
    </w:p>
    <w:p xmlns:tce="http://www.TCE.com">
      <w:pPr>
        <w:pStyle w:val="ListNumber"/>
        <!--depth 1-->
        <w:numPr>
          <w:ilvl w:val="0"/>
          <w:numId w:val="659"/>
        </w:numPr>
      </w:pPr>
      <w:bookmarkStart w:id="2199" w:name="_Tocd19e35411"/>
      <w:bookmarkStart w:id="2198" w:name="_Refd19e35411"/>
      <w:r>
        <w:t/>
      </w:r>
      <w:r>
        <w:t>(a)</w:t>
      </w:r>
      <w:r>
        <w:t xml:space="preserve">  “Field pricing assistance” is provided by the Assistant Inspector General for Auditing, or the Regional Inspector General for Auditing, as appropriate.</w:t>
      </w:r>
    </w:p>
    <w:p xmlns:tce="http://www.TCE.com">
      <w:pPr>
        <w:pStyle w:val="ListNumber"/>
        <!--depth 1-->
        <w:numPr>
          <w:ilvl w:val="0"/>
          <w:numId w:val="659"/>
        </w:numPr>
      </w:pPr>
      <w:r>
        <w:t/>
      </w:r>
      <w:r>
        <w:t>(b)</w:t>
      </w:r>
      <w:r>
        <w:t xml:space="preserve"> Follow the procedures in GSA Order, Audit resolution and follow-up system, Ch. 3 (ADM P 2030.2C) for handling contract audit reports.</w:t>
      </w:r>
      <w:bookmarkEnd w:id="2198"/>
      <w:bookmarkEnd w:id="2199"/>
    </w:p>
    <!--Topic unique_468-->
    <w:p xmlns:tce="http://www.TCE.com">
      <w:pPr>
        <w:pStyle w:val="Heading6"/>
      </w:pPr>
      <w:bookmarkStart w:id="2200" w:name="_Numd19e35435"/>
      <w:bookmarkStart w:id="2201" w:name="_Refd19e35435"/>
      <w:bookmarkStart w:id="2202" w:name="_Tocd19e35435"/>
      <w:r>
        <w:t/>
      </w:r>
      <w:r>
        <w:t>515.404-4</w:t>
      </w:r>
      <w:r>
        <w:t xml:space="preserve"> Profit.</w:t>
      </w:r>
      <w:bookmarkEnd w:id="2201"/>
      <w:bookmarkEnd w:id="2202"/>
      <w:bookmarkEnd w:id="2200"/>
    </w:p>
    <!--Topic unique_469-->
    <w:p xmlns:tce="http://www.TCE.com">
      <w:pPr>
        <w:pStyle w:val="Heading6"/>
      </w:pPr>
      <w:bookmarkStart w:id="2203" w:name="_Numd19e35449"/>
      <w:bookmarkStart w:id="2204" w:name="_Refd19e35449"/>
      <w:bookmarkStart w:id="2205" w:name="_Tocd19e35449"/>
      <w:r>
        <w:t/>
      </w:r>
      <w:r>
        <w:t>515.404-70</w:t>
      </w:r>
      <w:r>
        <w:t xml:space="preserve"> Profit Analysis.</w:t>
      </w:r>
      <w:bookmarkEnd w:id="2204"/>
      <w:bookmarkEnd w:id="2205"/>
      <w:bookmarkEnd w:id="2203"/>
    </w:p>
    <w:p xmlns:tce="http://www.TCE.com">
      <w:pPr>
        <w:pStyle w:val="ListNumber"/>
        <!--depth 1-->
        <w:numPr>
          <w:ilvl w:val="0"/>
          <w:numId w:val="660"/>
        </w:numPr>
      </w:pPr>
      <w:bookmarkStart w:id="2207" w:name="_Tocd19e35458"/>
      <w:bookmarkStart w:id="2206" w:name="_Refd19e35458"/>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xmlns:tce="http://www.TCE.com">
      <w:pPr>
        <w:pStyle w:val="ListNumber"/>
        <!--depth 1-->
        <w:numPr>
          <w:ilvl w:val="0"/>
          <w:numId w:val="660"/>
        </w:numPr>
      </w:pPr>
      <w:bookmarkStart w:id="2209" w:name="_Tocd19e35470"/>
      <w:bookmarkStart w:id="2208" w:name="_Refd19e35470"/>
      <w:r>
        <w:t/>
      </w:r>
      <w:r>
        <w:t>(b)</w:t>
      </w:r>
      <w:r>
        <w:t xml:space="preserve">   </w:t>
      </w:r>
      <w:r>
        <w:rPr>
          <w:i/>
        </w:rPr>
        <w:t>Exemptions from requirement to use the structured approach</w:t>
      </w:r>
      <w:r>
        <w:t>.</w:t>
      </w:r>
    </w:p>
    <w:p xmlns:tce="http://www.TCE.com">
      <w:pPr>
        <w:pStyle w:val="ListNumber2"/>
        <!--depth 2-->
        <w:numPr>
          <w:ilvl w:val="1"/>
          <w:numId w:val="661"/>
        </w:numPr>
      </w:pPr>
      <w:bookmarkStart w:id="2211" w:name="_Tocd19e35479"/>
      <w:bookmarkStart w:id="2210" w:name="_Refd19e35479"/>
      <w:r>
        <w:t/>
      </w:r>
      <w:r>
        <w:t>(1)</w:t>
      </w:r>
      <w:r>
        <w:t xml:space="preserve">  The following types of procurements are exempt from the structured approach:</w:t>
      </w:r>
    </w:p>
    <w:p xmlns:tce="http://www.TCE.com">
      <w:pPr>
        <w:pStyle w:val="ListNumber3"/>
        <!--depth 3-->
        <w:numPr>
          <w:ilvl w:val="2"/>
          <w:numId w:val="662"/>
        </w:numPr>
      </w:pPr>
      <w:bookmarkStart w:id="2213" w:name="_Tocd19e35487"/>
      <w:bookmarkStart w:id="2212" w:name="_Refd19e35487"/>
      <w:r>
        <w:t/>
      </w:r>
      <w:r>
        <w:t>(i)</w:t>
      </w:r>
      <w:r>
        <w:t xml:space="preserve">  Management contracts for operation and/or maintenance of Government facilities.</w:t>
      </w:r>
    </w:p>
    <w:p xmlns:tce="http://www.TCE.com">
      <w:pPr>
        <w:pStyle w:val="ListNumber3"/>
        <!--depth 3-->
        <w:numPr>
          <w:ilvl w:val="2"/>
          <w:numId w:val="662"/>
        </w:numPr>
      </w:pPr>
      <w:r>
        <w:t/>
      </w:r>
      <w:r>
        <w:t>(ii)</w:t>
      </w:r>
      <w:r>
        <w:t xml:space="preserve">  Contracts primarily requiring delivery of material supplied by subcontractors.</w:t>
      </w:r>
    </w:p>
    <w:p xmlns:tce="http://www.TCE.com">
      <w:pPr>
        <w:pStyle w:val="ListNumber3"/>
        <!--depth 3-->
        <w:numPr>
          <w:ilvl w:val="2"/>
          <w:numId w:val="662"/>
        </w:numPr>
      </w:pPr>
      <w:r>
        <w:t/>
      </w:r>
      <w:r>
        <w:t>(iii)</w:t>
      </w:r>
      <w:r>
        <w:t xml:space="preserve">  Termination settlements.</w:t>
      </w:r>
    </w:p>
    <w:p xmlns:tce="http://www.TCE.com">
      <w:pPr>
        <w:pStyle w:val="ListNumber3"/>
        <!--depth 3-->
        <w:numPr>
          <w:ilvl w:val="2"/>
          <w:numId w:val="662"/>
        </w:numPr>
      </w:pPr>
      <w:r>
        <w:t/>
      </w:r>
      <w:r>
        <w:t>(iv)</w:t>
      </w:r>
      <w:r>
        <w:t xml:space="preserve">  Cost-plus-award-fee contracts.</w:t>
      </w:r>
    </w:p>
    <w:p xmlns:tce="http://www.TCE.com">
      <w:pPr>
        <w:pStyle w:val="ListNumber3"/>
        <!--depth 3-->
        <w:numPr>
          <w:ilvl w:val="2"/>
          <w:numId w:val="662"/>
        </w:numPr>
      </w:pPr>
      <w:r>
        <w:t/>
      </w:r>
      <w:r>
        <w:t>(v)</w:t>
      </w:r>
      <w:r>
        <w:t xml:space="preserve">  Contracts and contract modifications below the simplified acquisition threshold.</w:t>
      </w:r>
    </w:p>
    <w:p xmlns:tce="http://www.TCE.com">
      <w:pPr>
        <w:pStyle w:val="ListNumber3"/>
        <!--depth 3-->
        <w:numPr>
          <w:ilvl w:val="2"/>
          <w:numId w:val="662"/>
        </w:numPr>
      </w:pPr>
      <w:r>
        <w:t/>
      </w:r>
      <w:r>
        <w:t>(vi)</w:t>
      </w:r>
      <w:r>
        <w:t xml:space="preserve">  Architect-engineer and construction contracts.</w:t>
      </w:r>
      <w:bookmarkEnd w:id="2212"/>
      <w:bookmarkEnd w:id="2213"/>
    </w:p>
    <w:p xmlns:tce="http://www.TCE.com">
      <w:pPr>
        <w:pStyle w:val="ListNumber2"/>
        <!--depth 2-->
        <w:numPr>
          <w:ilvl w:val="1"/>
          <w:numId w:val="661"/>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2210"/>
      <w:bookmarkEnd w:id="2211"/>
      <w:bookmarkEnd w:id="2208"/>
      <w:bookmarkEnd w:id="2209"/>
    </w:p>
    <w:p xmlns:tce="http://www.TCE.com">
      <w:pPr>
        <w:pStyle w:val="ListNumber"/>
        <!--depth 1-->
        <w:numPr>
          <w:ilvl w:val="0"/>
          <w:numId w:val="660"/>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xmlns:tce="http://www.TCE.com">
      <w:pPr>
        <w:pStyle w:val="ListNumber"/>
        <!--depth 1-->
        <w:numPr>
          <w:ilvl w:val="0"/>
          <w:numId w:val="660"/>
        </w:numPr>
      </w:pPr>
      <w:bookmarkStart w:id="2215" w:name="_Tocd19e35551"/>
      <w:bookmarkStart w:id="2214" w:name="_Refd19e35551"/>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xmlns:tce="http://www.TCE.com">
            <w:pPr>
              <w:pStyle w:val="BodyText"/>
            </w:pPr>
            <w:r>
              <w:t>Profit Factors</w:t>
            </w:r>
          </w:p>
        </w:tc>
        <w:tc>
          <w:p xmlns:tce="http://www.TCE.com">
            <w:pPr>
              <w:pStyle w:val="BodyText"/>
            </w:pPr>
            <w:r>
              <w:t/>
            </w:r>
            <w:r>
              <w:rPr>
                <w:b w:val="true"/>
              </w:rPr>
              <w:t>Weight Ranges in Percent</w:t>
            </w:r>
            <w:r>
              <w:t/>
            </w:r>
          </w:p>
        </w:tc>
      </w:tr>
      <w:tr>
        <w:trPr>
          <w:cantSplit/>
        </w:trPr>
        <w:tc>
          <w:p xmlns:tce="http://www.TCE.com">
            <w:pPr>
              <w:pStyle w:val="BodyText"/>
            </w:pPr>
            <w:r>
              <w:t>Contractor Effort</w:t>
            </w:r>
          </w:p>
        </w:tc>
        <w:tc>
          <w:p xmlns:tce="http://www.TCE.com">
            <w:pPr>
              <w:pStyle w:val="BodyText"/>
            </w:pPr>
            <w:r>
              <w:t>Material acquisition</w:t>
            </w:r>
          </w:p>
        </w:tc>
        <w:tc>
          <w:p xmlns:tce="http://www.TCE.com">
            <w:pPr>
              <w:pStyle w:val="BodyText"/>
            </w:pPr>
            <w:r>
              <w:t>1 to 4</w:t>
            </w:r>
          </w:p>
        </w:tc>
      </w:tr>
      <w:tr>
        <w:trPr>
          <w:cantSplit/>
        </w:trPr>
        <w:tc>
          <w:p/>
        </w:tc>
        <w:tc>
          <w:p xmlns:tce="http://www.TCE.com">
            <w:pPr>
              <w:pStyle w:val="BodyText"/>
            </w:pPr>
            <w:r>
              <w:t>Conversion direct labor</w:t>
            </w:r>
          </w:p>
        </w:tc>
        <w:tc>
          <w:p xmlns:tce="http://www.TCE.com">
            <w:pPr>
              <w:pStyle w:val="BodyText"/>
            </w:pPr>
            <w:r>
              <w:t>4 to 12</w:t>
            </w:r>
          </w:p>
        </w:tc>
      </w:tr>
      <w:tr>
        <w:trPr>
          <w:cantSplit/>
        </w:trPr>
        <w:tc>
          <w:p/>
        </w:tc>
        <w:tc>
          <w:p xmlns:tce="http://www.TCE.com">
            <w:pPr>
              <w:pStyle w:val="BodyText"/>
            </w:pPr>
            <w:r>
              <w:t>Conversion related indirect cost:</w:t>
            </w:r>
          </w:p>
          <w:p xmlns:tce="http://www.TCE.com">
            <w:pPr>
              <w:pStyle w:val="BodyText"/>
            </w:pPr>
            <w:r>
              <w:t>Other costs</w:t>
            </w:r>
          </w:p>
          <w:p xmlns:tce="http://www.TCE.com">
            <w:pPr>
              <w:pStyle w:val="BodyText"/>
            </w:pPr>
            <w:r>
              <w:t>General management</w:t>
            </w:r>
          </w:p>
        </w:tc>
        <w:tc>
          <w:p xmlns:tce="http://www.TCE.com">
            <w:pPr>
              <w:pStyle w:val="BodyText"/>
            </w:pPr>
            <w:r>
              <w:t>1 to 3</w:t>
            </w:r>
          </w:p>
          <w:p xmlns:tce="http://www.TCE.com">
            <w:pPr>
              <w:pStyle w:val="BodyText"/>
            </w:pPr>
            <w:r>
              <w:t>2 to 5</w:t>
            </w:r>
          </w:p>
        </w:tc>
      </w:tr>
      <w:tr>
        <w:trPr>
          <w:cantSplit/>
        </w:trPr>
        <w:tc>
          <w:p xmlns:tce="http://www.TCE.com">
            <w:pPr>
              <w:pStyle w:val="BodyText"/>
            </w:pPr>
            <w:r>
              <w:t>Other Factors</w:t>
            </w:r>
          </w:p>
        </w:tc>
        <w:tc>
          <w:p xmlns:tce="http://www.TCE.com">
            <w:pPr>
              <w:pStyle w:val="BodyText"/>
            </w:pPr>
            <w:r>
              <w:t>Contract cost risk</w:t>
            </w:r>
          </w:p>
        </w:tc>
        <w:tc>
          <w:p xmlns:tce="http://www.TCE.com">
            <w:pPr>
              <w:pStyle w:val="BodyText"/>
            </w:pPr>
            <w:r>
              <w:t>0 to 7</w:t>
            </w:r>
          </w:p>
        </w:tc>
      </w:tr>
      <w:tr>
        <w:trPr>
          <w:cantSplit/>
        </w:trPr>
        <w:tc>
          <w:p/>
        </w:tc>
        <w:tc>
          <w:p xmlns:tce="http://www.TCE.com">
            <w:pPr>
              <w:pStyle w:val="BodyText"/>
            </w:pPr>
            <w:r>
              <w:t>Capital investments</w:t>
            </w:r>
          </w:p>
        </w:tc>
        <w:tc>
          <w:p xmlns:tce="http://www.TCE.com">
            <w:pPr>
              <w:pStyle w:val="BodyText"/>
            </w:pPr>
            <w:r>
              <w:t>-2 to +2</w:t>
            </w:r>
          </w:p>
        </w:tc>
      </w:tr>
      <w:tr>
        <w:trPr>
          <w:cantSplit/>
        </w:trPr>
        <w:tc>
          <w:p/>
        </w:tc>
        <w:tc>
          <w:p xmlns:tce="http://www.TCE.com">
            <w:pPr>
              <w:pStyle w:val="BodyText"/>
            </w:pPr>
            <w:r>
              <w:t>Federal socioeconomic programs</w:t>
            </w:r>
          </w:p>
        </w:tc>
        <w:tc>
          <w:p xmlns:tce="http://www.TCE.com">
            <w:pPr>
              <w:pStyle w:val="BodyText"/>
            </w:pPr>
            <w:r>
              <w:t>-.5 to +.5</w:t>
            </w:r>
          </w:p>
        </w:tc>
      </w:tr>
      <w:tr>
        <w:trPr>
          <w:cantSplit/>
        </w:trPr>
        <w:tc>
          <w:p/>
        </w:tc>
        <w:tc>
          <w:p xmlns:tce="http://www.TCE.com">
            <w:pPr>
              <w:pStyle w:val="BodyText"/>
            </w:pPr>
            <w:r>
              <w:t>Cost-control and other past accomplishments</w:t>
            </w:r>
          </w:p>
        </w:tc>
        <w:tc>
          <w:p xmlns:tce="http://www.TCE.com">
            <w:pPr>
              <w:pStyle w:val="BodyText"/>
            </w:pPr>
            <w:r>
              <w:t>-2 to +2</w:t>
            </w:r>
          </w:p>
        </w:tc>
      </w:tr>
      <w:tr>
        <w:trPr>
          <w:cantSplit/>
        </w:trPr>
        <w:tc>
          <w:p/>
        </w:tc>
        <w:tc>
          <w:p xmlns:tce="http://www.TCE.com">
            <w:pPr>
              <w:pStyle w:val="BodyText"/>
            </w:pPr>
            <w:r>
              <w:t>Independent development and additional factors</w:t>
            </w:r>
          </w:p>
        </w:tc>
        <w:tc>
          <w:p xmlns:tce="http://www.TCE.com">
            <w:pPr>
              <w:pStyle w:val="BodyText"/>
            </w:pPr>
            <w:r>
              <w:t>-2 to +2</w:t>
            </w:r>
          </w:p>
        </w:tc>
      </w:tr>
    </w:tbl>
    <w:p xmlns:tce="http://www.TCE.com">
      <w:pPr>
        <w:pStyle w:val="ListNumber"/>
        <!--depth 1-->
        <w:numPr>
          <w:ilvl w:val="0"/>
          <w:numId w:val="660"/>
        </w:numPr>
      </w:pPr>
      <w:r>
        <w:t/>
      </w:r>
      <w:r>
        <w:t>(e)</w:t>
      </w:r>
      <w:r>
        <w:t xml:space="preserve">   </w:t>
      </w:r>
      <w:hyperlink r:id="rIdHyperlink260">
        <w:r>
          <w:rPr>
            <w:rStyle w:val="Hyperlink"/>
          </w:rPr>
          <w:t>GSA Form 1766</w:t>
        </w:r>
      </w:hyperlink>
      <w:r>
        <w:t xml:space="preserve">. The contracting officer may use </w:t>
      </w:r>
      <w:hyperlink r:id="rIdHyperlink261">
        <w:r>
          <w:rPr>
            <w:rStyle w:val="Hyperlink"/>
          </w:rPr>
          <w:t>GSA Form 1766</w:t>
        </w:r>
      </w:hyperlink>
      <w:r>
        <w:t>, Structured Approach Profit/Fee Objective, to help compute the profit objective. Measure the Contractor Effort by assigning a profit percentage within the designated weight ranges to each element of cost recognized.</w:t>
      </w:r>
    </w:p>
    <w:p xmlns:tce="http://www.TCE.com">
      <w:pPr>
        <w:pStyle w:val="ListNumber"/>
        <!--depth 1-->
        <w:numPr>
          <w:ilvl w:val="0"/>
          <w:numId w:val="660"/>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xmlns:tce="http://www.TCE.com">
      <w:pPr>
        <w:pStyle w:val="ListNumber"/>
        <!--depth 1-->
        <w:numPr>
          <w:ilvl w:val="0"/>
          <w:numId w:val="660"/>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xmlns:tce="http://www.TCE.com">
      <w:pPr>
        <w:pStyle w:val="ListNumber"/>
        <!--depth 1-->
        <w:numPr>
          <w:ilvl w:val="0"/>
          <w:numId w:val="660"/>
        </w:numPr>
      </w:pPr>
      <w:r>
        <w:t/>
      </w:r>
      <w:r>
        <w:t>(h)</w:t>
      </w:r>
      <w:r>
        <w:t xml:space="preserve">   </w:t>
      </w:r>
      <w:r>
        <w:rPr>
          <w:i/>
        </w:rPr>
        <w:t>Common factors</w:t>
      </w:r>
      <w:r>
        <w:t>. In determining the value of each factor, consider the definition, description, and purpose of the factors prescribed in FAR 15.404-4(d) and this subsection.</w:t>
      </w:r>
    </w:p>
    <w:p xmlns:tce="http://www.TCE.com">
      <w:pPr>
        <w:pStyle w:val="ListNumber2"/>
        <!--depth 2-->
        <w:numPr>
          <w:ilvl w:val="1"/>
          <w:numId w:val="663"/>
        </w:numPr>
      </w:pPr>
      <w:bookmarkStart w:id="2217" w:name="_Tocd19e35757"/>
      <w:bookmarkStart w:id="2216" w:name="_Refd19e35757"/>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xmlns:tce="http://www.TCE.com">
      <w:pPr>
        <w:pStyle w:val="ListNumber2"/>
        <!--depth 2-->
        <w:numPr>
          <w:ilvl w:val="1"/>
          <w:numId w:val="663"/>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xmlns:tce="http://www.TCE.com">
      <w:pPr>
        <w:pStyle w:val="ListNumber3"/>
        <!--depth 3-->
        <w:numPr>
          <w:ilvl w:val="2"/>
          <w:numId w:val="664"/>
        </w:numPr>
      </w:pPr>
      <w:bookmarkStart w:id="2219" w:name="_Tocd19e35781"/>
      <w:bookmarkStart w:id="2218" w:name="_Refd19e35781"/>
      <w:r>
        <w:t/>
      </w:r>
      <w:r>
        <w:t>(i)</w:t>
      </w:r>
      <w:r>
        <w:t xml:space="preserve">  Their significance;</w:t>
      </w:r>
    </w:p>
    <w:p xmlns:tce="http://www.TCE.com">
      <w:pPr>
        <w:pStyle w:val="ListNumber3"/>
        <!--depth 3-->
        <w:numPr>
          <w:ilvl w:val="2"/>
          <w:numId w:val="664"/>
        </w:numPr>
      </w:pPr>
      <w:r>
        <w:t/>
      </w:r>
      <w:r>
        <w:t>(ii)</w:t>
      </w:r>
      <w:r>
        <w:t xml:space="preserve">  Their nature; and</w:t>
      </w:r>
    </w:p>
    <w:p xmlns:tce="http://www.TCE.com">
      <w:pPr>
        <w:pStyle w:val="ListNumber3"/>
        <!--depth 3-->
        <w:numPr>
          <w:ilvl w:val="2"/>
          <w:numId w:val="664"/>
        </w:numPr>
      </w:pPr>
      <w:r>
        <w:t/>
      </w:r>
      <w:r>
        <w:t>(iii)</w:t>
      </w:r>
      <w:r>
        <w:t xml:space="preserve">  How much they contribute to contract performance.</w:t>
      </w:r>
      <w:bookmarkEnd w:id="2218"/>
      <w:bookmarkEnd w:id="2219"/>
    </w:p>
    <w:p xmlns:tce="http://www.TCE.com">
      <w:pPr>
        <w:pStyle w:val="ListNumber2"/>
        <!--depth 2-->
        <w:numPr>
          <w:ilvl w:val="1"/>
          <w:numId w:val="663"/>
        </w:numPr>
      </w:pPr>
      <w:r>
        <w:t/>
      </w:r>
      <w:r>
        <w:t>(3)</w:t>
      </w:r>
      <w:r>
        <w:t xml:space="preserve">   </w:t>
      </w:r>
      <w:r>
        <w:rPr>
          <w:i/>
        </w:rPr>
        <w:t>Contract cost risk</w:t>
      </w:r>
      <w:r>
        <w:t>. When the contracting officer selects the proper contract type, the reward for risk by contract type will usually fall into the ranges below.</w:t>
      </w:r>
    </w:p>
    <w:p xmlns:tce="http://www.TCE.com">
      <w:pPr>
        <w:pStyle w:val="ListNumber3"/>
        <!--depth 3-->
        <w:numPr>
          <w:ilvl w:val="2"/>
          <w:numId w:val="665"/>
        </w:numPr>
      </w:pPr>
      <w:bookmarkStart w:id="2221" w:name="_Tocd19e35814"/>
      <w:bookmarkStart w:id="2220" w:name="_Refd19e35814"/>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xmlns:tce="http://www.TCE.com">
      <w:pPr>
        <w:pStyle w:val="ListNumber3"/>
        <!--depth 3-->
        <w:numPr>
          <w:ilvl w:val="2"/>
          <w:numId w:val="665"/>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xmlns:tce="http://www.TCE.com">
      <w:pPr>
        <w:pStyle w:val="ListNumber3"/>
        <!--depth 3-->
        <w:numPr>
          <w:ilvl w:val="2"/>
          <w:numId w:val="665"/>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xmlns:tce="http://www.TCE.com">
      <w:pPr>
        <w:pStyle w:val="ListNumber3"/>
        <!--depth 3-->
        <w:numPr>
          <w:ilvl w:val="2"/>
          <w:numId w:val="665"/>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xmlns:tce="http://www.TCE.com">
      <w:pPr>
        <w:pStyle w:val="ListNumber3"/>
        <!--depth 3-->
        <w:numPr>
          <w:ilvl w:val="2"/>
          <w:numId w:val="665"/>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2220"/>
      <w:bookmarkEnd w:id="2221"/>
    </w:p>
    <w:p xmlns:tce="http://www.TCE.com">
      <w:pPr>
        <w:pStyle w:val="ListNumber2"/>
        <!--depth 2-->
        <w:numPr>
          <w:ilvl w:val="1"/>
          <w:numId w:val="663"/>
        </w:numPr>
      </w:pPr>
      <w:r>
        <w:t/>
      </w:r>
      <w:r>
        <w:t>(4)</w:t>
      </w:r>
      <w:r>
        <w:t xml:space="preserve">   </w:t>
      </w:r>
      <w:r>
        <w:rPr>
          <w:i/>
        </w:rPr>
        <w:t>Capital investments</w:t>
      </w:r>
      <w:r>
        <w:t>. In evaluating this factor for profit weights, consider the following:</w:t>
      </w:r>
    </w:p>
    <w:p xmlns:tce="http://www.TCE.com">
      <w:pPr>
        <w:pStyle w:val="ListNumber3"/>
        <!--depth 3-->
        <w:numPr>
          <w:ilvl w:val="2"/>
          <w:numId w:val="666"/>
        </w:numPr>
      </w:pPr>
      <w:bookmarkStart w:id="2223" w:name="_Tocd19e35876"/>
      <w:bookmarkStart w:id="2222" w:name="_Refd19e35876"/>
      <w:r>
        <w:t/>
      </w:r>
      <w:r>
        <w:t>(i)</w:t>
      </w:r>
      <w:r>
        <w:t xml:space="preserve">   </w:t>
      </w:r>
      <w:r>
        <w:rPr>
          <w:i/>
        </w:rPr>
        <w:t>Facilities.</w:t>
      </w:r>
      <w:r>
        <w:t/>
      </w:r>
    </w:p>
    <w:p xmlns:tce="http://www.TCE.com">
      <w:pPr>
        <w:pStyle w:val="ListNumber4"/>
        <!--depth 4-->
        <w:numPr>
          <w:ilvl w:val="3"/>
          <w:numId w:val="667"/>
        </w:numPr>
      </w:pPr>
      <w:bookmarkStart w:id="2225" w:name="_Tocd19e35887"/>
      <w:bookmarkStart w:id="2224" w:name="_Refd19e35887"/>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xmlns:tce="http://www.TCE.com">
      <w:pPr>
        <w:pStyle w:val="ListNumber4"/>
        <!--depth 4-->
        <w:numPr>
          <w:ilvl w:val="3"/>
          <w:numId w:val="667"/>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xmlns:tce="http://www.TCE.com">
      <w:pPr>
        <w:pStyle w:val="ListNumber4"/>
        <!--depth 4-->
        <w:numPr>
          <w:ilvl w:val="3"/>
          <w:numId w:val="667"/>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2224"/>
      <w:bookmarkEnd w:id="2225"/>
    </w:p>
    <w:p xmlns:tce="http://www.TCE.com">
      <w:pPr>
        <w:pStyle w:val="ListNumber3"/>
        <!--depth 3-->
        <w:numPr>
          <w:ilvl w:val="2"/>
          <w:numId w:val="666"/>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2222"/>
      <w:bookmarkEnd w:id="2223"/>
      <w:bookmarkEnd w:id="2216"/>
      <w:bookmarkEnd w:id="2217"/>
    </w:p>
    <w:p xmlns:tce="http://www.TCE.com">
      <w:pPr>
        <w:pStyle w:val="ListNumber"/>
        <!--depth 1-->
        <w:numPr>
          <w:ilvl w:val="0"/>
          <w:numId w:val="660"/>
        </w:numPr>
      </w:pPr>
      <w:r>
        <w:t/>
      </w:r>
      <w:r>
        <w:t>(i)</w:t>
      </w:r>
      <w:r>
        <w:t xml:space="preserve">   </w:t>
      </w:r>
      <w:r>
        <w:rPr>
          <w:i/>
        </w:rPr>
        <w:t>Nonprofit organizations</w:t>
      </w:r>
      <w:r>
        <w:t>.</w:t>
      </w:r>
    </w:p>
    <w:p xmlns:tce="http://www.TCE.com">
      <w:pPr>
        <w:pStyle w:val="ListNumber2"/>
        <!--depth 2-->
        <w:numPr>
          <w:ilvl w:val="1"/>
          <w:numId w:val="668"/>
        </w:numPr>
      </w:pPr>
      <w:bookmarkStart w:id="2227" w:name="_Tocd19e35932"/>
      <w:bookmarkStart w:id="2226" w:name="_Refd19e35932"/>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xmlns:tce="http://www.TCE.com">
      <w:pPr>
        <w:pStyle w:val="ListNumber2"/>
        <!--depth 2-->
        <w:numPr>
          <w:ilvl w:val="1"/>
          <w:numId w:val="668"/>
        </w:numPr>
      </w:pPr>
      <w:bookmarkStart w:id="2229" w:name="_Tocd19e35941"/>
      <w:bookmarkStart w:id="2228" w:name="_Refd19e35941"/>
      <w:r>
        <w:t/>
      </w:r>
      <w:r>
        <w:t>(2)</w:t>
      </w:r>
      <w:r>
        <w:t xml:space="preserve">  For contracts with nonprofit organizations, subtract an adjustment of up to 3percent from the total profit-fee objective. In developing this adjustment, consider each of the following factors:</w:t>
      </w:r>
    </w:p>
    <w:p xmlns:tce="http://www.TCE.com">
      <w:pPr>
        <w:pStyle w:val="ListNumber3"/>
        <!--depth 3-->
        <w:numPr>
          <w:ilvl w:val="2"/>
          <w:numId w:val="669"/>
        </w:numPr>
      </w:pPr>
      <w:bookmarkStart w:id="2231" w:name="_Tocd19e35947"/>
      <w:bookmarkStart w:id="2230" w:name="_Refd19e35947"/>
      <w:r>
        <w:t/>
      </w:r>
      <w:r>
        <w:t>(i)</w:t>
      </w:r>
      <w:r>
        <w:t xml:space="preserve">  Tax position benefits.</w:t>
      </w:r>
    </w:p>
    <w:p xmlns:tce="http://www.TCE.com">
      <w:pPr>
        <w:pStyle w:val="ListNumber3"/>
        <!--depth 3-->
        <w:numPr>
          <w:ilvl w:val="2"/>
          <w:numId w:val="669"/>
        </w:numPr>
      </w:pPr>
      <w:r>
        <w:t/>
      </w:r>
      <w:r>
        <w:t>(ii)</w:t>
      </w:r>
      <w:r>
        <w:t xml:space="preserve">  Granting of financing through letters of credit.</w:t>
      </w:r>
    </w:p>
    <w:p xmlns:tce="http://www.TCE.com">
      <w:pPr>
        <w:pStyle w:val="ListNumber3"/>
        <!--depth 3-->
        <w:numPr>
          <w:ilvl w:val="2"/>
          <w:numId w:val="669"/>
        </w:numPr>
      </w:pPr>
      <w:r>
        <w:t/>
      </w:r>
      <w:r>
        <w:t>(iii)</w:t>
      </w:r>
      <w:r>
        <w:t xml:space="preserve">  Facility requirements of the nonprofit organization.</w:t>
      </w:r>
    </w:p>
    <w:p xmlns:tce="http://www.TCE.com">
      <w:pPr>
        <w:pStyle w:val="ListNumber3"/>
        <!--depth 3-->
        <w:numPr>
          <w:ilvl w:val="2"/>
          <w:numId w:val="669"/>
        </w:numPr>
      </w:pPr>
      <w:r>
        <w:t/>
      </w:r>
      <w:r>
        <w:t>(iv)</w:t>
      </w:r>
      <w:r>
        <w:t xml:space="preserve">  Other factors that may work to the advantage or disadvantage of the contractor as a nonprofit organization.</w:t>
      </w:r>
      <w:bookmarkEnd w:id="2230"/>
      <w:bookmarkEnd w:id="2231"/>
      <w:bookmarkEnd w:id="2228"/>
      <w:bookmarkEnd w:id="2229"/>
      <w:bookmarkEnd w:id="2226"/>
      <w:bookmarkEnd w:id="2227"/>
      <w:bookmarkEnd w:id="2206"/>
      <w:bookmarkEnd w:id="2207"/>
    </w:p>
    <!--Topic unique_61-->
    <w:p xmlns:tce="http://www.TCE.com">
      <w:pPr>
        <w:pStyle w:val="Heading5"/>
      </w:pPr>
      <w:bookmarkStart w:id="2232" w:name="_Numd19e35987"/>
      <w:bookmarkStart w:id="2233" w:name="_Refd19e35987"/>
      <w:bookmarkStart w:id="2234" w:name="_Tocd19e35987"/>
      <w:r>
        <w:t/>
      </w:r>
      <w:r>
        <w:t>515.408</w:t>
      </w:r>
      <w:r>
        <w:t xml:space="preserve"> Solicitation provisions and contract clauses.</w:t>
      </w:r>
      <w:bookmarkEnd w:id="2233"/>
      <w:bookmarkEnd w:id="2234"/>
      <w:bookmarkEnd w:id="2232"/>
    </w:p>
    <w:p xmlns:tce="http://www.TCE.com">
      <w:pPr>
        <w:pStyle w:val="BodyText"/>
      </w:pPr>
      <w:r>
        <w:t/>
      </w:r>
      <w:r>
        <w:rPr>
          <w:b w:val="true"/>
        </w:rPr>
        <w:t>MAS Requests for Information Other Than Cost or Pricing Data</w:t>
      </w:r>
      <w:r>
        <w:t/>
      </w:r>
    </w:p>
    <w:p xmlns:tce="http://www.TCE.com">
      <w:pPr>
        <w:pStyle w:val="ListNumber"/>
        <!--depth 1-->
        <w:numPr>
          <w:ilvl w:val="0"/>
          <w:numId w:val="670"/>
        </w:numPr>
      </w:pPr>
      <w:bookmarkStart w:id="2236" w:name="_Tocd19e36001"/>
      <w:bookmarkStart w:id="2235" w:name="_Refd19e36001"/>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xmlns:tce="http://www.TCE.com">
      <w:pPr>
        <w:pStyle w:val="ListNumber2"/>
        <!--depth 2-->
        <w:numPr>
          <w:ilvl w:val="1"/>
          <w:numId w:val="671"/>
        </w:numPr>
      </w:pPr>
      <w:bookmarkStart w:id="2238" w:name="_Tocd19e36009"/>
      <w:bookmarkStart w:id="2237" w:name="_Refd19e36009"/>
      <w:r>
        <w:t/>
      </w:r>
      <w:r>
        <w:t>(1)</w:t>
      </w:r>
      <w:r>
        <w:t xml:space="preserve">  An offer prepared and submitted in accordance with the clause at </w:t>
      </w:r>
      <w:r>
        <w:rPr>
          <w:color w:val="0000FF"/>
        </w:rPr>
        <w:fldChar w:fldCharType="begin"/>
      </w:r>
      <w:r>
        <w:rPr>
          <w:color w:val="0000FF"/>
        </w:rPr>
        <w:instrText xml:space="preserve"> REF _Numd19e63803 \h </w:instrText>
      </w:r>
      <w:r>
        <w:fldChar w:fldCharType="separate"/>
      </w:r>
      <w:rPr>
        <w:color w:val="0000FF"/>
      </w:rPr>
      <w:r>
        <w:rPr>
          <w:u w:val="single"/>
        </w:rPr>
        <w:t>552.212-70</w:t>
      </w:r>
      <w:r>
        <w:rPr>
          <w:color w:val="0000FF"/>
        </w:rPr>
        <w:fldChar w:fldCharType="end"/>
      </w:r>
      <w:r>
        <w:t>, Preparation of Offer (Multiple Award Schedule).</w:t>
      </w:r>
    </w:p>
    <w:p xmlns:tce="http://www.TCE.com">
      <w:pPr>
        <w:pStyle w:val="ListNumber2"/>
        <!--depth 2-->
        <w:numPr>
          <w:ilvl w:val="1"/>
          <w:numId w:val="671"/>
        </w:numPr>
      </w:pPr>
      <w:r>
        <w:t/>
      </w:r>
      <w:r>
        <w:t>(2)</w:t>
      </w:r>
      <w:r>
        <w:t xml:space="preserve">  Commercial sales practices. When the solicitation contains the basic clause </w:t>
      </w:r>
      <w:r>
        <w:rPr>
          <w:color w:val="0000FF"/>
        </w:rPr>
        <w:fldChar w:fldCharType="begin"/>
      </w:r>
      <w:r>
        <w:rPr>
          <w:color w:val="0000FF"/>
        </w:rPr>
        <w:instrText xml:space="preserve"> REF _Numd19e70655 \h </w:instrText>
      </w:r>
      <w:r>
        <w:fldChar w:fldCharType="separate"/>
      </w:r>
      <w:rPr>
        <w:color w:val="0000FF"/>
      </w:rPr>
      <w:r>
        <w:rPr>
          <w:u w:val="single"/>
        </w:rPr>
        <w:t>552.238-80</w:t>
      </w:r>
      <w:r>
        <w:rPr>
          <w:color w:val="0000FF"/>
        </w:rPr>
        <w:fldChar w:fldCharType="end"/>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xmlns:tce="http://www.TCE.com">
      <w:pPr>
        <w:pStyle w:val="ListNumber2"/>
        <!--depth 2-->
        <w:numPr>
          <w:ilvl w:val="1"/>
          <w:numId w:val="671"/>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xmlns:tce="http://www.TCE.com">
      <w:pPr>
        <w:pStyle w:val="ListNumber2"/>
        <!--depth 2-->
        <w:numPr>
          <w:ilvl w:val="1"/>
          <w:numId w:val="671"/>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2237"/>
      <w:bookmarkEnd w:id="2238"/>
    </w:p>
    <w:p xmlns:tce="http://www.TCE.com">
      <w:pPr>
        <w:pStyle w:val="ListNumber"/>
        <!--depth 1-->
        <w:numPr>
          <w:ilvl w:val="0"/>
          <w:numId w:val="670"/>
        </w:numPr>
      </w:pPr>
      <w:r>
        <w:t/>
      </w:r>
      <w:r>
        <w:t>(b)</w:t>
      </w:r>
      <w:r>
        <w:t xml:space="preserve">  When the contract contains the basic clause </w:t>
      </w:r>
      <w:r>
        <w:rPr>
          <w:color w:val="0000FF"/>
        </w:rPr>
        <w:fldChar w:fldCharType="begin"/>
      </w:r>
      <w:r>
        <w:rPr>
          <w:color w:val="0000FF"/>
        </w:rPr>
        <w:instrText xml:space="preserve"> REF _Numd19e70655 \h </w:instrText>
      </w:r>
      <w:r>
        <w:fldChar w:fldCharType="separate"/>
      </w:r>
      <w:rPr>
        <w:color w:val="0000FF"/>
      </w:rPr>
      <w:r>
        <w:rPr>
          <w:u w:val="single"/>
        </w:rPr>
        <w:t>552.238-80</w:t>
      </w:r>
      <w:r>
        <w:rPr>
          <w:color w:val="0000FF"/>
        </w:rPr>
        <w:fldChar w:fldCharType="end"/>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xmlns:tce="http://www.TCE.com">
            <w:pPr>
              <w:pStyle w:val="BodyText"/>
            </w:pPr>
            <w:r>
              <w:t/>
            </w:r>
            <w:r>
              <w:rPr>
                <w:b w:val="true"/>
              </w:rPr>
              <w:t>COMMERCIAL SALES PRACTICES FORMAT</w:t>
            </w:r>
            <w:r>
              <w:t/>
            </w:r>
          </w:p>
          <w:p xmlns:tce="http://www.TCE.com">
            <w:pPr>
              <w:pStyle w:val="BodyText"/>
            </w:pPr>
            <w:r>
              <w:t/>
            </w:r>
            <w:r>
              <w:rPr>
                <w:b w:val="true"/>
              </w:rPr>
              <w:t>Name of Offeror</w:t>
            </w:r>
            <w:r>
              <w:t xml:space="preserve"> ______________________________ </w:t>
            </w:r>
            <w:r>
              <w:rPr>
                <w:b w:val="true"/>
              </w:rPr>
              <w:t> SIN(s)</w:t>
            </w:r>
            <w:r>
              <w:t xml:space="preserve"> ___________________________________</w:t>
            </w:r>
          </w:p>
          <w:p xmlns:tce="http://www.TCE.com">
            <w:pPr>
              <w:pStyle w:val="BodyText"/>
            </w:pPr>
            <w:r>
              <w:t/>
            </w:r>
            <w:r>
              <w:rPr>
                <w:b w:val="true"/>
              </w:rPr>
              <w:t>NOTE</w:t>
            </w:r>
            <w:r>
              <w:t xml:space="preserve">: Please refer to Clause </w:t>
            </w:r>
            <w:r>
              <w:rPr>
                <w:color w:val="0000FF"/>
              </w:rPr>
              <w:fldChar w:fldCharType="begin"/>
            </w:r>
            <w:r>
              <w:rPr>
                <w:color w:val="0000FF"/>
              </w:rPr>
              <w:instrText xml:space="preserve"> REF _Numd19e63817 \h </w:instrText>
            </w:r>
            <w:r>
              <w:fldChar w:fldCharType="separate"/>
            </w:r>
            <w:rPr>
              <w:color w:val="0000FF"/>
            </w:rPr>
            <w:r>
              <w:rPr>
                <w:u w:val="single"/>
              </w:rPr>
              <w:t>552.212-71</w:t>
            </w:r>
            <w:r>
              <w:rPr>
                <w:color w:val="0000FF"/>
              </w:rPr>
              <w:fldChar w:fldCharType="end"/>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xmlns:tce="http://www.TCE.com">
            <w:pPr>
              <w:pStyle w:val="BodyText"/>
              <w:ind w:left="1440"/>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xmlns:tce="http://www.TCE.com">
            <w:pPr>
              <w:pStyle w:val="BodyText"/>
              <w:ind w:left="1440"/>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xmlns:tce="http://www.TCE.com">
            <w:pPr>
              <w:pStyle w:val="BodyText"/>
            </w:pPr>
            <w:r>
              <w:t>SIN _____________________________________ $ _______________________________</w:t>
            </w:r>
          </w:p>
          <w:p xmlns:tce="http://www.TCE.com">
            <w:pPr>
              <w:pStyle w:val="BodyText"/>
            </w:pPr>
            <w:r>
              <w:t>SIN _____________________________________ $ _______________________________</w:t>
            </w:r>
          </w:p>
          <w:p xmlns:tce="http://www.TCE.com">
            <w:pPr>
              <w:pStyle w:val="BodyText"/>
            </w:pPr>
            <w:r>
              <w:t>SIN _____________________________________ $ _______________________________</w:t>
            </w:r>
          </w:p>
        </w:tc>
      </w:tr>
      <w:tr>
        <w:trPr>
          <w:cantSplit/>
        </w:trPr>
        <w:tc>
          <w:tcPr>
            <w:gridSpan w:val="5"/>
          </w:tcPr>
          <w:p xmlns:tce="http://www.TCE.com">
            <w:pPr>
              <w:pStyle w:val="BodyText"/>
              <w:ind w:left="1440"/>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rPr>
                <w:color w:val="0000FF"/>
              </w:rPr>
              <w:fldChar w:fldCharType="begin"/>
            </w:r>
            <w:r>
              <w:rPr>
                <w:color w:val="0000FF"/>
              </w:rPr>
              <w:instrText xml:space="preserve"> REF _Numd19e63803 \h </w:instrText>
            </w:r>
            <w:r>
              <w:fldChar w:fldCharType="separate"/>
            </w:r>
            <w:rPr>
              <w:color w:val="0000FF"/>
            </w:rPr>
            <w:r>
              <w:rPr>
                <w:u w:val="single"/>
              </w:rPr>
              <w:t>552.212-70</w:t>
            </w:r>
            <w:r>
              <w:rPr>
                <w:color w:val="0000FF"/>
              </w:rPr>
              <w:fldChar w:fldCharType="end"/>
            </w:r>
            <w:r>
              <w:t>.)</w:t>
            </w:r>
          </w:p>
        </w:tc>
      </w:tr>
      <w:tr>
        <w:trPr>
          <w:cantSplit/>
        </w:trPr>
        <w:tc>
          <w:tcPr>
            <w:gridSpan w:val="5"/>
          </w:tcPr>
          <w:p xmlns:tce="http://www.TCE.com">
            <w:pPr>
              <w:pStyle w:val="BodyText"/>
              <w:ind w:left="1440"/>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rPr>
                <w:color w:val="0000FF"/>
              </w:rPr>
              <w:fldChar w:fldCharType="begin"/>
            </w:r>
            <w:r>
              <w:rPr>
                <w:color w:val="0000FF"/>
              </w:rPr>
              <w:instrText xml:space="preserve"> REF _Numd19e35343 \h </w:instrText>
            </w:r>
            <w:r>
              <w:fldChar w:fldCharType="separate"/>
            </w:r>
            <w:rPr>
              <w:color w:val="0000FF"/>
            </w:rPr>
            <w:r>
              <w:rPr>
                <w:u w:val="single"/>
              </w:rPr>
              <w:t>515.4</w:t>
            </w:r>
            <w:r>
              <w:rPr>
                <w:color w:val="0000FF"/>
              </w:rPr>
              <w:fldChar w:fldCharType="end"/>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xmlns:tce="http://www.TCE.com">
            <w:pPr>
              <w:pStyle w:val="BodyText"/>
            </w:pPr>
            <w:r>
              <w:t>Column 1</w:t>
            </w:r>
          </w:p>
          <w:p xmlns:tce="http://www.TCE.com">
            <w:pPr>
              <w:pStyle w:val="BodyText"/>
            </w:pPr>
            <w:r>
              <w:t>Customer</w:t>
            </w:r>
          </w:p>
        </w:tc>
        <w:tc>
          <w:p xmlns:tce="http://www.TCE.com">
            <w:pPr>
              <w:pStyle w:val="BodyText"/>
            </w:pPr>
            <w:r>
              <w:t>Column 2</w:t>
            </w:r>
          </w:p>
          <w:p xmlns:tce="http://www.TCE.com">
            <w:pPr>
              <w:pStyle w:val="BodyText"/>
            </w:pPr>
            <w:r>
              <w:t>Discount</w:t>
            </w:r>
          </w:p>
        </w:tc>
        <w:tc>
          <w:p xmlns:tce="http://www.TCE.com">
            <w:pPr>
              <w:pStyle w:val="BodyText"/>
            </w:pPr>
            <w:r>
              <w:t>Column 3</w:t>
            </w:r>
          </w:p>
          <w:p xmlns:tce="http://www.TCE.com">
            <w:pPr>
              <w:pStyle w:val="BodyText"/>
            </w:pPr>
            <w:r>
              <w:t>Quantity/Volume</w:t>
            </w:r>
          </w:p>
        </w:tc>
        <w:tc>
          <w:p xmlns:tce="http://www.TCE.com">
            <w:pPr>
              <w:pStyle w:val="BodyText"/>
            </w:pPr>
            <w:r>
              <w:t>Column 4</w:t>
            </w:r>
          </w:p>
          <w:p xmlns:tce="http://www.TCE.com">
            <w:pPr>
              <w:pStyle w:val="BodyText"/>
            </w:pPr>
            <w:r>
              <w:t>FOB Term</w:t>
            </w:r>
          </w:p>
        </w:tc>
        <w:tc>
          <w:p xmlns:tce="http://www.TCE.com">
            <w:pPr>
              <w:pStyle w:val="BodyText"/>
            </w:pPr>
            <w:r>
              <w:t>Column 5</w:t>
            </w:r>
          </w:p>
          <w:p xmlns:tce="http://www.TCE.com">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xmlns:tce="http://www.TCE.com">
            <w:pPr>
              <w:pStyle w:val="BodyText"/>
              <w:ind w:left="2160"/>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rPr>
                <w:color w:val="0000FF"/>
              </w:rPr>
              <w:fldChar w:fldCharType="begin"/>
            </w:r>
            <w:r>
              <w:rPr>
                <w:color w:val="0000FF"/>
              </w:rPr>
              <w:instrText xml:space="preserve"> REF _Numd19e35343 \h </w:instrText>
            </w:r>
            <w:r>
              <w:fldChar w:fldCharType="separate"/>
            </w:r>
            <w:rPr>
              <w:color w:val="0000FF"/>
            </w:rPr>
            <w:r>
              <w:rPr>
                <w:u w:val="single"/>
              </w:rPr>
              <w:t>515.4</w:t>
            </w:r>
            <w:r>
              <w:rPr>
                <w:color w:val="0000FF"/>
              </w:rPr>
              <w:fldChar w:fldCharType="end"/>
            </w:r>
            <w:r>
              <w:t>, which is provided in this solicitation for your convenience.</w:t>
            </w:r>
          </w:p>
        </w:tc>
      </w:tr>
      <w:tr>
        <w:trPr>
          <w:cantSplit/>
        </w:trPr>
        <w:tc>
          <w:tcPr>
            <w:gridSpan w:val="5"/>
          </w:tcPr>
          <w:p xmlns:tce="http://www.TCE.com">
            <w:pPr>
              <w:pStyle w:val="BodyText"/>
              <w:ind w:left="1440"/>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xmlns:tce="http://www.TCE.com">
            <w:pPr>
              <w:pStyle w:val="BodyText"/>
              <w:ind w:left="2160"/>
            </w:pPr>
            <w:r>
              <w:t>(a) Manufacturer’s Name.</w:t>
            </w:r>
          </w:p>
          <w:p xmlns:tce="http://www.TCE.com">
            <w:pPr>
              <w:pStyle w:val="BodyText"/>
              <w:ind w:left="2160"/>
            </w:pPr>
            <w:r>
              <w:t>(b) Manufacturer’s Part Number.</w:t>
            </w:r>
          </w:p>
          <w:p xmlns:tce="http://www.TCE.com">
            <w:pPr>
              <w:pStyle w:val="BodyText"/>
              <w:ind w:left="2160"/>
            </w:pPr>
            <w:r>
              <w:t>(c) Dealer’s/Reseller’s Part Number.</w:t>
            </w:r>
          </w:p>
          <w:p xmlns:tce="http://www.TCE.com">
            <w:pPr>
              <w:pStyle w:val="BodyText"/>
              <w:ind w:left="2160"/>
            </w:pPr>
            <w:r>
              <w:t>(d) Product Description.</w:t>
            </w:r>
          </w:p>
          <w:p xmlns:tce="http://www.TCE.com">
            <w:pPr>
              <w:pStyle w:val="BodyText"/>
              <w:ind w:left="2160"/>
            </w:pPr>
            <w:r>
              <w:t>(e) Manufacturer’s List Price.</w:t>
            </w:r>
          </w:p>
          <w:p xmlns:tce="http://www.TCE.com">
            <w:pPr>
              <w:pStyle w:val="BodyText"/>
              <w:ind w:left="2160"/>
            </w:pPr>
            <w:r>
              <w:t>(f) Dealer’s/Reseller’s percentage discount from list price or net prices.</w:t>
            </w:r>
          </w:p>
          <w:p xmlns:tce="http://www.TCE.com">
            <w:pPr>
              <w:pStyle w:val="BodyText"/>
            </w:pPr>
            <w:r>
              <w:t/>
            </w:r>
            <w:r>
              <w:rPr>
                <w:b w:val="true"/>
              </w:rPr>
              <w:t>(End of Format)</w:t>
            </w:r>
            <w:r>
              <w:t/>
            </w:r>
          </w:p>
        </w:tc>
      </w:tr>
    </w:tbl>
    <w:p xmlns:tce="http://www.TCE.com">
      <w:pPr>
        <w:pStyle w:val="ListNumber"/>
        <!--depth 1-->
        <w:numPr>
          <w:ilvl w:val="0"/>
          <w:numId w:val="670"/>
        </w:numPr>
      </w:pPr>
      <w:r>
        <w:t/>
      </w:r>
      <w:r>
        <w:t>(c)</w:t>
      </w:r>
      <w:r>
        <w:t xml:space="preserve"> When the contract contains the basic clause </w:t>
      </w:r>
      <w:r>
        <w:rPr>
          <w:color w:val="0000FF"/>
        </w:rPr>
        <w:fldChar w:fldCharType="begin"/>
      </w:r>
      <w:r>
        <w:rPr>
          <w:color w:val="0000FF"/>
        </w:rPr>
        <w:instrText xml:space="preserve"> REF _Numd19e70655 \h </w:instrText>
      </w:r>
      <w:r>
        <w:fldChar w:fldCharType="separate"/>
      </w:r>
      <w:rPr>
        <w:color w:val="0000FF"/>
      </w:rPr>
      <w:r>
        <w:rPr>
          <w:u w:val="single"/>
        </w:rPr>
        <w:t>552.238-80</w:t>
      </w:r>
      <w:r>
        <w:rPr>
          <w:color w:val="0000FF"/>
        </w:rPr>
        <w:fldChar w:fldCharType="end"/>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rPr>
          <w:color w:val="0000FF"/>
        </w:rPr>
        <w:fldChar w:fldCharType="begin"/>
      </w:r>
      <w:r>
        <w:rPr>
          <w:color w:val="0000FF"/>
        </w:rPr>
        <w:instrText xml:space="preserve"> REF _Numd19e55678 \h </w:instrText>
      </w:r>
      <w:r>
        <w:fldChar w:fldCharType="separate"/>
      </w:r>
      <w:rPr>
        <w:color w:val="0000FF"/>
      </w:rPr>
      <w:r>
        <w:rPr>
          <w:u w:val="single"/>
        </w:rPr>
        <w:t>subpart  538.72</w:t>
      </w:r>
      <w:r>
        <w:rPr>
          <w:color w:val="0000FF"/>
        </w:rPr>
        <w:fldChar w:fldCharType="end"/>
      </w:r>
      <w:r>
        <w:t>).</w:t>
      </w:r>
    </w:p>
    <w:p>
      <w:pPr>
        <w:pStyle w:val="Caption"/>
        <w:keepNext/>
      </w:pPr>
      <w:bookmarkStart xmlns:tce="http://www.TCE.com" w:id="2239" w:name="_Refd19e36269"/>
      <w:bookmarkStart xmlns:tce="http://www.TCE.com" w:id="2240" w:name="_Tocd19e36269"/>
      <w:r>
        <w:t>Table</w:t>
      </w:r>
      <w:r>
        <w:t xml:space="preserve"> </w:t>
      </w:r>
      <w:bookmarkStart xmlns:tce="http://www.TCE.com" w:id="2241" w:name="_Numd19e36269"/>
      <w:fldSimple w:instr=" SEQ Table \* ARABIC ">
        <w:r>
          <w:rPr>
            <w:noProof/>
          </w:rPr>
          <w:t>1</w:t>
        </w:r>
      </w:fldSimple>
      <w:bookmarkEnd xmlns:tce="http://www.TCE.com" w:id="2241"/>
      <w:bookmarkEnd xmlns:tce="http://www.TCE.com" w:id="2239"/>
      <w:bookmarkEnd xmlns:tce="http://www.TCE.com" w:id="2240"/>
      <w:r>
        <w:t xml:space="preserve">: </w:t>
      </w:r>
      <w:r xmlns:tce="http://www.TCE.com">
        <w:t xml:space="preserve"> </w:t>
      </w:r>
      <w:r xmlns:tce="http://www.TCE.com">
        <w:t>Figure 515.4</w:t>
      </w:r>
      <w:r xmlns:tce="http://www.TCE.com">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xmlns:tce="http://www.TCE.com">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xmlns:tce="http://www.TCE.com">
            <w:pPr>
              <w:pStyle w:val="BodyText"/>
            </w:pPr>
            <w:r>
              <w:t>Column 1—Identify the Applicable Customer or Category of Customer</w:t>
            </w:r>
          </w:p>
          <w:p xmlns:tce="http://www.TCE.com">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xmlns:tce="http://www.TCE.com">
            <w:pPr>
              <w:pStyle w:val="BodyText"/>
            </w:pPr>
            <w:r>
              <w:t>Column 2—Identify the Discount</w:t>
            </w:r>
          </w:p>
          <w:p xmlns:tce="http://www.TCE.com">
            <w:pPr>
              <w:pStyle w:val="BodyText"/>
            </w:pPr>
            <w:r>
              <w:t xml:space="preserve">The term “discount” is as defined in solicitation clause </w:t>
            </w:r>
            <w:r>
              <w:rPr>
                <w:color w:val="0000FF"/>
              </w:rPr>
              <w:fldChar w:fldCharType="begin"/>
            </w:r>
            <w:r>
              <w:rPr>
                <w:color w:val="0000FF"/>
              </w:rPr>
              <w:instrText xml:space="preserve"> REF _Numd19e63803 \h </w:instrText>
            </w:r>
            <w:r>
              <w:fldChar w:fldCharType="separate"/>
            </w:r>
            <w:rPr>
              <w:color w:val="0000FF"/>
            </w:rPr>
            <w:r>
              <w:rPr>
                <w:u w:val="single"/>
              </w:rPr>
              <w:t>552.212-70</w:t>
            </w:r>
            <w:r>
              <w:rPr>
                <w:color w:val="0000FF"/>
              </w:rPr>
              <w:fldChar w:fldCharType="end"/>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xmlns:tce="http://www.TCE.com">
            <w:pPr>
              <w:pStyle w:val="BodyText"/>
            </w:pPr>
            <w:r>
              <w:t>Column 3—Identify the Quantity or Volume of Sales</w:t>
            </w:r>
          </w:p>
          <w:p xmlns:tce="http://www.TCE.com">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xmlns:tce="http://www.TCE.com">
            <w:pPr>
              <w:pStyle w:val="BodyText"/>
            </w:pPr>
            <w:r>
              <w:t>Column 4—Indicate the FOB Delivery Term for Each Identified Customer</w:t>
            </w:r>
          </w:p>
          <w:p xmlns:tce="http://www.TCE.com">
            <w:pPr>
              <w:pStyle w:val="BodyText"/>
            </w:pPr>
            <w:r>
              <w:t>See FAR 47.3 for an explanation of FOB delivery terms.</w:t>
            </w:r>
          </w:p>
          <w:p xmlns:tce="http://www.TCE.com">
            <w:pPr>
              <w:pStyle w:val="BodyText"/>
            </w:pPr>
            <w:r>
              <w:t>Column 5—Indicate Concessions Regardless of Quantity Granted to the Identified Customer or Category of Customer</w:t>
            </w:r>
          </w:p>
          <w:p xmlns:tce="http://www.TCE.com">
            <w:pPr>
              <w:pStyle w:val="BodyText"/>
            </w:pPr>
            <w:r>
              <w:t>Concessions are defined in solicitation clause 552.12-70, Preparation of Offers (Multiple Award Schedule). If the space provided is inadequate, the disclosure should be made on a separate sheet by reference.</w:t>
            </w:r>
          </w:p>
          <w:p xmlns:tce="http://www.TCE.com">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xmlns:tce="http://www.TCE.com">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xmlns:tce="http://www.TCE.com">
            <w:pPr>
              <w:pStyle w:val="BodyText"/>
            </w:pPr>
            <w:r>
              <w:t>(End of Figure)</w:t>
            </w:r>
          </w:p>
        </w:tc>
      </w:tr>
    </w:tbl>
    <w:p xmlns:tce="http://www.TCE.com">
      <w:pPr>
        <w:pStyle w:val="ListNumber"/>
        <!--depth 1-->
        <w:numPr>
          <w:ilvl w:val="0"/>
          <w:numId w:val="670"/>
        </w:numPr>
      </w:pPr>
      <w:r>
        <w:t/>
      </w:r>
      <w:r>
        <w:t>(d)</w:t>
      </w:r>
      <w:r>
        <w:t xml:space="preserve"> When the contract contains the basic clause 552.238-80 Industrial Funding Fee and Sales Reporting, insert the clause at </w:t>
      </w:r>
      <w:r>
        <w:rPr>
          <w:color w:val="0000FF"/>
        </w:rPr>
        <w:fldChar w:fldCharType="begin"/>
      </w:r>
      <w:r>
        <w:rPr>
          <w:color w:val="0000FF"/>
        </w:rPr>
        <w:instrText xml:space="preserve"> REF _Numd19e64156 \h </w:instrText>
      </w:r>
      <w:r>
        <w:fldChar w:fldCharType="separate"/>
      </w:r>
      <w:rPr>
        <w:color w:val="0000FF"/>
      </w:rPr>
      <w:r>
        <w:rPr>
          <w:u w:val="single"/>
        </w:rPr>
        <w:t>552.212-72</w:t>
      </w:r>
      <w:r>
        <w:rPr>
          <w:color w:val="0000FF"/>
        </w:rPr>
        <w:fldChar w:fldCharType="end"/>
      </w:r>
      <w:r>
        <w:t>, Price Adjustment-Failure to Provide Accurate Information, in solicitations and contracts under the MAS program</w:t>
      </w:r>
    </w:p>
    <w:p xmlns:tce="http://www.TCE.com">
      <w:pPr>
        <w:pStyle w:val="ListNumber"/>
        <!--depth 1-->
        <w:numPr>
          <w:ilvl w:val="0"/>
          <w:numId w:val="670"/>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xmlns:tce="http://www.TCE.com">
      <w:pPr>
        <w:pStyle w:val="ListNumber2"/>
        <!--depth 2-->
        <w:numPr>
          <w:ilvl w:val="1"/>
          <w:numId w:val="672"/>
        </w:numPr>
      </w:pPr>
      <w:bookmarkStart w:id="2243" w:name="_Tocd19e36369"/>
      <w:bookmarkStart w:id="2242" w:name="_Refd19e36369"/>
      <w:r>
        <w:t/>
      </w:r>
      <w:r>
        <w:t>(1)</w:t>
      </w:r>
      <w:r>
        <w:t xml:space="preserve">  Information required by the clause at </w:t>
      </w:r>
      <w:r>
        <w:rPr>
          <w:color w:val="0000FF"/>
        </w:rPr>
        <w:fldChar w:fldCharType="begin"/>
      </w:r>
      <w:r>
        <w:rPr>
          <w:color w:val="0000FF"/>
        </w:rPr>
        <w:instrText xml:space="preserve"> REF _Numd19e71064 \h </w:instrText>
      </w:r>
      <w:r>
        <w:fldChar w:fldCharType="separate"/>
      </w:r>
      <w:rPr>
        <w:color w:val="0000FF"/>
      </w:rPr>
      <w:r>
        <w:rPr>
          <w:u w:val="single"/>
        </w:rPr>
        <w:t>552.238-82</w:t>
      </w:r>
      <w:r>
        <w:rPr>
          <w:color w:val="0000FF"/>
        </w:rPr>
        <w:fldChar w:fldCharType="end"/>
      </w:r>
      <w:r>
        <w:t>, Modifications (Multiple Award Schedule).</w:t>
      </w:r>
    </w:p>
    <w:p xmlns:tce="http://www.TCE.com">
      <w:pPr>
        <w:pStyle w:val="ListNumber2"/>
        <!--depth 2-->
        <w:numPr>
          <w:ilvl w:val="1"/>
          <w:numId w:val="672"/>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xmlns:tce="http://www.TCE.com">
      <w:pPr>
        <w:pStyle w:val="ListNumber2"/>
        <!--depth 2-->
        <w:numPr>
          <w:ilvl w:val="1"/>
          <w:numId w:val="672"/>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2242"/>
      <w:bookmarkEnd w:id="2243"/>
      <w:bookmarkEnd w:id="2235"/>
      <w:bookmarkEnd w:id="2236"/>
    </w:p>
    <!--Topic unique_470-->
    <w:p xmlns:tce="http://www.TCE.com">
      <w:pPr>
        <w:pStyle w:val="Heading4"/>
      </w:pPr>
      <w:bookmarkStart w:id="2244" w:name="_Numd19e36405"/>
      <w:bookmarkStart w:id="2245" w:name="_Refd19e36405"/>
      <w:bookmarkStart w:id="2246" w:name="_Tocd19e36405"/>
      <w:r>
        <w:t/>
      </w:r>
      <w:r>
        <w:t>Subpart 515.6</w:t>
      </w:r>
      <w:r>
        <w:t xml:space="preserve"> - Unsolicited Proposals</w:t>
      </w:r>
      <w:bookmarkEnd w:id="2245"/>
      <w:bookmarkEnd w:id="2246"/>
      <w:bookmarkEnd w:id="2244"/>
    </w:p>
    <!--Topic unique_471-->
    <w:p xmlns:tce="http://www.TCE.com">
      <w:pPr>
        <w:pStyle w:val="Heading5"/>
      </w:pPr>
      <w:bookmarkStart w:id="2247" w:name="_Numd19e36418"/>
      <w:bookmarkStart w:id="2248" w:name="_Refd19e36418"/>
      <w:bookmarkStart w:id="2249" w:name="_Tocd19e36418"/>
      <w:r>
        <w:t/>
      </w:r>
      <w:r>
        <w:t>515.604</w:t>
      </w:r>
      <w:r>
        <w:t xml:space="preserve"> Agency points of contact.</w:t>
      </w:r>
      <w:bookmarkEnd w:id="2248"/>
      <w:bookmarkEnd w:id="2249"/>
      <w:bookmarkEnd w:id="2247"/>
    </w:p>
    <w:p xmlns:tce="http://www.TCE.com">
      <w:pPr>
        <w:pStyle w:val="ListNumber"/>
        <!--depth 1-->
        <w:numPr>
          <w:ilvl w:val="0"/>
          <w:numId w:val="673"/>
        </w:numPr>
      </w:pPr>
      <w:bookmarkStart w:id="2251" w:name="_Tocd19e36427"/>
      <w:bookmarkStart w:id="2250" w:name="_Refd19e36427"/>
      <w:r>
        <w:t/>
      </w:r>
      <w:r>
        <w:t>(a)</w:t>
      </w:r>
      <w:r>
        <w:t xml:space="preserve">  All unsolicited proposals that meet the criteria at FAR 15.605 and FAR 15.606-1(a) shall be submitted following the format posted at </w:t>
      </w:r>
      <w:hyperlink r:id="rIdHyperlink262">
        <w:r>
          <w:rPr>
            <w:rStyle w:val="Hyperlink"/>
          </w:rPr>
          <w:t>https://www.gsa.gov/unsolicitedproposal</w:t>
        </w:r>
      </w:hyperlink>
      <w:r>
        <w:t>.</w:t>
      </w:r>
    </w:p>
    <w:p xmlns:tce="http://www.TCE.com">
      <w:pPr>
        <w:pStyle w:val="ListNumber"/>
        <!--depth 1-->
        <w:numPr>
          <w:ilvl w:val="0"/>
          <w:numId w:val="673"/>
        </w:numPr>
      </w:pPr>
      <w:r>
        <w:t/>
      </w:r>
      <w:r>
        <w:t>(b)</w:t>
      </w:r>
      <w:r>
        <w:t xml:space="preserve">  The Office of Acquisition Policy will forward the proposal to the appropriate HCA, except as stated in paragraph (c). HCAs are responsible for review and response to forwarded unsolicited proposals.</w:t>
      </w:r>
    </w:p>
    <w:p xmlns:tce="http://www.TCE.com">
      <w:pPr>
        <w:pStyle w:val="ListNumber"/>
        <!--depth 1-->
        <w:numPr>
          <w:ilvl w:val="0"/>
          <w:numId w:val="673"/>
        </w:numPr>
      </w:pPr>
      <w:r>
        <w:t/>
      </w:r>
      <w:r>
        <w:t>(c)</w:t>
      </w:r>
      <w:r>
        <w:t xml:space="preserve">  Unsolicited proposals that may apply to agency-wide programs will remain with the Office of Acquisition Policy for review and response.</w:t>
      </w:r>
      <w:bookmarkEnd w:id="2250"/>
      <w:bookmarkEnd w:id="2251"/>
    </w:p>
    <!--Topic unique_472-->
    <w:p xmlns:tce="http://www.TCE.com">
      <w:pPr>
        <w:pStyle w:val="Heading5"/>
      </w:pPr>
      <w:bookmarkStart w:id="2252" w:name="_Numd19e36462"/>
      <w:bookmarkStart w:id="2253" w:name="_Refd19e36462"/>
      <w:bookmarkStart w:id="2254" w:name="_Tocd19e36462"/>
      <w:r>
        <w:t/>
      </w:r>
      <w:r>
        <w:t>515.606</w:t>
      </w:r>
      <w:r>
        <w:t xml:space="preserve"> Agency procedures.</w:t>
      </w:r>
      <w:bookmarkEnd w:id="2253"/>
      <w:bookmarkEnd w:id="2254"/>
      <w:bookmarkEnd w:id="2252"/>
    </w:p>
    <!--Topic unique_473-->
    <w:p xmlns:tce="http://www.TCE.com">
      <w:pPr>
        <w:pStyle w:val="Heading6"/>
      </w:pPr>
      <w:bookmarkStart w:id="2255" w:name="_Numd19e36477"/>
      <w:bookmarkStart w:id="2256" w:name="_Refd19e36477"/>
      <w:bookmarkStart w:id="2257" w:name="_Tocd19e36477"/>
      <w:r>
        <w:t/>
      </w:r>
      <w:r>
        <w:t>515.606-1</w:t>
      </w:r>
      <w:r>
        <w:t xml:space="preserve"> Receipt and initial review.</w:t>
      </w:r>
      <w:bookmarkEnd w:id="2256"/>
      <w:bookmarkEnd w:id="2257"/>
      <w:bookmarkEnd w:id="2255"/>
    </w:p>
    <w:p xmlns:tce="http://www.TCE.com">
      <w:pPr>
        <w:pStyle w:val="ListNumber"/>
        <!--depth 1-->
        <w:numPr>
          <w:ilvl w:val="0"/>
          <w:numId w:val="674"/>
        </w:numPr>
      </w:pPr>
      <w:r>
        <w:t/>
      </w:r>
      <w:r>
        <w:t>(a)</w:t>
      </w:r>
      <w:r>
        <w:t> Before initiating a comprehensive evaluation, the agency point of contact, identified in 515.604, shall determine if the proposal meets the requirements of FAR 15.606-1(a).</w:t>
      </w:r>
    </w:p>
    <w:p xmlns:tce="http://www.TCE.com">
      <w:pPr>
        <w:pStyle w:val="ListNumber"/>
        <!--depth 1-->
        <w:numPr>
          <w:ilvl w:val="0"/>
          <w:numId w:val="674"/>
        </w:numPr>
      </w:pPr>
      <w:r>
        <w:t/>
      </w:r>
      <w:r>
        <w:t>(b)</w:t>
      </w:r>
      <w:r>
        <w:t> If the proposal qualifies, the HCA or the Office of Acquisition Policy shall inform the offeror of receipt and process the proposal in accordance with FAR 15.606-1(b) and 515.606-2.</w:t>
      </w:r>
    </w:p>
    <w:p xmlns:tce="http://www.TCE.com">
      <w:pPr>
        <w:pStyle w:val="ListNumber"/>
        <!--depth 1-->
        <w:numPr>
          <w:ilvl w:val="0"/>
          <w:numId w:val="674"/>
        </w:numPr>
      </w:pPr>
      <w:r>
        <w:t/>
      </w:r>
      <w:r>
        <w:t>(c)</w:t>
      </w:r>
      <w:r>
        <w:t> If the proposal does not qualify, the HCA or the Office of Acquisition Policy shall inform the offeror of why the proposal was rejected in accordance with FAR 15.606-1(c).</w:t>
      </w:r>
    </w:p>
    <w:p xmlns:tce="http://www.TCE.com">
      <w:pPr>
        <w:pStyle w:val="ListNumber"/>
        <!--depth 1-->
        <w:numPr>
          <w:ilvl w:val="0"/>
          <w:numId w:val="674"/>
        </w:numPr>
      </w:pPr>
      <w:r>
        <w:t/>
      </w:r>
      <w:r>
        <w:t>(d)</w:t>
      </w:r>
      <w:r>
        <w:t xml:space="preserve"> Sample responses can be found on the Acquisition Portal at </w:t>
      </w:r>
      <w:hyperlink r:id="rIdHyperlink263">
        <w:r>
          <w:rPr>
            <w:rStyle w:val="Hyperlink"/>
          </w:rPr>
          <w:t>https://insite.gsa.gov/unsolicitedproposal</w:t>
        </w:r>
      </w:hyperlink>
      <w:r>
        <w:t>.</w:t>
      </w:r>
    </w:p>
    <!--Topic unique_474-->
    <w:p xmlns:tce="http://www.TCE.com">
      <w:pPr>
        <w:pStyle w:val="Heading6"/>
      </w:pPr>
      <w:bookmarkStart w:id="2258" w:name="_Numd19e36528"/>
      <w:bookmarkStart w:id="2259" w:name="_Refd19e36528"/>
      <w:bookmarkStart w:id="2260" w:name="_Tocd19e36528"/>
      <w:r>
        <w:t/>
      </w:r>
      <w:r>
        <w:t>515.606-2</w:t>
      </w:r>
      <w:r>
        <w:t xml:space="preserve"> Evaluation.</w:t>
      </w:r>
      <w:bookmarkEnd w:id="2259"/>
      <w:bookmarkEnd w:id="2260"/>
      <w:bookmarkEnd w:id="2258"/>
    </w:p>
    <w:p xmlns:tce="http://www.TCE.com">
      <w:pPr>
        <w:pStyle w:val="ListNumber"/>
        <!--depth 1-->
        <w:numPr>
          <w:ilvl w:val="0"/>
          <w:numId w:val="675"/>
        </w:numPr>
      </w:pPr>
      <w:r>
        <w:t/>
      </w:r>
      <w:r>
        <w:t>(a)</w:t>
      </w:r>
      <w:r>
        <w:t> The HCA or the Office of Acquisition Policy should complete the evaluation as soon as practicable, normally within 14 calendar days for initial review or 90 calendar days for comprehensive evaluation.</w:t>
      </w:r>
    </w:p>
    <w:p xmlns:tce="http://www.TCE.com">
      <w:pPr>
        <w:pStyle w:val="ListNumber"/>
        <!--depth 1-->
        <w:numPr>
          <w:ilvl w:val="0"/>
          <w:numId w:val="675"/>
        </w:numPr>
      </w:pPr>
      <w:r>
        <w:t/>
      </w:r>
      <w:r>
        <w:t>(b)</w:t>
      </w:r>
      <w:r>
        <w:t> The HCA or the Office of Acquisition Policy shall complete a comprehensive evaluation in accordance with the factors listed in FAR 15.606-2 and any other factors deemed appropriate.</w:t>
      </w:r>
    </w:p>
    <w:p xmlns:tce="http://www.TCE.com">
      <w:pPr>
        <w:pStyle w:val="ListNumber"/>
        <!--depth 1-->
        <w:numPr>
          <w:ilvl w:val="0"/>
          <w:numId w:val="675"/>
        </w:numPr>
      </w:pPr>
      <w:r>
        <w:t/>
      </w:r>
      <w:r>
        <w:t>(c)</w:t>
      </w:r>
      <w:r>
        <w:t> Once complete, the HCA or Office of Acquisition Policy should communicate the results of the evaluation to the offeror.</w:t>
      </w:r>
    </w:p>
    <!--Topic unique_481-->
    <w:p xmlns:tce="http://www.TCE.com">
      <w:pPr>
        <w:pStyle w:val="Heading3"/>
      </w:pPr>
      <w:bookmarkStart w:id="2261" w:name="_Numd19e36564"/>
      <w:bookmarkStart w:id="2262" w:name="_Refd19e36564"/>
      <w:bookmarkStart w:id="2263" w:name="_Tocd19e36564"/>
      <w:r>
        <w:t/>
      </w:r>
      <w:r>
        <w:t>Part 516</w:t>
      </w:r>
      <w:r>
        <w:t xml:space="preserve"> - Types of Contracts</w:t>
      </w:r>
      <w:bookmarkEnd w:id="2262"/>
      <w:bookmarkEnd w:id="2263"/>
      <w:bookmarkEnd w:id="2261"/>
    </w:p>
    <w:p xmlns:tce="http://www.TCE.com">
      <w:pPr>
        <w:pStyle w:val="ListBullet"/>
        <!--depth 1-->
        <w:numPr>
          <w:ilvl w:val="0"/>
          <w:numId w:val="676"/>
        </w:numPr>
      </w:pPr>
      <w:r>
        <w:t/>
      </w:r>
      <w:r>
        <w:rPr>
          <w:color w:val="0000FF"/>
        </w:rPr>
        <w:fldChar w:fldCharType="begin"/>
      </w:r>
      <w:r>
        <w:rPr>
          <w:color w:val="0000FF"/>
        </w:rPr>
        <w:instrText xml:space="preserve"> REF _Numd19e36733 \h </w:instrText>
      </w:r>
      <w:r>
        <w:fldChar w:fldCharType="separate"/>
      </w:r>
      <w:rPr>
        <w:color w:val="0000FF"/>
      </w:rPr>
      <w:r>
        <w:rPr>
          <w:u w:val="single"/>
        </w:rPr>
        <w:t>Subpart 516.2 - Fixed Price Contracts</w:t>
      </w:r>
      <w:r>
        <w:rPr>
          <w:color w:val="0000FF"/>
        </w:rPr>
        <w:fldChar w:fldCharType="end"/>
      </w:r>
      <w:r>
        <w:t/>
      </w:r>
    </w:p>
    <w:p xmlns:tce="http://www.TCE.com">
      <w:pPr>
        <w:pStyle w:val="ListBullet2"/>
        <!--depth 2-->
        <w:numPr>
          <w:ilvl w:val="1"/>
          <w:numId w:val="677"/>
        </w:numPr>
      </w:pPr>
      <w:r>
        <w:t/>
      </w:r>
      <w:r>
        <w:rPr>
          <w:color w:val="0000FF"/>
        </w:rPr>
        <w:fldChar w:fldCharType="begin"/>
      </w:r>
      <w:r>
        <w:rPr>
          <w:color w:val="0000FF"/>
        </w:rPr>
        <w:instrText xml:space="preserve"> REF _Numd19e36746 \h </w:instrText>
      </w:r>
      <w:r>
        <w:fldChar w:fldCharType="separate"/>
      </w:r>
      <w:rPr>
        <w:color w:val="0000FF"/>
      </w:rPr>
      <w:r>
        <w:rPr>
          <w:u w:val="single"/>
        </w:rPr>
        <w:t>516.203 Fixed-price contracts with economic price adjustment (EPA).</w:t>
      </w:r>
      <w:r>
        <w:rPr>
          <w:color w:val="0000FF"/>
        </w:rPr>
        <w:fldChar w:fldCharType="end"/>
      </w:r>
      <w:r>
        <w:t/>
      </w:r>
    </w:p>
    <w:p xmlns:tce="http://www.TCE.com">
      <w:pPr>
        <w:pStyle w:val="ListBullet3"/>
        <!--depth 3-->
        <w:numPr>
          <w:ilvl w:val="2"/>
          <w:numId w:val="678"/>
        </w:numPr>
      </w:pPr>
      <w:r>
        <w:t/>
      </w:r>
      <w:r>
        <w:rPr>
          <w:color w:val="0000FF"/>
        </w:rPr>
        <w:fldChar w:fldCharType="begin"/>
      </w:r>
      <w:r>
        <w:rPr>
          <w:color w:val="0000FF"/>
        </w:rPr>
        <w:instrText xml:space="preserve"> REF _Numd19e36759 \h </w:instrText>
      </w:r>
      <w:r>
        <w:fldChar w:fldCharType="separate"/>
      </w:r>
      <w:rPr>
        <w:color w:val="0000FF"/>
      </w:rPr>
      <w:r>
        <w:rPr>
          <w:u w:val="single"/>
        </w:rPr>
        <w:t>516.203-2 Application.</w:t>
      </w:r>
      <w:r>
        <w:rPr>
          <w:color w:val="0000FF"/>
        </w:rPr>
        <w:fldChar w:fldCharType="end"/>
      </w:r>
      <w:r>
        <w:t/>
      </w:r>
    </w:p>
    <w:p xmlns:tce="http://www.TCE.com">
      <w:pPr>
        <w:pStyle w:val="ListBullet3"/>
        <!--depth 3-->
        <w:numPr>
          <w:ilvl w:val="2"/>
          <w:numId w:val="678"/>
        </w:numPr>
      </w:pPr>
      <w:r>
        <w:t/>
      </w:r>
      <w:r>
        <w:rPr>
          <w:color w:val="0000FF"/>
        </w:rPr>
        <w:fldChar w:fldCharType="begin"/>
      </w:r>
      <w:r>
        <w:rPr>
          <w:color w:val="0000FF"/>
        </w:rPr>
        <w:instrText xml:space="preserve"> REF _Numd19e36874 \h </w:instrText>
      </w:r>
      <w:r>
        <w:fldChar w:fldCharType="separate"/>
      </w:r>
      <w:rPr>
        <w:color w:val="0000FF"/>
      </w:rPr>
      <w:r>
        <w:rPr>
          <w:u w:val="single"/>
        </w:rPr>
        <w:t>516.203-3 Limitations.</w:t>
      </w:r>
      <w:r>
        <w:rPr>
          <w:color w:val="0000FF"/>
        </w:rPr>
        <w:fldChar w:fldCharType="end"/>
      </w:r>
      <w:r>
        <w:t/>
      </w:r>
    </w:p>
    <w:p xmlns:tce="http://www.TCE.com">
      <w:pPr>
        <w:pStyle w:val="ListBullet3"/>
        <!--depth 3-->
        <w:numPr>
          <w:ilvl w:val="2"/>
          <w:numId w:val="678"/>
        </w:numPr>
      </w:pPr>
      <w:r>
        <w:t/>
      </w:r>
      <w:r>
        <w:rPr>
          <w:color w:val="0000FF"/>
        </w:rPr>
        <w:fldChar w:fldCharType="begin"/>
      </w:r>
      <w:r>
        <w:rPr>
          <w:color w:val="0000FF"/>
        </w:rPr>
        <w:instrText xml:space="preserve"> REF _Numd19e36945 \h </w:instrText>
      </w:r>
      <w:r>
        <w:fldChar w:fldCharType="separate"/>
      </w:r>
      <w:rPr>
        <w:color w:val="0000FF"/>
      </w:rPr>
      <w:r>
        <w:rPr>
          <w:u w:val="single"/>
        </w:rPr>
        <w:t>516.203-4 Contract clauses.</w:t>
      </w:r>
      <w:r>
        <w:rPr>
          <w:color w:val="0000FF"/>
        </w:rPr>
        <w:fldChar w:fldCharType="end"/>
      </w:r>
      <w:r>
        <w:t/>
      </w:r>
    </w:p>
    <w:p xmlns:tce="http://www.TCE.com">
      <w:pPr>
        <w:pStyle w:val="ListBullet"/>
        <!--depth 1-->
        <w:numPr>
          <w:ilvl w:val="0"/>
          <w:numId w:val="676"/>
        </w:numPr>
      </w:pPr>
      <w:r>
        <w:t/>
      </w:r>
      <w:r>
        <w:rPr>
          <w:color w:val="0000FF"/>
        </w:rPr>
        <w:fldChar w:fldCharType="begin"/>
      </w:r>
      <w:r>
        <w:rPr>
          <w:color w:val="0000FF"/>
        </w:rPr>
        <w:instrText xml:space="preserve"> REF _Numd19e37067 \h </w:instrText>
      </w:r>
      <w:r>
        <w:fldChar w:fldCharType="separate"/>
      </w:r>
      <w:rPr>
        <w:color w:val="0000FF"/>
      </w:rPr>
      <w:r>
        <w:rPr>
          <w:u w:val="single"/>
        </w:rPr>
        <w:t>Subpart 516.4 - Incentive Contracts</w:t>
      </w:r>
      <w:r>
        <w:rPr>
          <w:color w:val="0000FF"/>
        </w:rPr>
        <w:fldChar w:fldCharType="end"/>
      </w:r>
      <w:r>
        <w:t/>
      </w:r>
    </w:p>
    <w:p xmlns:tce="http://www.TCE.com">
      <w:pPr>
        <w:pStyle w:val="ListBullet2"/>
        <!--depth 2-->
        <w:numPr>
          <w:ilvl w:val="1"/>
          <w:numId w:val="679"/>
        </w:numPr>
      </w:pPr>
      <w:r>
        <w:t/>
      </w:r>
      <w:r>
        <w:rPr>
          <w:color w:val="0000FF"/>
        </w:rPr>
        <w:fldChar w:fldCharType="begin"/>
      </w:r>
      <w:r>
        <w:rPr>
          <w:color w:val="0000FF"/>
        </w:rPr>
        <w:instrText xml:space="preserve"> REF _Numd19e37080 \h </w:instrText>
      </w:r>
      <w:r>
        <w:fldChar w:fldCharType="separate"/>
      </w:r>
      <w:rPr>
        <w:color w:val="0000FF"/>
      </w:rPr>
      <w:r>
        <w:rPr>
          <w:u w:val="single"/>
        </w:rPr>
        <w:t>516.403 [Reserved]</w:t>
      </w:r>
      <w:r>
        <w:rPr>
          <w:color w:val="0000FF"/>
        </w:rPr>
        <w:fldChar w:fldCharType="end"/>
      </w:r>
      <w:r>
        <w:t/>
      </w:r>
    </w:p>
    <w:p xmlns:tce="http://www.TCE.com">
      <w:pPr>
        <w:pStyle w:val="ListBullet3"/>
        <!--depth 3-->
        <w:numPr>
          <w:ilvl w:val="2"/>
          <w:numId w:val="680"/>
        </w:numPr>
      </w:pPr>
      <w:r>
        <w:t/>
      </w:r>
      <w:r>
        <w:rPr>
          <w:color w:val="0000FF"/>
        </w:rPr>
        <w:fldChar w:fldCharType="begin"/>
      </w:r>
      <w:r>
        <w:rPr>
          <w:color w:val="0000FF"/>
        </w:rPr>
        <w:instrText xml:space="preserve"> REF _Numd19e37093 \h </w:instrText>
      </w:r>
      <w:r>
        <w:fldChar w:fldCharType="separate"/>
      </w:r>
      <w:rPr>
        <w:color w:val="0000FF"/>
      </w:rPr>
      <w:r>
        <w:rPr>
          <w:u w:val="single"/>
        </w:rPr>
        <w:t>516.403-2 Fixed-price incentive contracts.</w:t>
      </w:r>
      <w:r>
        <w:rPr>
          <w:color w:val="0000FF"/>
        </w:rPr>
        <w:fldChar w:fldCharType="end"/>
      </w:r>
      <w:r>
        <w:t/>
      </w:r>
    </w:p>
    <w:p xmlns:tce="http://www.TCE.com">
      <w:pPr>
        <w:pStyle w:val="ListBullet2"/>
        <!--depth 2-->
        <w:numPr>
          <w:ilvl w:val="1"/>
          <w:numId w:val="679"/>
        </w:numPr>
      </w:pPr>
      <w:r>
        <w:t/>
      </w:r>
      <w:r>
        <w:rPr>
          <w:color w:val="0000FF"/>
        </w:rPr>
        <w:fldChar w:fldCharType="begin"/>
      </w:r>
      <w:r>
        <w:rPr>
          <w:color w:val="0000FF"/>
        </w:rPr>
        <w:instrText xml:space="preserve"> REF _Numd19e37113 \h </w:instrText>
      </w:r>
      <w:r>
        <w:fldChar w:fldCharType="separate"/>
      </w:r>
      <w:rPr>
        <w:color w:val="0000FF"/>
      </w:rPr>
      <w:r>
        <w:rPr>
          <w:u w:val="single"/>
        </w:rPr>
        <w:t>516.405 [Reserved]</w:t>
      </w:r>
      <w:r>
        <w:rPr>
          <w:color w:val="0000FF"/>
        </w:rPr>
        <w:fldChar w:fldCharType="end"/>
      </w:r>
      <w:r>
        <w:t/>
      </w:r>
    </w:p>
    <w:p xmlns:tce="http://www.TCE.com">
      <w:pPr>
        <w:pStyle w:val="ListBullet3"/>
        <!--depth 3-->
        <w:numPr>
          <w:ilvl w:val="2"/>
          <w:numId w:val="681"/>
        </w:numPr>
      </w:pPr>
      <w:r>
        <w:t/>
      </w:r>
      <w:r>
        <w:rPr>
          <w:color w:val="0000FF"/>
        </w:rPr>
        <w:fldChar w:fldCharType="begin"/>
      </w:r>
      <w:r>
        <w:rPr>
          <w:color w:val="0000FF"/>
        </w:rPr>
        <w:instrText xml:space="preserve"> REF _Numd19e37126 \h </w:instrText>
      </w:r>
      <w:r>
        <w:fldChar w:fldCharType="separate"/>
      </w:r>
      <w:rPr>
        <w:color w:val="0000FF"/>
      </w:rPr>
      <w:r>
        <w:rPr>
          <w:u w:val="single"/>
        </w:rPr>
        <w:t>516.405-1 Cost-reimbursement incentive contracts.</w:t>
      </w:r>
      <w:r>
        <w:rPr>
          <w:color w:val="0000FF"/>
        </w:rPr>
        <w:fldChar w:fldCharType="end"/>
      </w:r>
      <w:r>
        <w:t/>
      </w:r>
    </w:p>
    <w:p xmlns:tce="http://www.TCE.com">
      <w:pPr>
        <w:pStyle w:val="ListBullet"/>
        <!--depth 1-->
        <w:numPr>
          <w:ilvl w:val="0"/>
          <w:numId w:val="676"/>
        </w:numPr>
      </w:pPr>
      <w:r>
        <w:t/>
      </w:r>
      <w:r>
        <w:rPr>
          <w:color w:val="0000FF"/>
        </w:rPr>
        <w:fldChar w:fldCharType="begin"/>
      </w:r>
      <w:r>
        <w:rPr>
          <w:color w:val="0000FF"/>
        </w:rPr>
        <w:instrText xml:space="preserve"> REF _Numd19e37162 \h </w:instrText>
      </w:r>
      <w:r>
        <w:fldChar w:fldCharType="separate"/>
      </w:r>
      <w:rPr>
        <w:color w:val="0000FF"/>
      </w:rPr>
      <w:r>
        <w:rPr>
          <w:u w:val="single"/>
        </w:rPr>
        <w:t>Subpart 516.5 - Indefinite-Delivery Contracts</w:t>
      </w:r>
      <w:r>
        <w:rPr>
          <w:color w:val="0000FF"/>
        </w:rPr>
        <w:fldChar w:fldCharType="end"/>
      </w:r>
      <w:r>
        <w:t/>
      </w:r>
    </w:p>
    <w:p xmlns:tce="http://www.TCE.com">
      <w:pPr>
        <w:pStyle w:val="ListBullet2"/>
        <!--depth 2-->
        <w:numPr>
          <w:ilvl w:val="1"/>
          <w:numId w:val="682"/>
        </w:numPr>
      </w:pPr>
      <w:r>
        <w:t/>
      </w:r>
      <w:r>
        <w:rPr>
          <w:color w:val="0000FF"/>
        </w:rPr>
        <w:fldChar w:fldCharType="begin"/>
      </w:r>
      <w:r>
        <w:rPr>
          <w:color w:val="0000FF"/>
        </w:rPr>
        <w:instrText xml:space="preserve"> REF _Numd19e37175 \h </w:instrText>
      </w:r>
      <w:r>
        <w:fldChar w:fldCharType="separate"/>
      </w:r>
      <w:rPr>
        <w:color w:val="0000FF"/>
      </w:rPr>
      <w:r>
        <w:rPr>
          <w:u w:val="single"/>
        </w:rPr>
        <w:t>516.500 Scope of section.</w:t>
      </w:r>
      <w:r>
        <w:rPr>
          <w:color w:val="0000FF"/>
        </w:rPr>
        <w:fldChar w:fldCharType="end"/>
      </w:r>
      <w:r>
        <w:t/>
      </w:r>
    </w:p>
    <w:p xmlns:tce="http://www.TCE.com">
      <w:pPr>
        <w:pStyle w:val="ListBullet2"/>
        <!--depth 2-->
        <w:numPr>
          <w:ilvl w:val="1"/>
          <w:numId w:val="682"/>
        </w:numPr>
      </w:pPr>
      <w:r>
        <w:t/>
      </w:r>
      <w:r>
        <w:rPr>
          <w:color w:val="0000FF"/>
        </w:rPr>
        <w:fldChar w:fldCharType="begin"/>
      </w:r>
      <w:r>
        <w:rPr>
          <w:color w:val="0000FF"/>
        </w:rPr>
        <w:instrText xml:space="preserve"> REF _Numd19e37198 \h </w:instrText>
      </w:r>
      <w:r>
        <w:fldChar w:fldCharType="separate"/>
      </w:r>
      <w:rPr>
        <w:color w:val="0000FF"/>
      </w:rPr>
      <w:r>
        <w:rPr>
          <w:u w:val="single"/>
        </w:rPr>
        <w:t>516.505 Ordering.</w:t>
      </w:r>
      <w:r>
        <w:rPr>
          <w:color w:val="0000FF"/>
        </w:rPr>
        <w:fldChar w:fldCharType="end"/>
      </w:r>
      <w:r>
        <w:t/>
      </w:r>
    </w:p>
    <w:p xmlns:tce="http://www.TCE.com">
      <w:pPr>
        <w:pStyle w:val="ListBullet2"/>
        <!--depth 2-->
        <w:numPr>
          <w:ilvl w:val="1"/>
          <w:numId w:val="682"/>
        </w:numPr>
      </w:pPr>
      <w:r>
        <w:t/>
      </w:r>
      <w:r>
        <w:rPr>
          <w:color w:val="0000FF"/>
        </w:rPr>
        <w:fldChar w:fldCharType="begin"/>
      </w:r>
      <w:r>
        <w:rPr>
          <w:color w:val="0000FF"/>
        </w:rPr>
        <w:instrText xml:space="preserve"> REF _Numd19e37291 \h </w:instrText>
      </w:r>
      <w:r>
        <w:fldChar w:fldCharType="separate"/>
      </w:r>
      <w:rPr>
        <w:color w:val="0000FF"/>
      </w:rPr>
      <w:r>
        <w:rPr>
          <w:u w:val="single"/>
        </w:rPr>
        <w:t>516.506 Solicitation provisions and contract clauses.</w:t>
      </w:r>
      <w:r>
        <w:rPr>
          <w:color w:val="0000FF"/>
        </w:rPr>
        <w:fldChar w:fldCharType="end"/>
      </w:r>
      <w:r>
        <w:t/>
      </w:r>
    </w:p>
    <w:p xmlns:tce="http://www.TCE.com">
      <w:pPr>
        <w:pStyle w:val="ListBullet"/>
        <!--depth 1-->
        <w:numPr>
          <w:ilvl w:val="0"/>
          <w:numId w:val="676"/>
        </w:numPr>
      </w:pPr>
      <w:r>
        <w:t/>
      </w:r>
      <w:r>
        <w:rPr>
          <w:color w:val="0000FF"/>
        </w:rPr>
        <w:fldChar w:fldCharType="begin"/>
      </w:r>
      <w:r>
        <w:rPr>
          <w:color w:val="0000FF"/>
        </w:rPr>
        <w:instrText xml:space="preserve"> REF _Numd19e37352 \h </w:instrText>
      </w:r>
      <w:r>
        <w:fldChar w:fldCharType="separate"/>
      </w:r>
      <w:rPr>
        <w:color w:val="0000FF"/>
      </w:rPr>
      <w:r>
        <w:rPr>
          <w:u w:val="single"/>
        </w:rPr>
        <w:t>Subpart 516.6 - Time-and-Materials, Labor-Hour, and Letter Contracts</w:t>
      </w:r>
      <w:r>
        <w:rPr>
          <w:color w:val="0000FF"/>
        </w:rPr>
        <w:fldChar w:fldCharType="end"/>
      </w:r>
      <w:r>
        <w:t/>
      </w:r>
    </w:p>
    <w:p xmlns:tce="http://www.TCE.com">
      <w:pPr>
        <w:pStyle w:val="ListBullet2"/>
        <!--depth 2-->
        <w:numPr>
          <w:ilvl w:val="1"/>
          <w:numId w:val="683"/>
        </w:numPr>
      </w:pPr>
      <w:r>
        <w:t/>
      </w:r>
      <w:r>
        <w:rPr>
          <w:color w:val="0000FF"/>
        </w:rPr>
        <w:fldChar w:fldCharType="begin"/>
      </w:r>
      <w:r>
        <w:rPr>
          <w:color w:val="0000FF"/>
        </w:rPr>
        <w:instrText xml:space="preserve"> REF _Numd19e37365 \h </w:instrText>
      </w:r>
      <w:r>
        <w:fldChar w:fldCharType="separate"/>
      </w:r>
      <w:rPr>
        <w:color w:val="0000FF"/>
      </w:rPr>
      <w:r>
        <w:rPr>
          <w:u w:val="single"/>
        </w:rPr>
        <w:t>516.603 Letter contracts.</w:t>
      </w:r>
      <w:r>
        <w:rPr>
          <w:color w:val="0000FF"/>
        </w:rPr>
        <w:fldChar w:fldCharType="end"/>
      </w:r>
      <w:r>
        <w:t/>
      </w:r>
    </w:p>
    <w:p xmlns:tce="http://www.TCE.com">
      <w:pPr>
        <w:pStyle w:val="ListBullet3"/>
        <!--depth 3-->
        <w:numPr>
          <w:ilvl w:val="2"/>
          <w:numId w:val="684"/>
        </w:numPr>
      </w:pPr>
      <w:r>
        <w:t/>
      </w:r>
      <w:r>
        <w:rPr>
          <w:color w:val="0000FF"/>
        </w:rPr>
        <w:fldChar w:fldCharType="begin"/>
      </w:r>
      <w:r>
        <w:rPr>
          <w:color w:val="0000FF"/>
        </w:rPr>
        <w:instrText xml:space="preserve"> REF _Numd19e37378 \h </w:instrText>
      </w:r>
      <w:r>
        <w:fldChar w:fldCharType="separate"/>
      </w:r>
      <w:rPr>
        <w:color w:val="0000FF"/>
      </w:rPr>
      <w:r>
        <w:rPr>
          <w:u w:val="single"/>
        </w:rPr>
        <w:t>516.603-70 Additional limitations on the use of letter contracts for architect-engineer (A-E) services under the PBS Design Excellence Program.</w:t>
      </w:r>
      <w:r>
        <w:rPr>
          <w:color w:val="0000FF"/>
        </w:rPr>
        <w:fldChar w:fldCharType="end"/>
      </w:r>
      <w:r>
        <w:t/>
      </w:r>
    </w:p>
    <!--Topic unique_482-->
    <w:p xmlns:tce="http://www.TCE.com">
      <w:pPr>
        <w:pStyle w:val="Heading4"/>
      </w:pPr>
      <w:bookmarkStart w:id="2264" w:name="_Numd19e36733"/>
      <w:bookmarkStart w:id="2265" w:name="_Refd19e36733"/>
      <w:bookmarkStart w:id="2266" w:name="_Tocd19e36733"/>
      <w:r>
        <w:t/>
      </w:r>
      <w:r>
        <w:t>Subpart 516.2</w:t>
      </w:r>
      <w:r>
        <w:t xml:space="preserve"> - Fixed Price Contracts</w:t>
      </w:r>
      <w:bookmarkEnd w:id="2265"/>
      <w:bookmarkEnd w:id="2266"/>
      <w:bookmarkEnd w:id="2264"/>
    </w:p>
    <!--Topic unique_483-->
    <w:p xmlns:tce="http://www.TCE.com">
      <w:pPr>
        <w:pStyle w:val="Heading5"/>
      </w:pPr>
      <w:bookmarkStart w:id="2267" w:name="_Numd19e36746"/>
      <w:bookmarkStart w:id="2268" w:name="_Refd19e36746"/>
      <w:bookmarkStart w:id="2269" w:name="_Tocd19e36746"/>
      <w:r>
        <w:t/>
      </w:r>
      <w:r>
        <w:t>516.203</w:t>
      </w:r>
      <w:r>
        <w:t xml:space="preserve"> Fixed-price contracts with economic price adjustment (EPA).</w:t>
      </w:r>
      <w:bookmarkEnd w:id="2268"/>
      <w:bookmarkEnd w:id="2269"/>
      <w:bookmarkEnd w:id="2267"/>
    </w:p>
    <!--Topic unique_484-->
    <w:p xmlns:tce="http://www.TCE.com">
      <w:pPr>
        <w:pStyle w:val="Heading6"/>
      </w:pPr>
      <w:bookmarkStart w:id="2270" w:name="_Numd19e36759"/>
      <w:bookmarkStart w:id="2271" w:name="_Refd19e36759"/>
      <w:bookmarkStart w:id="2272" w:name="_Tocd19e36759"/>
      <w:r>
        <w:t/>
      </w:r>
      <w:r>
        <w:t>516.203-2</w:t>
      </w:r>
      <w:r>
        <w:t xml:space="preserve"> Application.</w:t>
      </w:r>
      <w:bookmarkEnd w:id="2271"/>
      <w:bookmarkEnd w:id="2272"/>
      <w:bookmarkEnd w:id="2270"/>
    </w:p>
    <w:p xmlns:tce="http://www.TCE.com">
      <w:pPr>
        <w:pStyle w:val="ListNumber"/>
        <!--depth 1-->
        <w:numPr>
          <w:ilvl w:val="0"/>
          <w:numId w:val="685"/>
        </w:numPr>
      </w:pPr>
      <w:bookmarkStart w:id="2274" w:name="_Tocd19e36768"/>
      <w:bookmarkStart w:id="2273" w:name="_Refd19e36768"/>
      <w:r>
        <w:t/>
      </w:r>
      <w:r>
        <w:t>(a)</w:t>
      </w:r>
      <w:r>
        <w:t xml:space="preserve"> Changes to a Government contract price that result from a change in the actual cost of labor based on Department of Labor wage determinations are addressed in FAR Subparts 22.4 and 22.10.</w:t>
      </w:r>
    </w:p>
    <w:p xmlns:tce="http://www.TCE.com">
      <w:pPr>
        <w:pStyle w:val="ListNumber"/>
        <!--depth 1-->
        <w:numPr>
          <w:ilvl w:val="0"/>
          <w:numId w:val="685"/>
        </w:numPr>
      </w:pPr>
      <w:r>
        <w:t/>
      </w:r>
      <w:r>
        <w:t>(b)</w:t>
      </w:r>
      <w:r>
        <w:t xml:space="preserve">  Changes to a Government contract price that result from a change in designated indicators should be processed as follows:</w:t>
      </w:r>
    </w:p>
    <w:p xmlns:tce="http://www.TCE.com">
      <w:pPr>
        <w:pStyle w:val="ListNumber2"/>
        <!--depth 2-->
        <w:numPr>
          <w:ilvl w:val="1"/>
          <w:numId w:val="686"/>
        </w:numPr>
      </w:pPr>
      <w:bookmarkStart w:id="2276" w:name="_Tocd19e36783"/>
      <w:bookmarkStart w:id="2275" w:name="_Refd19e36783"/>
      <w:r>
        <w:t/>
      </w:r>
      <w:r>
        <w:t>(1)</w:t>
      </w:r>
      <w:r>
        <w:t xml:space="preserve">  The contracting officer shall evaluate the reasonableness of the proposed market indicator. The indicator should:</w:t>
      </w:r>
    </w:p>
    <w:p xmlns:tce="http://www.TCE.com">
      <w:pPr>
        <w:pStyle w:val="ListNumber3"/>
        <!--depth 3-->
        <w:numPr>
          <w:ilvl w:val="2"/>
          <w:numId w:val="687"/>
        </w:numPr>
      </w:pPr>
      <w:bookmarkStart w:id="2278" w:name="_Tocd19e36791"/>
      <w:bookmarkStart w:id="2277" w:name="_Refd19e36791"/>
      <w:r>
        <w:t/>
      </w:r>
      <w:r>
        <w:t>(i)</w:t>
      </w:r>
      <w:r>
        <w:t xml:space="preserve">  Be used only when general economic factors make the estimating of future costs unpredictable within a fixed-price contract;</w:t>
      </w:r>
    </w:p>
    <w:p xmlns:tce="http://www.TCE.com">
      <w:pPr>
        <w:pStyle w:val="ListNumber3"/>
        <!--depth 3-->
        <w:numPr>
          <w:ilvl w:val="2"/>
          <w:numId w:val="687"/>
        </w:numPr>
      </w:pPr>
      <w:r>
        <w:t/>
      </w:r>
      <w:r>
        <w:t>(ii)</w:t>
      </w:r>
      <w:r>
        <w:t xml:space="preserve">  Be considered before using an EPA including volatile labor and/or material cost and contractual length;</w:t>
      </w:r>
    </w:p>
    <w:p xmlns:tce="http://www.TCE.com">
      <w:pPr>
        <w:pStyle w:val="ListNumber3"/>
        <!--depth 3-->
        <w:numPr>
          <w:ilvl w:val="2"/>
          <w:numId w:val="687"/>
        </w:numPr>
      </w:pPr>
      <w:r>
        <w:t/>
      </w:r>
      <w:r>
        <w:t>(iii)</w:t>
      </w:r>
      <w:r>
        <w:t xml:space="preserve">  Be relevant to the service or product solicited;</w:t>
      </w:r>
    </w:p>
    <w:p xmlns:tce="http://www.TCE.com">
      <w:pPr>
        <w:pStyle w:val="ListNumber3"/>
        <!--depth 3-->
        <w:numPr>
          <w:ilvl w:val="2"/>
          <w:numId w:val="687"/>
        </w:numPr>
      </w:pPr>
      <w:r>
        <w:t/>
      </w:r>
      <w:r>
        <w:t>(iv)</w:t>
      </w:r>
      <w:r>
        <w:t xml:space="preserve">  Have an established history;</w:t>
      </w:r>
    </w:p>
    <w:p xmlns:tce="http://www.TCE.com">
      <w:pPr>
        <w:pStyle w:val="ListNumber3"/>
        <!--depth 3-->
        <w:numPr>
          <w:ilvl w:val="2"/>
          <w:numId w:val="687"/>
        </w:numPr>
      </w:pPr>
      <w:r>
        <w:t/>
      </w:r>
      <w:r>
        <w:t>(v)</w:t>
      </w:r>
      <w:r>
        <w:t xml:space="preserve">  Be published regularly;</w:t>
      </w:r>
    </w:p>
    <w:p xmlns:tce="http://www.TCE.com">
      <w:pPr>
        <w:pStyle w:val="ListNumber3"/>
        <!--depth 3-->
        <w:numPr>
          <w:ilvl w:val="2"/>
          <w:numId w:val="687"/>
        </w:numPr>
      </w:pPr>
      <w:r>
        <w:t/>
      </w:r>
      <w:r>
        <w:t>(vi)</w:t>
      </w:r>
      <w:r>
        <w:t xml:space="preserve">  Be reasonably available in the future; and</w:t>
      </w:r>
    </w:p>
    <w:p xmlns:tce="http://www.TCE.com">
      <w:pPr>
        <w:pStyle w:val="ListNumber3"/>
        <!--depth 3-->
        <w:numPr>
          <w:ilvl w:val="2"/>
          <w:numId w:val="687"/>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2277"/>
      <w:bookmarkEnd w:id="2278"/>
    </w:p>
    <w:p xmlns:tce="http://www.TCE.com">
      <w:pPr>
        <w:pStyle w:val="ListNumber2"/>
        <!--depth 2-->
        <w:numPr>
          <w:ilvl w:val="1"/>
          <w:numId w:val="686"/>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xmlns:tce="http://www.TCE.com">
      <w:pPr>
        <w:pStyle w:val="ListNumber2"/>
        <!--depth 2-->
        <w:numPr>
          <w:ilvl w:val="1"/>
          <w:numId w:val="686"/>
        </w:numPr>
      </w:pPr>
      <w:r>
        <w:t/>
      </w:r>
      <w:r>
        <w:t>(3)</w:t>
      </w:r>
      <w:r>
        <w:t xml:space="preserve">  The contracting officer and the contractor shall agree on the economic price adjustment prior to the completion of negotiations. The contracting officer shall document the file.</w:t>
      </w:r>
      <w:bookmarkEnd w:id="2275"/>
      <w:bookmarkEnd w:id="2276"/>
    </w:p>
    <w:p xmlns:tce="http://www.TCE.com">
      <w:pPr>
        <w:pStyle w:val="ListNumber"/>
        <!--depth 1-->
        <w:numPr>
          <w:ilvl w:val="0"/>
          <w:numId w:val="685"/>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2273"/>
      <w:bookmarkEnd w:id="2274"/>
    </w:p>
    <!--Topic unique_485-->
    <w:p xmlns:tce="http://www.TCE.com">
      <w:pPr>
        <w:pStyle w:val="Heading6"/>
      </w:pPr>
      <w:bookmarkStart w:id="2279" w:name="_Numd19e36874"/>
      <w:bookmarkStart w:id="2280" w:name="_Refd19e36874"/>
      <w:bookmarkStart w:id="2281" w:name="_Tocd19e36874"/>
      <w:r>
        <w:t/>
      </w:r>
      <w:r>
        <w:t>516.203-3</w:t>
      </w:r>
      <w:r>
        <w:t xml:space="preserve"> Limitations.</w:t>
      </w:r>
      <w:bookmarkEnd w:id="2280"/>
      <w:bookmarkEnd w:id="2281"/>
      <w:bookmarkEnd w:id="2279"/>
    </w:p>
    <w:p xmlns:tce="http://www.TCE.com">
      <w:pPr>
        <w:pStyle w:val="ListNumber"/>
        <!--depth 1-->
        <w:numPr>
          <w:ilvl w:val="0"/>
          <w:numId w:val="688"/>
        </w:numPr>
      </w:pPr>
      <w:bookmarkStart w:id="2283" w:name="_Tocd19e36883"/>
      <w:bookmarkStart w:id="2282" w:name="_Refd19e36883"/>
      <w:r>
        <w:t/>
      </w:r>
      <w:r>
        <w:t>(a)</w:t>
      </w:r>
      <w:r>
        <w:t xml:space="preserve"> When including an economic price adjustment clause, the contracting officer shall document, in the contract file, the determination required by FAR 16.203-3.</w:t>
      </w:r>
    </w:p>
    <w:p xmlns:tce="http://www.TCE.com">
      <w:pPr>
        <w:pStyle w:val="ListNumber"/>
        <!--depth 1-->
        <w:numPr>
          <w:ilvl w:val="0"/>
          <w:numId w:val="688"/>
        </w:numPr>
      </w:pPr>
      <w:r>
        <w:t/>
      </w:r>
      <w:r>
        <w:t>(b)</w:t>
      </w:r>
      <w:r>
        <w:t xml:space="preserve">  The contracting director must approve any of the following actions:</w:t>
      </w:r>
    </w:p>
    <w:p xmlns:tce="http://www.TCE.com">
      <w:pPr>
        <w:pStyle w:val="ListNumber2"/>
        <!--depth 2-->
        <w:numPr>
          <w:ilvl w:val="1"/>
          <w:numId w:val="689"/>
        </w:numPr>
      </w:pPr>
      <w:bookmarkStart w:id="2285" w:name="_Tocd19e36898"/>
      <w:bookmarkStart w:id="2284" w:name="_Refd19e36898"/>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xmlns:tce="http://www.TCE.com">
      <w:pPr>
        <w:pStyle w:val="ListNumber2"/>
        <!--depth 2-->
        <w:numPr>
          <w:ilvl w:val="1"/>
          <w:numId w:val="689"/>
        </w:numPr>
      </w:pPr>
      <w:bookmarkStart w:id="2287" w:name="_Tocd19e36907"/>
      <w:bookmarkStart w:id="2286" w:name="_Refd19e36907"/>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2286"/>
      <w:bookmarkEnd w:id="2287"/>
      <w:bookmarkEnd w:id="2284"/>
      <w:bookmarkEnd w:id="2285"/>
    </w:p>
    <w:p xmlns:tce="http://www.TCE.com">
      <w:pPr>
        <w:pStyle w:val="ListNumber"/>
        <!--depth 1-->
        <w:numPr>
          <w:ilvl w:val="0"/>
          <w:numId w:val="688"/>
        </w:numPr>
      </w:pPr>
      <w:bookmarkStart w:id="2289" w:name="_Tocd19e36915"/>
      <w:bookmarkStart w:id="2288" w:name="_Refd19e36915"/>
      <w:r>
        <w:t/>
      </w:r>
      <w:r>
        <w:t>(c)</w:t>
      </w:r>
      <w:r>
        <w:t xml:space="preserve">  The contracting director may raise the price ceiling (the aggregate of permitted price increases during a 12-month period) during the contract period when both of the following conditions are met:</w:t>
      </w:r>
    </w:p>
    <w:p xmlns:tce="http://www.TCE.com">
      <w:pPr>
        <w:pStyle w:val="ListNumber2"/>
        <!--depth 2-->
        <w:numPr>
          <w:ilvl w:val="1"/>
          <w:numId w:val="690"/>
        </w:numPr>
      </w:pPr>
      <w:bookmarkStart w:id="2291" w:name="_Tocd19e36921"/>
      <w:bookmarkStart w:id="2290" w:name="_Refd19e36921"/>
      <w:r>
        <w:t/>
      </w:r>
      <w:r>
        <w:t>(1)</w:t>
      </w:r>
      <w:r>
        <w:t xml:space="preserve">  A supplier requests that the ceiling be raised.</w:t>
      </w:r>
    </w:p>
    <w:p xmlns:tce="http://www.TCE.com">
      <w:pPr>
        <w:pStyle w:val="ListNumber2"/>
        <!--depth 2-->
        <w:numPr>
          <w:ilvl w:val="1"/>
          <w:numId w:val="690"/>
        </w:numPr>
      </w:pPr>
      <w:bookmarkStart w:id="2293" w:name="_Tocd19e36930"/>
      <w:bookmarkStart w:id="2292" w:name="_Refd19e36930"/>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2292"/>
      <w:bookmarkEnd w:id="2293"/>
      <w:bookmarkEnd w:id="2290"/>
      <w:bookmarkEnd w:id="2291"/>
      <w:bookmarkEnd w:id="2288"/>
      <w:bookmarkEnd w:id="2289"/>
      <w:bookmarkEnd w:id="2282"/>
      <w:bookmarkEnd w:id="2283"/>
    </w:p>
    <!--Topic unique_486-->
    <w:p xmlns:tce="http://www.TCE.com">
      <w:pPr>
        <w:pStyle w:val="Heading6"/>
      </w:pPr>
      <w:bookmarkStart w:id="2294" w:name="_Numd19e36945"/>
      <w:bookmarkStart w:id="2295" w:name="_Refd19e36945"/>
      <w:bookmarkStart w:id="2296" w:name="_Tocd19e36945"/>
      <w:r>
        <w:t/>
      </w:r>
      <w:r>
        <w:t>516.203-4</w:t>
      </w:r>
      <w:r>
        <w:t xml:space="preserve"> Contract clauses.</w:t>
      </w:r>
      <w:bookmarkEnd w:id="2295"/>
      <w:bookmarkEnd w:id="2296"/>
      <w:bookmarkEnd w:id="2294"/>
    </w:p>
    <w:p xmlns:tce="http://www.TCE.com">
      <w:pPr>
        <w:pStyle w:val="ListNumber"/>
        <!--depth 1-->
        <w:numPr>
          <w:ilvl w:val="0"/>
          <w:numId w:val="691"/>
        </w:numPr>
      </w:pPr>
      <w:bookmarkStart w:id="2298" w:name="_Tocd19e36954"/>
      <w:bookmarkStart w:id="2297" w:name="_Refd19e36954"/>
      <w:r>
        <w:t/>
      </w:r>
      <w:r>
        <w:t>(a)</w:t>
      </w:r>
      <w:r>
        <w:t xml:space="preserve">   </w:t>
      </w:r>
      <w:r>
        <w:rPr>
          <w:i/>
        </w:rPr>
        <w:t>Special Order Program Contracts</w:t>
      </w:r>
      <w:r>
        <w:t xml:space="preserve">. In multiyear solicitations and contracts, after making the determination required by FAR 16.203-3, use </w:t>
      </w:r>
      <w:r>
        <w:rPr>
          <w:color w:val="0000FF"/>
        </w:rPr>
        <w:fldChar w:fldCharType="begin"/>
      </w:r>
      <w:r>
        <w:rPr>
          <w:color w:val="0000FF"/>
        </w:rPr>
        <w:instrText xml:space="preserve"> REF _Numd19e65177 \h </w:instrText>
      </w:r>
      <w:r>
        <w:fldChar w:fldCharType="separate"/>
      </w:r>
      <w:rPr>
        <w:color w:val="0000FF"/>
      </w:rPr>
      <w:r>
        <w:rPr>
          <w:u w:val="single"/>
        </w:rPr>
        <w:t>552.216-71</w:t>
      </w:r>
      <w:r>
        <w:rPr>
          <w:color w:val="0000FF"/>
        </w:rPr>
        <w:fldChar w:fldCharType="end"/>
      </w:r>
      <w:r>
        <w:t>, Economic Price Adjustment—Special Order Program Contracts, or a clause prepared as authorized in paragraph (a)(3) of this subsection.</w:t>
      </w:r>
    </w:p>
    <w:p xmlns:tce="http://www.TCE.com">
      <w:pPr>
        <w:pStyle w:val="ListNumber2"/>
        <!--depth 2-->
        <w:numPr>
          <w:ilvl w:val="1"/>
          <w:numId w:val="692"/>
        </w:numPr>
      </w:pPr>
      <w:bookmarkStart w:id="2300" w:name="_Tocd19e36969"/>
      <w:bookmarkStart w:id="2299" w:name="_Refd19e36969"/>
      <w:r>
        <w:t/>
      </w:r>
      <w:r>
        <w:t>(1)</w:t>
      </w:r>
      <w:r>
        <w:t xml:space="preserve">  If the contract includes one or more options to extend the term of the contract, use the clause with its Alternate I or a clause substantially the same as </w:t>
      </w:r>
      <w:r>
        <w:rPr>
          <w:color w:val="0000FF"/>
        </w:rPr>
        <w:fldChar w:fldCharType="begin"/>
      </w:r>
      <w:r>
        <w:rPr>
          <w:color w:val="0000FF"/>
        </w:rPr>
        <w:instrText xml:space="preserve"> REF _Numd19e65177 \h </w:instrText>
      </w:r>
      <w:r>
        <w:fldChar w:fldCharType="separate"/>
      </w:r>
      <w:rPr>
        <w:color w:val="0000FF"/>
      </w:rPr>
      <w:r>
        <w:rPr>
          <w:u w:val="single"/>
        </w:rPr>
        <w:t>552.216-71</w:t>
      </w:r>
      <w:r>
        <w:rPr>
          <w:color w:val="0000FF"/>
        </w:rPr>
        <w:fldChar w:fldCharType="end"/>
      </w:r>
      <w:r>
        <w:t xml:space="preserve"> with its Alternate I suitably modified.</w:t>
      </w:r>
    </w:p>
    <w:p xmlns:tce="http://www.TCE.com">
      <w:pPr>
        <w:pStyle w:val="ListNumber2"/>
        <!--depth 2-->
        <w:numPr>
          <w:ilvl w:val="1"/>
          <w:numId w:val="692"/>
        </w:numPr>
      </w:pPr>
      <w:r>
        <w:t/>
      </w:r>
      <w:r>
        <w:t>(2)</w:t>
      </w:r>
      <w:r>
        <w:t xml:space="preserve">  In a contract requiring a minimum adjustment before the price adjustment mechanism is effectuated, use the basic clause with Alternate II or with Alternate I and Alternate II.</w:t>
      </w:r>
    </w:p>
    <w:p xmlns:tce="http://www.TCE.com">
      <w:pPr>
        <w:pStyle w:val="ListNumber2"/>
        <!--depth 2-->
        <w:numPr>
          <w:ilvl w:val="1"/>
          <w:numId w:val="692"/>
        </w:numPr>
      </w:pPr>
      <w:r>
        <w:t/>
      </w:r>
      <w:r>
        <w:t>(3)</w:t>
      </w:r>
      <w:r>
        <w:t xml:space="preserve">  If the Producer Price Index is not an appropriate indicator for price adjustment, modify the clause to use an alternate indicator for adjusting prices. Similarly, if other aspects of </w:t>
      </w:r>
      <w:r>
        <w:rPr>
          <w:color w:val="0000FF"/>
        </w:rPr>
        <w:fldChar w:fldCharType="begin"/>
      </w:r>
      <w:r>
        <w:rPr>
          <w:color w:val="0000FF"/>
        </w:rPr>
        <w:instrText xml:space="preserve"> REF _Numd19e65177 \h </w:instrText>
      </w:r>
      <w:r>
        <w:fldChar w:fldCharType="separate"/>
      </w:r>
      <w:rPr>
        <w:color w:val="0000FF"/>
      </w:rPr>
      <w:r>
        <w:rPr>
          <w:u w:val="single"/>
        </w:rPr>
        <w:t>552.216-71</w:t>
      </w:r>
      <w:r>
        <w:rPr>
          <w:color w:val="0000FF"/>
        </w:rPr>
        <w:fldChar w:fldCharType="end"/>
      </w:r>
      <w:r>
        <w:t xml:space="preserve"> are not appropriate, use an alternate clause following established procedures.</w:t>
      </w:r>
      <w:bookmarkEnd w:id="2299"/>
      <w:bookmarkEnd w:id="2300"/>
    </w:p>
    <w:p xmlns:tce="http://www.TCE.com">
      <w:pPr>
        <w:pStyle w:val="ListNumber"/>
        <!--depth 1-->
        <w:numPr>
          <w:ilvl w:val="0"/>
          <w:numId w:val="691"/>
        </w:numPr>
      </w:pPr>
      <w:r>
        <w:t/>
      </w:r>
      <w:r>
        <w:t>(b)</w:t>
      </w:r>
      <w:r>
        <w:t xml:space="preserve">   </w:t>
      </w:r>
      <w:r>
        <w:rPr>
          <w:i/>
        </w:rPr>
        <w:t>Adjustments based on cost indexes of labor or material.</w:t>
      </w:r>
      <w:r>
        <w:t/>
      </w:r>
    </w:p>
    <w:p xmlns:tce="http://www.TCE.com">
      <w:pPr>
        <w:pStyle w:val="ListNumber2"/>
        <!--depth 2-->
        <w:numPr>
          <w:ilvl w:val="1"/>
          <w:numId w:val="693"/>
        </w:numPr>
      </w:pPr>
      <w:bookmarkStart w:id="2302" w:name="_Tocd19e37010"/>
      <w:bookmarkStart w:id="2301" w:name="_Refd19e37010"/>
      <w:r>
        <w:t/>
      </w:r>
      <w:r>
        <w:t>(1)</w:t>
      </w:r>
      <w:r>
        <w:t xml:space="preserve">  If the contracting officer decides to provide for adjustments based on cost indexes of labor or material, prepare a clause that defines each of the following elements:</w:t>
      </w:r>
    </w:p>
    <w:p xmlns:tce="http://www.TCE.com">
      <w:pPr>
        <w:pStyle w:val="ListNumber3"/>
        <!--depth 3-->
        <w:numPr>
          <w:ilvl w:val="2"/>
          <w:numId w:val="694"/>
        </w:numPr>
      </w:pPr>
      <w:bookmarkStart w:id="2304" w:name="_Tocd19e37018"/>
      <w:bookmarkStart w:id="2303" w:name="_Refd19e37018"/>
      <w:r>
        <w:t/>
      </w:r>
      <w:r>
        <w:t>(i)</w:t>
      </w:r>
      <w:r>
        <w:t xml:space="preserve">  The type of labor and/or material subject to adjustment;</w:t>
      </w:r>
    </w:p>
    <w:p xmlns:tce="http://www.TCE.com">
      <w:pPr>
        <w:pStyle w:val="ListNumber3"/>
        <!--depth 3-->
        <w:numPr>
          <w:ilvl w:val="2"/>
          <w:numId w:val="694"/>
        </w:numPr>
      </w:pPr>
      <w:r>
        <w:t/>
      </w:r>
      <w:r>
        <w:t>(ii)</w:t>
      </w:r>
      <w:r>
        <w:t xml:space="preserve">  The labor rates, including any fringe benefits and/or unit prices of materials that may be increased or decreased;</w:t>
      </w:r>
    </w:p>
    <w:p xmlns:tce="http://www.TCE.com">
      <w:pPr>
        <w:pStyle w:val="ListNumber3"/>
        <!--depth 3-->
        <w:numPr>
          <w:ilvl w:val="2"/>
          <w:numId w:val="694"/>
        </w:numPr>
      </w:pPr>
      <w:r>
        <w:t/>
      </w:r>
      <w:r>
        <w:t>(iii)</w:t>
      </w:r>
      <w:r>
        <w:t xml:space="preserve">  The index(es) that will be used to measure changes in price levels and the base period or reference point from which changes will be measured; and</w:t>
      </w:r>
    </w:p>
    <w:p xmlns:tce="http://www.TCE.com">
      <w:pPr>
        <w:pStyle w:val="ListNumber3"/>
        <!--depth 3-->
        <w:numPr>
          <w:ilvl w:val="2"/>
          <w:numId w:val="694"/>
        </w:numPr>
      </w:pPr>
      <w:r>
        <w:t/>
      </w:r>
      <w:r>
        <w:t>(iv)</w:t>
      </w:r>
      <w:r>
        <w:t xml:space="preserve">  The period during which the price(s) will be subject to adjustment.</w:t>
      </w:r>
      <w:bookmarkEnd w:id="2303"/>
      <w:bookmarkEnd w:id="2304"/>
    </w:p>
    <w:p xmlns:tce="http://www.TCE.com">
      <w:pPr>
        <w:pStyle w:val="ListNumber2"/>
        <!--depth 2-->
        <w:numPr>
          <w:ilvl w:val="1"/>
          <w:numId w:val="693"/>
        </w:numPr>
      </w:pPr>
      <w:r>
        <w:t/>
      </w:r>
      <w:r>
        <w:t>(2)</w:t>
      </w:r>
      <w:r>
        <w:t xml:space="preserve">  The contracting director must approve use of this clause.</w:t>
      </w:r>
      <w:bookmarkEnd w:id="2301"/>
      <w:bookmarkEnd w:id="2302"/>
      <w:bookmarkEnd w:id="2297"/>
      <w:bookmarkEnd w:id="2298"/>
    </w:p>
    <!--Topic unique_487-->
    <w:p xmlns:tce="http://www.TCE.com">
      <w:pPr>
        <w:pStyle w:val="Heading4"/>
      </w:pPr>
      <w:bookmarkStart w:id="2305" w:name="_Numd19e37067"/>
      <w:bookmarkStart w:id="2306" w:name="_Refd19e37067"/>
      <w:bookmarkStart w:id="2307" w:name="_Tocd19e37067"/>
      <w:r>
        <w:t/>
      </w:r>
      <w:r>
        <w:t>Subpart 516.4</w:t>
      </w:r>
      <w:r>
        <w:t xml:space="preserve"> - Incentive Contracts</w:t>
      </w:r>
      <w:bookmarkEnd w:id="2306"/>
      <w:bookmarkEnd w:id="2307"/>
      <w:bookmarkEnd w:id="2305"/>
    </w:p>
    <!--Topic unique_488-->
    <w:p xmlns:tce="http://www.TCE.com">
      <w:pPr>
        <w:pStyle w:val="Heading5"/>
      </w:pPr>
      <w:bookmarkStart w:id="2308" w:name="_Numd19e37080"/>
      <w:bookmarkStart w:id="2309" w:name="_Refd19e37080"/>
      <w:bookmarkStart w:id="2310" w:name="_Tocd19e37080"/>
      <w:r>
        <w:t/>
      </w:r>
      <w:r>
        <w:t>516.403</w:t>
      </w:r>
      <w:r>
        <w:t xml:space="preserve"> [Reserved]</w:t>
      </w:r>
      <w:bookmarkEnd w:id="2309"/>
      <w:bookmarkEnd w:id="2310"/>
      <w:bookmarkEnd w:id="2308"/>
    </w:p>
    <!--Topic unique_489-->
    <w:p xmlns:tce="http://www.TCE.com">
      <w:pPr>
        <w:pStyle w:val="Heading6"/>
      </w:pPr>
      <w:bookmarkStart w:id="2311" w:name="_Numd19e37093"/>
      <w:bookmarkStart w:id="2312" w:name="_Refd19e37093"/>
      <w:bookmarkStart w:id="2313" w:name="_Tocd19e37093"/>
      <w:r>
        <w:t/>
      </w:r>
      <w:r>
        <w:t>516.403-2</w:t>
      </w:r>
      <w:r>
        <w:t xml:space="preserve"> Fixed-price incentive contracts.</w:t>
      </w:r>
      <w:bookmarkEnd w:id="2312"/>
      <w:bookmarkEnd w:id="2313"/>
      <w:bookmarkEnd w:id="2311"/>
    </w:p>
    <w:p xmlns:tce="http://www.TCE.com">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490-->
    <w:p xmlns:tce="http://www.TCE.com">
      <w:pPr>
        <w:pStyle w:val="Heading5"/>
      </w:pPr>
      <w:bookmarkStart w:id="2314" w:name="_Numd19e37113"/>
      <w:bookmarkStart w:id="2315" w:name="_Refd19e37113"/>
      <w:bookmarkStart w:id="2316" w:name="_Tocd19e37113"/>
      <w:r>
        <w:t/>
      </w:r>
      <w:r>
        <w:t>516.405</w:t>
      </w:r>
      <w:r>
        <w:t xml:space="preserve"> [Reserved]</w:t>
      </w:r>
      <w:bookmarkEnd w:id="2315"/>
      <w:bookmarkEnd w:id="2316"/>
      <w:bookmarkEnd w:id="2314"/>
    </w:p>
    <!--Topic unique_491-->
    <w:p xmlns:tce="http://www.TCE.com">
      <w:pPr>
        <w:pStyle w:val="Heading6"/>
      </w:pPr>
      <w:bookmarkStart w:id="2317" w:name="_Numd19e37126"/>
      <w:bookmarkStart w:id="2318" w:name="_Refd19e37126"/>
      <w:bookmarkStart w:id="2319" w:name="_Tocd19e37126"/>
      <w:r>
        <w:t/>
      </w:r>
      <w:r>
        <w:t>516.405-1</w:t>
      </w:r>
      <w:r>
        <w:t xml:space="preserve"> Cost-reimbursement incentive contracts.</w:t>
      </w:r>
      <w:bookmarkEnd w:id="2318"/>
      <w:bookmarkEnd w:id="2319"/>
      <w:bookmarkEnd w:id="2317"/>
    </w:p>
    <w:p xmlns:tce="http://www.TCE.com">
      <w:pPr>
        <w:pStyle w:val="BodyText"/>
      </w:pPr>
      <w:r>
        <w:t>Appropriate weight shall be given to basic acquisition objectives in negotiating the range of fee and the fee adjustment formula. For example—</w:t>
      </w:r>
    </w:p>
    <w:p xmlns:tce="http://www.TCE.com">
      <w:pPr>
        <w:pStyle w:val="ListNumber"/>
        <!--depth 1-->
        <w:numPr>
          <w:ilvl w:val="0"/>
          <w:numId w:val="695"/>
        </w:numPr>
      </w:pPr>
      <w:bookmarkStart w:id="2321" w:name="_Tocd19e37137"/>
      <w:bookmarkStart w:id="2320" w:name="_Refd19e37137"/>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xmlns:tce="http://www.TCE.com">
      <w:pPr>
        <w:pStyle w:val="ListNumber"/>
        <!--depth 1-->
        <w:numPr>
          <w:ilvl w:val="0"/>
          <w:numId w:val="695"/>
        </w:numPr>
      </w:pPr>
      <w:r>
        <w:t/>
      </w:r>
      <w:r>
        <w:t>(b)</w:t>
      </w:r>
      <w:r>
        <w:t xml:space="preserve">  In subsequent development and test contracts, it may be appropriate to negotiate an incentive formula tied primarily to the contractor’s success in controlling costs.</w:t>
      </w:r>
      <w:bookmarkEnd w:id="2320"/>
      <w:bookmarkEnd w:id="2321"/>
    </w:p>
    <!--Topic unique_492-->
    <w:p xmlns:tce="http://www.TCE.com">
      <w:pPr>
        <w:pStyle w:val="Heading4"/>
      </w:pPr>
      <w:bookmarkStart w:id="2322" w:name="_Numd19e37162"/>
      <w:bookmarkStart w:id="2323" w:name="_Refd19e37162"/>
      <w:bookmarkStart w:id="2324" w:name="_Tocd19e37162"/>
      <w:r>
        <w:t/>
      </w:r>
      <w:r>
        <w:t>Subpart 516.5</w:t>
      </w:r>
      <w:r>
        <w:t xml:space="preserve"> - Indefinite-Delivery Contracts</w:t>
      </w:r>
      <w:bookmarkEnd w:id="2323"/>
      <w:bookmarkEnd w:id="2324"/>
      <w:bookmarkEnd w:id="2322"/>
    </w:p>
    <!--Topic unique_493-->
    <w:p xmlns:tce="http://www.TCE.com">
      <w:pPr>
        <w:pStyle w:val="Heading5"/>
      </w:pPr>
      <w:bookmarkStart w:id="2325" w:name="_Numd19e37175"/>
      <w:bookmarkStart w:id="2326" w:name="_Refd19e37175"/>
      <w:bookmarkStart w:id="2327" w:name="_Tocd19e37175"/>
      <w:r>
        <w:t/>
      </w:r>
      <w:r>
        <w:t>516.500</w:t>
      </w:r>
      <w:r>
        <w:t xml:space="preserve"> Scope of section.</w:t>
      </w:r>
      <w:bookmarkEnd w:id="2326"/>
      <w:bookmarkEnd w:id="2327"/>
      <w:bookmarkEnd w:id="2325"/>
    </w:p>
    <w:p xmlns:tce="http://www.TCE.com">
      <w:pPr>
        <w:pStyle w:val="BodyText"/>
      </w:pPr>
      <w:r>
        <w:t xml:space="preserve">COs shall follow the INFORM procedures in section </w:t>
      </w:r>
      <w:r>
        <w:rPr>
          <w:color w:val="0000FF"/>
        </w:rPr>
        <w:fldChar w:fldCharType="begin"/>
      </w:r>
      <w:r>
        <w:rPr>
          <w:color w:val="0000FF"/>
        </w:rPr>
        <w:instrText xml:space="preserve"> REF _Numd19e34544 \h </w:instrText>
      </w:r>
      <w:r>
        <w:fldChar w:fldCharType="separate"/>
      </w:r>
      <w:rPr>
        <w:color w:val="0000FF"/>
      </w:rPr>
      <w:r>
        <w:rPr>
          <w:u w:val="single"/>
        </w:rPr>
        <w:t>515.370</w:t>
      </w:r>
      <w:r>
        <w:rPr>
          <w:color w:val="0000FF"/>
        </w:rPr>
        <w:fldChar w:fldCharType="end"/>
      </w:r>
      <w:r>
        <w:t xml:space="preserve"> for all applicable orders.</w:t>
      </w:r>
    </w:p>
    <!--Topic unique_287-->
    <w:p xmlns:tce="http://www.TCE.com">
      <w:pPr>
        <w:pStyle w:val="Heading5"/>
      </w:pPr>
      <w:bookmarkStart w:id="2328" w:name="_Numd19e37198"/>
      <w:bookmarkStart w:id="2329" w:name="_Refd19e37198"/>
      <w:bookmarkStart w:id="2330" w:name="_Tocd19e37198"/>
      <w:r>
        <w:t>516.505</w:t>
      </w:r>
      <w:r>
        <w:t xml:space="preserve"> Ordering.</w:t>
      </w:r>
      <w:bookmarkEnd w:id="2329"/>
      <w:bookmarkEnd w:id="2330"/>
      <w:bookmarkEnd w:id="2328"/>
    </w:p>
    <w:p xmlns:tce="http://www.TCE.com">
      <w:pPr>
        <w:pStyle w:val="ListNumber"/>
        <!--depth 1-->
        <w:numPr>
          <w:ilvl w:val="0"/>
          <w:numId w:val="696"/>
        </w:numPr>
      </w:pPr>
      <w:bookmarkStart w:id="2332" w:name="_Tocd19e37205"/>
      <w:bookmarkStart w:id="2331" w:name="_Refd19e37205"/>
      <w:r>
        <w:t>(a)</w:t>
      </w:r>
      <w:r>
        <w:rPr>
          <w:i/>
        </w:rPr>
        <w:t>Use of Lowest Price Technically Acceptable</w:t>
      </w:r>
      <w:r>
        <w:t xml:space="preserve">. Lowest price technically acceptable may be a useful evaluation process when placing task or delivery orders. FAR </w:t>
      </w:r>
      <w:hyperlink r:id="rIdHyperlink264">
        <w:r>
          <w:rPr>
            <w:rStyle w:val="Hyperlink"/>
          </w:rPr>
          <w:t>16.505</w:t>
        </w:r>
      </w:hyperlink>
      <w:r>
        <w:t xml:space="preserve">(b)(1)(ii)(F) prescribes when this process is appropriate to use. For assisted acquisitions for DoD, DFARS </w:t>
      </w:r>
      <w:hyperlink r:id="rIdHyperlink265">
        <w:r>
          <w:rPr>
            <w:rStyle w:val="Hyperlink"/>
          </w:rPr>
          <w:t>216.505</w:t>
        </w:r>
      </w:hyperlink>
      <w:r>
        <w:t>(b)(1)(A) prescribes the required LPTA considerations. A contracting officer should not use this process without doing the following:</w:t>
      </w:r>
    </w:p>
    <w:p xmlns:tce="http://www.TCE.com">
      <w:pPr>
        <w:pStyle w:val="ListNumber2"/>
        <!--depth 2-->
        <w:numPr>
          <w:ilvl w:val="1"/>
          <w:numId w:val="697"/>
        </w:numPr>
      </w:pPr>
      <w:bookmarkStart w:id="2334" w:name="_Tocd19e37221"/>
      <w:bookmarkStart w:id="2333" w:name="_Refd19e37221"/>
      <w:r>
        <w:t>(1)</w:t>
      </w:r>
      <w:r>
        <w:rPr>
          <w:i/>
        </w:rPr>
        <w:t>Documentation requirements</w:t>
      </w:r>
      <w:r>
        <w:t xml:space="preserve">. If the contract’s ordering instructions allow for the use of the lowest price technically acceptable, the rationale for why this method of evaluation is being utilized should be clearly described in the acquisition plan (see FAR </w:t>
      </w:r>
      <w:hyperlink r:id="rIdHyperlink266">
        <w:r>
          <w:rPr>
            <w:rStyle w:val="Hyperlink"/>
          </w:rPr>
          <w:t>7.105</w:t>
        </w:r>
      </w:hyperlink>
      <w:r>
        <w:t>(b)(4)). The rationale should include a description as to why utilizing this methodology will not harm the Government.</w:t>
      </w:r>
      <w:bookmarkEnd w:id="2333"/>
      <w:bookmarkEnd w:id="2334"/>
      <w:bookmarkEnd w:id="2331"/>
      <w:bookmarkEnd w:id="2332"/>
    </w:p>
    <w:p xmlns:tce="http://www.TCE.com">
      <w:pPr>
        <w:pStyle w:val="ListNumber"/>
        <!--depth 1-->
        <w:numPr>
          <w:ilvl w:val="0"/>
          <w:numId w:val="696"/>
        </w:numPr>
      </w:pPr>
      <w:r>
        <w:t>(b)</w:t>
      </w:r>
      <w:r>
        <w:rPr>
          <w:i/>
        </w:rPr>
        <w:t>Task-order and delivery-order ombudsman</w:t>
      </w:r>
      <w:r>
        <w:t>. C</w:t>
      </w:r>
    </w:p>
    <w:p xmlns:tce="http://www.TCE.com">
      <w:pPr>
        <w:pStyle w:val="ListNumber2"/>
        <!--depth 2-->
        <w:numPr>
          <w:ilvl w:val="1"/>
          <w:numId w:val="698"/>
        </w:numPr>
      </w:pPr>
      <w:r>
        <w:t>(1)</w:t>
      </w:r>
      <w:r>
        <w:rPr>
          <w:i/>
        </w:rPr>
        <w:t>Contract Level</w:t>
      </w:r>
      <w:r>
        <w:t xml:space="preserve">. For solicitations and contracts when GSA multiple-award indefinite-delivery indefinite-quantity (IDIQ) contracts are contemplated, contracting officers shall reference </w:t>
      </w:r>
      <w:hyperlink r:id="rIdHyperlink267">
        <w:r>
          <w:rPr>
            <w:rStyle w:val="Hyperlink"/>
          </w:rPr>
          <w:t>http://www.gsa.gov/ombudsman</w:t>
        </w:r>
      </w:hyperlink>
      <w:r>
        <w:t xml:space="preserve"> when completing paragraph (a) of FAR clause </w:t>
      </w:r>
      <w:hyperlink r:id="rIdHyperlink268">
        <w:r>
          <w:rPr>
            <w:rStyle w:val="Hyperlink"/>
          </w:rPr>
          <w:t>52.216-32</w:t>
        </w:r>
      </w:hyperlink>
      <w:r>
        <w:t>, Task-Order and Delivery-Order Ombudsman.</w:t>
      </w:r>
    </w:p>
    <w:p xmlns:tce="http://www.TCE.com">
      <w:pPr>
        <w:pStyle w:val="ListNumber2"/>
        <!--depth 2-->
        <w:numPr>
          <w:ilvl w:val="1"/>
          <w:numId w:val="698"/>
        </w:numPr>
      </w:pPr>
      <w:r>
        <w:t>(2)</w:t>
      </w:r>
      <w:r>
        <w:t xml:space="preserve"> </w:t>
      </w:r>
      <w:r>
        <w:rPr>
          <w:i/>
        </w:rPr>
        <w:t>Order Level</w:t>
      </w:r>
      <w:r>
        <w:t>.</w:t>
      </w:r>
    </w:p>
    <w:p xmlns:tce="http://www.TCE.com">
      <w:pPr>
        <w:pStyle w:val="ListNumber3"/>
        <!--depth 3-->
        <w:numPr>
          <w:ilvl w:val="2"/>
          <w:numId w:val="699"/>
        </w:numPr>
      </w:pPr>
      <w:r>
        <w:t>(i)</w:t>
      </w:r>
      <w:r>
        <w:rPr>
          <w:i/>
        </w:rPr>
        <w:t>GSA orders</w:t>
      </w:r>
      <w:r>
        <w:t xml:space="preserve">. For task and delivery orders placed by GSA under multiple-award, multiple-agency IDIQ contracts, contracting officers shall reference </w:t>
      </w:r>
      <w:hyperlink r:id="rIdHyperlink269">
        <w:r>
          <w:rPr>
            <w:rStyle w:val="Hyperlink"/>
          </w:rPr>
          <w:t>http://www.gsa.gov/ombudsman</w:t>
        </w:r>
      </w:hyperlink>
      <w:r>
        <w:t xml:space="preserve"> when completing paragraph (d) of Alternate I FAR Clause 52.216-32.</w:t>
      </w:r>
    </w:p>
    <w:p xmlns:tce="http://www.TCE.com">
      <w:pPr>
        <w:pStyle w:val="ListNumber3"/>
        <!--depth 3-->
        <w:numPr>
          <w:ilvl w:val="2"/>
          <w:numId w:val="699"/>
        </w:numPr>
      </w:pPr>
      <w:r>
        <w:t>(ii)</w:t>
      </w:r>
      <w:r>
        <w:rPr>
          <w:i/>
        </w:rPr>
        <w:t>Non-GSA orders</w:t>
      </w:r>
      <w:r>
        <w:t>. For task and delivery orders placed by agencies other than GSA under GSA multiple-award, multiple-agency IDIQ contracts, ordering activity contracting officers shall reference the contact information of that ordering agency's task-order and delivery-order ombudsman when completing paragraph (d) of Alternate I FAR Clause 52.216-32.</w:t>
      </w:r>
    </w:p>
    <!--Topic unique_62-->
    <w:p xmlns:tce="http://www.TCE.com">
      <w:pPr>
        <w:pStyle w:val="Heading5"/>
      </w:pPr>
      <w:bookmarkStart w:id="2335" w:name="_Numd19e37291"/>
      <w:bookmarkStart w:id="2336" w:name="_Refd19e37291"/>
      <w:bookmarkStart w:id="2337" w:name="_Tocd19e37291"/>
      <w:r>
        <w:t/>
      </w:r>
      <w:r>
        <w:t>516.506</w:t>
      </w:r>
      <w:r>
        <w:t xml:space="preserve"> Solicitation provisions and contract clauses.</w:t>
      </w:r>
      <w:bookmarkEnd w:id="2336"/>
      <w:bookmarkEnd w:id="2337"/>
      <w:bookmarkEnd w:id="2335"/>
    </w:p>
    <w:p xmlns:tce="http://www.TCE.com">
      <w:pPr>
        <w:pStyle w:val="ListNumber"/>
        <!--depth 1-->
        <w:numPr>
          <w:ilvl w:val="0"/>
          <w:numId w:val="700"/>
        </w:numPr>
      </w:pPr>
      <w:bookmarkStart w:id="2339" w:name="_Tocd19e37300"/>
      <w:bookmarkStart w:id="2338" w:name="_Refd19e37300"/>
      <w:r>
        <w:t/>
      </w:r>
      <w:r>
        <w:t>(a)</w:t>
      </w:r>
      <w:r>
        <w:t xml:space="preserve">  In solicitations and contracts for Special Order Program items, when the contract authorizes the Federal Acquisition Service (FAS) and other activities to issue delivery or task orders, insert the clause at </w:t>
      </w:r>
      <w:r>
        <w:rPr>
          <w:color w:val="0000FF"/>
        </w:rPr>
        <w:fldChar w:fldCharType="begin"/>
      </w:r>
      <w:r>
        <w:rPr>
          <w:color w:val="0000FF"/>
        </w:rPr>
        <w:instrText xml:space="preserve"> REF _Numd19e65331 \h </w:instrText>
      </w:r>
      <w:r>
        <w:fldChar w:fldCharType="separate"/>
      </w:r>
      <w:rPr>
        <w:color w:val="0000FF"/>
      </w:rPr>
      <w:r>
        <w:rPr>
          <w:u w:val="single"/>
        </w:rPr>
        <w:t>552.216-72</w:t>
      </w:r>
      <w:r>
        <w:rPr>
          <w:color w:val="0000FF"/>
        </w:rPr>
        <w:fldChar w:fldCharType="end"/>
      </w:r>
      <w:r>
        <w:t>, Placement of Orders. If only FAS will issue delivery or task orders, insert the clause with its Alternate I.</w:t>
      </w:r>
    </w:p>
    <w:p xmlns:tce="http://www.TCE.com">
      <w:pPr>
        <w:pStyle w:val="ListNumber"/>
        <!--depth 1-->
        <w:numPr>
          <w:ilvl w:val="0"/>
          <w:numId w:val="700"/>
        </w:numPr>
      </w:pPr>
      <w:r>
        <w:t/>
      </w:r>
      <w:r>
        <w:t>(b)</w:t>
      </w:r>
      <w:r>
        <w:t xml:space="preserve">  If the clause at </w:t>
      </w:r>
      <w:r>
        <w:rPr>
          <w:color w:val="0000FF"/>
        </w:rPr>
        <w:fldChar w:fldCharType="begin"/>
      </w:r>
      <w:r>
        <w:rPr>
          <w:color w:val="0000FF"/>
        </w:rPr>
        <w:instrText xml:space="preserve"> REF _Numd19e65331 \h </w:instrText>
      </w:r>
      <w:r>
        <w:fldChar w:fldCharType="separate"/>
      </w:r>
      <w:rPr>
        <w:color w:val="0000FF"/>
      </w:rPr>
      <w:r>
        <w:rPr>
          <w:u w:val="single"/>
        </w:rPr>
        <w:t>552.216-72</w:t>
      </w:r>
      <w:r>
        <w:rPr>
          <w:color w:val="0000FF"/>
        </w:rPr>
        <w:fldChar w:fldCharType="end"/>
      </w:r>
      <w:r>
        <w:t xml:space="preserve"> is prescribed, insert the provision at </w:t>
      </w:r>
      <w:r>
        <w:rPr>
          <w:color w:val="0000FF"/>
        </w:rPr>
        <w:fldChar w:fldCharType="begin"/>
      </w:r>
      <w:r>
        <w:rPr>
          <w:color w:val="0000FF"/>
        </w:rPr>
        <w:instrText xml:space="preserve"> REF _Numd19e65439 \h </w:instrText>
      </w:r>
      <w:r>
        <w:fldChar w:fldCharType="separate"/>
      </w:r>
      <w:rPr>
        <w:color w:val="0000FF"/>
      </w:rPr>
      <w:r>
        <w:rPr>
          <w:u w:val="single"/>
        </w:rPr>
        <w:t>552.216-73</w:t>
      </w:r>
      <w:r>
        <w:rPr>
          <w:color w:val="0000FF"/>
        </w:rPr>
        <w:fldChar w:fldCharType="end"/>
      </w:r>
      <w:r>
        <w:t>, Ordering Information, in solicitations for Special Order Program items and in other FAS Program solicitations.</w:t>
      </w:r>
    </w:p>
    <w:p xmlns:tce="http://www.TCE.com">
      <w:pPr>
        <w:pStyle w:val="ListNumber"/>
        <!--depth 1-->
        <w:numPr>
          <w:ilvl w:val="0"/>
          <w:numId w:val="700"/>
        </w:numPr>
      </w:pPr>
      <w:r>
        <w:t/>
      </w:r>
      <w:r>
        <w:t>(c)</w:t>
      </w:r>
      <w:r>
        <w:t xml:space="preserve">  The Contracting Officer may insert clause </w:t>
      </w:r>
      <w:r>
        <w:rPr>
          <w:color w:val="0000FF"/>
        </w:rPr>
        <w:fldChar w:fldCharType="begin"/>
      </w:r>
      <w:r>
        <w:rPr>
          <w:color w:val="0000FF"/>
        </w:rPr>
        <w:instrText xml:space="preserve"> REF _Numd19e65596 \h </w:instrText>
      </w:r>
      <w:r>
        <w:fldChar w:fldCharType="separate"/>
      </w:r>
      <w:rPr>
        <w:color w:val="0000FF"/>
      </w:rPr>
      <w:r>
        <w:rPr>
          <w:u w:val="single"/>
        </w:rPr>
        <w:t>552.216-75</w:t>
      </w:r>
      <w:r>
        <w:rPr>
          <w:color w:val="0000FF"/>
        </w:rPr>
        <w:fldChar w:fldCharType="end"/>
      </w:r>
      <w:r>
        <w:t xml:space="preserve"> in solicitations and GSA-awarded IDIQ contracts, not including Federal Supply Schedule (FSS) contracts. This clause should be included in all GSA-awarded Governmentwide acquisition contracts and multi-agency contracts. See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 xml:space="preserve"> for clauses applicable to FSS contracts.</w:t>
      </w:r>
      <w:bookmarkEnd w:id="2338"/>
      <w:bookmarkEnd w:id="2339"/>
    </w:p>
    <!--Topic unique_494-->
    <w:p xmlns:tce="http://www.TCE.com">
      <w:pPr>
        <w:pStyle w:val="Heading4"/>
      </w:pPr>
      <w:bookmarkStart w:id="2340" w:name="_Numd19e37352"/>
      <w:bookmarkStart w:id="2341" w:name="_Refd19e37352"/>
      <w:bookmarkStart w:id="2342" w:name="_Tocd19e37352"/>
      <w:r>
        <w:t/>
      </w:r>
      <w:r>
        <w:t>Subpart 516.6</w:t>
      </w:r>
      <w:r>
        <w:t xml:space="preserve"> - Time-and-Materials, Labor-Hour, and Letter Contracts</w:t>
      </w:r>
      <w:bookmarkEnd w:id="2341"/>
      <w:bookmarkEnd w:id="2342"/>
      <w:bookmarkEnd w:id="2340"/>
    </w:p>
    <!--Topic unique_495-->
    <w:p xmlns:tce="http://www.TCE.com">
      <w:pPr>
        <w:pStyle w:val="Heading5"/>
      </w:pPr>
      <w:bookmarkStart w:id="2343" w:name="_Numd19e37365"/>
      <w:bookmarkStart w:id="2344" w:name="_Refd19e37365"/>
      <w:bookmarkStart w:id="2345" w:name="_Tocd19e37365"/>
      <w:r>
        <w:t/>
      </w:r>
      <w:r>
        <w:t>516.603</w:t>
      </w:r>
      <w:r>
        <w:t xml:space="preserve"> Letter contracts.</w:t>
      </w:r>
      <w:bookmarkEnd w:id="2344"/>
      <w:bookmarkEnd w:id="2345"/>
      <w:bookmarkEnd w:id="2343"/>
    </w:p>
    <!--Topic unique_496-->
    <w:p xmlns:tce="http://www.TCE.com">
      <w:pPr>
        <w:pStyle w:val="Heading6"/>
      </w:pPr>
      <w:bookmarkStart w:id="2346" w:name="_Numd19e37378"/>
      <w:bookmarkStart w:id="2347" w:name="_Refd19e37378"/>
      <w:bookmarkStart w:id="2348" w:name="_Tocd19e37378"/>
      <w:r>
        <w:t/>
      </w:r>
      <w:r>
        <w:t>516.603-70</w:t>
      </w:r>
      <w:r>
        <w:t xml:space="preserve"> Additional limitations on the use of letter contracts for architect-engineer (A-E) services under the PBS Design Excellence Program.</w:t>
      </w:r>
      <w:bookmarkEnd w:id="2347"/>
      <w:bookmarkEnd w:id="2348"/>
      <w:bookmarkEnd w:id="2346"/>
    </w:p>
    <w:p xmlns:tce="http://www.TCE.com">
      <w:pPr>
        <w:pStyle w:val="ListNumber"/>
        <!--depth 1-->
        <w:numPr>
          <w:ilvl w:val="0"/>
          <w:numId w:val="701"/>
        </w:numPr>
      </w:pPr>
      <w:bookmarkStart w:id="2350" w:name="_Tocd19e37387"/>
      <w:bookmarkStart w:id="2349" w:name="_Refd19e37387"/>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xmlns:tce="http://www.TCE.com">
      <w:pPr>
        <w:pStyle w:val="ListNumber"/>
        <!--depth 1-->
        <w:numPr>
          <w:ilvl w:val="0"/>
          <w:numId w:val="701"/>
        </w:numPr>
      </w:pPr>
      <w:r>
        <w:t/>
      </w:r>
      <w:r>
        <w:t>(b)</w:t>
      </w:r>
      <w:r>
        <w:t xml:space="preserve">   </w:t>
      </w:r>
      <w:r>
        <w:rPr>
          <w:i/>
        </w:rPr>
        <w:t>Contents of each letter contract</w:t>
      </w:r>
      <w:r>
        <w:t>. The contracting officer must include the following information in the letter contract:</w:t>
      </w:r>
    </w:p>
    <w:p xmlns:tce="http://www.TCE.com">
      <w:pPr>
        <w:pStyle w:val="ListNumber2"/>
        <!--depth 2-->
        <w:numPr>
          <w:ilvl w:val="1"/>
          <w:numId w:val="702"/>
        </w:numPr>
      </w:pPr>
      <w:bookmarkStart w:id="2352" w:name="_Tocd19e37408"/>
      <w:bookmarkStart w:id="2351" w:name="_Refd19e37408"/>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xmlns:tce="http://www.TCE.com">
      <w:pPr>
        <w:pStyle w:val="ListNumber2"/>
        <!--depth 2-->
        <w:numPr>
          <w:ilvl w:val="1"/>
          <w:numId w:val="702"/>
        </w:numPr>
      </w:pPr>
      <w:r>
        <w:t/>
      </w:r>
      <w:r>
        <w:t>(2)</w:t>
      </w:r>
      <w:r>
        <w:t xml:space="preserve">  A definitization schedule. Include dates for each of the following:</w:t>
      </w:r>
    </w:p>
    <w:p xmlns:tce="http://www.TCE.com">
      <w:pPr>
        <w:pStyle w:val="ListNumber3"/>
        <!--depth 3-->
        <w:numPr>
          <w:ilvl w:val="2"/>
          <w:numId w:val="703"/>
        </w:numPr>
      </w:pPr>
      <w:bookmarkStart w:id="2354" w:name="_Tocd19e37423"/>
      <w:bookmarkStart w:id="2353" w:name="_Refd19e37423"/>
      <w:r>
        <w:t/>
      </w:r>
      <w:r>
        <w:t>(i)</w:t>
      </w:r>
      <w:r>
        <w:t xml:space="preserve">  Submission of the design fee proposal.</w:t>
      </w:r>
    </w:p>
    <w:p xmlns:tce="http://www.TCE.com">
      <w:pPr>
        <w:pStyle w:val="ListNumber3"/>
        <!--depth 3-->
        <w:numPr>
          <w:ilvl w:val="2"/>
          <w:numId w:val="703"/>
        </w:numPr>
      </w:pPr>
      <w:r>
        <w:t/>
      </w:r>
      <w:r>
        <w:t>(ii)</w:t>
      </w:r>
      <w:r>
        <w:t xml:space="preserve">  Start of negotiations.</w:t>
      </w:r>
    </w:p>
    <w:p xmlns:tce="http://www.TCE.com">
      <w:pPr>
        <w:pStyle w:val="ListNumber3"/>
        <!--depth 3-->
        <w:numPr>
          <w:ilvl w:val="2"/>
          <w:numId w:val="703"/>
        </w:numPr>
      </w:pPr>
      <w:r>
        <w:t/>
      </w:r>
      <w:r>
        <w:t>(iii)</w:t>
      </w:r>
      <w:r>
        <w:t xml:space="preserve">  Definitization. This date must be no later than 120 days after the date of the letter contract.</w:t>
      </w:r>
      <w:bookmarkEnd w:id="2353"/>
      <w:bookmarkEnd w:id="2354"/>
    </w:p>
    <w:p xmlns:tce="http://www.TCE.com">
      <w:pPr>
        <w:pStyle w:val="ListNumber2"/>
        <!--depth 2-->
        <w:numPr>
          <w:ilvl w:val="1"/>
          <w:numId w:val="702"/>
        </w:numPr>
      </w:pPr>
      <w:r>
        <w:t/>
      </w:r>
      <w:r>
        <w:t>(3)</w:t>
      </w:r>
      <w:r>
        <w:t xml:space="preserve"> The letter contract must comply with FAR 16.6.</w:t>
      </w:r>
      <w:bookmarkEnd w:id="2351"/>
      <w:bookmarkEnd w:id="2352"/>
    </w:p>
    <w:p xmlns:tce="http://www.TCE.com">
      <w:pPr>
        <w:pStyle w:val="ListNumber"/>
        <!--depth 1-->
        <w:numPr>
          <w:ilvl w:val="0"/>
          <w:numId w:val="701"/>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2349"/>
      <w:bookmarkEnd w:id="2350"/>
    </w:p>
    <!--Topic unique_499-->
    <w:p xmlns:tce="http://www.TCE.com">
      <w:pPr>
        <w:pStyle w:val="Heading3"/>
      </w:pPr>
      <w:bookmarkStart w:id="2355" w:name="_Numd19e37469"/>
      <w:bookmarkStart w:id="2356" w:name="_Refd19e37469"/>
      <w:bookmarkStart w:id="2357" w:name="_Tocd19e37469"/>
      <w:r>
        <w:t/>
      </w:r>
      <w:r>
        <w:t>Part 517</w:t>
      </w:r>
      <w:r>
        <w:t xml:space="preserve"> - Special Contracting Methods</w:t>
      </w:r>
      <w:bookmarkEnd w:id="2356"/>
      <w:bookmarkEnd w:id="2357"/>
      <w:bookmarkEnd w:id="2355"/>
    </w:p>
    <w:p xmlns:tce="http://www.TCE.com">
      <w:pPr>
        <w:pStyle w:val="ListBullet"/>
        <!--depth 1-->
        <w:numPr>
          <w:ilvl w:val="0"/>
          <w:numId w:val="704"/>
        </w:numPr>
      </w:pPr>
      <w:r>
        <w:t/>
      </w:r>
      <w:r>
        <w:rPr>
          <w:color w:val="0000FF"/>
        </w:rPr>
        <w:fldChar w:fldCharType="begin"/>
      </w:r>
      <w:r>
        <w:rPr>
          <w:color w:val="0000FF"/>
        </w:rPr>
        <w:instrText xml:space="preserve"> REF _Numd19e37598 \h </w:instrText>
      </w:r>
      <w:r>
        <w:fldChar w:fldCharType="separate"/>
      </w:r>
      <w:rPr>
        <w:color w:val="0000FF"/>
      </w:rPr>
      <w:r>
        <w:rPr>
          <w:u w:val="single"/>
        </w:rPr>
        <w:t>Subpart 517.1 - Multi-year Contracting</w:t>
      </w:r>
      <w:r>
        <w:rPr>
          <w:color w:val="0000FF"/>
        </w:rPr>
        <w:fldChar w:fldCharType="end"/>
      </w:r>
      <w:r>
        <w:t/>
      </w:r>
    </w:p>
    <w:p xmlns:tce="http://www.TCE.com">
      <w:pPr>
        <w:pStyle w:val="ListBullet2"/>
        <!--depth 2-->
        <w:numPr>
          <w:ilvl w:val="1"/>
          <w:numId w:val="705"/>
        </w:numPr>
      </w:pPr>
      <w:r>
        <w:t/>
      </w:r>
      <w:r>
        <w:rPr>
          <w:color w:val="0000FF"/>
        </w:rPr>
        <w:fldChar w:fldCharType="begin"/>
      </w:r>
      <w:r>
        <w:rPr>
          <w:color w:val="0000FF"/>
        </w:rPr>
        <w:instrText xml:space="preserve"> REF _Numd19e37611 \h </w:instrText>
      </w:r>
      <w:r>
        <w:fldChar w:fldCharType="separate"/>
      </w:r>
      <w:rPr>
        <w:color w:val="0000FF"/>
      </w:rPr>
      <w:r>
        <w:rPr>
          <w:u w:val="single"/>
        </w:rPr>
        <w:t>517.101 Authority.</w:t>
      </w:r>
      <w:r>
        <w:rPr>
          <w:color w:val="0000FF"/>
        </w:rPr>
        <w:fldChar w:fldCharType="end"/>
      </w:r>
      <w:r>
        <w:t/>
      </w:r>
    </w:p>
    <w:p xmlns:tce="http://www.TCE.com">
      <w:pPr>
        <w:pStyle w:val="ListBullet2"/>
        <!--depth 2-->
        <w:numPr>
          <w:ilvl w:val="1"/>
          <w:numId w:val="705"/>
        </w:numPr>
      </w:pPr>
      <w:r>
        <w:t/>
      </w:r>
      <w:r>
        <w:rPr>
          <w:color w:val="0000FF"/>
        </w:rPr>
        <w:fldChar w:fldCharType="begin"/>
      </w:r>
      <w:r>
        <w:rPr>
          <w:color w:val="0000FF"/>
        </w:rPr>
        <w:instrText xml:space="preserve"> REF _Numd19e37668 \h </w:instrText>
      </w:r>
      <w:r>
        <w:fldChar w:fldCharType="separate"/>
      </w:r>
      <w:rPr>
        <w:color w:val="0000FF"/>
      </w:rPr>
      <w:r>
        <w:rPr>
          <w:u w:val="single"/>
        </w:rPr>
        <w:t>517.103 Definitions.</w:t>
      </w:r>
      <w:r>
        <w:rPr>
          <w:color w:val="0000FF"/>
        </w:rPr>
        <w:fldChar w:fldCharType="end"/>
      </w:r>
      <w:r>
        <w:t/>
      </w:r>
    </w:p>
    <w:p xmlns:tce="http://www.TCE.com">
      <w:pPr>
        <w:pStyle w:val="ListBullet2"/>
        <!--depth 2-->
        <w:numPr>
          <w:ilvl w:val="1"/>
          <w:numId w:val="705"/>
        </w:numPr>
      </w:pPr>
      <w:r>
        <w:t/>
      </w:r>
      <w:r>
        <w:rPr>
          <w:color w:val="0000FF"/>
        </w:rPr>
        <w:fldChar w:fldCharType="begin"/>
      </w:r>
      <w:r>
        <w:rPr>
          <w:color w:val="0000FF"/>
        </w:rPr>
        <w:instrText xml:space="preserve"> REF _Numd19e37686 \h </w:instrText>
      </w:r>
      <w:r>
        <w:fldChar w:fldCharType="separate"/>
      </w:r>
      <w:rPr>
        <w:color w:val="0000FF"/>
      </w:rPr>
      <w:r>
        <w:rPr>
          <w:u w:val="single"/>
        </w:rPr>
        <w:t>517.109 Contract clause.</w:t>
      </w:r>
      <w:r>
        <w:rPr>
          <w:color w:val="0000FF"/>
        </w:rPr>
        <w:fldChar w:fldCharType="end"/>
      </w:r>
      <w:r>
        <w:t/>
      </w:r>
    </w:p>
    <w:p xmlns:tce="http://www.TCE.com">
      <w:pPr>
        <w:pStyle w:val="ListBullet"/>
        <!--depth 1-->
        <w:numPr>
          <w:ilvl w:val="0"/>
          <w:numId w:val="704"/>
        </w:numPr>
      </w:pPr>
      <w:r>
        <w:t/>
      </w:r>
      <w:r>
        <w:rPr>
          <w:color w:val="0000FF"/>
        </w:rPr>
        <w:fldChar w:fldCharType="begin"/>
      </w:r>
      <w:r>
        <w:rPr>
          <w:color w:val="0000FF"/>
        </w:rPr>
        <w:instrText xml:space="preserve"> REF _Numd19e37734 \h </w:instrText>
      </w:r>
      <w:r>
        <w:fldChar w:fldCharType="separate"/>
      </w:r>
      <w:rPr>
        <w:color w:val="0000FF"/>
      </w:rPr>
      <w:r>
        <w:rPr>
          <w:u w:val="single"/>
        </w:rPr>
        <w:t>Subpart 517.2 - Options</w:t>
      </w:r>
      <w:r>
        <w:rPr>
          <w:color w:val="0000FF"/>
        </w:rPr>
        <w:fldChar w:fldCharType="end"/>
      </w:r>
      <w:r>
        <w:t/>
      </w:r>
    </w:p>
    <w:p xmlns:tce="http://www.TCE.com">
      <w:pPr>
        <w:pStyle w:val="ListBullet2"/>
        <!--depth 2-->
        <w:numPr>
          <w:ilvl w:val="1"/>
          <w:numId w:val="706"/>
        </w:numPr>
      </w:pPr>
      <w:r>
        <w:t/>
      </w:r>
      <w:r>
        <w:rPr>
          <w:color w:val="0000FF"/>
        </w:rPr>
        <w:fldChar w:fldCharType="begin"/>
      </w:r>
      <w:r>
        <w:rPr>
          <w:color w:val="0000FF"/>
        </w:rPr>
        <w:instrText xml:space="preserve"> REF _Numd19e37747 \h </w:instrText>
      </w:r>
      <w:r>
        <w:fldChar w:fldCharType="separate"/>
      </w:r>
      <w:rPr>
        <w:color w:val="0000FF"/>
      </w:rPr>
      <w:r>
        <w:rPr>
          <w:u w:val="single"/>
        </w:rPr>
        <w:t>517.200 Scope of subpart.</w:t>
      </w:r>
      <w:r>
        <w:rPr>
          <w:color w:val="0000FF"/>
        </w:rPr>
        <w:fldChar w:fldCharType="end"/>
      </w:r>
      <w:r>
        <w:t/>
      </w:r>
    </w:p>
    <w:p xmlns:tce="http://www.TCE.com">
      <w:pPr>
        <w:pStyle w:val="ListBullet2"/>
        <!--depth 2-->
        <w:numPr>
          <w:ilvl w:val="1"/>
          <w:numId w:val="706"/>
        </w:numPr>
      </w:pPr>
      <w:r>
        <w:t/>
      </w:r>
      <w:r>
        <w:rPr>
          <w:color w:val="0000FF"/>
        </w:rPr>
        <w:fldChar w:fldCharType="begin"/>
      </w:r>
      <w:r>
        <w:rPr>
          <w:color w:val="0000FF"/>
        </w:rPr>
        <w:instrText xml:space="preserve"> REF _Numd19e37784 \h </w:instrText>
      </w:r>
      <w:r>
        <w:fldChar w:fldCharType="separate"/>
      </w:r>
      <w:rPr>
        <w:color w:val="0000FF"/>
      </w:rPr>
      <w:r>
        <w:rPr>
          <w:u w:val="single"/>
        </w:rPr>
        <w:t>517.202 Use of options.</w:t>
      </w:r>
      <w:r>
        <w:rPr>
          <w:color w:val="0000FF"/>
        </w:rPr>
        <w:fldChar w:fldCharType="end"/>
      </w:r>
      <w:r>
        <w:t/>
      </w:r>
    </w:p>
    <w:p xmlns:tce="http://www.TCE.com">
      <w:pPr>
        <w:pStyle w:val="ListBullet2"/>
        <!--depth 2-->
        <w:numPr>
          <w:ilvl w:val="1"/>
          <w:numId w:val="706"/>
        </w:numPr>
      </w:pPr>
      <w:r>
        <w:t/>
      </w:r>
      <w:r>
        <w:rPr>
          <w:color w:val="0000FF"/>
        </w:rPr>
        <w:fldChar w:fldCharType="begin"/>
      </w:r>
      <w:r>
        <w:rPr>
          <w:color w:val="0000FF"/>
        </w:rPr>
        <w:instrText xml:space="preserve"> REF _Numd19e37876 \h </w:instrText>
      </w:r>
      <w:r>
        <w:fldChar w:fldCharType="separate"/>
      </w:r>
      <w:rPr>
        <w:color w:val="0000FF"/>
      </w:rPr>
      <w:r>
        <w:rPr>
          <w:u w:val="single"/>
        </w:rPr>
        <w:t>517.204 Contracts.</w:t>
      </w:r>
      <w:r>
        <w:rPr>
          <w:color w:val="0000FF"/>
        </w:rPr>
        <w:fldChar w:fldCharType="end"/>
      </w:r>
      <w:r>
        <w:t/>
      </w:r>
    </w:p>
    <w:p xmlns:tce="http://www.TCE.com">
      <w:pPr>
        <w:pStyle w:val="ListBullet2"/>
        <!--depth 2-->
        <w:numPr>
          <w:ilvl w:val="1"/>
          <w:numId w:val="706"/>
        </w:numPr>
      </w:pPr>
      <w:r>
        <w:t/>
      </w:r>
      <w:r>
        <w:rPr>
          <w:color w:val="0000FF"/>
        </w:rPr>
        <w:fldChar w:fldCharType="begin"/>
      </w:r>
      <w:r>
        <w:rPr>
          <w:color w:val="0000FF"/>
        </w:rPr>
        <w:instrText xml:space="preserve"> REF _Numd19e38019 \h </w:instrText>
      </w:r>
      <w:r>
        <w:fldChar w:fldCharType="separate"/>
      </w:r>
      <w:rPr>
        <w:color w:val="0000FF"/>
      </w:rPr>
      <w:r>
        <w:rPr>
          <w:u w:val="single"/>
        </w:rPr>
        <w:t>517.207 Exercise of options.</w:t>
      </w:r>
      <w:r>
        <w:rPr>
          <w:color w:val="0000FF"/>
        </w:rPr>
        <w:fldChar w:fldCharType="end"/>
      </w:r>
      <w:r>
        <w:t/>
      </w:r>
    </w:p>
    <w:p xmlns:tce="http://www.TCE.com">
      <w:pPr>
        <w:pStyle w:val="ListBullet2"/>
        <!--depth 2-->
        <w:numPr>
          <w:ilvl w:val="1"/>
          <w:numId w:val="706"/>
        </w:numPr>
      </w:pPr>
      <w:r>
        <w:t/>
      </w:r>
      <w:r>
        <w:rPr>
          <w:color w:val="0000FF"/>
        </w:rPr>
        <w:fldChar w:fldCharType="begin"/>
      </w:r>
      <w:r>
        <w:rPr>
          <w:color w:val="0000FF"/>
        </w:rPr>
        <w:instrText xml:space="preserve"> REF _Numd19e38106 \h </w:instrText>
      </w:r>
      <w:r>
        <w:fldChar w:fldCharType="separate"/>
      </w:r>
      <w:rPr>
        <w:color w:val="0000FF"/>
      </w:rPr>
      <w:r>
        <w:rPr>
          <w:u w:val="single"/>
        </w:rPr>
        <w:t>517.208 Solicitation provisions.</w:t>
      </w:r>
      <w:r>
        <w:rPr>
          <w:color w:val="0000FF"/>
        </w:rPr>
        <w:fldChar w:fldCharType="end"/>
      </w:r>
      <w:r>
        <w:t/>
      </w:r>
    </w:p>
    <w:p xmlns:tce="http://www.TCE.com">
      <w:pPr>
        <w:pStyle w:val="ListBullet"/>
        <!--depth 1-->
        <w:numPr>
          <w:ilvl w:val="0"/>
          <w:numId w:val="704"/>
        </w:numPr>
      </w:pPr>
      <w:r>
        <w:t/>
      </w:r>
      <w:r>
        <w:rPr>
          <w:color w:val="0000FF"/>
        </w:rPr>
        <w:fldChar w:fldCharType="begin"/>
      </w:r>
      <w:r>
        <w:rPr>
          <w:color w:val="0000FF"/>
        </w:rPr>
        <w:instrText xml:space="preserve"> REF _Numd19e38163 \h </w:instrText>
      </w:r>
      <w:r>
        <w:fldChar w:fldCharType="separate"/>
      </w:r>
      <w:rPr>
        <w:color w:val="0000FF"/>
      </w:rPr>
      <w:r>
        <w:rPr>
          <w:u w:val="single"/>
        </w:rPr>
        <w:t>Subpart 517.5 - Interagency Acquisitions</w:t>
      </w:r>
      <w:r>
        <w:rPr>
          <w:color w:val="0000FF"/>
        </w:rPr>
        <w:fldChar w:fldCharType="end"/>
      </w:r>
      <w:r>
        <w:t/>
      </w:r>
    </w:p>
    <w:p xmlns:tce="http://www.TCE.com">
      <w:pPr>
        <w:pStyle w:val="ListBullet2"/>
        <!--depth 2-->
        <w:numPr>
          <w:ilvl w:val="1"/>
          <w:numId w:val="707"/>
        </w:numPr>
      </w:pPr>
      <w:r>
        <w:t/>
      </w:r>
      <w:r>
        <w:rPr>
          <w:color w:val="0000FF"/>
        </w:rPr>
        <w:fldChar w:fldCharType="begin"/>
      </w:r>
      <w:r>
        <w:rPr>
          <w:color w:val="0000FF"/>
        </w:rPr>
        <w:instrText xml:space="preserve"> REF _Numd19e38176 \h </w:instrText>
      </w:r>
      <w:r>
        <w:fldChar w:fldCharType="separate"/>
      </w:r>
      <w:rPr>
        <w:color w:val="0000FF"/>
      </w:rPr>
      <w:r>
        <w:rPr>
          <w:u w:val="single"/>
        </w:rPr>
        <w:t>517.502 Procedures.</w:t>
      </w:r>
      <w:r>
        <w:rPr>
          <w:color w:val="0000FF"/>
        </w:rPr>
        <w:fldChar w:fldCharType="end"/>
      </w:r>
      <w:r>
        <w:t/>
      </w:r>
    </w:p>
    <w:p xmlns:tce="http://www.TCE.com">
      <w:pPr>
        <w:pStyle w:val="ListBullet3"/>
        <!--depth 3-->
        <w:numPr>
          <w:ilvl w:val="2"/>
          <w:numId w:val="708"/>
        </w:numPr>
      </w:pPr>
      <w:r>
        <w:t/>
      </w:r>
      <w:r>
        <w:rPr>
          <w:color w:val="0000FF"/>
        </w:rPr>
        <w:fldChar w:fldCharType="begin"/>
      </w:r>
      <w:r>
        <w:rPr>
          <w:color w:val="0000FF"/>
        </w:rPr>
        <w:instrText xml:space="preserve"> REF _Numd19e38416 \h </w:instrText>
      </w:r>
      <w:r>
        <w:fldChar w:fldCharType="separate"/>
      </w:r>
      <w:rPr>
        <w:color w:val="0000FF"/>
      </w:rPr>
      <w:r>
        <w:rPr>
          <w:u w:val="single"/>
        </w:rPr>
        <w:t>517.502-70 Information Technology Procurements.</w:t>
      </w:r>
      <w:r>
        <w:rPr>
          <w:color w:val="0000FF"/>
        </w:rPr>
        <w:fldChar w:fldCharType="end"/>
      </w:r>
      <w:r>
        <w:t/>
      </w:r>
    </w:p>
    <!--Topic unique_500-->
    <w:p xmlns:tce="http://www.TCE.com">
      <w:pPr>
        <w:pStyle w:val="Heading4"/>
      </w:pPr>
      <w:bookmarkStart w:id="2358" w:name="_Numd19e37598"/>
      <w:bookmarkStart w:id="2359" w:name="_Refd19e37598"/>
      <w:bookmarkStart w:id="2360" w:name="_Tocd19e37598"/>
      <w:r>
        <w:t/>
      </w:r>
      <w:r>
        <w:t>Subpart 517.1</w:t>
      </w:r>
      <w:r>
        <w:t xml:space="preserve"> - Multi-year Contracting</w:t>
      </w:r>
      <w:bookmarkEnd w:id="2359"/>
      <w:bookmarkEnd w:id="2360"/>
      <w:bookmarkEnd w:id="2358"/>
    </w:p>
    <!--Topic unique_501-->
    <w:p xmlns:tce="http://www.TCE.com">
      <w:pPr>
        <w:pStyle w:val="Heading5"/>
      </w:pPr>
      <w:bookmarkStart w:id="2361" w:name="_Numd19e37611"/>
      <w:bookmarkStart w:id="2362" w:name="_Refd19e37611"/>
      <w:bookmarkStart w:id="2363" w:name="_Tocd19e37611"/>
      <w:r>
        <w:t/>
      </w:r>
      <w:r>
        <w:t>517.101</w:t>
      </w:r>
      <w:r>
        <w:t xml:space="preserve"> Authority.</w:t>
      </w:r>
      <w:bookmarkEnd w:id="2362"/>
      <w:bookmarkEnd w:id="2363"/>
      <w:bookmarkEnd w:id="2361"/>
    </w:p>
    <w:p xmlns:tce="http://www.TCE.com">
      <w:pPr>
        <w:pStyle w:val="ListNumber"/>
        <!--depth 1-->
        <w:numPr>
          <w:ilvl w:val="0"/>
          <w:numId w:val="709"/>
        </w:numPr>
      </w:pPr>
      <w:bookmarkStart w:id="2365" w:name="_Tocd19e37620"/>
      <w:bookmarkStart w:id="2364" w:name="_Refd19e37620"/>
      <w:r>
        <w:t/>
      </w:r>
      <w:r>
        <w:t>(a)</w:t>
      </w:r>
      <w:r>
        <w:t xml:space="preserve"> In addition to the multi-year authority described in FAR 17.101, GSA is authorized to enter into contracts for periods not to exceed–</w:t>
      </w:r>
    </w:p>
    <w:p xmlns:tce="http://www.TCE.com">
      <w:pPr>
        <w:pStyle w:val="ListNumber2"/>
        <!--depth 2-->
        <w:numPr>
          <w:ilvl w:val="1"/>
          <w:numId w:val="710"/>
        </w:numPr>
      </w:pPr>
      <w:bookmarkStart w:id="2367" w:name="_Tocd19e37628"/>
      <w:bookmarkStart w:id="2366" w:name="_Refd19e37628"/>
      <w:r>
        <w:t/>
      </w:r>
      <w:r>
        <w:t>(1)</w:t>
      </w:r>
      <w:r>
        <w:t xml:space="preserve">  Five years for the inspection, maintenance, and repair of fixed building equipment in federally owned buildings (</w:t>
      </w:r>
      <w:hyperlink r:id="rIdHyperlink270">
        <w:r>
          <w:rPr>
            <w:rStyle w:val="Hyperlink"/>
          </w:rPr>
          <w:t>40 U.S.C. 581(c)(6)</w:t>
        </w:r>
      </w:hyperlink>
      <w:r>
        <w:t>); or</w:t>
      </w:r>
    </w:p>
    <w:p xmlns:tce="http://www.TCE.com">
      <w:pPr>
        <w:pStyle w:val="ListNumber2"/>
        <!--depth 2-->
        <w:numPr>
          <w:ilvl w:val="1"/>
          <w:numId w:val="710"/>
        </w:numPr>
      </w:pPr>
      <w:r>
        <w:t/>
      </w:r>
      <w:r>
        <w:t>(2)</w:t>
      </w:r>
      <w:r>
        <w:t xml:space="preserve">  Ten years for public utility services (</w:t>
      </w:r>
      <w:hyperlink r:id="rIdHyperlink271">
        <w:r>
          <w:rPr>
            <w:rStyle w:val="Hyperlink"/>
          </w:rPr>
          <w:t>40 U.S.C. 501(b)(1)(B)</w:t>
        </w:r>
      </w:hyperlink>
      <w:r>
        <w:t>).</w:t>
      </w:r>
      <w:bookmarkEnd w:id="2366"/>
      <w:bookmarkEnd w:id="2367"/>
    </w:p>
    <w:p xmlns:tce="http://www.TCE.com">
      <w:pPr>
        <w:pStyle w:val="ListNumber"/>
        <!--depth 1-->
        <w:numPr>
          <w:ilvl w:val="0"/>
          <w:numId w:val="709"/>
        </w:numPr>
      </w:pPr>
      <w:r>
        <w:t/>
      </w:r>
      <w:r>
        <w:t>(b)</w:t>
      </w:r>
      <w:r>
        <w:t xml:space="preserve">  Contracting officers may award contracts under the authority of paragraph (a)(1) or paragraph (a)(2) of this section without a cancellation clause.</w:t>
      </w:r>
      <w:bookmarkEnd w:id="2364"/>
      <w:bookmarkEnd w:id="2365"/>
    </w:p>
    <!--Topic unique_502-->
    <w:p xmlns:tce="http://www.TCE.com">
      <w:pPr>
        <w:pStyle w:val="Heading5"/>
      </w:pPr>
      <w:bookmarkStart w:id="2368" w:name="_Numd19e37668"/>
      <w:bookmarkStart w:id="2369" w:name="_Refd19e37668"/>
      <w:bookmarkStart w:id="2370" w:name="_Tocd19e37668"/>
      <w:r>
        <w:t/>
      </w:r>
      <w:r>
        <w:t>517.103</w:t>
      </w:r>
      <w:r>
        <w:t xml:space="preserve"> Definitions.</w:t>
      </w:r>
      <w:bookmarkEnd w:id="2369"/>
      <w:bookmarkEnd w:id="2370"/>
      <w:bookmarkEnd w:id="2368"/>
    </w:p>
    <w:p xmlns:tce="http://www.TCE.com">
      <w:pPr>
        <w:pStyle w:val="BodyText"/>
      </w:pPr>
      <w:r>
        <w:t>“Fixed equipment in federally-owned buildings” means all GSA mechanical equipment, including heating/cooling (geothermal), ventilation, electrical (wind/photovoltaic), elevator, escalator, and fire safety systems, components, and devices.</w:t>
      </w:r>
    </w:p>
    <!--Topic unique_503-->
    <w:p xmlns:tce="http://www.TCE.com">
      <w:pPr>
        <w:pStyle w:val="Heading5"/>
      </w:pPr>
      <w:bookmarkStart w:id="2371" w:name="_Numd19e37686"/>
      <w:bookmarkStart w:id="2372" w:name="_Refd19e37686"/>
      <w:bookmarkStart w:id="2373" w:name="_Tocd19e37686"/>
      <w:r>
        <w:t/>
      </w:r>
      <w:r>
        <w:t>517.109</w:t>
      </w:r>
      <w:r>
        <w:t xml:space="preserve"> Contract clause.</w:t>
      </w:r>
      <w:bookmarkEnd w:id="2372"/>
      <w:bookmarkEnd w:id="2373"/>
      <w:bookmarkEnd w:id="2371"/>
    </w:p>
    <w:p xmlns:tce="http://www.TCE.com">
      <w:pPr>
        <w:pStyle w:val="BodyText"/>
      </w:pPr>
      <w:r>
        <w:t xml:space="preserve">Use of the FAR clause at </w:t>
      </w:r>
      <w:hyperlink r:id="rIdHyperlink272">
        <w:r>
          <w:rPr>
            <w:rStyle w:val="Hyperlink"/>
          </w:rPr>
          <w:t>52.217-2</w:t>
        </w:r>
      </w:hyperlink>
      <w:r>
        <w:t xml:space="preserve"> is optional in multi-year contracts authorized by—</w:t>
      </w:r>
    </w:p>
    <w:p xmlns:tce="http://www.TCE.com">
      <w:pPr>
        <w:pStyle w:val="ListNumber"/>
        <!--depth 1-->
        <w:numPr>
          <w:ilvl w:val="0"/>
          <w:numId w:val="711"/>
        </w:numPr>
      </w:pPr>
      <w:bookmarkStart w:id="2375" w:name="_Tocd19e37703"/>
      <w:bookmarkStart w:id="2374" w:name="_Refd19e37703"/>
      <w:r>
        <w:t/>
      </w:r>
      <w:r>
        <w:t>(a)</w:t>
      </w:r>
      <w:r>
        <w:t xml:space="preserve"> </w:t>
      </w:r>
      <w:hyperlink r:id="rIdHyperlink273">
        <w:r>
          <w:rPr>
            <w:rStyle w:val="Hyperlink"/>
          </w:rPr>
          <w:t>40 U.S.C. 581</w:t>
        </w:r>
      </w:hyperlink>
      <w:r>
        <w:t>(c)(6) for the inspection, maintenance, and repair of fixed equipment in a federally-owned building; and</w:t>
      </w:r>
      <w:bookmarkEnd w:id="2374"/>
      <w:bookmarkEnd w:id="2375"/>
    </w:p>
    <w:p xmlns:tce="http://www.TCE.com">
      <w:pPr>
        <w:pStyle w:val="ListNumber"/>
        <!--depth 1-->
        <w:numPr>
          <w:ilvl w:val="0"/>
          <w:numId w:val="711"/>
        </w:numPr>
      </w:pPr>
      <w:bookmarkStart w:id="2377" w:name="_Tocd19e37714"/>
      <w:bookmarkStart w:id="2376" w:name="_Refd19e37714"/>
      <w:r>
        <w:t/>
      </w:r>
      <w:r>
        <w:t>(b)</w:t>
      </w:r>
      <w:r>
        <w:t xml:space="preserve"> </w:t>
      </w:r>
      <w:hyperlink r:id="rIdHyperlink274">
        <w:r>
          <w:rPr>
            <w:rStyle w:val="Hyperlink"/>
          </w:rPr>
          <w:t>40 U.S.C. 501</w:t>
        </w:r>
      </w:hyperlink>
      <w:r>
        <w:t>(b)(1)(B) for public utility services.</w:t>
      </w:r>
      <w:bookmarkEnd w:id="2376"/>
      <w:bookmarkEnd w:id="2377"/>
    </w:p>
    <!--Topic unique_504-->
    <w:p xmlns:tce="http://www.TCE.com">
      <w:pPr>
        <w:pStyle w:val="Heading4"/>
      </w:pPr>
      <w:bookmarkStart w:id="2378" w:name="_Numd19e37734"/>
      <w:bookmarkStart w:id="2379" w:name="_Refd19e37734"/>
      <w:bookmarkStart w:id="2380" w:name="_Tocd19e37734"/>
      <w:r>
        <w:t/>
      </w:r>
      <w:r>
        <w:t>Subpart 517.2</w:t>
      </w:r>
      <w:r>
        <w:t xml:space="preserve"> - Options</w:t>
      </w:r>
      <w:bookmarkEnd w:id="2379"/>
      <w:bookmarkEnd w:id="2380"/>
      <w:bookmarkEnd w:id="2378"/>
    </w:p>
    <!--Topic unique_505-->
    <w:p xmlns:tce="http://www.TCE.com">
      <w:pPr>
        <w:pStyle w:val="Heading5"/>
      </w:pPr>
      <w:bookmarkStart w:id="2381" w:name="_Numd19e37747"/>
      <w:bookmarkStart w:id="2382" w:name="_Refd19e37747"/>
      <w:bookmarkStart w:id="2383" w:name="_Tocd19e37747"/>
      <w:r>
        <w:t/>
      </w:r>
      <w:r>
        <w:t>517.200</w:t>
      </w:r>
      <w:r>
        <w:t xml:space="preserve"> Scope of subpart.</w:t>
      </w:r>
      <w:bookmarkEnd w:id="2382"/>
      <w:bookmarkEnd w:id="2383"/>
      <w:bookmarkEnd w:id="2381"/>
    </w:p>
    <w:p xmlns:tce="http://www.TCE.com">
      <w:pPr>
        <w:pStyle w:val="ListNumber"/>
        <!--depth 1-->
        <w:numPr>
          <w:ilvl w:val="0"/>
          <w:numId w:val="712"/>
        </w:numPr>
      </w:pPr>
      <w:bookmarkStart w:id="2385" w:name="_Tocd19e37756"/>
      <w:bookmarkStart w:id="2384" w:name="_Refd19e37756"/>
      <w:r>
        <w:t/>
      </w:r>
      <w:r>
        <w:t>(a)</w:t>
      </w:r>
      <w:r>
        <w:t xml:space="preserve">  Except as provided in paragraph (b) of this section, this subpart applies to contracts for supplies and services, including architect-engineer services.</w:t>
      </w:r>
    </w:p>
    <w:p xmlns:tce="http://www.TCE.com">
      <w:pPr>
        <w:pStyle w:val="ListNumber"/>
        <!--depth 1-->
        <w:numPr>
          <w:ilvl w:val="0"/>
          <w:numId w:val="712"/>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rPr>
          <w:color w:val="0000FF"/>
        </w:rPr>
        <w:fldChar w:fldCharType="begin"/>
      </w:r>
      <w:r>
        <w:rPr>
          <w:color w:val="0000FF"/>
        </w:rPr>
        <w:instrText xml:space="preserve"> REF _Numd19e49705 \h </w:instrText>
      </w:r>
      <w:r>
        <w:fldChar w:fldCharType="separate"/>
      </w:r>
      <w:rPr>
        <w:color w:val="0000FF"/>
      </w:rPr>
      <w:r>
        <w:rPr>
          <w:u w:val="single"/>
        </w:rPr>
        <w:t>536.270</w:t>
      </w:r>
      <w:r>
        <w:rPr>
          <w:color w:val="0000FF"/>
        </w:rPr>
        <w:fldChar w:fldCharType="end"/>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2384"/>
      <w:bookmarkEnd w:id="2385"/>
    </w:p>
    <!--Topic unique_506-->
    <w:p xmlns:tce="http://www.TCE.com">
      <w:pPr>
        <w:pStyle w:val="Heading5"/>
      </w:pPr>
      <w:bookmarkStart w:id="2386" w:name="_Numd19e37784"/>
      <w:bookmarkStart w:id="2387" w:name="_Refd19e37784"/>
      <w:bookmarkStart w:id="2388" w:name="_Tocd19e37784"/>
      <w:r>
        <w:t/>
      </w:r>
      <w:r>
        <w:t>517.202</w:t>
      </w:r>
      <w:r>
        <w:t xml:space="preserve"> Use of options.</w:t>
      </w:r>
      <w:bookmarkEnd w:id="2387"/>
      <w:bookmarkEnd w:id="2388"/>
      <w:bookmarkEnd w:id="2386"/>
    </w:p>
    <w:p xmlns:tce="http://www.TCE.com">
      <w:pPr>
        <w:pStyle w:val="ListNumber"/>
        <!--depth 1-->
        <w:numPr>
          <w:ilvl w:val="0"/>
          <w:numId w:val="713"/>
        </w:numPr>
      </w:pPr>
      <w:bookmarkStart w:id="2390" w:name="_Tocd19e37793"/>
      <w:bookmarkStart w:id="2389" w:name="_Refd19e37793"/>
      <w:r>
        <w:t/>
      </w:r>
      <w:r>
        <w:t>(a)</w:t>
      </w:r>
      <w:r>
        <w:t xml:space="preserve">   Options may be used when they meet one or more of the following objectives:</w:t>
      </w:r>
    </w:p>
    <w:p xmlns:tce="http://www.TCE.com">
      <w:pPr>
        <w:pStyle w:val="ListNumber2"/>
        <!--depth 2-->
        <w:numPr>
          <w:ilvl w:val="1"/>
          <w:numId w:val="714"/>
        </w:numPr>
      </w:pPr>
      <w:bookmarkStart w:id="2392" w:name="_Tocd19e37801"/>
      <w:bookmarkStart w:id="2391" w:name="_Refd19e37801"/>
      <w:r>
        <w:t/>
      </w:r>
      <w:r>
        <w:t>(1)</w:t>
      </w:r>
      <w:r>
        <w:t xml:space="preserve">  Reduce procurement lead time and associated costs.</w:t>
      </w:r>
    </w:p>
    <w:p xmlns:tce="http://www.TCE.com">
      <w:pPr>
        <w:pStyle w:val="ListNumber2"/>
        <!--depth 2-->
        <w:numPr>
          <w:ilvl w:val="1"/>
          <w:numId w:val="714"/>
        </w:numPr>
      </w:pPr>
      <w:r>
        <w:t/>
      </w:r>
      <w:r>
        <w:t>(2)</w:t>
      </w:r>
      <w:r>
        <w:t xml:space="preserve">  Ensure continuity of contract support.</w:t>
      </w:r>
    </w:p>
    <w:p xmlns:tce="http://www.TCE.com">
      <w:pPr>
        <w:pStyle w:val="ListNumber2"/>
        <!--depth 2-->
        <w:numPr>
          <w:ilvl w:val="1"/>
          <w:numId w:val="714"/>
        </w:numPr>
      </w:pPr>
      <w:r>
        <w:t/>
      </w:r>
      <w:r>
        <w:t>(3)</w:t>
      </w:r>
      <w:r>
        <w:t xml:space="preserve">  Improve overall contractor performance.</w:t>
      </w:r>
    </w:p>
    <w:p xmlns:tce="http://www.TCE.com">
      <w:pPr>
        <w:pStyle w:val="ListNumber2"/>
        <!--depth 2-->
        <w:numPr>
          <w:ilvl w:val="1"/>
          <w:numId w:val="714"/>
        </w:numPr>
      </w:pPr>
      <w:r>
        <w:t/>
      </w:r>
      <w:r>
        <w:t>(4)</w:t>
      </w:r>
      <w:r>
        <w:t xml:space="preserve">  Facilitate longer term contractual relationships with those contractors that continually meet or exceed quality performance expectations.</w:t>
      </w:r>
      <w:bookmarkEnd w:id="2391"/>
      <w:bookmarkEnd w:id="2392"/>
    </w:p>
    <w:p xmlns:tce="http://www.TCE.com">
      <w:pPr>
        <w:pStyle w:val="ListNumber"/>
        <!--depth 1-->
        <w:numPr>
          <w:ilvl w:val="0"/>
          <w:numId w:val="713"/>
        </w:numPr>
      </w:pPr>
      <w:r>
        <w:t/>
      </w:r>
      <w:r>
        <w:t>(b)</w:t>
      </w:r>
      <w:r>
        <w:t xml:space="preserve">  An option is normally in the Government’s interest in the following circumstances:</w:t>
      </w:r>
    </w:p>
    <w:p xmlns:tce="http://www.TCE.com">
      <w:pPr>
        <w:pStyle w:val="ListNumber2"/>
        <!--depth 2-->
        <w:numPr>
          <w:ilvl w:val="1"/>
          <w:numId w:val="715"/>
        </w:numPr>
      </w:pPr>
      <w:bookmarkStart w:id="2394" w:name="_Tocd19e37838"/>
      <w:bookmarkStart w:id="2393" w:name="_Refd19e37838"/>
      <w:r>
        <w:t/>
      </w:r>
      <w:r>
        <w:t>(1)</w:t>
      </w:r>
      <w:r>
        <w:t xml:space="preserve">  There is an anticipated need for additional supplies or services during the contract term.</w:t>
      </w:r>
    </w:p>
    <w:p xmlns:tce="http://www.TCE.com">
      <w:pPr>
        <w:pStyle w:val="ListNumber2"/>
        <!--depth 2-->
        <w:numPr>
          <w:ilvl w:val="1"/>
          <w:numId w:val="715"/>
        </w:numPr>
      </w:pPr>
      <w:r>
        <w:t/>
      </w:r>
      <w:r>
        <w:t>(2)</w:t>
      </w:r>
      <w:r>
        <w:t xml:space="preserve">  When there is both a need for additional supplies or services beyond the basic contract period and the use of multi-year contracting authority is inappropriate.</w:t>
      </w:r>
    </w:p>
    <w:p xmlns:tce="http://www.TCE.com">
      <w:pPr>
        <w:pStyle w:val="ListNumber2"/>
        <!--depth 2-->
        <w:numPr>
          <w:ilvl w:val="1"/>
          <w:numId w:val="715"/>
        </w:numPr>
      </w:pPr>
      <w:r>
        <w:t/>
      </w:r>
      <w:r>
        <w:t>(3)</w:t>
      </w:r>
      <w:r>
        <w:t xml:space="preserve">  There is a need for continuity of supply or service support.</w:t>
      </w:r>
      <w:bookmarkEnd w:id="2393"/>
      <w:bookmarkEnd w:id="2394"/>
    </w:p>
    <w:p xmlns:tce="http://www.TCE.com">
      <w:pPr>
        <w:pStyle w:val="ListNumber"/>
        <!--depth 1-->
        <w:numPr>
          <w:ilvl w:val="0"/>
          <w:numId w:val="713"/>
        </w:numPr>
      </w:pPr>
      <w:r>
        <w:t/>
      </w:r>
      <w:r>
        <w:t>(c)</w:t>
      </w:r>
      <w:r>
        <w:t xml:space="preserve">  An option shall not be used if the market price is likely to change substantially and an economic price adjustment clause inadequately protects the Government's interest.</w:t>
      </w:r>
      <w:bookmarkEnd w:id="2389"/>
      <w:bookmarkEnd w:id="2390"/>
    </w:p>
    <!--Topic unique_507-->
    <w:p xmlns:tce="http://www.TCE.com">
      <w:pPr>
        <w:pStyle w:val="Heading5"/>
      </w:pPr>
      <w:bookmarkStart w:id="2395" w:name="_Numd19e37876"/>
      <w:bookmarkStart w:id="2396" w:name="_Refd19e37876"/>
      <w:bookmarkStart w:id="2397" w:name="_Tocd19e37876"/>
      <w:r>
        <w:t/>
      </w:r>
      <w:r>
        <w:t>517.204</w:t>
      </w:r>
      <w:r>
        <w:t xml:space="preserve"> Contracts.</w:t>
      </w:r>
      <w:bookmarkEnd w:id="2396"/>
      <w:bookmarkEnd w:id="2397"/>
      <w:bookmarkEnd w:id="2395"/>
    </w:p>
    <w:p xmlns:tce="http://www.TCE.com">
      <w:pPr>
        <w:pStyle w:val="ListNumber"/>
        <!--depth 1-->
        <w:numPr>
          <w:ilvl w:val="0"/>
          <w:numId w:val="716"/>
        </w:numPr>
      </w:pPr>
      <w:bookmarkStart w:id="2399" w:name="_Tocd19e37885"/>
      <w:bookmarkStart w:id="2398" w:name="_Refd19e37885"/>
      <w:r>
        <w:t/>
      </w:r>
      <w:r>
        <w:t>(a)</w:t>
      </w:r>
      <w:r>
        <w:t xml:space="preserve">   </w:t>
      </w:r>
      <w:r>
        <w:t>Telecommunication contracts may not exceed 10 years per GSA Order ADM P 5450.39D, GSA Delegations of Authority Manual.</w:t>
      </w:r>
    </w:p>
    <w:p xmlns:tce="http://www.TCE.com">
      <w:pPr>
        <w:pStyle w:val="ListNumber"/>
        <!--depth 1-->
        <w:numPr>
          <w:ilvl w:val="0"/>
          <w:numId w:val="716"/>
        </w:numPr>
      </w:pPr>
      <w:r>
        <w:t/>
      </w:r>
      <w:r>
        <w:t>(b)</w:t>
      </w:r>
      <w:r>
        <w:t xml:space="preserve">  Public utility contracts are limited to 10 years (</w:t>
      </w:r>
      <w:hyperlink r:id="rIdHyperlink275">
        <w:r>
          <w:rPr>
            <w:rStyle w:val="Hyperlink"/>
          </w:rPr>
          <w:t>40 U.S.C. 501(b)(1)(B</w:t>
        </w:r>
      </w:hyperlink>
      <w:r>
        <w:t>).</w:t>
      </w:r>
    </w:p>
    <w:p xmlns:tce="http://www.TCE.com">
      <w:pPr>
        <w:pStyle w:val="ListNumber"/>
        <!--depth 1-->
        <w:numPr>
          <w:ilvl w:val="0"/>
          <w:numId w:val="716"/>
        </w:numPr>
      </w:pPr>
      <w:r>
        <w:t/>
      </w:r>
      <w:r>
        <w:t>(c)</w:t>
      </w:r>
      <w:r>
        <w:t xml:space="preserve">   </w:t>
      </w:r>
      <w:r>
        <w:rPr>
          <w:i/>
        </w:rPr>
        <w:t>Requests to exceed 5-year limitation</w:t>
      </w:r>
      <w:r>
        <w:t>. A deviation request to exceed the 5-year limitation specified in FAR 17.204(e) must provide all the following information:</w:t>
      </w:r>
    </w:p>
    <w:p xmlns:tce="http://www.TCE.com">
      <w:pPr>
        <w:pStyle w:val="ListNumber2"/>
        <!--depth 2-->
        <w:numPr>
          <w:ilvl w:val="1"/>
          <w:numId w:val="717"/>
        </w:numPr>
      </w:pPr>
      <w:bookmarkStart w:id="2401" w:name="_Tocd19e37916"/>
      <w:bookmarkStart w:id="2400" w:name="_Refd19e37916"/>
      <w:r>
        <w:t/>
      </w:r>
      <w:r>
        <w:t>(1)</w:t>
      </w:r>
      <w:r>
        <w:t xml:space="preserve">  Clearly explain the contract(s) and organization(s) covered by the request.</w:t>
      </w:r>
    </w:p>
    <w:p xmlns:tce="http://www.TCE.com">
      <w:pPr>
        <w:pStyle w:val="ListNumber2"/>
        <!--depth 2-->
        <w:numPr>
          <w:ilvl w:val="1"/>
          <w:numId w:val="717"/>
        </w:numPr>
      </w:pPr>
      <w:r>
        <w:t/>
      </w:r>
      <w:r>
        <w:t>(2)</w:t>
      </w:r>
      <w:r>
        <w:t xml:space="preserve">  Support the need for and reasonableness of the extension. Consider factors such as the following:</w:t>
      </w:r>
    </w:p>
    <w:p xmlns:tce="http://www.TCE.com">
      <w:pPr>
        <w:pStyle w:val="ListNumber3"/>
        <!--depth 3-->
        <w:numPr>
          <w:ilvl w:val="2"/>
          <w:numId w:val="718"/>
        </w:numPr>
      </w:pPr>
      <w:bookmarkStart w:id="2403" w:name="_Tocd19e37931"/>
      <w:bookmarkStart w:id="2402" w:name="_Refd19e37931"/>
      <w:r>
        <w:t/>
      </w:r>
      <w:r>
        <w:t>(i)</w:t>
      </w:r>
      <w:r>
        <w:t xml:space="preserve">  The results of market research.</w:t>
      </w:r>
    </w:p>
    <w:p xmlns:tce="http://www.TCE.com">
      <w:pPr>
        <w:pStyle w:val="ListNumber3"/>
        <!--depth 3-->
        <w:numPr>
          <w:ilvl w:val="2"/>
          <w:numId w:val="718"/>
        </w:numPr>
      </w:pPr>
      <w:r>
        <w:t/>
      </w:r>
      <w:r>
        <w:t>(ii)</w:t>
      </w:r>
      <w:r>
        <w:t xml:space="preserve">  Stability of the requirement(s).</w:t>
      </w:r>
    </w:p>
    <w:p xmlns:tce="http://www.TCE.com">
      <w:pPr>
        <w:pStyle w:val="ListNumber3"/>
        <!--depth 3-->
        <w:numPr>
          <w:ilvl w:val="2"/>
          <w:numId w:val="718"/>
        </w:numPr>
      </w:pPr>
      <w:r>
        <w:t/>
      </w:r>
      <w:r>
        <w:t>(iii)</w:t>
      </w:r>
      <w:r>
        <w:t xml:space="preserve">  Benefits to the Government.</w:t>
      </w:r>
    </w:p>
    <w:p xmlns:tce="http://www.TCE.com">
      <w:pPr>
        <w:pStyle w:val="ListNumber3"/>
        <!--depth 3-->
        <w:numPr>
          <w:ilvl w:val="2"/>
          <w:numId w:val="718"/>
        </w:numPr>
      </w:pPr>
      <w:r>
        <w:t/>
      </w:r>
      <w:r>
        <w:t>(iv)</w:t>
      </w:r>
      <w:r>
        <w:t xml:space="preserve">  Use of a performance-based contracting approach.</w:t>
      </w:r>
    </w:p>
    <w:p xmlns:tce="http://www.TCE.com">
      <w:pPr>
        <w:pStyle w:val="ListNumber3"/>
        <!--depth 3-->
        <w:numPr>
          <w:ilvl w:val="2"/>
          <w:numId w:val="718"/>
        </w:numPr>
      </w:pPr>
      <w:r>
        <w:t/>
      </w:r>
      <w:r>
        <w:t>(v)</w:t>
      </w:r>
      <w:r>
        <w:t xml:space="preserve">  Availability of funds to cover estimated cancellation costs as well as costs for the first contract period.</w:t>
      </w:r>
    </w:p>
    <w:p xmlns:tce="http://www.TCE.com">
      <w:pPr>
        <w:pStyle w:val="ListNumber3"/>
        <!--depth 3-->
        <w:numPr>
          <w:ilvl w:val="2"/>
          <w:numId w:val="718"/>
        </w:numPr>
      </w:pPr>
      <w:r>
        <w:t/>
      </w:r>
      <w:r>
        <w:t>(vi)</w:t>
      </w:r>
      <w:r>
        <w:t xml:space="preserve">  Customary commercial practice.</w:t>
      </w:r>
    </w:p>
    <w:p xmlns:tce="http://www.TCE.com">
      <w:pPr>
        <w:pStyle w:val="ListNumber3"/>
        <!--depth 3-->
        <w:numPr>
          <w:ilvl w:val="2"/>
          <w:numId w:val="718"/>
        </w:numPr>
      </w:pPr>
      <w:r>
        <w:t/>
      </w:r>
      <w:r>
        <w:t>(vii)</w:t>
      </w:r>
      <w:r>
        <w:t xml:space="preserve">  Mechanisms to adjust for economic fluctuations.</w:t>
      </w:r>
      <w:bookmarkEnd w:id="2402"/>
      <w:bookmarkEnd w:id="2403"/>
      <w:bookmarkEnd w:id="2400"/>
      <w:bookmarkEnd w:id="2401"/>
    </w:p>
    <w:p xmlns:tce="http://www.TCE.com">
      <w:pPr>
        <w:pStyle w:val="ListNumber"/>
        <!--depth 1-->
        <w:numPr>
          <w:ilvl w:val="0"/>
          <w:numId w:val="716"/>
        </w:numPr>
      </w:pPr>
      <w:r>
        <w:t/>
      </w:r>
      <w:r>
        <w:t>(d)</w:t>
      </w:r>
      <w:r>
        <w:t xml:space="preserve">   </w:t>
      </w:r>
      <w:r>
        <w:rPr>
          <w:i/>
        </w:rPr>
        <w:t>Approval authority</w:t>
      </w:r>
      <w:r>
        <w:t>. Deviation requests to exceed the 5-year limitations specified in FAR 17.204(e) must be approved by–</w:t>
      </w:r>
    </w:p>
    <w:p xmlns:tce="http://www.TCE.com">
      <w:pPr>
        <w:pStyle w:val="ListNumber2"/>
        <!--depth 2-->
        <w:numPr>
          <w:ilvl w:val="1"/>
          <w:numId w:val="719"/>
        </w:numPr>
      </w:pPr>
      <w:bookmarkStart w:id="2405" w:name="_Tocd19e37994"/>
      <w:bookmarkStart w:id="2404" w:name="_Refd19e37994"/>
      <w:r>
        <w:t/>
      </w:r>
      <w:r>
        <w:t>(1)</w:t>
      </w:r>
      <w:r>
        <w:t xml:space="preserve">  The head of the contracting activity for individual contracts; and</w:t>
      </w:r>
    </w:p>
    <w:p xmlns:tce="http://www.TCE.com">
      <w:pPr>
        <w:pStyle w:val="ListNumber2"/>
        <!--depth 2-->
        <w:numPr>
          <w:ilvl w:val="1"/>
          <w:numId w:val="719"/>
        </w:numPr>
      </w:pPr>
      <w:r>
        <w:t/>
      </w:r>
      <w:r>
        <w:t>(2)</w:t>
      </w:r>
      <w:r>
        <w:t xml:space="preserve">  GSA’s Senior Procurement Executive for classes of contracts.</w:t>
      </w:r>
      <w:bookmarkEnd w:id="2404"/>
      <w:bookmarkEnd w:id="2405"/>
      <w:bookmarkEnd w:id="2398"/>
      <w:bookmarkEnd w:id="2399"/>
    </w:p>
    <!--Topic unique_208-->
    <w:p xmlns:tce="http://www.TCE.com">
      <w:pPr>
        <w:pStyle w:val="Heading5"/>
      </w:pPr>
      <w:bookmarkStart w:id="2406" w:name="_Numd19e38019"/>
      <w:bookmarkStart w:id="2407" w:name="_Refd19e38019"/>
      <w:bookmarkStart w:id="2408" w:name="_Tocd19e38019"/>
      <w:r>
        <w:t/>
      </w:r>
      <w:r>
        <w:t>517.207</w:t>
      </w:r>
      <w:r>
        <w:t xml:space="preserve"> Exercise of options.</w:t>
      </w:r>
      <w:bookmarkEnd w:id="2407"/>
      <w:bookmarkEnd w:id="2408"/>
      <w:bookmarkEnd w:id="2406"/>
    </w:p>
    <w:p xmlns:tce="http://www.TCE.com">
      <w:pPr>
        <w:pStyle w:val="BodyText"/>
      </w:pPr>
      <w:r>
        <w:t xml:space="preserve">In addition to the requirements of FAR </w:t>
      </w:r>
      <w:hyperlink r:id="rIdHyperlink276">
        <w:r>
          <w:rPr>
            <w:rStyle w:val="Hyperlink"/>
          </w:rPr>
          <w:t>17.207</w:t>
        </w:r>
      </w:hyperlink>
      <w:r>
        <w:t>, the contracting officer shall:</w:t>
      </w:r>
    </w:p>
    <w:p xmlns:tce="http://www.TCE.com">
      <w:pPr>
        <w:pStyle w:val="ListNumber"/>
        <!--depth 1-->
        <w:numPr>
          <w:ilvl w:val="0"/>
          <w:numId w:val="720"/>
        </w:numPr>
      </w:pPr>
      <w:bookmarkStart w:id="2412" w:name="_Tocd19e38036"/>
      <w:bookmarkStart w:id="2411" w:name="_Refd19e38036"/>
      <w:bookmarkStart w:id="2410" w:name="_Tocd19e38034"/>
      <w:bookmarkStart w:id="2409" w:name="_Refd19e38034"/>
      <w:r>
        <w:t/>
      </w:r>
      <w:r>
        <w:t>(a)</w:t>
      </w:r>
      <w:r>
        <w:t xml:space="preserve"> Document the contract file with the rationale for exercising the contract option to extend the period of performance if the contractor's performance under the contract is less than satisfactory.</w:t>
      </w:r>
      <w:bookmarkEnd w:id="2411"/>
      <w:bookmarkEnd w:id="2412"/>
    </w:p>
    <w:p xmlns:tce="http://www.TCE.com">
      <w:pPr>
        <w:pStyle w:val="ListNumber"/>
        <!--depth 1-->
        <w:numPr>
          <w:ilvl w:val="0"/>
          <w:numId w:val="720"/>
        </w:numPr>
      </w:pPr>
      <w:bookmarkStart w:id="2414" w:name="_Tocd19e38043"/>
      <w:bookmarkStart w:id="2413" w:name="_Refd19e38043"/>
      <w:r>
        <w:t/>
      </w:r>
      <w:r>
        <w:t>(b)</w:t>
      </w:r>
      <w:r>
        <w:t xml:space="preserve"> Determine that the option price is fair and reasonable.</w:t>
      </w:r>
      <w:bookmarkEnd w:id="2413"/>
      <w:bookmarkEnd w:id="2414"/>
    </w:p>
    <w:p xmlns:tce="http://www.TCE.com">
      <w:pPr>
        <w:pStyle w:val="ListNumber"/>
        <!--depth 1-->
        <w:numPr>
          <w:ilvl w:val="0"/>
          <w:numId w:val="720"/>
        </w:numPr>
      </w:pPr>
      <w:bookmarkStart w:id="2416" w:name="_Tocd19e38050"/>
      <w:bookmarkStart w:id="2415" w:name="_Refd19e38050"/>
      <w:r>
        <w:t/>
      </w:r>
      <w:r>
        <w:t>(c)</w:t>
      </w:r>
      <w:r>
        <w:t xml:space="preserve">If applicable, consider any tiered solutions (see subpart </w:t>
      </w:r>
      <w:r>
        <w:rPr>
          <w:color w:val="0000FF"/>
        </w:rPr>
        <w:fldChar w:fldCharType="begin"/>
      </w:r>
      <w:r>
        <w:rPr>
          <w:color w:val="0000FF"/>
        </w:rPr>
        <w:instrText xml:space="preserve"> REF _Numd19e25286 \h </w:instrText>
      </w:r>
      <w:r>
        <w:fldChar w:fldCharType="separate"/>
      </w:r>
      <w:rPr>
        <w:color w:val="0000FF"/>
      </w:rPr>
      <w:r>
        <w:rPr>
          <w:u w:val="single"/>
        </w:rPr>
        <w:t>Subpart 507.71 - Category Management</w:t>
      </w:r>
      <w:r>
        <w:rPr>
          <w:color w:val="0000FF"/>
        </w:rPr>
        <w:fldChar w:fldCharType="end"/>
      </w:r>
      <w:r>
        <w:t>) or mandated solutions that were otherwise not available at the time of award.</w:t>
      </w:r>
      <w:bookmarkEnd w:id="2415"/>
      <w:bookmarkEnd w:id="2416"/>
    </w:p>
    <w:p xmlns:tce="http://www.TCE.com">
      <w:pPr>
        <w:pStyle w:val="ListNumber"/>
        <!--depth 1-->
        <w:numPr>
          <w:ilvl w:val="0"/>
          <w:numId w:val="720"/>
        </w:numPr>
      </w:pPr>
      <w:bookmarkStart w:id="2418" w:name="_Tocd19e38061"/>
      <w:bookmarkStart w:id="2417" w:name="_Refd19e38061"/>
      <w:r>
        <w:t/>
      </w:r>
      <w:r>
        <w:t>(d)</w:t>
      </w:r>
      <w:r>
        <w:t xml:space="preserve"> Conduct a Personal Identity Verification card review to determine the need for continued access, see 504.1370(c). This function may be delegated to the COR.</w:t>
      </w:r>
      <w:bookmarkEnd w:id="2417"/>
      <w:bookmarkEnd w:id="2418"/>
    </w:p>
    <w:p xmlns:tce="http://www.TCE.com">
      <w:pPr>
        <w:pStyle w:val="ListNumber"/>
        <!--depth 1-->
        <w:numPr>
          <w:ilvl w:val="0"/>
          <w:numId w:val="720"/>
        </w:numPr>
      </w:pPr>
      <w:r>
        <w:t/>
      </w:r>
      <w:r>
        <w:t>(e)</w:t>
      </w:r>
      <w:r>
        <w:t xml:space="preserve">For FSS contracts, verify the contractor is currently in compliance with GSAR clause </w:t>
      </w:r>
      <w:r>
        <w:rPr>
          <w:color w:val="0000FF"/>
        </w:rPr>
        <w:fldChar w:fldCharType="begin"/>
      </w:r>
      <w:r>
        <w:rPr>
          <w:color w:val="0000FF"/>
        </w:rPr>
        <w:instrText xml:space="preserve"> REF _Numd19e70326 \h </w:instrText>
      </w:r>
      <w:r>
        <w:fldChar w:fldCharType="separate"/>
      </w:r>
      <w:rPr>
        <w:color w:val="0000FF"/>
      </w:rPr>
      <w:r>
        <w:rPr>
          <w:u w:val="single"/>
        </w:rPr>
        <w:t>552.238-77 Submission and Distribution of Authorized Federal Supply Schedule (FSS) Price Lists.</w:t>
      </w:r>
      <w:r>
        <w:rPr>
          <w:color w:val="0000FF"/>
        </w:rPr>
        <w:fldChar w:fldCharType="end"/>
      </w:r>
      <w:r>
        <w:t>, Submission and Distribution of Authorized Federal Supply Schedule Price Lists.</w:t>
      </w:r>
    </w:p>
    <w:p xmlns:tce="http://www.TCE.com">
      <w:pPr>
        <w:pStyle w:val="ListNumber"/>
        <!--depth 1-->
        <w:numPr>
          <w:ilvl w:val="0"/>
          <w:numId w:val="720"/>
        </w:numPr>
      </w:pPr>
      <w:r>
        <w:t/>
      </w:r>
      <w:r>
        <w:t>(f)</w:t>
      </w:r>
      <w:r>
        <w:t xml:space="preserve"> If applicable, verify that the contractor’s subcontracting plan goals have been reviewed and approved (inclusive of any amendments) and review the contractor’s performance and compliance under the subcontracting plan (see FAR </w:t>
      </w:r>
      <w:hyperlink r:id="rIdHyperlink277">
        <w:r>
          <w:rPr>
            <w:rStyle w:val="Hyperlink"/>
          </w:rPr>
          <w:t>19.705-6</w:t>
        </w:r>
      </w:hyperlink>
      <w:r>
        <w:t xml:space="preserve"> and </w:t>
      </w:r>
      <w:hyperlink r:id="rIdHyperlink278">
        <w:r>
          <w:rPr>
            <w:rStyle w:val="Hyperlink"/>
          </w:rPr>
          <w:t>19.706</w:t>
        </w:r>
      </w:hyperlink>
      <w:r>
        <w:t xml:space="preserve">, and </w:t>
      </w:r>
      <w:r>
        <w:rPr>
          <w:color w:val="0000FF"/>
        </w:rPr>
        <w:fldChar w:fldCharType="begin"/>
      </w:r>
      <w:r>
        <w:rPr>
          <w:color w:val="0000FF"/>
        </w:rPr>
        <w:instrText xml:space="preserve"> REF _Numd19e41188 \h </w:instrText>
      </w:r>
      <w:r>
        <w:fldChar w:fldCharType="separate"/>
      </w:r>
      <w:rPr>
        <w:color w:val="0000FF"/>
      </w:rPr>
      <w:r>
        <w:rPr>
          <w:u w:val="single"/>
        </w:rPr>
        <w:t>519.706 Responsibilities of the cognizant administrative contracting officer.</w:t>
      </w:r>
      <w:r>
        <w:rPr>
          <w:color w:val="0000FF"/>
        </w:rPr>
        <w:fldChar w:fldCharType="end"/>
      </w:r>
      <w:r>
        <w:t>).</w:t>
      </w:r>
      <w:bookmarkEnd w:id="2409"/>
      <w:bookmarkEnd w:id="2410"/>
    </w:p>
    <!--Topic unique_508-->
    <w:p xmlns:tce="http://www.TCE.com">
      <w:pPr>
        <w:pStyle w:val="Heading5"/>
      </w:pPr>
      <w:bookmarkStart w:id="2419" w:name="_Numd19e38106"/>
      <w:bookmarkStart w:id="2420" w:name="_Refd19e38106"/>
      <w:bookmarkStart w:id="2421" w:name="_Tocd19e38106"/>
      <w:r>
        <w:t/>
      </w:r>
      <w:r>
        <w:t>517.208</w:t>
      </w:r>
      <w:r>
        <w:t xml:space="preserve"> Solicitation provisions.</w:t>
      </w:r>
      <w:bookmarkEnd w:id="2420"/>
      <w:bookmarkEnd w:id="2421"/>
      <w:bookmarkEnd w:id="2419"/>
    </w:p>
    <w:p xmlns:tce="http://www.TCE.com">
      <w:pPr>
        <w:pStyle w:val="ListNumber"/>
        <!--depth 1-->
        <w:numPr>
          <w:ilvl w:val="0"/>
          <w:numId w:val="721"/>
        </w:numPr>
      </w:pPr>
      <w:bookmarkStart w:id="2425" w:name="_Tocd19e38117"/>
      <w:bookmarkStart w:id="2424" w:name="_Refd19e38117"/>
      <w:bookmarkStart w:id="2423" w:name="_Tocd19e38115"/>
      <w:bookmarkStart w:id="2422" w:name="_Refd19e38115"/>
      <w:r>
        <w:t/>
      </w:r>
      <w:r>
        <w:t>(a)</w:t>
      </w:r>
      <w:r>
        <w:t xml:space="preserve"> Insert a provision substantially the same as the provision at </w:t>
      </w:r>
      <w:r>
        <w:rPr>
          <w:color w:val="0000FF"/>
        </w:rPr>
        <w:fldChar w:fldCharType="begin"/>
      </w:r>
      <w:r>
        <w:rPr>
          <w:color w:val="0000FF"/>
        </w:rPr>
        <w:instrText xml:space="preserve"> REF _Numd19e65910 \h </w:instrText>
      </w:r>
      <w:r>
        <w:fldChar w:fldCharType="separate"/>
      </w:r>
      <w:rPr>
        <w:color w:val="0000FF"/>
      </w:rPr>
      <w:r>
        <w:rPr>
          <w:u w:val="single"/>
        </w:rPr>
        <w:t>552.217-70</w:t>
      </w:r>
      <w:r>
        <w:rPr>
          <w:color w:val="0000FF"/>
        </w:rPr>
        <w:fldChar w:fldCharType="end"/>
      </w:r>
      <w:r>
        <w:t>, Evaluation of Options, in solicitations for the Special Order Program when the following conditions apply:</w:t>
      </w:r>
    </w:p>
    <w:p xmlns:tce="http://www.TCE.com">
      <w:pPr>
        <w:pStyle w:val="ListNumber2"/>
        <!--depth 2-->
        <w:numPr>
          <w:ilvl w:val="1"/>
          <w:numId w:val="722"/>
        </w:numPr>
      </w:pPr>
      <w:bookmarkStart w:id="2429" w:name="_Tocd19e38129"/>
      <w:bookmarkStart w:id="2428" w:name="_Refd19e38129"/>
      <w:bookmarkStart w:id="2427" w:name="_Tocd19e38127"/>
      <w:bookmarkStart w:id="2426" w:name="_Refd19e38127"/>
      <w:r>
        <w:t/>
      </w:r>
      <w:r>
        <w:t>(1)</w:t>
      </w:r>
      <w:r>
        <w:t>The solicitation contains an option to extend the term of the contract; and</w:t>
      </w:r>
      <w:bookmarkEnd w:id="2428"/>
      <w:bookmarkEnd w:id="2429"/>
    </w:p>
    <w:p xmlns:tce="http://www.TCE.com">
      <w:pPr>
        <w:pStyle w:val="ListNumber2"/>
        <!--depth 2-->
        <w:numPr>
          <w:ilvl w:val="1"/>
          <w:numId w:val="722"/>
        </w:numPr>
      </w:pPr>
      <w:bookmarkStart w:id="2431" w:name="_Tocd19e38136"/>
      <w:bookmarkStart w:id="2430" w:name="_Refd19e38136"/>
      <w:r>
        <w:t/>
      </w:r>
      <w:r>
        <w:t>(2)</w:t>
      </w:r>
      <w:r>
        <w:t>The contract will be fixed price and contain an economic price adjustment clause.</w:t>
      </w:r>
      <w:bookmarkEnd w:id="2430"/>
      <w:bookmarkEnd w:id="2431"/>
      <w:bookmarkEnd w:id="2426"/>
      <w:bookmarkEnd w:id="2427"/>
      <w:bookmarkEnd w:id="2424"/>
      <w:bookmarkEnd w:id="2425"/>
    </w:p>
    <w:p xmlns:tce="http://www.TCE.com">
      <w:pPr>
        <w:pStyle w:val="ListNumber"/>
        <!--depth 1-->
        <w:numPr>
          <w:ilvl w:val="0"/>
          <w:numId w:val="721"/>
        </w:numPr>
      </w:pPr>
      <w:bookmarkStart w:id="2433" w:name="_Tocd19e38144"/>
      <w:bookmarkStart w:id="2432" w:name="_Refd19e38144"/>
      <w:r>
        <w:t/>
      </w:r>
      <w:r>
        <w:t>(b)</w:t>
      </w:r>
      <w:r>
        <w:t xml:space="preserve">Insert a provision substantially the same as the provision at </w:t>
      </w:r>
      <w:r>
        <w:rPr>
          <w:color w:val="0000FF"/>
        </w:rPr>
        <w:fldChar w:fldCharType="begin"/>
      </w:r>
      <w:r>
        <w:rPr>
          <w:color w:val="0000FF"/>
        </w:rPr>
        <w:instrText xml:space="preserve"> REF _Numd19e65956 \h </w:instrText>
      </w:r>
      <w:r>
        <w:fldChar w:fldCharType="separate"/>
      </w:r>
      <w:rPr>
        <w:color w:val="0000FF"/>
      </w:rPr>
      <w:r>
        <w:rPr>
          <w:u w:val="single"/>
        </w:rPr>
        <w:t>552.217-71</w:t>
      </w:r>
      <w:r>
        <w:rPr>
          <w:color w:val="0000FF"/>
        </w:rPr>
        <w:fldChar w:fldCharType="end"/>
      </w:r>
      <w:r>
        <w:t>, Notice Regarding Option(s), in solicitations that include an option for increased quantities of supplies or services or an option clause to extendthe term of the contract.</w:t>
      </w:r>
      <w:bookmarkEnd w:id="2432"/>
      <w:bookmarkEnd w:id="2433"/>
      <w:bookmarkEnd w:id="2422"/>
      <w:bookmarkEnd w:id="2423"/>
    </w:p>
    <!--Topic unique_262-->
    <w:p xmlns:tce="http://www.TCE.com">
      <w:pPr>
        <w:pStyle w:val="Heading4"/>
      </w:pPr>
      <w:bookmarkStart w:id="2434" w:name="_Numd19e38163"/>
      <w:bookmarkStart w:id="2435" w:name="_Refd19e38163"/>
      <w:bookmarkStart w:id="2436" w:name="_Tocd19e38163"/>
      <w:r>
        <w:t/>
      </w:r>
      <w:r>
        <w:t>Subpart 517.5</w:t>
      </w:r>
      <w:r>
        <w:t xml:space="preserve"> - Interagency Acquisitions</w:t>
      </w:r>
      <w:bookmarkEnd w:id="2435"/>
      <w:bookmarkEnd w:id="2436"/>
      <w:bookmarkEnd w:id="2434"/>
    </w:p>
    <!--Topic unique_509-->
    <w:p xmlns:tce="http://www.TCE.com">
      <w:pPr>
        <w:pStyle w:val="Heading5"/>
      </w:pPr>
      <w:bookmarkStart w:id="2437" w:name="_Numd19e38176"/>
      <w:bookmarkStart w:id="2438" w:name="_Refd19e38176"/>
      <w:bookmarkStart w:id="2439" w:name="_Tocd19e38176"/>
      <w:r>
        <w:t/>
      </w:r>
      <w:r>
        <w:t>517.502</w:t>
      </w:r>
      <w:r>
        <w:t xml:space="preserve"> Procedures.</w:t>
      </w:r>
      <w:bookmarkEnd w:id="2438"/>
      <w:bookmarkEnd w:id="2439"/>
      <w:bookmarkEnd w:id="2437"/>
    </w:p>
    <w:p xmlns:tce="http://www.TCE.com">
      <w:pPr>
        <w:pStyle w:val="ListNumber"/>
        <!--depth 1-->
        <w:numPr>
          <w:ilvl w:val="0"/>
          <w:numId w:val="723"/>
        </w:numPr>
      </w:pPr>
      <w:r>
        <w:t/>
      </w:r>
      <w:r>
        <w:t>(a)</w:t>
      </w:r>
      <w:r>
        <w:t xml:space="preserve">  </w:t>
      </w:r>
      <w:r>
        <w:rPr>
          <w:i/>
        </w:rPr>
        <w:t>General</w:t>
      </w:r>
      <w:r>
        <w:t>.</w:t>
      </w:r>
    </w:p>
    <w:p xmlns:tce="http://www.TCE.com">
      <w:pPr>
        <w:pStyle w:val="ListNumber2"/>
        <!--depth 2-->
        <w:numPr>
          <w:ilvl w:val="1"/>
          <w:numId w:val="724"/>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xmlns:tce="http://www.TCE.com">
      <w:pPr>
        <w:pStyle w:val="ListNumber2"/>
        <!--depth 2-->
        <w:numPr>
          <w:ilvl w:val="1"/>
          <w:numId w:val="724"/>
        </w:numPr>
      </w:pPr>
      <w:r>
        <w:t/>
      </w:r>
      <w:r>
        <w:t>(2)</w:t>
      </w:r>
      <w:r>
        <w:t xml:space="preserve">  The Office of Acquisition Policy maintains tools and resources for the acquisition workforce on the GSA Acquisition Portal (</w:t>
      </w:r>
      <w:hyperlink r:id="rIdHyperlink279">
        <w:r>
          <w:rPr>
            <w:rStyle w:val="Hyperlink"/>
          </w:rPr>
          <w:t>http://insite.gsa.gov/interagencyacquisition</w:t>
        </w:r>
      </w:hyperlink>
      <w:r>
        <w:t>).</w:t>
      </w:r>
    </w:p>
    <w:p xmlns:tce="http://www.TCE.com">
      <w:pPr>
        <w:pStyle w:val="ListNumber"/>
        <!--depth 1-->
        <w:numPr>
          <w:ilvl w:val="0"/>
          <w:numId w:val="723"/>
        </w:numPr>
      </w:pPr>
      <w:r>
        <w:t/>
      </w:r>
      <w:r>
        <w:t>(b)</w:t>
      </w:r>
      <w:r>
        <w:t xml:space="preserve">  </w:t>
      </w:r>
      <w:r>
        <w:rPr>
          <w:i/>
        </w:rPr>
        <w:t>Cut-Off Dates</w:t>
      </w:r>
      <w:r>
        <w:t>.</w:t>
      </w:r>
    </w:p>
    <w:p xmlns:tce="http://www.TCE.com">
      <w:pPr>
        <w:pStyle w:val="ListNumber2"/>
        <!--depth 2-->
        <w:numPr>
          <w:ilvl w:val="1"/>
          <w:numId w:val="725"/>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xmlns:tce="http://www.TCE.com">
      <w:pPr>
        <w:pStyle w:val="ListNumber3"/>
        <!--depth 3-->
        <w:numPr>
          <w:ilvl w:val="2"/>
          <w:numId w:val="726"/>
        </w:numPr>
      </w:pPr>
      <w:r>
        <w:t/>
      </w:r>
      <w:r>
        <w:t>(i)</w:t>
      </w:r>
      <w:r>
        <w:t xml:space="preserve">  funding requesting agency assurance that the funds are current;</w:t>
      </w:r>
    </w:p>
    <w:p xmlns:tce="http://www.TCE.com">
      <w:pPr>
        <w:pStyle w:val="ListNumber3"/>
        <!--depth 3-->
        <w:numPr>
          <w:ilvl w:val="2"/>
          <w:numId w:val="726"/>
        </w:numPr>
      </w:pPr>
      <w:r>
        <w:t/>
      </w:r>
      <w:r>
        <w:t>(ii)</w:t>
      </w:r>
      <w:r>
        <w:t xml:space="preserve">  understanding of the type of funds (</w:t>
      </w:r>
      <w:r>
        <w:rPr>
          <w:i/>
        </w:rPr>
        <w:t>e.g.</w:t>
      </w:r>
      <w:r>
        <w:t xml:space="preserve"> one-year, multi-year, no-year);</w:t>
      </w:r>
    </w:p>
    <w:p xmlns:tce="http://www.TCE.com">
      <w:pPr>
        <w:pStyle w:val="ListNumber3"/>
        <!--depth 3-->
        <w:numPr>
          <w:ilvl w:val="2"/>
          <w:numId w:val="726"/>
        </w:numPr>
      </w:pPr>
      <w:r>
        <w:t/>
      </w:r>
      <w:r>
        <w:t>(iii)</w:t>
      </w:r>
      <w:r>
        <w:t xml:space="preserve">  time required for GSA to properly obligate the funds; and</w:t>
      </w:r>
    </w:p>
    <w:p xmlns:tce="http://www.TCE.com">
      <w:pPr>
        <w:pStyle w:val="ListNumber3"/>
        <!--depth 3-->
        <w:numPr>
          <w:ilvl w:val="2"/>
          <w:numId w:val="726"/>
        </w:numPr>
      </w:pPr>
      <w:r>
        <w:t/>
      </w:r>
      <w:r>
        <w:t>(iv)</w:t>
      </w:r>
      <w:r>
        <w:t xml:space="preserve">  confirmation that the requesting agency has submitted a “bona fide needs” statement.</w:t>
      </w:r>
    </w:p>
    <w:p xmlns:tce="http://www.TCE.com">
      <w:pPr>
        <w:pStyle w:val="ListNumber2"/>
        <!--depth 2-->
        <w:numPr>
          <w:ilvl w:val="1"/>
          <w:numId w:val="725"/>
        </w:numPr>
      </w:pPr>
      <w:r>
        <w:t/>
      </w:r>
      <w:r>
        <w:t>(2)</w:t>
      </w:r>
      <w:r>
        <w:t xml:space="preserve">  Cut-off dates do not apply when accepting no-year funds. Cutoff dates do not apply to multi-year funds not near expiration or within the final year that the funds are eligible for use.</w:t>
      </w:r>
    </w:p>
    <w:p xmlns:tce="http://www.TCE.com">
      <w:pPr>
        <w:pStyle w:val="ListNumber2"/>
        <!--depth 2-->
        <w:numPr>
          <w:ilvl w:val="1"/>
          <w:numId w:val="725"/>
        </w:numPr>
      </w:pPr>
      <w:r>
        <w:t/>
      </w:r>
      <w:r>
        <w:t>(3)</w:t>
      </w:r>
      <w:r>
        <w:t xml:space="preserve">  Once accepted, GSA must expeditiously and diligently begin work on all interagency acquisitions it accepts.</w:t>
      </w:r>
    </w:p>
    <w:p xmlns:tce="http://www.TCE.com">
      <w:pPr>
        <w:pStyle w:val="ListNumber"/>
        <!--depth 1-->
        <w:numPr>
          <w:ilvl w:val="0"/>
          <w:numId w:val="723"/>
        </w:numPr>
      </w:pPr>
      <w:r>
        <w:t/>
      </w:r>
      <w:r>
        <w:t>(c)</w:t>
      </w:r>
      <w:r>
        <w:t xml:space="preserve">  </w:t>
      </w:r>
      <w:r>
        <w:rPr>
          <w:i/>
        </w:rPr>
        <w:t>Reasonable Time</w:t>
      </w:r>
      <w:r>
        <w:t>.</w:t>
      </w:r>
    </w:p>
    <w:p xmlns:tce="http://www.TCE.com">
      <w:pPr>
        <w:pStyle w:val="ListNumber2"/>
        <!--depth 2-->
        <w:numPr>
          <w:ilvl w:val="1"/>
          <w:numId w:val="727"/>
        </w:numPr>
      </w:pPr>
      <w:r>
        <w:t/>
      </w:r>
      <w:r>
        <w:t>(1)</w:t>
      </w:r>
      <w:r>
        <w:t xml:space="preserve">  Policy. When establishing interagency agreements, contracting activities must obligate funds in a reasonable time.</w:t>
      </w:r>
    </w:p>
    <w:p xmlns:tce="http://www.TCE.com">
      <w:pPr>
        <w:pStyle w:val="ListNumber2"/>
        <!--depth 2-->
        <w:numPr>
          <w:ilvl w:val="1"/>
          <w:numId w:val="727"/>
        </w:numPr>
      </w:pPr>
      <w:r>
        <w:t/>
      </w:r>
      <w:r>
        <w:t>(2)</w:t>
      </w:r>
      <w:r>
        <w:t xml:space="preserve">  Definition. A reasonable time is considered to be 90 calendar days unless otherwise established in the interagency agreement or other policy. Contracting activities must examine with particular care if the 90 calendar day acquisition lead time can be achieved by:</w:t>
      </w:r>
    </w:p>
    <w:p xmlns:tce="http://www.TCE.com">
      <w:pPr>
        <w:pStyle w:val="ListNumber3"/>
        <!--depth 3-->
        <w:numPr>
          <w:ilvl w:val="2"/>
          <w:numId w:val="728"/>
        </w:numPr>
      </w:pPr>
      <w:r>
        <w:t/>
      </w:r>
      <w:r>
        <w:t>(i)</w:t>
      </w:r>
      <w:r>
        <w:t xml:space="preserve">  using an existing contract or task/delivery order which can be awarded or modified expeditiously to meet the requesting agency’s requirement; and</w:t>
      </w:r>
    </w:p>
    <w:p xmlns:tce="http://www.TCE.com">
      <w:pPr>
        <w:pStyle w:val="ListNumber3"/>
        <!--depth 3-->
        <w:numPr>
          <w:ilvl w:val="2"/>
          <w:numId w:val="728"/>
        </w:numPr>
      </w:pPr>
      <w:r>
        <w:t/>
      </w:r>
      <w:r>
        <w:t>(ii)</w:t>
      </w:r>
      <w:r>
        <w:t xml:space="preserve">  validating that the requesting agency-specific fiscal policy attached to the funds (</w:t>
      </w:r>
      <w:r>
        <w:rPr>
          <w:i/>
        </w:rPr>
        <w:t>e.g.</w:t>
      </w:r>
      <w:r>
        <w:t>, DoD 7000.14-R Financial Management Regulation Volume 11A Chapter 18) does not have any applicable restrictions which would prevent the use of 90 calendar days as a "reasonable time".</w:t>
      </w:r>
    </w:p>
    <w:p xmlns:tce="http://www.TCE.com">
      <w:pPr>
        <w:pStyle w:val="ListNumber2"/>
        <!--depth 2-->
        <w:numPr>
          <w:ilvl w:val="1"/>
          <w:numId w:val="727"/>
        </w:numPr>
      </w:pPr>
      <w:r>
        <w:t/>
      </w:r>
      <w:r>
        <w:t>(3)</w:t>
      </w:r>
      <w:r>
        <w:t xml:space="preserve">  Criteria for establishing “reasonable time”. For interagency acquisitions in which the contracting activity has determined the “reasonable time” to be in excess of 90 calendar days, the contracting officers must:</w:t>
      </w:r>
    </w:p>
    <w:p xmlns:tce="http://www.TCE.com">
      <w:pPr>
        <w:pStyle w:val="ListNumber3"/>
        <!--depth 3-->
        <w:numPr>
          <w:ilvl w:val="2"/>
          <w:numId w:val="729"/>
        </w:numPr>
      </w:pPr>
      <w:r>
        <w:t/>
      </w:r>
      <w:r>
        <w:t>(i)</w:t>
      </w:r>
      <w:r>
        <w:t xml:space="preserve">  ensure that the “reasonable time” is mutually agreed upon and documented between the requesting agency and the GSA contracting activity at the time funds' are accepted (</w:t>
      </w:r>
      <w:r>
        <w:rPr>
          <w:i/>
        </w:rPr>
        <w:t>e.g.</w:t>
      </w:r>
      <w:r>
        <w:t xml:space="preserve"> date specified on GSA Form 2957);</w:t>
      </w:r>
    </w:p>
    <w:p xmlns:tce="http://www.TCE.com">
      <w:pPr>
        <w:pStyle w:val="ListNumber3"/>
        <!--depth 3-->
        <w:numPr>
          <w:ilvl w:val="2"/>
          <w:numId w:val="729"/>
        </w:numPr>
      </w:pPr>
      <w:r>
        <w:t/>
      </w:r>
      <w:r>
        <w:t>(ii)</w:t>
      </w:r>
      <w:r>
        <w:t xml:space="preserve">  ensure that the requesting agency-specific fiscal policy restrictions are adhered to (</w:t>
      </w:r>
      <w:r>
        <w:rPr>
          <w:i/>
        </w:rPr>
        <w:t>e.g.</w:t>
      </w:r>
      <w:r>
        <w:t>, DoD 7000.14-R Financial Management Regulation Volume 11A Chapter 18); and</w:t>
      </w:r>
    </w:p>
    <w:p xmlns:tce="http://www.TCE.com">
      <w:pPr>
        <w:pStyle w:val="ListNumber3"/>
        <!--depth 3-->
        <w:numPr>
          <w:ilvl w:val="2"/>
          <w:numId w:val="729"/>
        </w:numPr>
      </w:pPr>
      <w:r>
        <w:t/>
      </w:r>
      <w:r>
        <w:t>(iii)</w:t>
      </w:r>
      <w:r>
        <w:t xml:space="preserve">  document the rationale for establishing a “reasonable time” which is in excess of 90 calendar days.</w:t>
      </w:r>
    </w:p>
    <w:p xmlns:tce="http://www.TCE.com">
      <w:pPr>
        <w:pStyle w:val="ListNumber"/>
        <!--depth 1-->
        <w:numPr>
          <w:ilvl w:val="0"/>
          <w:numId w:val="723"/>
        </w:numPr>
      </w:pPr>
      <w:r>
        <w:t/>
      </w:r>
      <w:r>
        <w:t>(d)</w:t>
      </w:r>
      <w:r>
        <w:t xml:space="preserve">  </w:t>
      </w:r>
      <w:r>
        <w:rPr>
          <w:i/>
        </w:rPr>
        <w:t>Periodic Reviews</w:t>
      </w:r>
      <w:r>
        <w:t>. Contracting officers must review all interagency acquisition obligations for goods or services that have been ordered but not yet received (undelivered orders/unfilled customer orders) at fiscal year-end. Generally speaking, if the interagency acquisition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xmlns:tce="http://www.TCE.com">
      <w:pPr>
        <w:pStyle w:val="ListNumber"/>
        <!--depth 1-->
        <w:numPr>
          <w:ilvl w:val="0"/>
          <w:numId w:val="723"/>
        </w:numPr>
      </w:pPr>
      <w:r>
        <w:t/>
      </w:r>
      <w:r>
        <w:t>(e)</w:t>
      </w:r>
      <w:r>
        <w:t xml:space="preserve">   </w:t>
      </w:r>
      <w:r>
        <w:rPr>
          <w:i/>
        </w:rPr>
        <w:t>Resolving Interagency Policy Differences.</w:t>
      </w:r>
      <w:r>
        <w:t xml:space="preserve"> Any inconsistency in the applicability of requesting agency and GSA policy shall be resolved by considering the following:</w:t>
      </w:r>
    </w:p>
    <w:p xmlns:tce="http://www.TCE.com">
      <w:pPr>
        <w:pStyle w:val="ListNumber2"/>
        <!--depth 2-->
        <w:numPr>
          <w:ilvl w:val="1"/>
          <w:numId w:val="730"/>
        </w:numPr>
      </w:pPr>
      <w:r>
        <w:t/>
      </w:r>
      <w:r>
        <w:t>(1)</w:t>
      </w:r>
      <w:r>
        <w:t xml:space="preserve">  Where there is a conflict between the requesting agency and GSA policy, refer to the interagency agreement to resolve the conflict. If the interagency policy is not clear, document what the conflict is and request guidance as to what the governing policy is from the Office of General Council (OGC).</w:t>
      </w:r>
    </w:p>
    <w:p xmlns:tce="http://www.TCE.com">
      <w:pPr>
        <w:pStyle w:val="ListNumber2"/>
        <!--depth 2-->
        <w:numPr>
          <w:ilvl w:val="1"/>
          <w:numId w:val="730"/>
        </w:numPr>
      </w:pPr>
      <w:r>
        <w:t/>
      </w:r>
      <w:r>
        <w:t>(2)</w:t>
      </w:r>
      <w:r>
        <w:t xml:space="preserve">  When the requesting agency’s policy is less restrictive than GSA’s policy (e.g., higher dollar authority, streamlined procedures) and the interagency agreement does not identify which policy to follow, the contracting officer has discretion on which policy to follow. However, the contracting officer must consult with Service-level acquisition management (</w:t>
      </w:r>
      <w:r>
        <w:rPr>
          <w:i/>
        </w:rPr>
        <w:t>e.g.</w:t>
      </w:r>
      <w:r>
        <w:t>, FAS OPC, PBS OAM) and OGC if following the less restrictive policy to ensure GSA has adequate controls in place and has the authority to utilize the less restrictive policy.</w:t>
      </w:r>
    </w:p>
    <w:p xmlns:tce="http://www.TCE.com">
      <w:pPr>
        <w:pStyle w:val="ListNumber2"/>
        <!--depth 2-->
        <w:numPr>
          <w:ilvl w:val="1"/>
          <w:numId w:val="730"/>
        </w:numPr>
      </w:pPr>
      <w:r>
        <w:t/>
      </w:r>
      <w:r>
        <w:t>(3)</w:t>
      </w:r>
      <w:r>
        <w:t>A number of agencies have authorities which GSA does not have. GSA cannot use a requesting agency’s given program authority (e.g., Other Transaction Authority (OTA)) unless the authority is specifically delegated to GSA by the requesting agency in a formal delegation.</w:t>
      </w:r>
    </w:p>
    <!--Topic unique_510-->
    <w:p xmlns:tce="http://www.TCE.com">
      <w:pPr>
        <w:pStyle w:val="Heading6"/>
      </w:pPr>
      <w:bookmarkStart w:id="2440" w:name="_Numd19e38416"/>
      <w:bookmarkStart w:id="2441" w:name="_Refd19e38416"/>
      <w:bookmarkStart w:id="2442" w:name="_Tocd19e38416"/>
      <w:r>
        <w:t/>
      </w:r>
      <w:r>
        <w:t>517.502-70</w:t>
      </w:r>
      <w:r>
        <w:t xml:space="preserve"> Information Technology Procurements.</w:t>
      </w:r>
      <w:bookmarkEnd w:id="2441"/>
      <w:bookmarkEnd w:id="2442"/>
      <w:bookmarkEnd w:id="2440"/>
    </w:p>
    <w:p xmlns:tce="http://www.TCE.com">
      <w:pPr>
        <w:pStyle w:val="ListNumber"/>
        <!--depth 1-->
        <w:numPr>
          <w:ilvl w:val="0"/>
          <w:numId w:val="731"/>
        </w:numPr>
      </w:pPr>
      <w:bookmarkStart w:id="2444" w:name="_Tocd19e38427"/>
      <w:bookmarkStart w:id="2443" w:name="_Refd19e38427"/>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2443"/>
      <w:bookmarkEnd w:id="2444"/>
    </w:p>
    <w:p xmlns:tce="http://www.TCE.com">
      <w:pPr>
        <w:pStyle w:val="ListNumber"/>
        <!--depth 1-->
        <w:numPr>
          <w:ilvl w:val="0"/>
          <w:numId w:val="731"/>
        </w:numPr>
      </w:pPr>
      <w:bookmarkStart w:id="2446" w:name="_Tocd19e38434"/>
      <w:bookmarkStart w:id="2445" w:name="_Refd19e38434"/>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2445"/>
      <w:bookmarkEnd w:id="2446"/>
    </w:p>
    <!--Topic unique_517-->
    <w:p xmlns:tce="http://www.TCE.com">
      <w:pPr>
        <w:pStyle w:val="Heading3"/>
      </w:pPr>
      <w:bookmarkStart w:id="2447" w:name="_Numd19e38445"/>
      <w:bookmarkStart w:id="2448" w:name="_Refd19e38445"/>
      <w:bookmarkStart w:id="2449" w:name="_Tocd19e38445"/>
      <w:r>
        <w:t/>
      </w:r>
      <w:r>
        <w:t>Part 518</w:t>
      </w:r>
      <w:r>
        <w:t xml:space="preserve"> [Reserved]</w:t>
      </w:r>
      <w:bookmarkEnd w:id="2448"/>
      <w:bookmarkEnd w:id="2449"/>
      <w:bookmarkEnd w:id="244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19-->
    <w:p xmlns:tce="http://www.TCE.com">
      <w:pPr>
        <w:pStyle w:val="Heading1"/>
      </w:pPr>
      <w:bookmarkStart w:id="2450" w:name="_Numd19e38455"/>
      <w:bookmarkStart w:id="2451" w:name="_Refd19e38455"/>
      <w:bookmarkStart w:id="2452" w:name="_Tocd19e38455"/>
      <w:r>
        <w:t/>
      </w:r>
      <w:r>
        <w:t>Subchapter D</w:t>
      </w:r>
      <w:r>
        <w:t xml:space="preserve"> - Socioeconomic Programs</w:t>
      </w:r>
      <w:bookmarkEnd w:id="2451"/>
      <w:bookmarkEnd w:id="2452"/>
      <w:bookmarkEnd w:id="2450"/>
    </w:p>
    <!--Topic unique_521-->
    <w:p xmlns:tce="http://www.TCE.com">
      <w:pPr>
        <w:pStyle w:val="Heading2"/>
      </w:pPr>
      <w:bookmarkStart w:id="2453" w:name="_Numd19e38463"/>
      <w:bookmarkStart w:id="2454" w:name="_Refd19e38463"/>
      <w:bookmarkStart w:id="2455" w:name="_Tocd19e38463"/>
      <w:r>
        <w:t/>
      </w:r>
      <w:r>
        <w:t xml:space="preserve"> General Services Administration Acquisition Manual</w:t>
      </w:r>
      <w:bookmarkEnd w:id="2454"/>
      <w:bookmarkEnd w:id="2455"/>
      <w:bookmarkEnd w:id="2453"/>
    </w:p>
    <!--Topic unique_288-->
    <w:p xmlns:tce="http://www.TCE.com">
      <w:pPr>
        <w:pStyle w:val="Heading3"/>
      </w:pPr>
      <w:bookmarkStart w:id="2456" w:name="_Numd19e38470"/>
      <w:bookmarkStart w:id="2457" w:name="_Refd19e38470"/>
      <w:bookmarkStart w:id="2458" w:name="_Tocd19e38470"/>
      <w:r>
        <w:t/>
      </w:r>
      <w:r>
        <w:t>Part 519</w:t>
      </w:r>
      <w:r>
        <w:t xml:space="preserve"> - Small Business Programs</w:t>
      </w:r>
      <w:bookmarkEnd w:id="2457"/>
      <w:bookmarkEnd w:id="2458"/>
      <w:bookmarkEnd w:id="2456"/>
    </w:p>
    <w:p xmlns:tce="http://www.TCE.com">
      <w:pPr>
        <w:pStyle w:val="ListBullet"/>
        <!--depth 1-->
        <w:numPr>
          <w:ilvl w:val="0"/>
          <w:numId w:val="732"/>
        </w:numPr>
      </w:pPr>
      <w:r>
        <w:t/>
      </w:r>
      <w:r>
        <w:rPr>
          <w:color w:val="0000FF"/>
        </w:rPr>
        <w:fldChar w:fldCharType="begin"/>
      </w:r>
      <w:r>
        <w:rPr>
          <w:color w:val="0000FF"/>
        </w:rPr>
        <w:instrText xml:space="preserve"> REF _Numd19e38936 \h </w:instrText>
      </w:r>
      <w:r>
        <w:fldChar w:fldCharType="separate"/>
      </w:r>
      <w:rPr>
        <w:color w:val="0000FF"/>
      </w:rPr>
      <w:r>
        <w:rPr>
          <w:u w:val="single"/>
        </w:rPr>
        <w:t>519.001 Definitions.</w:t>
      </w:r>
      <w:r>
        <w:rPr>
          <w:color w:val="0000FF"/>
        </w:rPr>
        <w:fldChar w:fldCharType="end"/>
      </w:r>
      <w:r>
        <w:t/>
      </w:r>
    </w:p>
    <w:p xmlns:tce="http://www.TCE.com">
      <w:pPr>
        <w:pStyle w:val="ListBullet"/>
        <!--depth 1-->
        <w:numPr>
          <w:ilvl w:val="0"/>
          <w:numId w:val="732"/>
        </w:numPr>
      </w:pPr>
      <w:r>
        <w:t/>
      </w:r>
      <w:r>
        <w:rPr>
          <w:color w:val="0000FF"/>
        </w:rPr>
        <w:fldChar w:fldCharType="begin"/>
      </w:r>
      <w:r>
        <w:rPr>
          <w:color w:val="0000FF"/>
        </w:rPr>
        <w:instrText xml:space="preserve"> REF _Numd19e38951 \h </w:instrText>
      </w:r>
      <w:r>
        <w:fldChar w:fldCharType="separate"/>
      </w:r>
      <w:rPr>
        <w:color w:val="0000FF"/>
      </w:rPr>
      <w:r>
        <w:rPr>
          <w:u w:val="single"/>
        </w:rPr>
        <w:t>Subpart 519.2 - Policies</w:t>
      </w:r>
      <w:r>
        <w:rPr>
          <w:color w:val="0000FF"/>
        </w:rPr>
        <w:fldChar w:fldCharType="end"/>
      </w:r>
      <w:r>
        <w:t/>
      </w:r>
    </w:p>
    <w:p xmlns:tce="http://www.TCE.com">
      <w:pPr>
        <w:pStyle w:val="ListBullet2"/>
        <!--depth 2-->
        <w:numPr>
          <w:ilvl w:val="1"/>
          <w:numId w:val="733"/>
        </w:numPr>
      </w:pPr>
      <w:r>
        <w:t/>
      </w:r>
      <w:r>
        <w:rPr>
          <w:color w:val="0000FF"/>
        </w:rPr>
        <w:fldChar w:fldCharType="begin"/>
      </w:r>
      <w:r>
        <w:rPr>
          <w:color w:val="0000FF"/>
        </w:rPr>
        <w:instrText xml:space="preserve"> REF _Numd19e38964 \h </w:instrText>
      </w:r>
      <w:r>
        <w:fldChar w:fldCharType="separate"/>
      </w:r>
      <w:rPr>
        <w:color w:val="0000FF"/>
      </w:rPr>
      <w:r>
        <w:rPr>
          <w:u w:val="single"/>
        </w:rPr>
        <w:t>519.201 General policy.</w:t>
      </w:r>
      <w:r>
        <w:rPr>
          <w:color w:val="0000FF"/>
        </w:rPr>
        <w:fldChar w:fldCharType="end"/>
      </w:r>
      <w:r>
        <w:t/>
      </w:r>
    </w:p>
    <w:p xmlns:tce="http://www.TCE.com">
      <w:pPr>
        <w:pStyle w:val="ListBullet2"/>
        <!--depth 2-->
        <w:numPr>
          <w:ilvl w:val="1"/>
          <w:numId w:val="733"/>
        </w:numPr>
      </w:pPr>
      <w:r>
        <w:t/>
      </w:r>
      <w:r>
        <w:rPr>
          <w:color w:val="0000FF"/>
        </w:rPr>
        <w:fldChar w:fldCharType="begin"/>
      </w:r>
      <w:r>
        <w:rPr>
          <w:color w:val="0000FF"/>
        </w:rPr>
        <w:instrText xml:space="preserve"> REF _Numd19e39004 \h </w:instrText>
      </w:r>
      <w:r>
        <w:fldChar w:fldCharType="separate"/>
      </w:r>
      <w:rPr>
        <w:color w:val="0000FF"/>
      </w:rPr>
      <w:r>
        <w:rPr>
          <w:u w:val="single"/>
        </w:rPr>
        <w:t>519.202 Specific policies.</w:t>
      </w:r>
      <w:r>
        <w:rPr>
          <w:color w:val="0000FF"/>
        </w:rPr>
        <w:fldChar w:fldCharType="end"/>
      </w:r>
      <w:r>
        <w:t/>
      </w:r>
    </w:p>
    <w:p xmlns:tce="http://www.TCE.com">
      <w:pPr>
        <w:pStyle w:val="ListBullet3"/>
        <!--depth 3-->
        <w:numPr>
          <w:ilvl w:val="2"/>
          <w:numId w:val="734"/>
        </w:numPr>
      </w:pPr>
      <w:r>
        <w:t/>
      </w:r>
      <w:r>
        <w:rPr>
          <w:color w:val="0000FF"/>
        </w:rPr>
        <w:fldChar w:fldCharType="begin"/>
      </w:r>
      <w:r>
        <w:rPr>
          <w:color w:val="0000FF"/>
        </w:rPr>
        <w:instrText xml:space="preserve"> REF _Numd19e39017 \h </w:instrText>
      </w:r>
      <w:r>
        <w:fldChar w:fldCharType="separate"/>
      </w:r>
      <w:rPr>
        <w:color w:val="0000FF"/>
      </w:rPr>
      <w:r>
        <w:rPr>
          <w:u w:val="single"/>
        </w:rPr>
        <w:t>519.202-1 Encouraging small business participation in acquisitions.</w:t>
      </w:r>
      <w:r>
        <w:rPr>
          <w:color w:val="0000FF"/>
        </w:rPr>
        <w:fldChar w:fldCharType="end"/>
      </w:r>
      <w:r>
        <w:t/>
      </w:r>
    </w:p>
    <w:p xmlns:tce="http://www.TCE.com">
      <w:pPr>
        <w:pStyle w:val="ListBullet3"/>
        <!--depth 3-->
        <w:numPr>
          <w:ilvl w:val="2"/>
          <w:numId w:val="734"/>
        </w:numPr>
      </w:pPr>
      <w:r>
        <w:t/>
      </w:r>
      <w:r>
        <w:rPr>
          <w:color w:val="0000FF"/>
        </w:rPr>
        <w:fldChar w:fldCharType="begin"/>
      </w:r>
      <w:r>
        <w:rPr>
          <w:color w:val="0000FF"/>
        </w:rPr>
        <w:instrText xml:space="preserve"> REF _Numd19e39067 \h </w:instrText>
      </w:r>
      <w:r>
        <w:fldChar w:fldCharType="separate"/>
      </w:r>
      <w:rPr>
        <w:color w:val="0000FF"/>
      </w:rPr>
      <w:r>
        <w:rPr>
          <w:u w:val="single"/>
        </w:rPr>
        <w:t>519.202-2 Locating small business sources.</w:t>
      </w:r>
      <w:r>
        <w:rPr>
          <w:color w:val="0000FF"/>
        </w:rPr>
        <w:fldChar w:fldCharType="end"/>
      </w:r>
      <w:r>
        <w:t/>
      </w:r>
    </w:p>
    <w:p xmlns:tce="http://www.TCE.com">
      <w:pPr>
        <w:pStyle w:val="ListBullet"/>
        <!--depth 1-->
        <w:numPr>
          <w:ilvl w:val="0"/>
          <w:numId w:val="732"/>
        </w:numPr>
      </w:pPr>
      <w:r>
        <w:t/>
      </w:r>
      <w:r>
        <w:rPr>
          <w:color w:val="0000FF"/>
        </w:rPr>
        <w:fldChar w:fldCharType="begin"/>
      </w:r>
      <w:r>
        <w:rPr>
          <w:color w:val="0000FF"/>
        </w:rPr>
        <w:instrText xml:space="preserve"> REF _Numd19e39119 \h </w:instrText>
      </w:r>
      <w:r>
        <w:fldChar w:fldCharType="separate"/>
      </w:r>
      <w:rPr>
        <w:color w:val="0000FF"/>
      </w:rPr>
      <w:r>
        <w:rPr>
          <w:u w:val="single"/>
        </w:rPr>
        <w:t>Subpart 519.3 - Determination of Small Business Status for Small Business Programs</w:t>
      </w:r>
      <w:r>
        <w:rPr>
          <w:color w:val="0000FF"/>
        </w:rPr>
        <w:fldChar w:fldCharType="end"/>
      </w:r>
      <w:r>
        <w:t/>
      </w:r>
    </w:p>
    <w:p xmlns:tce="http://www.TCE.com">
      <w:pPr>
        <w:pStyle w:val="ListBullet2"/>
        <!--depth 2-->
        <w:numPr>
          <w:ilvl w:val="1"/>
          <w:numId w:val="735"/>
        </w:numPr>
      </w:pPr>
      <w:r>
        <w:t/>
      </w:r>
      <w:r>
        <w:rPr>
          <w:color w:val="0000FF"/>
        </w:rPr>
        <w:fldChar w:fldCharType="begin"/>
      </w:r>
      <w:r>
        <w:rPr>
          <w:color w:val="0000FF"/>
        </w:rPr>
        <w:instrText xml:space="preserve"> REF _Numd19e39132 \h </w:instrText>
      </w:r>
      <w:r>
        <w:fldChar w:fldCharType="separate"/>
      </w:r>
      <w:rPr>
        <w:color w:val="0000FF"/>
      </w:rPr>
      <w:r>
        <w:rPr>
          <w:u w:val="single"/>
        </w:rPr>
        <w:t>519.302 Protesting a small business representation.</w:t>
      </w:r>
      <w:r>
        <w:rPr>
          <w:color w:val="0000FF"/>
        </w:rPr>
        <w:fldChar w:fldCharType="end"/>
      </w:r>
      <w:r>
        <w:t/>
      </w:r>
    </w:p>
    <w:p xmlns:tce="http://www.TCE.com">
      <w:pPr>
        <w:pStyle w:val="ListBullet2"/>
        <!--depth 2-->
        <w:numPr>
          <w:ilvl w:val="1"/>
          <w:numId w:val="735"/>
        </w:numPr>
      </w:pPr>
      <w:r>
        <w:t/>
      </w:r>
      <w:r>
        <w:rPr>
          <w:color w:val="0000FF"/>
        </w:rPr>
        <w:fldChar w:fldCharType="begin"/>
      </w:r>
      <w:r>
        <w:rPr>
          <w:color w:val="0000FF"/>
        </w:rPr>
        <w:instrText xml:space="preserve"> REF _Numd19e39151 \h </w:instrText>
      </w:r>
      <w:r>
        <w:fldChar w:fldCharType="separate"/>
      </w:r>
      <w:rPr>
        <w:color w:val="0000FF"/>
      </w:rPr>
      <w:r>
        <w:rPr>
          <w:u w:val="single"/>
        </w:rPr>
        <w:t>519.305 Protesting a representation of disadvantaged business status.</w:t>
      </w:r>
      <w:r>
        <w:rPr>
          <w:color w:val="0000FF"/>
        </w:rPr>
        <w:fldChar w:fldCharType="end"/>
      </w:r>
      <w:r>
        <w:t/>
      </w:r>
    </w:p>
    <w:p xmlns:tce="http://www.TCE.com">
      <w:pPr>
        <w:pStyle w:val="ListBullet2"/>
        <!--depth 2-->
        <w:numPr>
          <w:ilvl w:val="1"/>
          <w:numId w:val="735"/>
        </w:numPr>
      </w:pPr>
      <w:r>
        <w:t/>
      </w:r>
      <w:r>
        <w:rPr>
          <w:color w:val="0000FF"/>
        </w:rPr>
        <w:fldChar w:fldCharType="begin"/>
      </w:r>
      <w:r>
        <w:rPr>
          <w:color w:val="0000FF"/>
        </w:rPr>
        <w:instrText xml:space="preserve"> REF _Numd19e39169 \h </w:instrText>
      </w:r>
      <w:r>
        <w:fldChar w:fldCharType="separate"/>
      </w:r>
      <w:rPr>
        <w:color w:val="0000FF"/>
      </w:rPr>
      <w:r>
        <w:rPr>
          <w:u w:val="single"/>
        </w:rPr>
        <w:t>519.306 Protesting a firm’s status as a HUBZone small business concern.</w:t>
      </w:r>
      <w:r>
        <w:rPr>
          <w:color w:val="0000FF"/>
        </w:rPr>
        <w:fldChar w:fldCharType="end"/>
      </w:r>
      <w:r>
        <w:t/>
      </w:r>
    </w:p>
    <w:p xmlns:tce="http://www.TCE.com">
      <w:pPr>
        <w:pStyle w:val="ListBullet2"/>
        <!--depth 2-->
        <w:numPr>
          <w:ilvl w:val="1"/>
          <w:numId w:val="735"/>
        </w:numPr>
      </w:pPr>
      <w:r>
        <w:t/>
      </w:r>
      <w:r>
        <w:rPr>
          <w:color w:val="0000FF"/>
        </w:rPr>
        <w:fldChar w:fldCharType="begin"/>
      </w:r>
      <w:r>
        <w:rPr>
          <w:color w:val="0000FF"/>
        </w:rPr>
        <w:instrText xml:space="preserve"> REF _Numd19e39188 \h </w:instrText>
      </w:r>
      <w:r>
        <w:fldChar w:fldCharType="separate"/>
      </w:r>
      <w:rPr>
        <w:color w:val="0000FF"/>
      </w:rPr>
      <w:r>
        <w:rPr>
          <w:u w:val="single"/>
        </w:rPr>
        <w:t>519.307 Protesting a firm’s status as a Service-Disabled Veteran-Owned small business concern.</w:t>
      </w:r>
      <w:r>
        <w:rPr>
          <w:color w:val="0000FF"/>
        </w:rPr>
        <w:fldChar w:fldCharType="end"/>
      </w:r>
      <w:r>
        <w:t/>
      </w:r>
    </w:p>
    <w:p xmlns:tce="http://www.TCE.com">
      <w:pPr>
        <w:pStyle w:val="ListBullet2"/>
        <!--depth 2-->
        <w:numPr>
          <w:ilvl w:val="1"/>
          <w:numId w:val="735"/>
        </w:numPr>
      </w:pPr>
      <w:r>
        <w:t/>
      </w:r>
      <w:r>
        <w:rPr>
          <w:color w:val="0000FF"/>
        </w:rPr>
        <w:fldChar w:fldCharType="begin"/>
      </w:r>
      <w:r>
        <w:rPr>
          <w:color w:val="0000FF"/>
        </w:rPr>
        <w:instrText xml:space="preserve"> REF _Numd19e39206 \h </w:instrText>
      </w:r>
      <w:r>
        <w:fldChar w:fldCharType="separate"/>
      </w:r>
      <w:rPr>
        <w:color w:val="0000FF"/>
      </w:rPr>
      <w:r>
        <w:rPr>
          <w:u w:val="single"/>
        </w:rPr>
        <w:t>519.308 Protesting a firm's status as an Economically Disadvantaged Women-Owned Small Business (EDWOSB) concern or Women-Owned Small Business (WOSB)) concern eligible under the WOSB Program.</w:t>
      </w:r>
      <w:r>
        <w:rPr>
          <w:color w:val="0000FF"/>
        </w:rPr>
        <w:fldChar w:fldCharType="end"/>
      </w:r>
      <w:r>
        <w:t/>
      </w:r>
    </w:p>
    <w:p xmlns:tce="http://www.TCE.com">
      <w:pPr>
        <w:pStyle w:val="ListBullet"/>
        <!--depth 1-->
        <w:numPr>
          <w:ilvl w:val="0"/>
          <w:numId w:val="732"/>
        </w:numPr>
      </w:pPr>
      <w:r>
        <w:t/>
      </w:r>
      <w:r>
        <w:rPr>
          <w:color w:val="0000FF"/>
        </w:rPr>
        <w:fldChar w:fldCharType="begin"/>
      </w:r>
      <w:r>
        <w:rPr>
          <w:color w:val="0000FF"/>
        </w:rPr>
        <w:instrText xml:space="preserve"> REF _Numd19e39226 \h </w:instrText>
      </w:r>
      <w:r>
        <w:fldChar w:fldCharType="separate"/>
      </w:r>
      <w:rPr>
        <w:color w:val="0000FF"/>
      </w:rPr>
      <w:r>
        <w:rPr>
          <w:u w:val="single"/>
        </w:rPr>
        <w:t>Subpart 519.4 - Cooperation With the Small Business Administration</w:t>
      </w:r>
      <w:r>
        <w:rPr>
          <w:color w:val="0000FF"/>
        </w:rPr>
        <w:fldChar w:fldCharType="end"/>
      </w:r>
      <w:r>
        <w:t/>
      </w:r>
    </w:p>
    <w:p xmlns:tce="http://www.TCE.com">
      <w:pPr>
        <w:pStyle w:val="ListBullet"/>
        <!--depth 1-->
        <w:numPr>
          <w:ilvl w:val="0"/>
          <w:numId w:val="732"/>
        </w:numPr>
      </w:pPr>
      <w:r>
        <w:t/>
      </w:r>
      <w:r>
        <w:rPr>
          <w:color w:val="0000FF"/>
        </w:rPr>
        <w:fldChar w:fldCharType="begin"/>
      </w:r>
      <w:r>
        <w:rPr>
          <w:color w:val="0000FF"/>
        </w:rPr>
        <w:instrText xml:space="preserve"> REF _Numd19e39244 \h </w:instrText>
      </w:r>
      <w:r>
        <w:fldChar w:fldCharType="separate"/>
      </w:r>
      <w:rPr>
        <w:color w:val="0000FF"/>
      </w:rPr>
      <w:r>
        <w:rPr>
          <w:u w:val="single"/>
        </w:rPr>
        <w:t>Subpart 519.5 - Set-asides for Small Business</w:t>
      </w:r>
      <w:r>
        <w:rPr>
          <w:color w:val="0000FF"/>
        </w:rPr>
        <w:fldChar w:fldCharType="end"/>
      </w:r>
      <w:r>
        <w:t/>
      </w:r>
    </w:p>
    <w:p xmlns:tce="http://www.TCE.com">
      <w:pPr>
        <w:pStyle w:val="ListBullet2"/>
        <!--depth 2-->
        <w:numPr>
          <w:ilvl w:val="1"/>
          <w:numId w:val="736"/>
        </w:numPr>
      </w:pPr>
      <w:r>
        <w:t/>
      </w:r>
      <w:r>
        <w:rPr>
          <w:color w:val="0000FF"/>
        </w:rPr>
        <w:fldChar w:fldCharType="begin"/>
      </w:r>
      <w:r>
        <w:rPr>
          <w:color w:val="0000FF"/>
        </w:rPr>
        <w:instrText xml:space="preserve"> REF _Numd19e39257 \h </w:instrText>
      </w:r>
      <w:r>
        <w:fldChar w:fldCharType="separate"/>
      </w:r>
      <w:rPr>
        <w:color w:val="0000FF"/>
      </w:rPr>
      <w:r>
        <w:rPr>
          <w:u w:val="single"/>
        </w:rPr>
        <w:t>519.502 Setting aside acquisitions.</w:t>
      </w:r>
      <w:r>
        <w:rPr>
          <w:color w:val="0000FF"/>
        </w:rPr>
        <w:fldChar w:fldCharType="end"/>
      </w:r>
      <w:r>
        <w:t/>
      </w:r>
    </w:p>
    <w:p xmlns:tce="http://www.TCE.com">
      <w:pPr>
        <w:pStyle w:val="ListBullet3"/>
        <!--depth 3-->
        <w:numPr>
          <w:ilvl w:val="2"/>
          <w:numId w:val="737"/>
        </w:numPr>
      </w:pPr>
      <w:r>
        <w:t/>
      </w:r>
      <w:r>
        <w:rPr>
          <w:color w:val="0000FF"/>
        </w:rPr>
        <w:fldChar w:fldCharType="begin"/>
      </w:r>
      <w:r>
        <w:rPr>
          <w:color w:val="0000FF"/>
        </w:rPr>
        <w:instrText xml:space="preserve"> REF _Numd19e39270 \h </w:instrText>
      </w:r>
      <w:r>
        <w:fldChar w:fldCharType="separate"/>
      </w:r>
      <w:rPr>
        <w:color w:val="0000FF"/>
      </w:rPr>
      <w:r>
        <w:rPr>
          <w:u w:val="single"/>
        </w:rPr>
        <w:t>519.502-1 Requirements for setting aside acquisitions.</w:t>
      </w:r>
      <w:r>
        <w:rPr>
          <w:color w:val="0000FF"/>
        </w:rPr>
        <w:fldChar w:fldCharType="end"/>
      </w:r>
      <w:r>
        <w:t/>
      </w:r>
    </w:p>
    <w:p xmlns:tce="http://www.TCE.com">
      <w:pPr>
        <w:pStyle w:val="ListBullet3"/>
        <!--depth 3-->
        <w:numPr>
          <w:ilvl w:val="2"/>
          <w:numId w:val="737"/>
        </w:numPr>
      </w:pPr>
      <w:r>
        <w:t/>
      </w:r>
      <w:r>
        <w:rPr>
          <w:color w:val="0000FF"/>
        </w:rPr>
        <w:fldChar w:fldCharType="begin"/>
      </w:r>
      <w:r>
        <w:rPr>
          <w:color w:val="0000FF"/>
        </w:rPr>
        <w:instrText xml:space="preserve"> REF _Numd19e39307 \h </w:instrText>
      </w:r>
      <w:r>
        <w:fldChar w:fldCharType="separate"/>
      </w:r>
      <w:rPr>
        <w:color w:val="0000FF"/>
      </w:rPr>
      <w:r>
        <w:rPr>
          <w:u w:val="single"/>
        </w:rPr>
        <w:t>519.502-70 Review of non-set-aside determinations.</w:t>
      </w:r>
      <w:r>
        <w:rPr>
          <w:color w:val="0000FF"/>
        </w:rPr>
        <w:fldChar w:fldCharType="end"/>
      </w:r>
      <w:r>
        <w:t/>
      </w:r>
    </w:p>
    <w:p xmlns:tce="http://www.TCE.com">
      <w:pPr>
        <w:pStyle w:val="ListBullet2"/>
        <!--depth 2-->
        <w:numPr>
          <w:ilvl w:val="1"/>
          <w:numId w:val="736"/>
        </w:numPr>
      </w:pPr>
      <w:r>
        <w:t/>
      </w:r>
      <w:r>
        <w:rPr>
          <w:color w:val="0000FF"/>
        </w:rPr>
        <w:fldChar w:fldCharType="begin"/>
      </w:r>
      <w:r>
        <w:rPr>
          <w:color w:val="0000FF"/>
        </w:rPr>
        <w:instrText xml:space="preserve"> REF _Numd19e40008 \h </w:instrText>
      </w:r>
      <w:r>
        <w:fldChar w:fldCharType="separate"/>
      </w:r>
      <w:rPr>
        <w:color w:val="0000FF"/>
      </w:rPr>
      <w:r>
        <w:rPr>
          <w:u w:val="single"/>
        </w:rPr>
        <w:t>519.503 Setting aside a class of acquisitions for small business.</w:t>
      </w:r>
      <w:r>
        <w:rPr>
          <w:color w:val="0000FF"/>
        </w:rPr>
        <w:fldChar w:fldCharType="end"/>
      </w:r>
      <w:r>
        <w:t/>
      </w:r>
    </w:p>
    <w:p xmlns:tce="http://www.TCE.com">
      <w:pPr>
        <w:pStyle w:val="ListBullet2"/>
        <!--depth 2-->
        <w:numPr>
          <w:ilvl w:val="1"/>
          <w:numId w:val="736"/>
        </w:numPr>
      </w:pPr>
      <w:r>
        <w:t/>
      </w:r>
      <w:r>
        <w:rPr>
          <w:color w:val="0000FF"/>
        </w:rPr>
        <w:fldChar w:fldCharType="begin"/>
      </w:r>
      <w:r>
        <w:rPr>
          <w:color w:val="0000FF"/>
        </w:rPr>
        <w:instrText xml:space="preserve"> REF _Numd19e40046 \h </w:instrText>
      </w:r>
      <w:r>
        <w:fldChar w:fldCharType="separate"/>
      </w:r>
      <w:rPr>
        <w:color w:val="0000FF"/>
      </w:rPr>
      <w:r>
        <w:rPr>
          <w:u w:val="single"/>
        </w:rPr>
        <w:t>519.506 Withdrawing or modifying small business set-asides.</w:t>
      </w:r>
      <w:r>
        <w:rPr>
          <w:color w:val="0000FF"/>
        </w:rPr>
        <w:fldChar w:fldCharType="end"/>
      </w:r>
      <w:r>
        <w:t/>
      </w:r>
    </w:p>
    <w:p xmlns:tce="http://www.TCE.com">
      <w:pPr>
        <w:pStyle w:val="ListBullet2"/>
        <!--depth 2-->
        <w:numPr>
          <w:ilvl w:val="1"/>
          <w:numId w:val="736"/>
        </w:numPr>
      </w:pPr>
      <w:r>
        <w:t/>
      </w:r>
      <w:r>
        <w:rPr>
          <w:color w:val="0000FF"/>
        </w:rPr>
        <w:fldChar w:fldCharType="begin"/>
      </w:r>
      <w:r>
        <w:rPr>
          <w:color w:val="0000FF"/>
        </w:rPr>
        <w:instrText xml:space="preserve"> REF _Numd19e40065 \h </w:instrText>
      </w:r>
      <w:r>
        <w:fldChar w:fldCharType="separate"/>
      </w:r>
      <w:rPr>
        <w:color w:val="0000FF"/>
      </w:rPr>
      <w:r>
        <w:rPr>
          <w:u w:val="single"/>
        </w:rPr>
        <w:t>519.507 Contract clause.</w:t>
      </w:r>
      <w:r>
        <w:rPr>
          <w:color w:val="0000FF"/>
        </w:rPr>
        <w:fldChar w:fldCharType="end"/>
      </w:r>
      <w:r>
        <w:t/>
      </w:r>
    </w:p>
    <w:p xmlns:tce="http://www.TCE.com">
      <w:pPr>
        <w:pStyle w:val="ListBullet"/>
        <!--depth 1-->
        <w:numPr>
          <w:ilvl w:val="0"/>
          <w:numId w:val="732"/>
        </w:numPr>
      </w:pPr>
      <w:r>
        <w:t/>
      </w:r>
      <w:r>
        <w:rPr>
          <w:color w:val="0000FF"/>
        </w:rPr>
        <w:fldChar w:fldCharType="begin"/>
      </w:r>
      <w:r>
        <w:rPr>
          <w:color w:val="0000FF"/>
        </w:rPr>
        <w:instrText xml:space="preserve"> REF _Numd19e40089 \h </w:instrText>
      </w:r>
      <w:r>
        <w:fldChar w:fldCharType="separate"/>
      </w:r>
      <w:rPr>
        <w:color w:val="0000FF"/>
      </w:rPr>
      <w:r>
        <w:rPr>
          <w:u w:val="single"/>
        </w:rPr>
        <w:t>Subpart 519.6 - Certificates of Competency and Determinations of Responsibility</w:t>
      </w:r>
      <w:r>
        <w:rPr>
          <w:color w:val="0000FF"/>
        </w:rPr>
        <w:fldChar w:fldCharType="end"/>
      </w:r>
      <w:r>
        <w:t/>
      </w:r>
    </w:p>
    <w:p xmlns:tce="http://www.TCE.com">
      <w:pPr>
        <w:pStyle w:val="ListBullet2"/>
        <!--depth 2-->
        <w:numPr>
          <w:ilvl w:val="1"/>
          <w:numId w:val="738"/>
        </w:numPr>
      </w:pPr>
      <w:r>
        <w:t/>
      </w:r>
      <w:r>
        <w:rPr>
          <w:color w:val="0000FF"/>
        </w:rPr>
        <w:fldChar w:fldCharType="begin"/>
      </w:r>
      <w:r>
        <w:rPr>
          <w:color w:val="0000FF"/>
        </w:rPr>
        <w:instrText xml:space="preserve"> REF _Numd19e40102 \h </w:instrText>
      </w:r>
      <w:r>
        <w:fldChar w:fldCharType="separate"/>
      </w:r>
      <w:rPr>
        <w:color w:val="0000FF"/>
      </w:rPr>
      <w:r>
        <w:rPr>
          <w:u w:val="single"/>
        </w:rPr>
        <w:t>519.602 Procedures.</w:t>
      </w:r>
      <w:r>
        <w:rPr>
          <w:color w:val="0000FF"/>
        </w:rPr>
        <w:fldChar w:fldCharType="end"/>
      </w:r>
      <w:r>
        <w:t/>
      </w:r>
    </w:p>
    <w:p xmlns:tce="http://www.TCE.com">
      <w:pPr>
        <w:pStyle w:val="ListBullet3"/>
        <!--depth 3-->
        <w:numPr>
          <w:ilvl w:val="2"/>
          <w:numId w:val="739"/>
        </w:numPr>
      </w:pPr>
      <w:r>
        <w:t/>
      </w:r>
      <w:r>
        <w:rPr>
          <w:color w:val="0000FF"/>
        </w:rPr>
        <w:fldChar w:fldCharType="begin"/>
      </w:r>
      <w:r>
        <w:rPr>
          <w:color w:val="0000FF"/>
        </w:rPr>
        <w:instrText xml:space="preserve"> REF _Numd19e40115 \h </w:instrText>
      </w:r>
      <w:r>
        <w:fldChar w:fldCharType="separate"/>
      </w:r>
      <w:rPr>
        <w:color w:val="0000FF"/>
      </w:rPr>
      <w:r>
        <w:rPr>
          <w:u w:val="single"/>
        </w:rPr>
        <w:t>519.602-3 Resolving differences between the agency and the Small Business Administration.</w:t>
      </w:r>
      <w:r>
        <w:rPr>
          <w:color w:val="0000FF"/>
        </w:rPr>
        <w:fldChar w:fldCharType="end"/>
      </w:r>
      <w:r>
        <w:t/>
      </w:r>
    </w:p>
    <w:p xmlns:tce="http://www.TCE.com">
      <w:pPr>
        <w:pStyle w:val="ListBullet"/>
        <!--depth 1-->
        <w:numPr>
          <w:ilvl w:val="0"/>
          <w:numId w:val="732"/>
        </w:numPr>
      </w:pPr>
      <w:r>
        <w:t/>
      </w:r>
      <w:r>
        <w:rPr>
          <w:color w:val="0000FF"/>
        </w:rPr>
        <w:fldChar w:fldCharType="begin"/>
      </w:r>
      <w:r>
        <w:rPr>
          <w:color w:val="0000FF"/>
        </w:rPr>
        <w:instrText xml:space="preserve"> REF _Numd19e40172 \h </w:instrText>
      </w:r>
      <w:r>
        <w:fldChar w:fldCharType="separate"/>
      </w:r>
      <w:rPr>
        <w:color w:val="0000FF"/>
      </w:rPr>
      <w:r>
        <w:rPr>
          <w:u w:val="single"/>
        </w:rPr>
        <w:t>Subpart 519.7 - The Small Business Subcontracting Program</w:t>
      </w:r>
      <w:r>
        <w:rPr>
          <w:color w:val="0000FF"/>
        </w:rPr>
        <w:fldChar w:fldCharType="end"/>
      </w:r>
      <w:r>
        <w:t/>
      </w:r>
    </w:p>
    <w:p xmlns:tce="http://www.TCE.com">
      <w:pPr>
        <w:pStyle w:val="ListBullet2"/>
        <!--depth 2-->
        <w:numPr>
          <w:ilvl w:val="1"/>
          <w:numId w:val="740"/>
        </w:numPr>
      </w:pPr>
      <w:r>
        <w:t/>
      </w:r>
      <w:r>
        <w:rPr>
          <w:color w:val="0000FF"/>
        </w:rPr>
        <w:fldChar w:fldCharType="begin"/>
      </w:r>
      <w:r>
        <w:rPr>
          <w:color w:val="0000FF"/>
        </w:rPr>
        <w:instrText xml:space="preserve"> REF _Numd19e40185 \h </w:instrText>
      </w:r>
      <w:r>
        <w:fldChar w:fldCharType="separate"/>
      </w:r>
      <w:rPr>
        <w:color w:val="0000FF"/>
      </w:rPr>
      <w:r>
        <w:rPr>
          <w:u w:val="single"/>
        </w:rPr>
        <w:t>519.700 [Reserved]</w:t>
      </w:r>
      <w:r>
        <w:rPr>
          <w:color w:val="0000FF"/>
        </w:rPr>
        <w:fldChar w:fldCharType="end"/>
      </w:r>
      <w:r>
        <w:t/>
      </w:r>
    </w:p>
    <w:p xmlns:tce="http://www.TCE.com">
      <w:pPr>
        <w:pStyle w:val="ListBullet3"/>
        <!--depth 3-->
        <w:numPr>
          <w:ilvl w:val="2"/>
          <w:numId w:val="741"/>
        </w:numPr>
      </w:pPr>
      <w:r>
        <w:t/>
      </w:r>
      <w:r>
        <w:rPr>
          <w:color w:val="0000FF"/>
        </w:rPr>
        <w:fldChar w:fldCharType="begin"/>
      </w:r>
      <w:r>
        <w:rPr>
          <w:color w:val="0000FF"/>
        </w:rPr>
        <w:instrText xml:space="preserve"> REF _Numd19e40198 \h </w:instrText>
      </w:r>
      <w:r>
        <w:fldChar w:fldCharType="separate"/>
      </w:r>
      <w:rPr>
        <w:color w:val="0000FF"/>
      </w:rPr>
      <w:r>
        <w:rPr>
          <w:u w:val="single"/>
        </w:rPr>
        <w:t>519.700-70 Additional responsibilities.</w:t>
      </w:r>
      <w:r>
        <w:rPr>
          <w:color w:val="0000FF"/>
        </w:rPr>
        <w:fldChar w:fldCharType="end"/>
      </w:r>
      <w:r>
        <w:t/>
      </w:r>
    </w:p>
    <w:p xmlns:tce="http://www.TCE.com">
      <w:pPr>
        <w:pStyle w:val="ListBullet2"/>
        <!--depth 2-->
        <w:numPr>
          <w:ilvl w:val="1"/>
          <w:numId w:val="740"/>
        </w:numPr>
      </w:pPr>
      <w:r>
        <w:t/>
      </w:r>
      <w:r>
        <w:rPr>
          <w:color w:val="0000FF"/>
        </w:rPr>
        <w:fldChar w:fldCharType="begin"/>
      </w:r>
      <w:r>
        <w:rPr>
          <w:color w:val="0000FF"/>
        </w:rPr>
        <w:instrText xml:space="preserve"> REF _Numd19e40234 \h </w:instrText>
      </w:r>
      <w:r>
        <w:fldChar w:fldCharType="separate"/>
      </w:r>
      <w:rPr>
        <w:color w:val="0000FF"/>
      </w:rPr>
      <w:r>
        <w:rPr>
          <w:u w:val="single"/>
        </w:rPr>
        <w:t>519.702 [Reserved]</w:t>
      </w:r>
      <w:r>
        <w:rPr>
          <w:color w:val="0000FF"/>
        </w:rPr>
        <w:fldChar w:fldCharType="end"/>
      </w:r>
      <w:r>
        <w:t/>
      </w:r>
    </w:p>
    <w:p xmlns:tce="http://www.TCE.com">
      <w:pPr>
        <w:pStyle w:val="ListBullet2"/>
        <!--depth 2-->
        <w:numPr>
          <w:ilvl w:val="1"/>
          <w:numId w:val="740"/>
        </w:numPr>
      </w:pPr>
      <w:r>
        <w:t/>
      </w:r>
      <w:r>
        <w:rPr>
          <w:color w:val="0000FF"/>
        </w:rPr>
        <w:fldChar w:fldCharType="begin"/>
      </w:r>
      <w:r>
        <w:rPr>
          <w:color w:val="0000FF"/>
        </w:rPr>
        <w:instrText xml:space="preserve"> REF _Numd19e40248 \h </w:instrText>
      </w:r>
      <w:r>
        <w:fldChar w:fldCharType="separate"/>
      </w:r>
      <w:rPr>
        <w:color w:val="0000FF"/>
      </w:rPr>
      <w:r>
        <w:rPr>
          <w:u w:val="single"/>
        </w:rPr>
        <w:t>519.705 Responsibilities of the contracting officer under the subcontracting assistance program.</w:t>
      </w:r>
      <w:r>
        <w:rPr>
          <w:color w:val="0000FF"/>
        </w:rPr>
        <w:fldChar w:fldCharType="end"/>
      </w:r>
      <w:r>
        <w:t/>
      </w:r>
    </w:p>
    <w:p xmlns:tce="http://www.TCE.com">
      <w:pPr>
        <w:pStyle w:val="ListBullet3"/>
        <!--depth 3-->
        <w:numPr>
          <w:ilvl w:val="2"/>
          <w:numId w:val="742"/>
        </w:numPr>
      </w:pPr>
      <w:r>
        <w:t/>
      </w:r>
      <w:r>
        <w:rPr>
          <w:color w:val="0000FF"/>
        </w:rPr>
        <w:fldChar w:fldCharType="begin"/>
      </w:r>
      <w:r>
        <w:rPr>
          <w:color w:val="0000FF"/>
        </w:rPr>
        <w:instrText xml:space="preserve"> REF _Numd19e40261 \h </w:instrText>
      </w:r>
      <w:r>
        <w:fldChar w:fldCharType="separate"/>
      </w:r>
      <w:rPr>
        <w:color w:val="0000FF"/>
      </w:rPr>
      <w:r>
        <w:rPr>
          <w:u w:val="single"/>
        </w:rPr>
        <w:t>519.705-2 Determining the need for a subcontracting plan.</w:t>
      </w:r>
      <w:r>
        <w:rPr>
          <w:color w:val="0000FF"/>
        </w:rPr>
        <w:fldChar w:fldCharType="end"/>
      </w:r>
      <w:r>
        <w:t/>
      </w:r>
    </w:p>
    <w:p xmlns:tce="http://www.TCE.com">
      <w:pPr>
        <w:pStyle w:val="ListBullet3"/>
        <!--depth 3-->
        <w:numPr>
          <w:ilvl w:val="2"/>
          <w:numId w:val="742"/>
        </w:numPr>
      </w:pPr>
      <w:r>
        <w:t/>
      </w:r>
      <w:r>
        <w:rPr>
          <w:color w:val="0000FF"/>
        </w:rPr>
        <w:fldChar w:fldCharType="begin"/>
      </w:r>
      <w:r>
        <w:rPr>
          <w:color w:val="0000FF"/>
        </w:rPr>
        <w:instrText xml:space="preserve"> REF _Numd19e40374 \h </w:instrText>
      </w:r>
      <w:r>
        <w:fldChar w:fldCharType="separate"/>
      </w:r>
      <w:rPr>
        <w:color w:val="0000FF"/>
      </w:rPr>
      <w:r>
        <w:rPr>
          <w:u w:val="single"/>
        </w:rPr>
        <w:t>519.705-3 Preparing the solicitation.</w:t>
      </w:r>
      <w:r>
        <w:rPr>
          <w:color w:val="0000FF"/>
        </w:rPr>
        <w:fldChar w:fldCharType="end"/>
      </w:r>
      <w:r>
        <w:t/>
      </w:r>
    </w:p>
    <w:p xmlns:tce="http://www.TCE.com">
      <w:pPr>
        <w:pStyle w:val="ListBullet3"/>
        <!--depth 3-->
        <w:numPr>
          <w:ilvl w:val="2"/>
          <w:numId w:val="742"/>
        </w:numPr>
      </w:pPr>
      <w:r>
        <w:t/>
      </w:r>
      <w:r>
        <w:rPr>
          <w:color w:val="0000FF"/>
        </w:rPr>
        <w:fldChar w:fldCharType="begin"/>
      </w:r>
      <w:r>
        <w:rPr>
          <w:color w:val="0000FF"/>
        </w:rPr>
        <w:instrText xml:space="preserve"> REF _Numd19e40487 \h </w:instrText>
      </w:r>
      <w:r>
        <w:fldChar w:fldCharType="separate"/>
      </w:r>
      <w:rPr>
        <w:color w:val="0000FF"/>
      </w:rPr>
      <w:r>
        <w:rPr>
          <w:u w:val="single"/>
        </w:rPr>
        <w:t>519.705-4 Reviewing the subcontracting plan.</w:t>
      </w:r>
      <w:r>
        <w:rPr>
          <w:color w:val="0000FF"/>
        </w:rPr>
        <w:fldChar w:fldCharType="end"/>
      </w:r>
      <w:r>
        <w:t/>
      </w:r>
    </w:p>
    <w:p xmlns:tce="http://www.TCE.com">
      <w:pPr>
        <w:pStyle w:val="ListBullet3"/>
        <!--depth 3-->
        <w:numPr>
          <w:ilvl w:val="2"/>
          <w:numId w:val="742"/>
        </w:numPr>
      </w:pPr>
      <w:r>
        <w:t/>
      </w:r>
      <w:r>
        <w:rPr>
          <w:color w:val="0000FF"/>
        </w:rPr>
        <w:fldChar w:fldCharType="begin"/>
      </w:r>
      <w:r>
        <w:rPr>
          <w:color w:val="0000FF"/>
        </w:rPr>
        <w:instrText xml:space="preserve"> REF _Numd19e40762 \h </w:instrText>
      </w:r>
      <w:r>
        <w:fldChar w:fldCharType="separate"/>
      </w:r>
      <w:rPr>
        <w:color w:val="0000FF"/>
      </w:rPr>
      <w:r>
        <w:rPr>
          <w:u w:val="single"/>
        </w:rPr>
        <w:t>519.705-5 Awards involving subcontracting plans.</w:t>
      </w:r>
      <w:r>
        <w:rPr>
          <w:color w:val="0000FF"/>
        </w:rPr>
        <w:fldChar w:fldCharType="end"/>
      </w:r>
      <w:r>
        <w:t/>
      </w:r>
    </w:p>
    <w:p xmlns:tce="http://www.TCE.com">
      <w:pPr>
        <w:pStyle w:val="ListBullet3"/>
        <!--depth 3-->
        <w:numPr>
          <w:ilvl w:val="2"/>
          <w:numId w:val="742"/>
        </w:numPr>
      </w:pPr>
      <w:r>
        <w:t/>
      </w:r>
      <w:r>
        <w:rPr>
          <w:color w:val="0000FF"/>
        </w:rPr>
        <w:fldChar w:fldCharType="begin"/>
      </w:r>
      <w:r>
        <w:rPr>
          <w:color w:val="0000FF"/>
        </w:rPr>
        <w:instrText xml:space="preserve"> REF _Numd19e40979 \h </w:instrText>
      </w:r>
      <w:r>
        <w:fldChar w:fldCharType="separate"/>
      </w:r>
      <w:rPr>
        <w:color w:val="0000FF"/>
      </w:rPr>
      <w:r>
        <w:rPr>
          <w:u w:val="single"/>
        </w:rPr>
        <w:t>519.705-6 Postaward responsibilities of the contracting officer.</w:t>
      </w:r>
      <w:r>
        <w:rPr>
          <w:color w:val="0000FF"/>
        </w:rPr>
        <w:fldChar w:fldCharType="end"/>
      </w:r>
      <w:r>
        <w:t/>
      </w:r>
    </w:p>
    <w:p xmlns:tce="http://www.TCE.com">
      <w:pPr>
        <w:pStyle w:val="ListBullet3"/>
        <!--depth 3-->
        <w:numPr>
          <w:ilvl w:val="2"/>
          <w:numId w:val="742"/>
        </w:numPr>
      </w:pPr>
      <w:r>
        <w:t/>
      </w:r>
      <w:r>
        <w:rPr>
          <w:color w:val="0000FF"/>
        </w:rPr>
        <w:fldChar w:fldCharType="begin"/>
      </w:r>
      <w:r>
        <w:rPr>
          <w:color w:val="0000FF"/>
        </w:rPr>
        <w:instrText xml:space="preserve"> REF _Numd19e41086 \h </w:instrText>
      </w:r>
      <w:r>
        <w:fldChar w:fldCharType="separate"/>
      </w:r>
      <w:rPr>
        <w:color w:val="0000FF"/>
      </w:rPr>
      <w:r>
        <w:rPr>
          <w:u w:val="single"/>
        </w:rPr>
        <w:t>519.705-7 Liquidated damages.</w:t>
      </w:r>
      <w:r>
        <w:rPr>
          <w:color w:val="0000FF"/>
        </w:rPr>
        <w:fldChar w:fldCharType="end"/>
      </w:r>
      <w:r>
        <w:t/>
      </w:r>
    </w:p>
    <w:p xmlns:tce="http://www.TCE.com">
      <w:pPr>
        <w:pStyle w:val="ListBullet2"/>
        <!--depth 2-->
        <w:numPr>
          <w:ilvl w:val="1"/>
          <w:numId w:val="740"/>
        </w:numPr>
      </w:pPr>
      <w:r>
        <w:t/>
      </w:r>
      <w:r>
        <w:rPr>
          <w:color w:val="0000FF"/>
        </w:rPr>
        <w:fldChar w:fldCharType="begin"/>
      </w:r>
      <w:r>
        <w:rPr>
          <w:color w:val="0000FF"/>
        </w:rPr>
        <w:instrText xml:space="preserve"> REF _Numd19e41188 \h </w:instrText>
      </w:r>
      <w:r>
        <w:fldChar w:fldCharType="separate"/>
      </w:r>
      <w:rPr>
        <w:color w:val="0000FF"/>
      </w:rPr>
      <w:r>
        <w:rPr>
          <w:u w:val="single"/>
        </w:rPr>
        <w:t>519.706 Responsibilities of the cognizant administrative contracting officer.</w:t>
      </w:r>
      <w:r>
        <w:rPr>
          <w:color w:val="0000FF"/>
        </w:rPr>
        <w:fldChar w:fldCharType="end"/>
      </w:r>
      <w:r>
        <w:t/>
      </w:r>
    </w:p>
    <w:p xmlns:tce="http://www.TCE.com">
      <w:pPr>
        <w:pStyle w:val="ListBullet"/>
        <!--depth 1-->
        <w:numPr>
          <w:ilvl w:val="0"/>
          <w:numId w:val="732"/>
        </w:numPr>
      </w:pPr>
      <w:r>
        <w:t/>
      </w:r>
      <w:r>
        <w:rPr>
          <w:color w:val="0000FF"/>
        </w:rPr>
        <w:fldChar w:fldCharType="begin"/>
      </w:r>
      <w:r>
        <w:rPr>
          <w:color w:val="0000FF"/>
        </w:rPr>
        <w:instrText xml:space="preserve"> REF _Numd19e41278 \h </w:instrText>
      </w:r>
      <w:r>
        <w:fldChar w:fldCharType="separate"/>
      </w:r>
      <w:rPr>
        <w:color w:val="0000FF"/>
      </w:rPr>
      <w:r>
        <w:rPr>
          <w:u w:val="single"/>
        </w:rPr>
        <w:t>Subpart 519.8 - Contracting With the Small Business Administration (The 8(a)Program)</w:t>
      </w:r>
      <w:r>
        <w:rPr>
          <w:color w:val="0000FF"/>
        </w:rPr>
        <w:fldChar w:fldCharType="end"/>
      </w:r>
      <w:r>
        <w:t/>
      </w:r>
    </w:p>
    <w:p xmlns:tce="http://www.TCE.com">
      <w:pPr>
        <w:pStyle w:val="ListBullet2"/>
        <!--depth 2-->
        <w:numPr>
          <w:ilvl w:val="1"/>
          <w:numId w:val="743"/>
        </w:numPr>
      </w:pPr>
      <w:r>
        <w:t/>
      </w:r>
      <w:r>
        <w:rPr>
          <w:color w:val="0000FF"/>
        </w:rPr>
        <w:fldChar w:fldCharType="begin"/>
      </w:r>
      <w:r>
        <w:rPr>
          <w:color w:val="0000FF"/>
        </w:rPr>
        <w:instrText xml:space="preserve"> REF _Numd19e41291 \h </w:instrText>
      </w:r>
      <w:r>
        <w:fldChar w:fldCharType="separate"/>
      </w:r>
      <w:rPr>
        <w:color w:val="0000FF"/>
      </w:rPr>
      <w:r>
        <w:rPr>
          <w:u w:val="single"/>
        </w:rPr>
        <w:t>519.803 Selecting acquisitions for the 8(a) program.</w:t>
      </w:r>
      <w:r>
        <w:rPr>
          <w:color w:val="0000FF"/>
        </w:rPr>
        <w:fldChar w:fldCharType="end"/>
      </w:r>
      <w:r>
        <w:t/>
      </w:r>
    </w:p>
    <w:p xmlns:tce="http://www.TCE.com">
      <w:pPr>
        <w:pStyle w:val="ListBullet3"/>
        <!--depth 3-->
        <w:numPr>
          <w:ilvl w:val="2"/>
          <w:numId w:val="744"/>
        </w:numPr>
      </w:pPr>
      <w:r>
        <w:t/>
      </w:r>
      <w:r>
        <w:rPr>
          <w:color w:val="0000FF"/>
        </w:rPr>
        <w:fldChar w:fldCharType="begin"/>
      </w:r>
      <w:r>
        <w:rPr>
          <w:color w:val="0000FF"/>
        </w:rPr>
        <w:instrText xml:space="preserve"> REF _Numd19e41304 \h </w:instrText>
      </w:r>
      <w:r>
        <w:fldChar w:fldCharType="separate"/>
      </w:r>
      <w:rPr>
        <w:color w:val="0000FF"/>
      </w:rPr>
      <w:r>
        <w:rPr>
          <w:u w:val="single"/>
        </w:rPr>
        <w:t>519.803-70 Contracting officer evaluation of recommendations for 8(a) set-aside(s).</w:t>
      </w:r>
      <w:r>
        <w:rPr>
          <w:color w:val="0000FF"/>
        </w:rPr>
        <w:fldChar w:fldCharType="end"/>
      </w:r>
      <w:r>
        <w:t/>
      </w:r>
    </w:p>
    <w:p xmlns:tce="http://www.TCE.com">
      <w:pPr>
        <w:pStyle w:val="ListBullet3"/>
        <!--depth 3-->
        <w:numPr>
          <w:ilvl w:val="2"/>
          <w:numId w:val="744"/>
        </w:numPr>
      </w:pPr>
      <w:r>
        <w:t/>
      </w:r>
      <w:r>
        <w:rPr>
          <w:color w:val="0000FF"/>
        </w:rPr>
        <w:fldChar w:fldCharType="begin"/>
      </w:r>
      <w:r>
        <w:rPr>
          <w:color w:val="0000FF"/>
        </w:rPr>
        <w:instrText xml:space="preserve"> REF _Numd19e41360 \h </w:instrText>
      </w:r>
      <w:r>
        <w:fldChar w:fldCharType="separate"/>
      </w:r>
      <w:rPr>
        <w:color w:val="0000FF"/>
      </w:rPr>
      <w:r>
        <w:rPr>
          <w:u w:val="single"/>
        </w:rPr>
        <w:t>519.803-71 Withdrawing or modifying 8(a) set-asides.</w:t>
      </w:r>
      <w:r>
        <w:rPr>
          <w:color w:val="0000FF"/>
        </w:rPr>
        <w:fldChar w:fldCharType="end"/>
      </w:r>
      <w:r>
        <w:t/>
      </w:r>
    </w:p>
    <w:p xmlns:tce="http://www.TCE.com">
      <w:pPr>
        <w:pStyle w:val="ListBullet2"/>
        <!--depth 2-->
        <w:numPr>
          <w:ilvl w:val="1"/>
          <w:numId w:val="743"/>
        </w:numPr>
      </w:pPr>
      <w:r>
        <w:t/>
      </w:r>
      <w:r>
        <w:rPr>
          <w:color w:val="0000FF"/>
        </w:rPr>
        <w:fldChar w:fldCharType="begin"/>
      </w:r>
      <w:r>
        <w:rPr>
          <w:color w:val="0000FF"/>
        </w:rPr>
        <w:instrText xml:space="preserve"> REF _Numd19e41380 \h </w:instrText>
      </w:r>
      <w:r>
        <w:fldChar w:fldCharType="separate"/>
      </w:r>
      <w:rPr>
        <w:color w:val="0000FF"/>
      </w:rPr>
      <w:r>
        <w:rPr>
          <w:u w:val="single"/>
        </w:rPr>
        <w:t>519.870 Direct 8(a)contracting.</w:t>
      </w:r>
      <w:r>
        <w:rPr>
          <w:color w:val="0000FF"/>
        </w:rPr>
        <w:fldChar w:fldCharType="end"/>
      </w:r>
      <w:r>
        <w:t/>
      </w:r>
    </w:p>
    <w:p xmlns:tce="http://www.TCE.com">
      <w:pPr>
        <w:pStyle w:val="ListBullet3"/>
        <!--depth 3-->
        <w:numPr>
          <w:ilvl w:val="2"/>
          <w:numId w:val="745"/>
        </w:numPr>
      </w:pPr>
      <w:r>
        <w:t/>
      </w:r>
      <w:r>
        <w:rPr>
          <w:color w:val="0000FF"/>
        </w:rPr>
        <w:fldChar w:fldCharType="begin"/>
      </w:r>
      <w:r>
        <w:rPr>
          <w:color w:val="0000FF"/>
        </w:rPr>
        <w:instrText xml:space="preserve"> REF _Numd19e41393 \h </w:instrText>
      </w:r>
      <w:r>
        <w:fldChar w:fldCharType="separate"/>
      </w:r>
      <w:rPr>
        <w:color w:val="0000FF"/>
      </w:rPr>
      <w:r>
        <w:rPr>
          <w:u w:val="single"/>
        </w:rPr>
        <w:t>519.870-1 Authority and applicability.</w:t>
      </w:r>
      <w:r>
        <w:rPr>
          <w:color w:val="0000FF"/>
        </w:rPr>
        <w:fldChar w:fldCharType="end"/>
      </w:r>
      <w:r>
        <w:t/>
      </w:r>
    </w:p>
    <w:p xmlns:tce="http://www.TCE.com">
      <w:pPr>
        <w:pStyle w:val="ListBullet3"/>
        <!--depth 3-->
        <w:numPr>
          <w:ilvl w:val="2"/>
          <w:numId w:val="745"/>
        </w:numPr>
      </w:pPr>
      <w:r>
        <w:t/>
      </w:r>
      <w:r>
        <w:rPr>
          <w:color w:val="0000FF"/>
        </w:rPr>
        <w:fldChar w:fldCharType="begin"/>
      </w:r>
      <w:r>
        <w:rPr>
          <w:color w:val="0000FF"/>
        </w:rPr>
        <w:instrText xml:space="preserve"> REF _Numd19e41430 \h </w:instrText>
      </w:r>
      <w:r>
        <w:fldChar w:fldCharType="separate"/>
      </w:r>
      <w:rPr>
        <w:color w:val="0000FF"/>
      </w:rPr>
      <w:r>
        <w:rPr>
          <w:u w:val="single"/>
        </w:rPr>
        <w:t>519.870-2 Contract clauses.</w:t>
      </w:r>
      <w:r>
        <w:rPr>
          <w:color w:val="0000FF"/>
        </w:rPr>
        <w:fldChar w:fldCharType="end"/>
      </w:r>
      <w:r>
        <w:t/>
      </w:r>
    </w:p>
    <w:p xmlns:tce="http://www.TCE.com">
      <w:pPr>
        <w:pStyle w:val="ListBullet"/>
        <!--depth 1-->
        <w:numPr>
          <w:ilvl w:val="0"/>
          <w:numId w:val="732"/>
        </w:numPr>
      </w:pPr>
      <w:r>
        <w:t/>
      </w:r>
      <w:r>
        <w:rPr>
          <w:color w:val="0000FF"/>
        </w:rPr>
        <w:fldChar w:fldCharType="begin"/>
      </w:r>
      <w:r>
        <w:rPr>
          <w:color w:val="0000FF"/>
        </w:rPr>
        <w:instrText xml:space="preserve"> REF _Numd19e41550 \h </w:instrText>
      </w:r>
      <w:r>
        <w:fldChar w:fldCharType="separate"/>
      </w:r>
      <w:rPr>
        <w:color w:val="0000FF"/>
      </w:rPr>
      <w:r>
        <w:rPr>
          <w:u w:val="single"/>
        </w:rPr>
        <w:t>Subpart 519.10 - [Reserved]</w:t>
      </w:r>
      <w:r>
        <w:rPr>
          <w:color w:val="0000FF"/>
        </w:rPr>
        <w:fldChar w:fldCharType="end"/>
      </w:r>
      <w:r>
        <w:t/>
      </w:r>
    </w:p>
    <w:p xmlns:tce="http://www.TCE.com">
      <w:pPr>
        <w:pStyle w:val="ListBullet"/>
        <!--depth 1-->
        <w:numPr>
          <w:ilvl w:val="0"/>
          <w:numId w:val="732"/>
        </w:numPr>
      </w:pPr>
      <w:r>
        <w:t/>
      </w:r>
      <w:r>
        <w:rPr>
          <w:color w:val="0000FF"/>
        </w:rPr>
        <w:fldChar w:fldCharType="begin"/>
      </w:r>
      <w:r>
        <w:rPr>
          <w:color w:val="0000FF"/>
        </w:rPr>
        <w:instrText xml:space="preserve"> REF _Numd19e41565 \h </w:instrText>
      </w:r>
      <w:r>
        <w:fldChar w:fldCharType="separate"/>
      </w:r>
      <w:rPr>
        <w:color w:val="0000FF"/>
      </w:rPr>
      <w:r>
        <w:rPr>
          <w:u w:val="single"/>
        </w:rPr>
        <w:t>Subpart 519.11 - [Reserved]</w:t>
      </w:r>
      <w:r>
        <w:rPr>
          <w:color w:val="0000FF"/>
        </w:rPr>
        <w:fldChar w:fldCharType="end"/>
      </w:r>
      <w:r>
        <w:t/>
      </w:r>
    </w:p>
    <w:p xmlns:tce="http://www.TCE.com">
      <w:pPr>
        <w:pStyle w:val="ListBullet"/>
        <!--depth 1-->
        <w:numPr>
          <w:ilvl w:val="0"/>
          <w:numId w:val="732"/>
        </w:numPr>
      </w:pPr>
      <w:r>
        <w:t/>
      </w:r>
      <w:r>
        <w:rPr>
          <w:color w:val="0000FF"/>
        </w:rPr>
        <w:fldChar w:fldCharType="begin"/>
      </w:r>
      <w:r>
        <w:rPr>
          <w:color w:val="0000FF"/>
        </w:rPr>
        <w:instrText xml:space="preserve"> REF _Numd19e41579 \h </w:instrText>
      </w:r>
      <w:r>
        <w:fldChar w:fldCharType="separate"/>
      </w:r>
      <w:rPr>
        <w:color w:val="0000FF"/>
      </w:rPr>
      <w:r>
        <w:rPr>
          <w:u w:val="single"/>
        </w:rPr>
        <w:t>Subpart 519.12 - Small Disadvantaged Business Participation Program</w:t>
      </w:r>
      <w:r>
        <w:rPr>
          <w:color w:val="0000FF"/>
        </w:rPr>
        <w:fldChar w:fldCharType="end"/>
      </w:r>
      <w:r>
        <w:t/>
      </w:r>
    </w:p>
    <w:p xmlns:tce="http://www.TCE.com">
      <w:pPr>
        <w:pStyle w:val="ListBullet2"/>
        <!--depth 2-->
        <w:numPr>
          <w:ilvl w:val="1"/>
          <w:numId w:val="746"/>
        </w:numPr>
      </w:pPr>
      <w:r>
        <w:t/>
      </w:r>
      <w:r>
        <w:rPr>
          <w:color w:val="0000FF"/>
        </w:rPr>
        <w:fldChar w:fldCharType="begin"/>
      </w:r>
      <w:r>
        <w:rPr>
          <w:color w:val="0000FF"/>
        </w:rPr>
        <w:instrText xml:space="preserve"> REF _Numd19e41592 \h </w:instrText>
      </w:r>
      <w:r>
        <w:fldChar w:fldCharType="separate"/>
      </w:r>
      <w:rPr>
        <w:color w:val="0000FF"/>
      </w:rPr>
      <w:r>
        <w:rPr>
          <w:u w:val="single"/>
        </w:rPr>
        <w:t>519.1201 General.</w:t>
      </w:r>
      <w:r>
        <w:rPr>
          <w:color w:val="0000FF"/>
        </w:rPr>
        <w:fldChar w:fldCharType="end"/>
      </w:r>
      <w:r>
        <w:t/>
      </w:r>
    </w:p>
    <w:p xmlns:tce="http://www.TCE.com">
      <w:pPr>
        <w:pStyle w:val="ListBullet2"/>
        <!--depth 2-->
        <w:numPr>
          <w:ilvl w:val="1"/>
          <w:numId w:val="746"/>
        </w:numPr>
      </w:pPr>
      <w:r>
        <w:t/>
      </w:r>
      <w:r>
        <w:rPr>
          <w:color w:val="0000FF"/>
        </w:rPr>
        <w:fldChar w:fldCharType="begin"/>
      </w:r>
      <w:r>
        <w:rPr>
          <w:color w:val="0000FF"/>
        </w:rPr>
        <w:instrText xml:space="preserve"> REF _Numd19e41611 \h </w:instrText>
      </w:r>
      <w:r>
        <w:fldChar w:fldCharType="separate"/>
      </w:r>
      <w:rPr>
        <w:color w:val="0000FF"/>
      </w:rPr>
      <w:r>
        <w:rPr>
          <w:u w:val="single"/>
        </w:rPr>
        <w:t>519.1202 Evaluation factor or subfactor.</w:t>
      </w:r>
      <w:r>
        <w:rPr>
          <w:color w:val="0000FF"/>
        </w:rPr>
        <w:fldChar w:fldCharType="end"/>
      </w:r>
      <w:r>
        <w:t/>
      </w:r>
    </w:p>
    <w:p xmlns:tce="http://www.TCE.com">
      <w:pPr>
        <w:pStyle w:val="ListBullet3"/>
        <!--depth 3-->
        <w:numPr>
          <w:ilvl w:val="2"/>
          <w:numId w:val="747"/>
        </w:numPr>
      </w:pPr>
      <w:r>
        <w:t/>
      </w:r>
      <w:r>
        <w:rPr>
          <w:color w:val="0000FF"/>
        </w:rPr>
        <w:fldChar w:fldCharType="begin"/>
      </w:r>
      <w:r>
        <w:rPr>
          <w:color w:val="0000FF"/>
        </w:rPr>
        <w:instrText xml:space="preserve"> REF _Numd19e41624 \h </w:instrText>
      </w:r>
      <w:r>
        <w:fldChar w:fldCharType="separate"/>
      </w:r>
      <w:rPr>
        <w:color w:val="0000FF"/>
      </w:rPr>
      <w:r>
        <w:rPr>
          <w:u w:val="single"/>
        </w:rPr>
        <w:t>519.1202-2 Applicability</w:t>
      </w:r>
      <w:r>
        <w:rPr>
          <w:color w:val="0000FF"/>
        </w:rPr>
        <w:fldChar w:fldCharType="end"/>
      </w:r>
      <w:r>
        <w:t/>
      </w:r>
    </w:p>
    <w:p xmlns:tce="http://www.TCE.com">
      <w:pPr>
        <w:pStyle w:val="ListBullet3"/>
        <!--depth 3-->
        <w:numPr>
          <w:ilvl w:val="2"/>
          <w:numId w:val="747"/>
        </w:numPr>
      </w:pPr>
      <w:r>
        <w:t/>
      </w:r>
      <w:r>
        <w:rPr>
          <w:color w:val="0000FF"/>
        </w:rPr>
        <w:fldChar w:fldCharType="begin"/>
      </w:r>
      <w:r>
        <w:rPr>
          <w:color w:val="0000FF"/>
        </w:rPr>
        <w:instrText xml:space="preserve"> REF _Numd19e41643 \h </w:instrText>
      </w:r>
      <w:r>
        <w:fldChar w:fldCharType="separate"/>
      </w:r>
      <w:rPr>
        <w:color w:val="0000FF"/>
      </w:rPr>
      <w:r>
        <w:rPr>
          <w:u w:val="single"/>
        </w:rPr>
        <w:t>519.1202-4 Procedures.</w:t>
      </w:r>
      <w:r>
        <w:rPr>
          <w:color w:val="0000FF"/>
        </w:rPr>
        <w:fldChar w:fldCharType="end"/>
      </w:r>
      <w:r>
        <w:t/>
      </w:r>
    </w:p>
    <w:p xmlns:tce="http://www.TCE.com">
      <w:pPr>
        <w:pStyle w:val="ListBullet2"/>
        <!--depth 2-->
        <w:numPr>
          <w:ilvl w:val="1"/>
          <w:numId w:val="746"/>
        </w:numPr>
      </w:pPr>
      <w:r>
        <w:t/>
      </w:r>
      <w:r>
        <w:rPr>
          <w:color w:val="0000FF"/>
        </w:rPr>
        <w:fldChar w:fldCharType="begin"/>
      </w:r>
      <w:r>
        <w:rPr>
          <w:color w:val="0000FF"/>
        </w:rPr>
        <w:instrText xml:space="preserve"> REF _Numd19e41662 \h </w:instrText>
      </w:r>
      <w:r>
        <w:fldChar w:fldCharType="separate"/>
      </w:r>
      <w:rPr>
        <w:color w:val="0000FF"/>
      </w:rPr>
      <w:r>
        <w:rPr>
          <w:u w:val="single"/>
        </w:rPr>
        <w:t>519.1203 Incentive subcontracting with small disadvantaged business concerns.</w:t>
      </w:r>
      <w:r>
        <w:rPr>
          <w:color w:val="0000FF"/>
        </w:rPr>
        <w:fldChar w:fldCharType="end"/>
      </w:r>
      <w:r>
        <w:t/>
      </w:r>
    </w:p>
    <w:p xmlns:tce="http://www.TCE.com">
      <w:pPr>
        <w:pStyle w:val="ListBullet"/>
        <!--depth 1-->
        <w:numPr>
          <w:ilvl w:val="0"/>
          <w:numId w:val="732"/>
        </w:numPr>
      </w:pPr>
      <w:r>
        <w:t/>
      </w:r>
      <w:r>
        <w:rPr>
          <w:color w:val="0000FF"/>
        </w:rPr>
        <w:fldChar w:fldCharType="begin"/>
      </w:r>
      <w:r>
        <w:rPr>
          <w:color w:val="0000FF"/>
        </w:rPr>
        <w:instrText xml:space="preserve"> REF _Numd19e41696 \h </w:instrText>
      </w:r>
      <w:r>
        <w:fldChar w:fldCharType="separate"/>
      </w:r>
      <w:rPr>
        <w:color w:val="0000FF"/>
      </w:rPr>
      <w:r>
        <w:rPr>
          <w:u w:val="single"/>
        </w:rPr>
        <w:t>Subpart 519.13 - [Reserved]</w:t>
      </w:r>
      <w:r>
        <w:rPr>
          <w:color w:val="0000FF"/>
        </w:rPr>
        <w:fldChar w:fldCharType="end"/>
      </w:r>
      <w:r>
        <w:t/>
      </w:r>
    </w:p>
    <w:p xmlns:tce="http://www.TCE.com">
      <w:pPr>
        <w:pStyle w:val="ListBullet"/>
        <!--depth 1-->
        <w:numPr>
          <w:ilvl w:val="0"/>
          <w:numId w:val="732"/>
        </w:numPr>
      </w:pPr>
      <w:r>
        <w:t/>
      </w:r>
      <w:r>
        <w:rPr>
          <w:color w:val="0000FF"/>
        </w:rPr>
        <w:fldChar w:fldCharType="begin"/>
      </w:r>
      <w:r>
        <w:rPr>
          <w:color w:val="0000FF"/>
        </w:rPr>
        <w:instrText xml:space="preserve"> REF _Numd19e41710 \h </w:instrText>
      </w:r>
      <w:r>
        <w:fldChar w:fldCharType="separate"/>
      </w:r>
      <w:rPr>
        <w:color w:val="0000FF"/>
      </w:rPr>
      <w:r>
        <w:rPr>
          <w:u w:val="single"/>
        </w:rPr>
        <w:t>Subpart 519.14 - [Reserved]</w:t>
      </w:r>
      <w:r>
        <w:rPr>
          <w:color w:val="0000FF"/>
        </w:rPr>
        <w:fldChar w:fldCharType="end"/>
      </w:r>
      <w:r>
        <w:t/>
      </w:r>
    </w:p>
    <!--Topic unique_523-->
    <w:p xmlns:tce="http://www.TCE.com">
      <w:pPr>
        <w:pStyle w:val="Heading4"/>
      </w:pPr>
      <w:bookmarkStart w:id="2459" w:name="_Numd19e38936"/>
      <w:bookmarkStart w:id="2460" w:name="_Refd19e38936"/>
      <w:bookmarkStart w:id="2461" w:name="_Tocd19e38936"/>
      <w:r>
        <w:t/>
      </w:r>
      <w:r>
        <w:t>519.001</w:t>
      </w:r>
      <w:r>
        <w:t xml:space="preserve"> Definitions.</w:t>
      </w:r>
      <w:bookmarkEnd w:id="2460"/>
      <w:bookmarkEnd w:id="2461"/>
      <w:bookmarkEnd w:id="2459"/>
    </w:p>
    <!--Topic unique_524-->
    <w:p xmlns:tce="http://www.TCE.com">
      <w:pPr>
        <w:pStyle w:val="Heading4"/>
      </w:pPr>
      <w:bookmarkStart w:id="2462" w:name="_Numd19e38951"/>
      <w:bookmarkStart w:id="2463" w:name="_Refd19e38951"/>
      <w:bookmarkStart w:id="2464" w:name="_Tocd19e38951"/>
      <w:r>
        <w:t/>
      </w:r>
      <w:r>
        <w:t>Subpart 519.2</w:t>
      </w:r>
      <w:r>
        <w:t xml:space="preserve"> - Policies</w:t>
      </w:r>
      <w:bookmarkEnd w:id="2463"/>
      <w:bookmarkEnd w:id="2464"/>
      <w:bookmarkEnd w:id="2462"/>
    </w:p>
    <!--Topic unique_525-->
    <w:p xmlns:tce="http://www.TCE.com">
      <w:pPr>
        <w:pStyle w:val="Heading5"/>
      </w:pPr>
      <w:bookmarkStart w:id="2465" w:name="_Numd19e38964"/>
      <w:bookmarkStart w:id="2466" w:name="_Refd19e38964"/>
      <w:bookmarkStart w:id="2467" w:name="_Tocd19e38964"/>
      <w:r>
        <w:t/>
      </w:r>
      <w:r>
        <w:t>519.201</w:t>
      </w:r>
      <w:r>
        <w:t xml:space="preserve"> General policy.</w:t>
      </w:r>
      <w:bookmarkEnd w:id="2466"/>
      <w:bookmarkEnd w:id="2467"/>
      <w:bookmarkEnd w:id="2465"/>
    </w:p>
    <w:p xmlns:tce="http://www.TCE.com">
      <w:pPr>
        <w:pStyle w:val="ListNumber"/>
        <!--depth 1-->
        <w:numPr>
          <w:ilvl w:val="0"/>
          <w:numId w:val="748"/>
        </w:numPr>
      </w:pPr>
      <w:bookmarkStart w:id="2469" w:name="_Tocd19e38973"/>
      <w:bookmarkStart w:id="2468" w:name="_Refd19e38973"/>
      <w:r>
        <w:t/>
      </w:r>
      <w:r>
        <w:t>(a)</w:t>
      </w:r>
      <w:r>
        <w:t xml:space="preserve">  The Director of the Small and Disadvantaged Business Utilization is known in GSA as the Associate Administrator, Office of Small and Disadvantaged Business Utilization (AA OSDBU).</w:t>
      </w:r>
    </w:p>
    <w:p xmlns:tce="http://www.TCE.com">
      <w:pPr>
        <w:pStyle w:val="ListNumber"/>
        <!--depth 1-->
        <w:numPr>
          <w:ilvl w:val="0"/>
          <w:numId w:val="748"/>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xmlns:tce="http://www.TCE.com">
      <w:pPr>
        <w:pStyle w:val="ListNumber"/>
        <!--depth 1-->
        <w:numPr>
          <w:ilvl w:val="0"/>
          <w:numId w:val="748"/>
        </w:numPr>
      </w:pPr>
      <w:r>
        <w:t/>
      </w:r>
      <w:r>
        <w:t>(c)</w:t>
      </w:r>
      <w:r>
        <w:t xml:space="preserve">  Contracting officers shall work with the designated SBTA for their region or service.</w:t>
      </w:r>
      <w:bookmarkEnd w:id="2468"/>
      <w:bookmarkEnd w:id="2469"/>
    </w:p>
    <!--Topic unique_526-->
    <w:p xmlns:tce="http://www.TCE.com">
      <w:pPr>
        <w:pStyle w:val="Heading5"/>
      </w:pPr>
      <w:bookmarkStart w:id="2470" w:name="_Numd19e39004"/>
      <w:bookmarkStart w:id="2471" w:name="_Refd19e39004"/>
      <w:bookmarkStart w:id="2472" w:name="_Tocd19e39004"/>
      <w:r>
        <w:t/>
      </w:r>
      <w:r>
        <w:t>519.202</w:t>
      </w:r>
      <w:r>
        <w:t xml:space="preserve"> Specific policies.</w:t>
      </w:r>
      <w:bookmarkEnd w:id="2471"/>
      <w:bookmarkEnd w:id="2472"/>
      <w:bookmarkEnd w:id="2470"/>
    </w:p>
    <!--Topic unique_261-->
    <w:p xmlns:tce="http://www.TCE.com">
      <w:pPr>
        <w:pStyle w:val="Heading6"/>
      </w:pPr>
      <w:bookmarkStart w:id="2473" w:name="_Numd19e39017"/>
      <w:bookmarkStart w:id="2474" w:name="_Refd19e39017"/>
      <w:bookmarkStart w:id="2475" w:name="_Tocd19e39017"/>
      <w:r>
        <w:t/>
      </w:r>
      <w:r>
        <w:t>519.202-1</w:t>
      </w:r>
      <w:r>
        <w:t xml:space="preserve"> Encouraging small business participation in acquisitions.</w:t>
      </w:r>
      <w:bookmarkEnd w:id="2474"/>
      <w:bookmarkEnd w:id="2475"/>
      <w:bookmarkEnd w:id="2473"/>
    </w:p>
    <w:p xmlns:tce="http://www.TCE.com">
      <w:pPr>
        <w:pStyle w:val="BodyText"/>
      </w:pPr>
      <w:r>
        <w:t>When applicable, the following procedures shall be used to promote small business through acquisition.</w:t>
      </w:r>
    </w:p>
    <w:p xmlns:tce="http://www.TCE.com">
      <w:pPr>
        <w:pStyle w:val="ListNumber"/>
        <!--depth 1-->
        <w:numPr>
          <w:ilvl w:val="0"/>
          <w:numId w:val="749"/>
        </w:numPr>
      </w:pPr>
      <w:bookmarkStart w:id="2477" w:name="_Tocd19e39028"/>
      <w:bookmarkStart w:id="2476" w:name="_Refd19e39028"/>
      <w:r>
        <w:t/>
      </w:r>
      <w:r>
        <w:t>(a)</w:t>
      </w:r>
      <w:r>
        <w:t xml:space="preserve">  For any acquisition that requires a GSA Form 2689 per GSAM </w:t>
      </w:r>
      <w:r>
        <w:rPr>
          <w:color w:val="0000FF"/>
        </w:rPr>
        <w:fldChar w:fldCharType="begin"/>
      </w:r>
      <w:r>
        <w:rPr>
          <w:color w:val="0000FF"/>
        </w:rPr>
        <w:instrText xml:space="preserve"> REF _Numd19e39307 \h </w:instrText>
      </w:r>
      <w:r>
        <w:fldChar w:fldCharType="separate"/>
      </w:r>
      <w:rPr>
        <w:color w:val="0000FF"/>
      </w:rPr>
      <w:r>
        <w:rPr>
          <w:u w:val="single"/>
        </w:rPr>
        <w:t>519.502-70</w:t>
      </w:r>
      <w:r>
        <w:rPr>
          <w:color w:val="0000FF"/>
        </w:rPr>
        <w:fldChar w:fldCharType="end"/>
      </w:r>
      <w:r>
        <w:t>, an acquisition plan shall be submitted to the SBTA. The acquisition plan shall be submitted to the SBTA for approval after the GSA Form 2689 has been approved.</w:t>
      </w:r>
    </w:p>
    <w:p xmlns:tce="http://www.TCE.com">
      <w:pPr>
        <w:pStyle w:val="ListNumber"/>
        <!--depth 1-->
        <w:numPr>
          <w:ilvl w:val="0"/>
          <w:numId w:val="749"/>
        </w:numPr>
      </w:pPr>
      <w:r>
        <w:t/>
      </w:r>
      <w:r>
        <w:t>(b)</w:t>
      </w:r>
      <w:r>
        <w:t xml:space="preserve"> The designated SBTA will provide the copy of the proposed acquisition package to the SBA PCR in accordance with FAR 19.202-1(e) and GSAM </w:t>
      </w:r>
      <w:r>
        <w:rPr>
          <w:color w:val="0000FF"/>
        </w:rPr>
        <w:fldChar w:fldCharType="begin"/>
      </w:r>
      <w:r>
        <w:rPr>
          <w:color w:val="0000FF"/>
        </w:rPr>
        <w:instrText xml:space="preserve"> REF _Numd19e39226 \h </w:instrText>
      </w:r>
      <w:r>
        <w:fldChar w:fldCharType="separate"/>
      </w:r>
      <w:rPr>
        <w:color w:val="0000FF"/>
      </w:rPr>
      <w:r>
        <w:rPr>
          <w:u w:val="single"/>
        </w:rPr>
        <w:t>519.4</w:t>
      </w:r>
      <w:r>
        <w:rPr>
          <w:color w:val="0000FF"/>
        </w:rPr>
        <w:fldChar w:fldCharType="end"/>
      </w:r>
      <w:r>
        <w:t>.</w:t>
      </w:r>
    </w:p>
    <w:p xmlns:tce="http://www.TCE.com">
      <w:pPr>
        <w:pStyle w:val="ListNumber"/>
        <!--depth 1-->
        <w:numPr>
          <w:ilvl w:val="0"/>
          <w:numId w:val="749"/>
        </w:numPr>
      </w:pPr>
      <w:r>
        <w:t/>
      </w:r>
      <w:r>
        <w:t>(c)</w:t>
      </w:r>
      <w:r>
        <w:t xml:space="preserve"> When placing orders or establishing BPAs against multiple-award contracts (see FAR 2.101), small businesses should be given consideration prior to large businesses.</w:t>
      </w:r>
      <w:bookmarkEnd w:id="2476"/>
      <w:bookmarkEnd w:id="2477"/>
    </w:p>
    <!--Topic unique_527-->
    <w:p xmlns:tce="http://www.TCE.com">
      <w:pPr>
        <w:pStyle w:val="Heading6"/>
      </w:pPr>
      <w:bookmarkStart w:id="2478" w:name="_Numd19e39067"/>
      <w:bookmarkStart w:id="2479" w:name="_Refd19e39067"/>
      <w:bookmarkStart w:id="2480" w:name="_Tocd19e39067"/>
      <w:r>
        <w:t/>
      </w:r>
      <w:r>
        <w:t>519.202-2</w:t>
      </w:r>
      <w:r>
        <w:t xml:space="preserve"> Locating small business sources.</w:t>
      </w:r>
      <w:bookmarkEnd w:id="2479"/>
      <w:bookmarkEnd w:id="2480"/>
      <w:bookmarkEnd w:id="2478"/>
    </w:p>
    <w:p xmlns:tce="http://www.TCE.com">
      <w:pPr>
        <w:pStyle w:val="ListNumber"/>
        <!--depth 1-->
        <w:numPr>
          <w:ilvl w:val="0"/>
          <w:numId w:val="750"/>
        </w:numPr>
      </w:pPr>
      <w:bookmarkStart w:id="2482" w:name="_Tocd19e39076"/>
      <w:bookmarkStart w:id="2481" w:name="_Refd19e39076"/>
      <w:r>
        <w:t/>
      </w:r>
      <w:r>
        <w:t>(a)</w:t>
      </w:r>
      <w:r>
        <w:t xml:space="preserve">  Queries using the “Dynamic Small Business Search,” at </w:t>
      </w:r>
      <w:r>
        <w:rPr>
          <w:i/>
        </w:rPr>
        <w:t xml:space="preserve"> </w:t>
      </w:r>
      <w:hyperlink r:id="rIdHyperlink280">
        <w:r>
          <w:rPr>
            <w:i/>
            <w:rStyle w:val="Hyperlink"/>
          </w:rPr>
          <w:t>http://dsbs.sba.gov</w:t>
        </w:r>
      </w:hyperlink>
      <w:r>
        <w:rPr>
          <w:i/>
        </w:rPr>
        <w:t xml:space="preserve"> </w:t>
      </w:r>
      <w:r>
        <w:t xml:space="preserve"> are encouraged to locate small business sources.</w:t>
      </w:r>
    </w:p>
    <w:p xmlns:tce="http://www.TCE.com">
      <w:pPr>
        <w:pStyle w:val="ListNumber"/>
        <!--depth 1-->
        <w:numPr>
          <w:ilvl w:val="0"/>
          <w:numId w:val="750"/>
        </w:numPr>
      </w:pPr>
      <w:r>
        <w:t/>
      </w:r>
      <w:r>
        <w:t>(b)</w:t>
      </w:r>
      <w:r>
        <w:t xml:space="preserve">  The designated SBTA may be contacted for assistance with identifying small business sources.</w:t>
      </w:r>
    </w:p>
    <w:p xmlns:tce="http://www.TCE.com">
      <w:pPr>
        <w:pStyle w:val="ListNumber"/>
        <!--depth 1-->
        <w:numPr>
          <w:ilvl w:val="0"/>
          <w:numId w:val="750"/>
        </w:numPr>
      </w:pPr>
      <w:r>
        <w:t/>
      </w:r>
      <w:r>
        <w:t>(c)</w:t>
      </w:r>
      <w:r>
        <w:t xml:space="preserve">  The contracting officer must coordinate communications through the SBTA (see </w:t>
      </w:r>
      <w:r>
        <w:rPr>
          <w:color w:val="0000FF"/>
        </w:rPr>
        <w:fldChar w:fldCharType="begin"/>
      </w:r>
      <w:r>
        <w:rPr>
          <w:color w:val="0000FF"/>
        </w:rPr>
        <w:instrText xml:space="preserve"> REF _Numd19e39226 \h </w:instrText>
      </w:r>
      <w:r>
        <w:fldChar w:fldCharType="separate"/>
      </w:r>
      <w:rPr>
        <w:color w:val="0000FF"/>
      </w:rPr>
      <w:r>
        <w:rPr>
          <w:u w:val="single"/>
        </w:rPr>
        <w:t>519.4</w:t>
      </w:r>
      <w:r>
        <w:rPr>
          <w:color w:val="0000FF"/>
        </w:rPr>
        <w:fldChar w:fldCharType="end"/>
      </w:r>
      <w:r>
        <w:t>) when contacting the SBA Procurement Center Representative (PCR) in accordance with FAR 19.202-1.</w:t>
      </w:r>
      <w:bookmarkEnd w:id="2481"/>
      <w:bookmarkEnd w:id="2482"/>
    </w:p>
    <!--Topic unique_528-->
    <w:p xmlns:tce="http://www.TCE.com">
      <w:pPr>
        <w:pStyle w:val="Heading4"/>
      </w:pPr>
      <w:bookmarkStart w:id="2483" w:name="_Numd19e39119"/>
      <w:bookmarkStart w:id="2484" w:name="_Refd19e39119"/>
      <w:bookmarkStart w:id="2485" w:name="_Tocd19e39119"/>
      <w:r>
        <w:t/>
      </w:r>
      <w:r>
        <w:t>Subpart 519.3</w:t>
      </w:r>
      <w:r>
        <w:t xml:space="preserve"> - Determination of Small Business Status for Small Business Programs</w:t>
      </w:r>
      <w:bookmarkEnd w:id="2484"/>
      <w:bookmarkEnd w:id="2485"/>
      <w:bookmarkEnd w:id="2483"/>
    </w:p>
    <!--Topic unique_529-->
    <w:p xmlns:tce="http://www.TCE.com">
      <w:pPr>
        <w:pStyle w:val="Heading5"/>
      </w:pPr>
      <w:bookmarkStart w:id="2486" w:name="_Numd19e39132"/>
      <w:bookmarkStart w:id="2487" w:name="_Refd19e39132"/>
      <w:bookmarkStart w:id="2488" w:name="_Tocd19e39132"/>
      <w:r>
        <w:t/>
      </w:r>
      <w:r>
        <w:t>519.302</w:t>
      </w:r>
      <w:r>
        <w:t xml:space="preserve"> Protesting a small business representation.</w:t>
      </w:r>
      <w:bookmarkEnd w:id="2487"/>
      <w:bookmarkEnd w:id="2488"/>
      <w:bookmarkEnd w:id="2486"/>
    </w:p>
    <w:p xmlns:tce="http://www.TCE.com">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530-->
    <w:p xmlns:tce="http://www.TCE.com">
      <w:pPr>
        <w:pStyle w:val="Heading5"/>
      </w:pPr>
      <w:bookmarkStart w:id="2489" w:name="_Numd19e39151"/>
      <w:bookmarkStart w:id="2490" w:name="_Refd19e39151"/>
      <w:bookmarkStart w:id="2491" w:name="_Tocd19e39151"/>
      <w:r>
        <w:t/>
      </w:r>
      <w:r>
        <w:t>519.305</w:t>
      </w:r>
      <w:r>
        <w:t xml:space="preserve"> Protesting a representation of disadvantaged business status.</w:t>
      </w:r>
      <w:bookmarkEnd w:id="2490"/>
      <w:bookmarkEnd w:id="2491"/>
      <w:bookmarkEnd w:id="2489"/>
    </w:p>
    <w:p xmlns:tce="http://www.TCE.com">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531-->
    <w:p xmlns:tce="http://www.TCE.com">
      <w:pPr>
        <w:pStyle w:val="Heading5"/>
      </w:pPr>
      <w:bookmarkStart w:id="2492" w:name="_Numd19e39169"/>
      <w:bookmarkStart w:id="2493" w:name="_Refd19e39169"/>
      <w:bookmarkStart w:id="2494" w:name="_Tocd19e39169"/>
      <w:r>
        <w:t/>
      </w:r>
      <w:r>
        <w:t>519.306</w:t>
      </w:r>
      <w:r>
        <w:t xml:space="preserve"> Protesting a firm’s status as a HUBZone small business concern.</w:t>
      </w:r>
      <w:bookmarkEnd w:id="2493"/>
      <w:bookmarkEnd w:id="2494"/>
      <w:bookmarkEnd w:id="2492"/>
    </w:p>
    <w:p xmlns:tce="http://www.TCE.com">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532-->
    <w:p xmlns:tce="http://www.TCE.com">
      <w:pPr>
        <w:pStyle w:val="Heading5"/>
      </w:pPr>
      <w:bookmarkStart w:id="2495" w:name="_Numd19e39188"/>
      <w:bookmarkStart w:id="2496" w:name="_Refd19e39188"/>
      <w:bookmarkStart w:id="2497" w:name="_Tocd19e39188"/>
      <w:r>
        <w:t/>
      </w:r>
      <w:r>
        <w:t>519.307</w:t>
      </w:r>
      <w:r>
        <w:t xml:space="preserve"> Protesting a firm’s status as a Service-Disabled Veteran-Owned small business concern.</w:t>
      </w:r>
      <w:bookmarkEnd w:id="2496"/>
      <w:bookmarkEnd w:id="2497"/>
      <w:bookmarkEnd w:id="2495"/>
    </w:p>
    <w:p xmlns:tce="http://www.TCE.com">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533-->
    <w:p xmlns:tce="http://www.TCE.com">
      <w:pPr>
        <w:pStyle w:val="Heading5"/>
      </w:pPr>
      <w:bookmarkStart w:id="2498" w:name="_Numd19e39206"/>
      <w:bookmarkStart w:id="2499" w:name="_Refd19e39206"/>
      <w:bookmarkStart w:id="2500" w:name="_Tocd19e39206"/>
      <w:r>
        <w:t/>
      </w:r>
      <w:r>
        <w:t>519.308</w:t>
      </w:r>
      <w:r>
        <w:t xml:space="preserve"> Protesting a firm's status as an Economically Disadvantaged Women-Owned Small Business (EDWOSB) concern or Women-Owned Small Business (WOSB)) concern eligible under the WOSB Program.</w:t>
      </w:r>
      <w:bookmarkEnd w:id="2499"/>
      <w:bookmarkEnd w:id="2500"/>
      <w:bookmarkEnd w:id="2498"/>
    </w:p>
    <w:p xmlns:tce="http://www.TCE.com">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266-->
    <w:p xmlns:tce="http://www.TCE.com">
      <w:pPr>
        <w:pStyle w:val="Heading4"/>
      </w:pPr>
      <w:bookmarkStart w:id="2501" w:name="_Numd19e39226"/>
      <w:bookmarkStart w:id="2502" w:name="_Refd19e39226"/>
      <w:bookmarkStart w:id="2503" w:name="_Tocd19e39226"/>
      <w:r>
        <w:t/>
      </w:r>
      <w:r>
        <w:t>Subpart 519.4</w:t>
      </w:r>
      <w:r>
        <w:t xml:space="preserve"> - Cooperation With the Small Business Administration</w:t>
      </w:r>
      <w:bookmarkEnd w:id="2502"/>
      <w:bookmarkEnd w:id="2503"/>
      <w:bookmarkEnd w:id="2501"/>
    </w:p>
    <w:p xmlns:tce="http://www.TCE.com">
      <w:pPr>
        <w:pStyle w:val="BodyText"/>
      </w:pPr>
      <w:r>
        <w:t>The AAOSDBU is the focal point for interfacing with SBA. Refer issues relating to small business programs through the designated SBTA.</w:t>
      </w:r>
    </w:p>
    <!--Topic unique_534-->
    <w:p xmlns:tce="http://www.TCE.com">
      <w:pPr>
        <w:pStyle w:val="Heading4"/>
      </w:pPr>
      <w:bookmarkStart w:id="2504" w:name="_Numd19e39244"/>
      <w:bookmarkStart w:id="2505" w:name="_Refd19e39244"/>
      <w:bookmarkStart w:id="2506" w:name="_Tocd19e39244"/>
      <w:r>
        <w:t/>
      </w:r>
      <w:r>
        <w:t>Subpart 519.5</w:t>
      </w:r>
      <w:r>
        <w:t xml:space="preserve"> - Set-asides for Small Business</w:t>
      </w:r>
      <w:bookmarkEnd w:id="2505"/>
      <w:bookmarkEnd w:id="2506"/>
      <w:bookmarkEnd w:id="2504"/>
    </w:p>
    <!--Topic unique_535-->
    <w:p xmlns:tce="http://www.TCE.com">
      <w:pPr>
        <w:pStyle w:val="Heading5"/>
      </w:pPr>
      <w:bookmarkStart w:id="2507" w:name="_Numd19e39257"/>
      <w:bookmarkStart w:id="2508" w:name="_Refd19e39257"/>
      <w:bookmarkStart w:id="2509" w:name="_Tocd19e39257"/>
      <w:r>
        <w:t/>
      </w:r>
      <w:r>
        <w:t>519.502</w:t>
      </w:r>
      <w:r>
        <w:t xml:space="preserve"> Setting aside acquisitions.</w:t>
      </w:r>
      <w:bookmarkEnd w:id="2508"/>
      <w:bookmarkEnd w:id="2509"/>
      <w:bookmarkEnd w:id="2507"/>
    </w:p>
    <!--Topic unique_536-->
    <w:p xmlns:tce="http://www.TCE.com">
      <w:pPr>
        <w:pStyle w:val="Heading6"/>
      </w:pPr>
      <w:bookmarkStart w:id="2510" w:name="_Numd19e39270"/>
      <w:bookmarkStart w:id="2511" w:name="_Refd19e39270"/>
      <w:bookmarkStart w:id="2512" w:name="_Tocd19e39270"/>
      <w:r>
        <w:t/>
      </w:r>
      <w:r>
        <w:t>519.502-1</w:t>
      </w:r>
      <w:r>
        <w:t xml:space="preserve"> Requirements for setting aside acquisitions.</w:t>
      </w:r>
      <w:bookmarkEnd w:id="2511"/>
      <w:bookmarkEnd w:id="2512"/>
      <w:bookmarkEnd w:id="2510"/>
    </w:p>
    <w:p xmlns:tce="http://www.TCE.com">
      <w:pPr>
        <w:pStyle w:val="ListNumber"/>
        <!--depth 1-->
        <w:numPr>
          <w:ilvl w:val="0"/>
          <w:numId w:val="751"/>
        </w:numPr>
      </w:pPr>
      <w:bookmarkStart w:id="2514" w:name="_Tocd19e39279"/>
      <w:bookmarkStart w:id="2513" w:name="_Refd19e39279"/>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xmlns:tce="http://www.TCE.com">
      <w:pPr>
        <w:pStyle w:val="ListNumber"/>
        <!--depth 1-->
        <w:numPr>
          <w:ilvl w:val="0"/>
          <w:numId w:val="751"/>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rPr>
          <w:color w:val="0000FF"/>
        </w:rPr>
        <w:fldChar w:fldCharType="begin"/>
      </w:r>
      <w:r>
        <w:rPr>
          <w:color w:val="0000FF"/>
        </w:rPr>
        <w:instrText xml:space="preserve"> REF _Numd19e39307 \h </w:instrText>
      </w:r>
      <w:r>
        <w:fldChar w:fldCharType="separate"/>
      </w:r>
      <w:rPr>
        <w:color w:val="0000FF"/>
      </w:rPr>
      <w:r>
        <w:rPr>
          <w:u w:val="single"/>
        </w:rPr>
        <w:t>519.502-70</w:t>
      </w:r>
      <w:r>
        <w:rPr>
          <w:color w:val="0000FF"/>
        </w:rPr>
        <w:fldChar w:fldCharType="end"/>
      </w:r>
      <w:r>
        <w:t>).</w:t>
      </w:r>
      <w:bookmarkEnd w:id="2513"/>
      <w:bookmarkEnd w:id="2514"/>
    </w:p>
    <!--Topic unique_205-->
    <w:p xmlns:tce="http://www.TCE.com">
      <w:pPr>
        <w:pStyle w:val="Heading6"/>
      </w:pPr>
      <w:bookmarkStart w:id="2515" w:name="_Numd19e39307"/>
      <w:bookmarkStart w:id="2516" w:name="_Refd19e39307"/>
      <w:bookmarkStart w:id="2517" w:name="_Tocd19e39307"/>
      <w:r>
        <w:t/>
      </w:r>
      <w:r>
        <w:t>519.502-70</w:t>
      </w:r>
      <w:r>
        <w:t xml:space="preserve"> Review of non-set-aside determinations.</w:t>
      </w:r>
      <w:bookmarkEnd w:id="2516"/>
      <w:bookmarkEnd w:id="2517"/>
      <w:bookmarkEnd w:id="2515"/>
    </w:p>
    <w:p xmlns:tce="http://www.TCE.com">
      <w:pPr>
        <w:pStyle w:val="ListNumber"/>
        <!--depth 1-->
        <w:numPr>
          <w:ilvl w:val="0"/>
          <w:numId w:val="752"/>
        </w:numPr>
      </w:pPr>
      <w:bookmarkStart w:id="2519" w:name="_Tocd19e39316"/>
      <w:bookmarkStart w:id="2518" w:name="_Refd19e39316"/>
      <w:r>
        <w:t/>
      </w:r>
      <w:r>
        <w:t>(a)</w:t>
      </w:r>
      <w:r>
        <w:t xml:space="preserve">   </w:t>
      </w:r>
      <w:r>
        <w:t xml:space="preserve"> </w:t>
      </w:r>
      <w:r>
        <w:rPr>
          <w:i/>
        </w:rPr>
        <w:t>General</w:t>
      </w:r>
      <w:r>
        <w:t>. GSA Form 2689, Small Business Analysis Record.</w:t>
      </w:r>
    </w:p>
    <w:p xmlns:tce="http://www.TCE.com">
      <w:pPr>
        <w:pStyle w:val="ListNumber2"/>
        <!--depth 2-->
        <w:numPr>
          <w:ilvl w:val="1"/>
          <w:numId w:val="753"/>
        </w:numPr>
      </w:pPr>
      <w:bookmarkStart w:id="2521" w:name="_Tocd19e39329"/>
      <w:bookmarkStart w:id="2520" w:name="_Refd19e39329"/>
      <w:r>
        <w:t/>
      </w:r>
      <w:r>
        <w:t>(1)</w:t>
      </w:r>
      <w:r>
        <w:t xml:space="preserve">  The GSA Form 2689 is used to–</w:t>
      </w:r>
    </w:p>
    <w:p xmlns:tce="http://www.TCE.com">
      <w:pPr>
        <w:pStyle w:val="ListNumber3"/>
        <!--depth 3-->
        <w:numPr>
          <w:ilvl w:val="2"/>
          <w:numId w:val="754"/>
        </w:numPr>
      </w:pPr>
      <w:bookmarkStart w:id="2523" w:name="_Tocd19e39337"/>
      <w:bookmarkStart w:id="2522" w:name="_Refd19e39337"/>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xmlns:tce="http://www.TCE.com">
      <w:pPr>
        <w:pStyle w:val="ListNumber3"/>
        <!--depth 3-->
        <w:numPr>
          <w:ilvl w:val="2"/>
          <w:numId w:val="754"/>
        </w:numPr>
      </w:pPr>
      <w:r>
        <w:t/>
      </w:r>
      <w:r>
        <w:t>(ii)</w:t>
      </w:r>
      <w:r>
        <w:t xml:space="preserve">  Document that small businesses received maximum practicable opportunity to participate in a proposed acquisition.</w:t>
      </w:r>
      <w:bookmarkEnd w:id="2522"/>
      <w:bookmarkEnd w:id="2523"/>
    </w:p>
    <w:p xmlns:tce="http://www.TCE.com">
      <w:pPr>
        <w:pStyle w:val="ListNumber2"/>
        <!--depth 2-->
        <w:numPr>
          <w:ilvl w:val="1"/>
          <w:numId w:val="753"/>
        </w:numPr>
      </w:pPr>
      <w:r>
        <w:t/>
      </w:r>
      <w:r>
        <w:t>(2)</w:t>
      </w:r>
      <w:r>
        <w:t xml:space="preserve">  The GSA Form 2689 may be used in place of a “Memo to File” when documenting the requirement for market research and as a tool to assure maximum practicable small business opportunity.</w:t>
      </w:r>
    </w:p>
    <w:p xmlns:tce="http://www.TCE.com">
      <w:pPr>
        <w:pStyle w:val="ListNumber2"/>
        <!--depth 2-->
        <w:numPr>
          <w:ilvl w:val="1"/>
          <w:numId w:val="753"/>
        </w:numPr>
      </w:pPr>
      <w:r>
        <w:t/>
      </w:r>
      <w:r>
        <w:t>(3)</w:t>
      </w:r>
      <w:r>
        <w:t xml:space="preserve">  The contracting officer shall include all pertinent documents with the GSA Form 2689 to support the proposed acquisition strategy (</w:t>
      </w:r>
      <w:r>
        <w:rPr>
          <w:i/>
        </w:rPr>
        <w:t>i.e.</w:t>
      </w:r>
      <w:r>
        <w:t>, Dynamic Small Business Search results, responses to System for Award Management Contract Opportunities sources sought notice, performance work statement, statement of work, sole source justification, consolidation or bundling determination, business case, etc.).</w:t>
      </w:r>
    </w:p>
    <w:p xmlns:tce="http://www.TCE.com">
      <w:pPr>
        <w:pStyle w:val="ListNumber2"/>
        <!--depth 2-->
        <w:numPr>
          <w:ilvl w:val="1"/>
          <w:numId w:val="753"/>
        </w:numPr>
      </w:pPr>
      <w:r>
        <w:t/>
      </w:r>
      <w:r>
        <w:t>(4)</w:t>
      </w:r>
      <w:r>
        <w:t xml:space="preserve">  The contracting officer shall record the justification and rationale for the determined acquisition strategy on the GSA Form 2689.</w:t>
      </w:r>
      <w:bookmarkEnd w:id="2520"/>
      <w:bookmarkEnd w:id="2521"/>
    </w:p>
    <w:p xmlns:tce="http://www.TCE.com">
      <w:pPr>
        <w:pStyle w:val="ListNumber"/>
        <!--depth 1-->
        <w:numPr>
          <w:ilvl w:val="0"/>
          <w:numId w:val="752"/>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xmlns:tce="http://www.TCE.com">
      <w:pPr>
        <w:pStyle w:val="ListNumber"/>
        <!--depth 1-->
        <w:numPr>
          <w:ilvl w:val="0"/>
          <w:numId w:val="752"/>
        </w:numPr>
      </w:pPr>
      <w:r>
        <w:t/>
      </w:r>
      <w:r>
        <w:t>(c)</w:t>
      </w:r>
      <w:r>
        <w:t xml:space="preserve">   </w:t>
      </w:r>
      <w:r>
        <w:rPr>
          <w:i/>
        </w:rPr>
        <w:t>Orders</w:t>
      </w:r>
      <w:r>
        <w:t>.</w:t>
      </w:r>
    </w:p>
    <w:p xmlns:tce="http://www.TCE.com">
      <w:pPr>
        <w:pStyle w:val="ListNumber2"/>
        <!--depth 2-->
        <w:numPr>
          <w:ilvl w:val="1"/>
          <w:numId w:val="755"/>
        </w:numPr>
      </w:pPr>
      <w:bookmarkStart w:id="2525" w:name="_Tocd19e39398"/>
      <w:bookmarkStart w:id="2524" w:name="_Refd19e39398"/>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xmlns:tce="http://www.TCE.com">
      <w:pPr>
        <w:pStyle w:val="ListNumber2"/>
        <!--depth 2-->
        <w:numPr>
          <w:ilvl w:val="1"/>
          <w:numId w:val="755"/>
        </w:numPr>
      </w:pPr>
      <w:r>
        <w:t/>
      </w:r>
      <w:r>
        <w:t>(2)</w:t>
      </w:r>
      <w:r>
        <w:t xml:space="preserve"> Orders or BPAs against Multiple-award Contracts (see FAR 2.101) that are less than $6 million do not require a GSA Form 2689, unless the acquisition is consolidation, bundling or substantial bundling.</w:t>
      </w:r>
      <w:bookmarkEnd w:id="2524"/>
      <w:bookmarkEnd w:id="2525"/>
    </w:p>
    <w:p xmlns:tce="http://www.TCE.com">
      <w:pPr>
        <w:pStyle w:val="ListNumber"/>
        <!--depth 1-->
        <w:numPr>
          <w:ilvl w:val="0"/>
          <w:numId w:val="752"/>
        </w:numPr>
      </w:pPr>
      <w:r>
        <w:t/>
      </w:r>
      <w:r>
        <w:t>(d)</w:t>
      </w:r>
      <w:r>
        <w:t xml:space="preserve">   </w:t>
      </w:r>
      <w:r>
        <w:rPr>
          <w:i/>
        </w:rPr>
        <w:t>Acquisitions at or below the Simplified Acquisition Threshold (SAT).</w:t>
      </w:r>
      <w:r>
        <w:t/>
      </w:r>
    </w:p>
    <w:p xmlns:tce="http://www.TCE.com">
      <w:pPr>
        <w:pStyle w:val="ListNumber2"/>
        <!--depth 2-->
        <w:numPr>
          <w:ilvl w:val="1"/>
          <w:numId w:val="756"/>
        </w:numPr>
      </w:pPr>
      <w:bookmarkStart w:id="2527" w:name="_Tocd19e39424"/>
      <w:bookmarkStart w:id="2526" w:name="_Refd19e39424"/>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xmlns:tce="http://www.TCE.com">
      <w:pPr>
        <w:pStyle w:val="ListNumber2"/>
        <!--depth 2-->
        <w:numPr>
          <w:ilvl w:val="1"/>
          <w:numId w:val="756"/>
        </w:numPr>
      </w:pPr>
      <w:r>
        <w:t/>
      </w:r>
      <w:r>
        <w:t>(2)</w:t>
      </w:r>
      <w:r>
        <w:t> The GSA Form 2689 does not require SBTA or SBA PCR review or signature when documenting market research.</w:t>
      </w:r>
      <w:bookmarkEnd w:id="2526"/>
      <w:bookmarkEnd w:id="2527"/>
    </w:p>
    <w:p xmlns:tce="http://www.TCE.com">
      <w:pPr>
        <w:pStyle w:val="ListNumber"/>
        <!--depth 1-->
        <w:numPr>
          <w:ilvl w:val="0"/>
          <w:numId w:val="752"/>
        </w:numPr>
      </w:pPr>
      <w:r>
        <w:t/>
      </w:r>
      <w:r>
        <w:t>(e)</w:t>
      </w:r>
      <w:r>
        <w:t xml:space="preserve">   </w:t>
      </w:r>
      <w:r>
        <w:rPr>
          <w:i/>
        </w:rPr>
        <w:t>Acquisitions expected to exceed the Simplified Acquisition Threshold (SAT)</w:t>
      </w:r>
      <w:r>
        <w:t>. The GSA Form 2689 is required for acquisitions expected to exceed the SAT when—</w:t>
      </w:r>
    </w:p>
    <w:p xmlns:tce="http://www.TCE.com">
      <w:pPr>
        <w:pStyle w:val="ListNumber2"/>
        <!--depth 2-->
        <w:numPr>
          <w:ilvl w:val="1"/>
          <w:numId w:val="757"/>
        </w:numPr>
      </w:pPr>
      <w:bookmarkStart w:id="2529" w:name="_Tocd19e39450"/>
      <w:bookmarkStart w:id="2528" w:name="_Refd19e39450"/>
      <w:r>
        <w:t/>
      </w:r>
      <w:r>
        <w:t>(1)</w:t>
      </w:r>
      <w:r>
        <w:t xml:space="preserve"> A determination is made to set aside for small business but not one of the small business programs specified in FAR 19.203 (8(a), HUB-Zone, WOSB, or SDVOSB); or</w:t>
      </w:r>
    </w:p>
    <w:p xmlns:tce="http://www.TCE.com">
      <w:pPr>
        <w:pStyle w:val="ListNumber2"/>
        <!--depth 2-->
        <w:numPr>
          <w:ilvl w:val="1"/>
          <w:numId w:val="757"/>
        </w:numPr>
      </w:pPr>
      <w:r>
        <w:t/>
      </w:r>
      <w:r>
        <w:t>(2)</w:t>
      </w:r>
      <w:r>
        <w:t xml:space="preserve">  A determination is made to utilize full and open competition.</w:t>
      </w:r>
      <w:bookmarkEnd w:id="2528"/>
      <w:bookmarkEnd w:id="2529"/>
    </w:p>
    <w:p xmlns:tce="http://www.TCE.com">
      <w:pPr>
        <w:pStyle w:val="ListNumber"/>
        <!--depth 1-->
        <w:numPr>
          <w:ilvl w:val="0"/>
          <w:numId w:val="752"/>
        </w:numPr>
      </w:pPr>
      <w:r>
        <w:t/>
      </w:r>
      <w:r>
        <w:t>(f)</w:t>
      </w:r>
      <w:r>
        <w:t xml:space="preserve">   </w:t>
      </w:r>
      <w:r>
        <w:rPr>
          <w:i/>
        </w:rPr>
        <w:t>Exceptions</w:t>
      </w:r>
      <w:r>
        <w:t>. The GSA Form 2689 is not required for—</w:t>
      </w:r>
    </w:p>
    <w:p xmlns:tce="http://www.TCE.com">
      <w:pPr>
        <w:pStyle w:val="ListNumber2"/>
        <!--depth 2-->
        <w:numPr>
          <w:ilvl w:val="1"/>
          <w:numId w:val="758"/>
        </w:numPr>
      </w:pPr>
      <w:bookmarkStart w:id="2531" w:name="_Tocd19e39477"/>
      <w:bookmarkStart w:id="2530" w:name="_Refd19e39477"/>
      <w:r>
        <w:t/>
      </w:r>
      <w:r>
        <w:t>(1)</w:t>
      </w:r>
      <w:r>
        <w:t xml:space="preserve"> Acquisitions with mandatory sources (see FAR 8.002 and 8.003);</w:t>
      </w:r>
    </w:p>
    <w:p xmlns:tce="http://www.TCE.com">
      <w:pPr>
        <w:pStyle w:val="ListNumber2"/>
        <!--depth 2-->
        <w:numPr>
          <w:ilvl w:val="1"/>
          <w:numId w:val="758"/>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xmlns:tce="http://www.TCE.com">
      <w:pPr>
        <w:pStyle w:val="ListNumber2"/>
        <!--depth 2-->
        <w:numPr>
          <w:ilvl w:val="1"/>
          <w:numId w:val="758"/>
        </w:numPr>
      </w:pPr>
      <w:r>
        <w:t/>
      </w:r>
      <w:r>
        <w:t>(3)</w:t>
      </w:r>
      <w:r>
        <w:t xml:space="preserve">  Orders or BPAs under $6 million, unless consolidated, bundled or substantially bundled (see paragraphs (b) and (c) of this subsection).</w:t>
      </w:r>
      <w:bookmarkEnd w:id="2530"/>
      <w:bookmarkEnd w:id="2531"/>
    </w:p>
    <w:p xmlns:tce="http://www.TCE.com">
      <w:pPr>
        <w:pStyle w:val="ListNumber"/>
        <!--depth 1-->
        <w:numPr>
          <w:ilvl w:val="0"/>
          <w:numId w:val="752"/>
        </w:numPr>
      </w:pPr>
      <w:r>
        <w:t/>
      </w:r>
      <w:r>
        <w:t>(g)</w:t>
      </w:r>
      <w:r>
        <w:t xml:space="preserve">   </w:t>
      </w:r>
      <w:r>
        <w:rPr>
          <w:i/>
        </w:rPr>
        <w:t>GSA Form 2689 Requirement Conditions</w:t>
      </w:r>
      <w:r>
        <w:t>.</w:t>
      </w:r>
    </w:p>
    <w:p xmlns:tce="http://www.TCE.com">
      <w:pPr>
        <w:pStyle w:val="ListNumber2"/>
        <!--depth 2-->
        <w:numPr>
          <w:ilvl w:val="1"/>
          <w:numId w:val="759"/>
        </w:numPr>
      </w:pPr>
      <w:bookmarkStart w:id="2533" w:name="_Tocd19e39513"/>
      <w:bookmarkStart w:id="2532" w:name="_Refd19e39513"/>
      <w:r>
        <w:t/>
      </w:r>
      <w:r>
        <w:t>(1)</w:t>
      </w:r>
      <w:r>
        <w:t xml:space="preserve">   </w:t>
      </w:r>
      <w:r>
        <w:rPr>
          <w:i/>
        </w:rPr>
        <w:t>General</w:t>
      </w:r>
      <w:r>
        <w:t>. The following table is a reference to determine when the GSA Form 2689 is required for completion and submission.</w:t>
      </w:r>
    </w:p>
    <w:p xmlns:tce="http://www.TCE.com">
      <w:pPr>
        <w:pStyle w:val="ListNumber2"/>
        <!--depth 2-->
        <w:numPr>
          <w:ilvl w:val="1"/>
          <w:numId w:val="759"/>
        </w:numPr>
      </w:pPr>
      <w:r>
        <w:t/>
      </w:r>
      <w:r>
        <w:t>(2)</w:t>
      </w:r>
      <w:r>
        <w:t xml:space="preserve">   </w:t>
      </w:r>
      <w:r>
        <w:rPr>
          <w:i/>
        </w:rPr>
        <w:t>Instructions</w:t>
      </w:r>
      <w:r>
        <w:t>. The table has an order of precedence.</w:t>
      </w:r>
    </w:p>
    <w:p xmlns:tce="http://www.TCE.com">
      <w:pPr>
        <w:pStyle w:val="ListNumber3"/>
        <!--depth 3-->
        <w:numPr>
          <w:ilvl w:val="2"/>
          <w:numId w:val="760"/>
        </w:numPr>
      </w:pPr>
      <w:bookmarkStart w:id="2535" w:name="_Tocd19e39534"/>
      <w:bookmarkStart w:id="2534" w:name="_Refd19e39534"/>
      <w:r>
        <w:t/>
      </w:r>
      <w:r>
        <w:t>(i)</w:t>
      </w:r>
      <w:r>
        <w:t xml:space="preserve">  Review the “Contract Vehicle Conditions” column in numerical order.</w:t>
      </w:r>
    </w:p>
    <w:p xmlns:tce="http://www.TCE.com">
      <w:pPr>
        <w:pStyle w:val="ListNumber3"/>
        <!--depth 3-->
        <w:numPr>
          <w:ilvl w:val="2"/>
          <w:numId w:val="760"/>
        </w:numPr>
      </w:pPr>
      <w:r>
        <w:t/>
      </w:r>
      <w:r>
        <w:t>(ii)</w:t>
      </w:r>
      <w:r>
        <w:t xml:space="preserve">  Once a condition applies to the acquisition, the applicability of the form will be identified in the “GSA Form 2689 Required?” column.</w:t>
      </w:r>
    </w:p>
    <w:p xmlns:tce="http://www.TCE.com">
      <w:pPr>
        <w:pStyle w:val="ListNumber3"/>
        <!--depth 3-->
        <w:numPr>
          <w:ilvl w:val="2"/>
          <w:numId w:val="760"/>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xmlns:tce="http://www.TCE.com">
            <w:pPr>
              <w:pStyle w:val="BodyText"/>
            </w:pPr>
            <w:r>
              <w:t>Contract Vehicle Conditions</w:t>
            </w:r>
          </w:p>
        </w:tc>
        <w:tc>
          <w:p xmlns:tce="http://www.TCE.com">
            <w:pPr>
              <w:pStyle w:val="BodyText"/>
            </w:pPr>
            <w:r>
              <w:t>GSA Form 2689 Required?</w:t>
            </w:r>
          </w:p>
        </w:tc>
        <w:tc>
          <w:p xmlns:tce="http://www.TCE.com">
            <w:pPr>
              <w:pStyle w:val="BodyText"/>
            </w:pPr>
            <w:r>
              <w:t>Rationale</w:t>
            </w:r>
          </w:p>
        </w:tc>
      </w:tr>
      <w:tr>
        <w:trPr>
          <w:cantSplit/>
        </w:trPr>
        <w:tc>
          <w:p xmlns:tce="http://www.TCE.com">
            <w:pPr>
              <w:pStyle w:val="BodyText"/>
              <w:ind w:left="2160"/>
            </w:pPr>
            <w:r>
              <w:t>(A) Any acquisition from mandatory sources</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_Numd19e39307 \h </w:instrText>
            </w:r>
            <w:r>
              <w:fldChar w:fldCharType="separate"/>
            </w:r>
            <w:rPr>
              <w:color w:val="0000FF"/>
            </w:rPr>
            <w:r>
              <w:rPr>
                <w:u w:val="single"/>
              </w:rPr>
              <w:t>519.502-70</w:t>
            </w:r>
            <w:r>
              <w:rPr>
                <w:color w:val="0000FF"/>
              </w:rPr>
              <w:fldChar w:fldCharType="end"/>
            </w:r>
            <w:r>
              <w:t>(f)(1)</w:t>
            </w:r>
          </w:p>
          <w:p xmlns:tce="http://www.TCE.com">
            <w:pPr>
              <w:pStyle w:val="BodyText"/>
            </w:pPr>
            <w:r>
              <w:t>Mandatory Sources</w:t>
            </w:r>
          </w:p>
          <w:p xmlns:tce="http://www.TCE.com">
            <w:pPr>
              <w:pStyle w:val="BodyText"/>
            </w:pPr>
            <w:r>
              <w:t>FAR 8.002(a)(1)(iv) (Supplies)</w:t>
            </w:r>
          </w:p>
          <w:p xmlns:tce="http://www.TCE.com">
            <w:pPr>
              <w:pStyle w:val="BodyText"/>
            </w:pPr>
            <w:r>
              <w:t>FAR 8.002(a)(2)(i) (Services)</w:t>
            </w:r>
          </w:p>
          <w:p xmlns:tce="http://www.TCE.com">
            <w:pPr>
              <w:pStyle w:val="BodyText"/>
            </w:pPr>
            <w:r>
              <w:t>FAR 8.003</w:t>
            </w:r>
          </w:p>
        </w:tc>
      </w:tr>
      <w:tr>
        <w:trPr>
          <w:cantSplit/>
        </w:trPr>
        <w:tc>
          <w:p xmlns:tce="http://www.TCE.com">
            <w:pPr>
              <w:pStyle w:val="BodyText"/>
              <w:ind w:left="2160"/>
            </w:pPr>
            <w:r>
              <w:t>(B) Acquisitions, including contracts or orders that meet the definition of consolidation, bundling or substantial bundling (FAR 2.101 and 7.107-4).</w:t>
            </w:r>
          </w:p>
        </w:tc>
        <w:tc>
          <w:p xmlns:tce="http://www.TCE.com">
            <w:pPr>
              <w:pStyle w:val="BodyText"/>
            </w:pPr>
            <w:r>
              <w:t>Required at any estimated total contract value</w:t>
            </w:r>
          </w:p>
        </w:tc>
        <w:tc>
          <w:p xmlns:tce="http://www.TCE.com">
            <w:pPr>
              <w:pStyle w:val="BodyText"/>
            </w:pPr>
            <w:r>
              <w:t xml:space="preserve">GSAM </w:t>
            </w:r>
            <w:r>
              <w:rPr>
                <w:color w:val="0000FF"/>
              </w:rPr>
              <w:fldChar w:fldCharType="begin"/>
            </w:r>
            <w:r>
              <w:rPr>
                <w:color w:val="0000FF"/>
              </w:rPr>
              <w:instrText xml:space="preserve"> REF _Numd19e39307 \h </w:instrText>
            </w:r>
            <w:r>
              <w:fldChar w:fldCharType="separate"/>
            </w:r>
            <w:rPr>
              <w:color w:val="0000FF"/>
            </w:rPr>
            <w:r>
              <w:rPr>
                <w:u w:val="single"/>
              </w:rPr>
              <w:t>519.502-70</w:t>
            </w:r>
            <w:r>
              <w:rPr>
                <w:color w:val="0000FF"/>
              </w:rPr>
              <w:fldChar w:fldCharType="end"/>
            </w:r>
            <w:r>
              <w:t>(b)</w:t>
            </w:r>
          </w:p>
        </w:tc>
      </w:tr>
      <w:tr>
        <w:trPr>
          <w:cantSplit/>
        </w:trPr>
        <w:tc>
          <w:p xmlns:tce="http://www.TCE.com">
            <w:pPr>
              <w:pStyle w:val="BodyText"/>
              <w:ind w:left="2160"/>
            </w:pPr>
            <w:r>
              <w:t>(C) Acquisitions, including contracts, orders and BPAs, that have been set aside for a small business program as specified in FAR 19.203 (e.g. 8(a), HUB-Zone, WOSB, or SDVOSB)</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_Numd19e39307 \h </w:instrText>
            </w:r>
            <w:r>
              <w:fldChar w:fldCharType="separate"/>
            </w:r>
            <w:rPr>
              <w:color w:val="0000FF"/>
            </w:rPr>
            <w:r>
              <w:rPr>
                <w:u w:val="single"/>
              </w:rPr>
              <w:t>519.502-70</w:t>
            </w:r>
            <w:r>
              <w:rPr>
                <w:color w:val="0000FF"/>
              </w:rPr>
              <w:fldChar w:fldCharType="end"/>
            </w:r>
            <w:r>
              <w:t>(f)(2)</w:t>
            </w:r>
          </w:p>
        </w:tc>
      </w:tr>
      <w:tr>
        <w:trPr>
          <w:cantSplit/>
        </w:trPr>
        <w:tc>
          <w:p xmlns:tce="http://www.TCE.com">
            <w:pPr>
              <w:pStyle w:val="BodyText"/>
              <w:ind w:left="2160"/>
            </w:pPr>
            <w:r>
              <w:t>(D) Orders and BPAs, including BPA call orders, against Multiple-Award contracts (see FAR 2.101)</w:t>
            </w:r>
          </w:p>
        </w:tc>
        <w:tc>
          <w:p xmlns:tce="http://www.TCE.com">
            <w:pPr>
              <w:pStyle w:val="BodyText"/>
            </w:pPr>
            <w:r>
              <w:t>Required if valued at $6M or more, unless set-aside for small business programs as specified in FAR 19.203 (e.g. 8(a), HUB-Zone, WOSB, or SDVOSB) Not Required if under $6M</w:t>
            </w:r>
          </w:p>
        </w:tc>
        <w:tc>
          <w:p xmlns:tce="http://www.TCE.com">
            <w:pPr>
              <w:pStyle w:val="BodyText"/>
            </w:pPr>
            <w:r>
              <w:t xml:space="preserve">GSAM </w:t>
            </w:r>
            <w:r>
              <w:rPr>
                <w:color w:val="0000FF"/>
              </w:rPr>
              <w:fldChar w:fldCharType="begin"/>
            </w:r>
            <w:r>
              <w:rPr>
                <w:color w:val="0000FF"/>
              </w:rPr>
              <w:instrText xml:space="preserve"> REF _Numd19e39307 \h </w:instrText>
            </w:r>
            <w:r>
              <w:fldChar w:fldCharType="separate"/>
            </w:r>
            <w:rPr>
              <w:color w:val="0000FF"/>
            </w:rPr>
            <w:r>
              <w:rPr>
                <w:u w:val="single"/>
              </w:rPr>
              <w:t>519.502-70</w:t>
            </w:r>
            <w:r>
              <w:rPr>
                <w:color w:val="0000FF"/>
              </w:rPr>
              <w:fldChar w:fldCharType="end"/>
            </w:r>
            <w:r>
              <w:t>(c)</w:t>
            </w:r>
          </w:p>
          <w:p xmlns:tce="http://www.TCE.com">
            <w:pPr>
              <w:pStyle w:val="BodyText"/>
            </w:pPr>
            <w:r>
              <w:t>Set-aside is discretionary</w:t>
            </w:r>
          </w:p>
          <w:p xmlns:tce="http://www.TCE.com">
            <w:pPr>
              <w:pStyle w:val="BodyText"/>
            </w:pPr>
            <w:r>
              <w:t>FAR 8.405-5(a)</w:t>
            </w:r>
          </w:p>
          <w:p xmlns:tce="http://www.TCE.com">
            <w:pPr>
              <w:pStyle w:val="BodyText"/>
            </w:pPr>
            <w:r>
              <w:t>FAR 16.505(b)(2)(i)(F)</w:t>
            </w:r>
          </w:p>
        </w:tc>
      </w:tr>
      <w:tr>
        <w:trPr>
          <w:cantSplit/>
        </w:trPr>
        <w:tc>
          <w:p xmlns:tce="http://www.TCE.com">
            <w:pPr>
              <w:pStyle w:val="BodyText"/>
              <w:ind w:left="2160"/>
            </w:pPr>
            <w:r>
              <w:t>(E) Contracts under the SAT</w:t>
            </w:r>
          </w:p>
        </w:tc>
        <w:tc>
          <w:p xmlns:tce="http://www.TCE.com">
            <w:pPr>
              <w:pStyle w:val="BodyText"/>
            </w:pPr>
            <w:r>
              <w:t>Not Required but encouraged to use the form as a market research tool</w:t>
            </w:r>
          </w:p>
        </w:tc>
        <w:tc>
          <w:p xmlns:tce="http://www.TCE.com">
            <w:pPr>
              <w:pStyle w:val="BodyText"/>
            </w:pPr>
            <w:r>
              <w:t xml:space="preserve">GSAM </w:t>
            </w:r>
            <w:r>
              <w:rPr>
                <w:color w:val="0000FF"/>
              </w:rPr>
              <w:fldChar w:fldCharType="begin"/>
            </w:r>
            <w:r>
              <w:rPr>
                <w:color w:val="0000FF"/>
              </w:rPr>
              <w:instrText xml:space="preserve"> REF _Numd19e39307 \h </w:instrText>
            </w:r>
            <w:r>
              <w:fldChar w:fldCharType="separate"/>
            </w:r>
            <w:rPr>
              <w:color w:val="0000FF"/>
            </w:rPr>
            <w:r>
              <w:rPr>
                <w:u w:val="single"/>
              </w:rPr>
              <w:t>519.502-70</w:t>
            </w:r>
            <w:r>
              <w:rPr>
                <w:color w:val="0000FF"/>
              </w:rPr>
              <w:fldChar w:fldCharType="end"/>
            </w:r>
            <w:r>
              <w:t>(d)</w:t>
            </w:r>
          </w:p>
        </w:tc>
      </w:tr>
      <w:tr>
        <w:trPr>
          <w:cantSplit/>
        </w:trPr>
        <w:tc>
          <w:p xmlns:tce="http://www.TCE.com">
            <w:pPr>
              <w:pStyle w:val="BodyText"/>
              <w:ind w:left="2160"/>
            </w:pPr>
            <w:r>
              <w:t>(F) Contracts over the SAT and set-aside for 8(a), HUB-Zone, WOSB, or SDVOSB</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_Numd19e39307 \h </w:instrText>
            </w:r>
            <w:r>
              <w:fldChar w:fldCharType="separate"/>
            </w:r>
            <w:rPr>
              <w:color w:val="0000FF"/>
            </w:rPr>
            <w:r>
              <w:rPr>
                <w:u w:val="single"/>
              </w:rPr>
              <w:t>519.502-70</w:t>
            </w:r>
            <w:r>
              <w:rPr>
                <w:color w:val="0000FF"/>
              </w:rPr>
              <w:fldChar w:fldCharType="end"/>
            </w:r>
            <w:r>
              <w:t>(f)(2)</w:t>
            </w:r>
          </w:p>
          <w:p xmlns:tce="http://www.TCE.com">
            <w:pPr>
              <w:pStyle w:val="BodyText"/>
            </w:pPr>
            <w:r>
              <w:t>FAR 19.203(a)</w:t>
            </w:r>
          </w:p>
        </w:tc>
      </w:tr>
      <w:tr>
        <w:trPr>
          <w:cantSplit/>
        </w:trPr>
        <w:tc>
          <w:p xmlns:tce="http://www.TCE.com">
            <w:pPr>
              <w:pStyle w:val="BodyText"/>
              <w:ind w:left="2160"/>
            </w:pPr>
            <w:r>
              <w:t>(G) Contracts over the SAT and set aside for small business, but NOT set-aside for 8(a), HUB-Zone, WOSB, or SDVOSB</w:t>
            </w:r>
          </w:p>
        </w:tc>
        <w:tc>
          <w:p xmlns:tce="http://www.TCE.com">
            <w:pPr>
              <w:pStyle w:val="BodyText"/>
            </w:pPr>
            <w:r>
              <w:t>Required</w:t>
            </w:r>
          </w:p>
        </w:tc>
        <w:tc>
          <w:p xmlns:tce="http://www.TCE.com">
            <w:pPr>
              <w:pStyle w:val="BodyText"/>
            </w:pPr>
            <w:r>
              <w:t xml:space="preserve">GSAM </w:t>
            </w:r>
            <w:r>
              <w:rPr>
                <w:color w:val="0000FF"/>
              </w:rPr>
              <w:fldChar w:fldCharType="begin"/>
            </w:r>
            <w:r>
              <w:rPr>
                <w:color w:val="0000FF"/>
              </w:rPr>
              <w:instrText xml:space="preserve"> REF _Numd19e39307 \h </w:instrText>
            </w:r>
            <w:r>
              <w:fldChar w:fldCharType="separate"/>
            </w:r>
            <w:rPr>
              <w:color w:val="0000FF"/>
            </w:rPr>
            <w:r>
              <w:rPr>
                <w:u w:val="single"/>
              </w:rPr>
              <w:t>519.502-70</w:t>
            </w:r>
            <w:r>
              <w:rPr>
                <w:color w:val="0000FF"/>
              </w:rPr>
              <w:fldChar w:fldCharType="end"/>
            </w:r>
            <w:r>
              <w:t>(e)(1)</w:t>
            </w:r>
          </w:p>
          <w:p xmlns:tce="http://www.TCE.com">
            <w:pPr>
              <w:pStyle w:val="BodyText"/>
            </w:pPr>
            <w:r>
              <w:t>FAR 19.203(c)</w:t>
            </w:r>
          </w:p>
        </w:tc>
      </w:tr>
      <w:tr>
        <w:trPr>
          <w:cantSplit/>
        </w:trPr>
        <w:tc>
          <w:p xmlns:tce="http://www.TCE.com">
            <w:pPr>
              <w:pStyle w:val="BodyText"/>
              <w:ind w:left="2160"/>
            </w:pPr>
            <w:r>
              <w:t>(H) Contracts over the SAT and not set-aside (</w:t>
            </w:r>
            <w:r>
              <w:rPr>
                <w:i/>
              </w:rPr>
              <w:t>i.e.</w:t>
            </w:r>
            <w:r>
              <w:t xml:space="preserve"> full and open competition</w:t>
            </w:r>
          </w:p>
        </w:tc>
        <w:tc>
          <w:p xmlns:tce="http://www.TCE.com">
            <w:pPr>
              <w:pStyle w:val="BodyText"/>
            </w:pPr>
            <w:r>
              <w:t>Required</w:t>
            </w:r>
          </w:p>
        </w:tc>
        <w:tc>
          <w:p xmlns:tce="http://www.TCE.com">
            <w:pPr>
              <w:pStyle w:val="BodyText"/>
            </w:pPr>
            <w:r>
              <w:t xml:space="preserve">GSAM </w:t>
            </w:r>
            <w:r>
              <w:rPr>
                <w:color w:val="0000FF"/>
              </w:rPr>
              <w:fldChar w:fldCharType="begin"/>
            </w:r>
            <w:r>
              <w:rPr>
                <w:color w:val="0000FF"/>
              </w:rPr>
              <w:instrText xml:space="preserve"> REF _Numd19e39307 \h </w:instrText>
            </w:r>
            <w:r>
              <w:fldChar w:fldCharType="separate"/>
            </w:r>
            <w:rPr>
              <w:color w:val="0000FF"/>
            </w:rPr>
            <w:r>
              <w:rPr>
                <w:u w:val="single"/>
              </w:rPr>
              <w:t>519.502-70</w:t>
            </w:r>
            <w:r>
              <w:rPr>
                <w:color w:val="0000FF"/>
              </w:rPr>
              <w:fldChar w:fldCharType="end"/>
            </w:r>
            <w:r>
              <w:t>(e)(2)</w:t>
            </w:r>
          </w:p>
        </w:tc>
      </w:tr>
    </w:tbl>
    <w:p xmlns:tce="http://www.TCE.com">
      <w:pPr>
        <w:pStyle w:val="ListNumber"/>
        <!--depth 1-->
        <w:numPr>
          <w:ilvl w:val="0"/>
          <w:numId w:val="752"/>
        </w:numPr>
      </w:pPr>
      <w:r>
        <w:t/>
      </w:r>
      <w:r>
        <w:t>(h)</w:t>
      </w:r>
      <w:r>
        <w:t xml:space="preserve">   </w:t>
      </w:r>
      <w:r>
        <w:rPr>
          <w:i/>
        </w:rPr>
        <w:t>GSA Form 2689 Concurrence and Time-frames</w:t>
      </w:r>
      <w:r>
        <w:t>.</w:t>
      </w:r>
    </w:p>
    <w:p xmlns:tce="http://www.TCE.com">
      <w:pPr>
        <w:pStyle w:val="ListNumber2"/>
        <!--depth 2-->
        <w:numPr>
          <w:ilvl w:val="1"/>
          <w:numId w:val="761"/>
        </w:numPr>
      </w:pPr>
      <w:bookmarkStart w:id="2537" w:name="_Tocd19e39774"/>
      <w:bookmarkStart w:id="2536" w:name="_Refd19e39774"/>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xmlns:tce="http://www.TCE.com">
            <w:pPr>
              <w:pStyle w:val="BodyText"/>
            </w:pPr>
            <w:r>
              <w:t>Thresholds</w:t>
            </w:r>
          </w:p>
        </w:tc>
        <w:tc>
          <w:p xmlns:tce="http://www.TCE.com">
            <w:pPr>
              <w:pStyle w:val="BodyText"/>
            </w:pPr>
            <w:r>
              <w:t>SBTA Concurrence</w:t>
            </w:r>
          </w:p>
        </w:tc>
        <w:tc>
          <w:p xmlns:tce="http://www.TCE.com">
            <w:pPr>
              <w:pStyle w:val="BodyText"/>
            </w:pPr>
            <w:r>
              <w:t>SBA PCR Concurrence</w:t>
            </w:r>
          </w:p>
        </w:tc>
        <w:tc>
          <w:p xmlns:tce="http://www.TCE.com">
            <w:pPr>
              <w:pStyle w:val="BodyText"/>
            </w:pPr>
            <w:r>
              <w:t>AA OSDBU Concurrence</w:t>
            </w:r>
          </w:p>
        </w:tc>
        <w:tc>
          <w:p xmlns:tce="http://www.TCE.com">
            <w:pPr>
              <w:pStyle w:val="BodyText"/>
            </w:pPr>
            <w:r>
              <w:t>Review Time-frame</w:t>
            </w:r>
          </w:p>
        </w:tc>
      </w:tr>
      <w:tr>
        <w:trPr>
          <w:cantSplit/>
        </w:trPr>
        <w:tc>
          <w:p xmlns:tce="http://www.TCE.com">
            <w:pPr>
              <w:pStyle w:val="BodyText"/>
            </w:pPr>
            <w:r>
              <w:t>Less than SAT</w:t>
            </w:r>
          </w:p>
        </w:tc>
        <w:tc>
          <w:p xmlns:tce="http://www.TCE.com">
            <w:pPr>
              <w:pStyle w:val="BodyText"/>
            </w:pPr>
            <w:r>
              <w:t xml:space="preserve">Not Required, unless an exception in </w:t>
            </w:r>
            <w:r>
              <w:rPr>
                <w:color w:val="0000FF"/>
              </w:rPr>
              <w:fldChar w:fldCharType="begin"/>
            </w:r>
            <w:r>
              <w:rPr>
                <w:color w:val="0000FF"/>
              </w:rPr>
              <w:instrText xml:space="preserve"> REF _Numd19e39307 \h </w:instrText>
            </w:r>
            <w:r>
              <w:fldChar w:fldCharType="separate"/>
            </w:r>
            <w:rPr>
              <w:color w:val="0000FF"/>
            </w:rPr>
            <w:r>
              <w:rPr>
                <w:u w:val="single"/>
              </w:rPr>
              <w:t>519.502-70</w:t>
            </w:r>
            <w:r>
              <w:rPr>
                <w:color w:val="0000FF"/>
              </w:rPr>
              <w:fldChar w:fldCharType="end"/>
            </w:r>
            <w:r>
              <w:t>(h)(2) applies</w:t>
            </w:r>
          </w:p>
        </w:tc>
        <w:tc>
          <w:p xmlns:tce="http://www.TCE.com">
            <w:pPr>
              <w:pStyle w:val="BodyText"/>
            </w:pPr>
            <w:r>
              <w:t xml:space="preserve">Not Required, unless an exception in </w:t>
            </w:r>
            <w:r>
              <w:rPr>
                <w:color w:val="0000FF"/>
              </w:rPr>
              <w:fldChar w:fldCharType="begin"/>
            </w:r>
            <w:r>
              <w:rPr>
                <w:color w:val="0000FF"/>
              </w:rPr>
              <w:instrText xml:space="preserve"> REF _Numd19e39307 \h </w:instrText>
            </w:r>
            <w:r>
              <w:fldChar w:fldCharType="separate"/>
            </w:r>
            <w:rPr>
              <w:color w:val="0000FF"/>
            </w:rPr>
            <w:r>
              <w:rPr>
                <w:u w:val="single"/>
              </w:rPr>
              <w:t>519.502-70</w:t>
            </w:r>
            <w:r>
              <w:rPr>
                <w:color w:val="0000FF"/>
              </w:rPr>
              <w:fldChar w:fldCharType="end"/>
            </w:r>
            <w:r>
              <w:t>(h)(2) applies</w:t>
            </w:r>
          </w:p>
        </w:tc>
        <w:tc>
          <w:p xmlns:tce="http://www.TCE.com">
            <w:pPr>
              <w:pStyle w:val="BodyText"/>
            </w:pPr>
            <w:r>
              <w:t xml:space="preserve">Not Required, unless an exception in </w:t>
            </w:r>
            <w:r>
              <w:rPr>
                <w:color w:val="0000FF"/>
              </w:rPr>
              <w:fldChar w:fldCharType="begin"/>
            </w:r>
            <w:r>
              <w:rPr>
                <w:color w:val="0000FF"/>
              </w:rPr>
              <w:instrText xml:space="preserve"> REF _Numd19e39307 \h </w:instrText>
            </w:r>
            <w:r>
              <w:fldChar w:fldCharType="separate"/>
            </w:r>
            <w:rPr>
              <w:color w:val="0000FF"/>
            </w:rPr>
            <w:r>
              <w:rPr>
                <w:u w:val="single"/>
              </w:rPr>
              <w:t>519.502-70</w:t>
            </w:r>
            <w:r>
              <w:rPr>
                <w:color w:val="0000FF"/>
              </w:rPr>
              <w:fldChar w:fldCharType="end"/>
            </w:r>
            <w:r>
              <w:t>(h)(2) applies</w:t>
            </w:r>
          </w:p>
        </w:tc>
        <w:tc>
          <w:p xmlns:tce="http://www.TCE.com">
            <w:pPr>
              <w:pStyle w:val="BodyText"/>
            </w:pPr>
            <w:r>
              <w:t>Not Applicable</w:t>
            </w:r>
          </w:p>
        </w:tc>
      </w:tr>
      <w:tr>
        <w:trPr>
          <w:cantSplit/>
        </w:trPr>
        <w:tc>
          <w:p xmlns:tce="http://www.TCE.com">
            <w:pPr>
              <w:pStyle w:val="BodyText"/>
            </w:pPr>
            <w:r>
              <w:t>Equal to or greater than SAT and less than $50M</w:t>
            </w:r>
          </w:p>
        </w:tc>
        <w:tc>
          <w:p xmlns:tce="http://www.TCE.com">
            <w:pPr>
              <w:pStyle w:val="BodyText"/>
            </w:pPr>
            <w:r>
              <w:t>Required</w:t>
            </w:r>
          </w:p>
        </w:tc>
        <w:tc>
          <w:p xmlns:tce="http://www.TCE.com">
            <w:pPr>
              <w:pStyle w:val="BodyText"/>
            </w:pPr>
            <w:r>
              <w:t>Required</w:t>
            </w:r>
          </w:p>
        </w:tc>
        <w:tc>
          <w:p xmlns:tce="http://www.TCE.com">
            <w:pPr>
              <w:pStyle w:val="BodyText"/>
            </w:pPr>
            <w:r>
              <w:t xml:space="preserve">Not Required, unless an exception in </w:t>
            </w:r>
            <w:r>
              <w:rPr>
                <w:color w:val="0000FF"/>
              </w:rPr>
              <w:fldChar w:fldCharType="begin"/>
            </w:r>
            <w:r>
              <w:rPr>
                <w:color w:val="0000FF"/>
              </w:rPr>
              <w:instrText xml:space="preserve"> REF _Numd19e39307 \h </w:instrText>
            </w:r>
            <w:r>
              <w:fldChar w:fldCharType="separate"/>
            </w:r>
            <w:rPr>
              <w:color w:val="0000FF"/>
            </w:rPr>
            <w:r>
              <w:rPr>
                <w:u w:val="single"/>
              </w:rPr>
              <w:t>519.502-70</w:t>
            </w:r>
            <w:r>
              <w:rPr>
                <w:color w:val="0000FF"/>
              </w:rPr>
              <w:fldChar w:fldCharType="end"/>
            </w:r>
            <w:r>
              <w:t>(h)(2) applies</w:t>
            </w:r>
          </w:p>
        </w:tc>
        <w:tc>
          <w:p xmlns:tce="http://www.TCE.com">
            <w:pPr>
              <w:pStyle w:val="BodyText"/>
            </w:pPr>
            <w:r>
              <w:t>Within 5 business days following the day of receipt</w:t>
            </w:r>
          </w:p>
        </w:tc>
      </w:tr>
      <w:tr>
        <w:trPr>
          <w:cantSplit/>
        </w:trPr>
        <w:tc>
          <w:p xmlns:tce="http://www.TCE.com">
            <w:pPr>
              <w:pStyle w:val="BodyText"/>
            </w:pPr>
            <w:r>
              <w:t>Equal to or greater than $50M</w:t>
            </w:r>
          </w:p>
        </w:tc>
        <w:tc>
          <w:p xmlns:tce="http://www.TCE.com">
            <w:pPr>
              <w:pStyle w:val="BodyText"/>
            </w:pPr>
            <w:r>
              <w:t>Required</w:t>
            </w:r>
          </w:p>
        </w:tc>
        <w:tc>
          <w:p xmlns:tce="http://www.TCE.com">
            <w:pPr>
              <w:pStyle w:val="BodyText"/>
            </w:pPr>
            <w:r>
              <w:t>Required</w:t>
            </w:r>
          </w:p>
        </w:tc>
        <w:tc>
          <w:p xmlns:tce="http://www.TCE.com">
            <w:pPr>
              <w:pStyle w:val="BodyText"/>
            </w:pPr>
            <w:r>
              <w:t>Required</w:t>
            </w:r>
          </w:p>
        </w:tc>
        <w:tc>
          <w:p xmlns:tce="http://www.TCE.com">
            <w:pPr>
              <w:pStyle w:val="BodyText"/>
            </w:pPr>
            <w:r>
              <w:t>Within 10 business days following the day of receipt (i.e. 5 business days total for the SBTA and SBA PCR and 5 business days for AA OSDBU)</w:t>
            </w:r>
          </w:p>
        </w:tc>
      </w:tr>
    </w:tbl>
    <w:p xmlns:tce="http://www.TCE.com">
      <w:pPr>
        <w:pStyle w:val="ListNumber2"/>
        <!--depth 2-->
        <w:numPr>
          <w:ilvl w:val="1"/>
          <w:numId w:val="761"/>
        </w:numPr>
      </w:pPr>
      <w:r>
        <w:t/>
      </w:r>
      <w:r>
        <w:t>(2)</w:t>
      </w:r>
      <w:r>
        <w:t xml:space="preserve">  If the acquisition meets one of the following criteria, the contracting officer must obtain all concurrences of the GSA Form 2689 regardless of the concurrence threshold:</w:t>
      </w:r>
    </w:p>
    <w:p xmlns:tce="http://www.TCE.com">
      <w:pPr>
        <w:pStyle w:val="ListNumber3"/>
        <!--depth 3-->
        <w:numPr>
          <w:ilvl w:val="2"/>
          <w:numId w:val="762"/>
        </w:numPr>
      </w:pPr>
      <w:bookmarkStart w:id="2539" w:name="_Tocd19e39919"/>
      <w:bookmarkStart w:id="2538" w:name="_Refd19e39919"/>
      <w:r>
        <w:t/>
      </w:r>
      <w:r>
        <w:t>(i)</w:t>
      </w:r>
      <w:r>
        <w:t xml:space="preserve">  Complex, critical to agency strategic objectives and mission, highly visible or politically sensitive.</w:t>
      </w:r>
    </w:p>
    <w:p xmlns:tce="http://www.TCE.com">
      <w:pPr>
        <w:pStyle w:val="ListNumber3"/>
        <!--depth 3-->
        <w:numPr>
          <w:ilvl w:val="2"/>
          <w:numId w:val="762"/>
        </w:numPr>
      </w:pPr>
      <w:r>
        <w:t/>
      </w:r>
      <w:r>
        <w:t>(ii)</w:t>
      </w:r>
      <w:r>
        <w:t xml:space="preserve">  Acquisitions that will be performed in more than one region.</w:t>
      </w:r>
      <w:bookmarkEnd w:id="2538"/>
      <w:bookmarkEnd w:id="2539"/>
    </w:p>
    <w:p xmlns:tce="http://www.TCE.com">
      <w:pPr>
        <w:pStyle w:val="ListNumber2"/>
        <!--depth 2-->
        <w:numPr>
          <w:ilvl w:val="1"/>
          <w:numId w:val="761"/>
        </w:numPr>
      </w:pPr>
      <w:r>
        <w:t/>
      </w:r>
      <w:r>
        <w:t>(3)</w:t>
      </w:r>
      <w:r>
        <w:t xml:space="preserve">  The SBTA is responsible to follow-up with the SBA PCR and inform the contracting officer.</w:t>
      </w:r>
    </w:p>
    <w:p xmlns:tce="http://www.TCE.com">
      <w:pPr>
        <w:pStyle w:val="ListNumber2"/>
        <!--depth 2-->
        <w:numPr>
          <w:ilvl w:val="1"/>
          <w:numId w:val="761"/>
        </w:numPr>
      </w:pPr>
      <w:r>
        <w:t/>
      </w:r>
      <w:r>
        <w:t>(4)</w:t>
      </w:r>
      <w:r>
        <w:t xml:space="preserve">  The SBTA must request from the contracting officer an extension if concurrence will not be met by the established time-frame as defined above in the table.</w:t>
      </w:r>
    </w:p>
    <w:p xmlns:tce="http://www.TCE.com">
      <w:pPr>
        <w:pStyle w:val="ListNumber2"/>
        <!--depth 2-->
        <w:numPr>
          <w:ilvl w:val="1"/>
          <w:numId w:val="761"/>
        </w:numPr>
      </w:pPr>
      <w:r>
        <w:t/>
      </w:r>
      <w:r>
        <w:t>(5)</w:t>
      </w:r>
      <w:r>
        <w:t xml:space="preserve">  If a response is not received from the SBA PCR, the SBTA must elevate within OSDBU for resolution at </w:t>
      </w:r>
      <w:hyperlink r:id="rIdHyperlink281">
        <w:r>
          <w:rPr>
            <w:rStyle w:val="Hyperlink"/>
          </w:rPr>
          <w:t>osdbu_review_concurrence@gsa.gov</w:t>
        </w:r>
      </w:hyperlink>
      <w:r>
        <w:t>.</w:t>
      </w:r>
    </w:p>
    <w:p xmlns:tce="http://www.TCE.com">
      <w:pPr>
        <w:pStyle w:val="ListNumber2"/>
        <!--depth 2-->
        <w:numPr>
          <w:ilvl w:val="1"/>
          <w:numId w:val="761"/>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82">
        <w:r>
          <w:rPr>
            <w:rStyle w:val="Hyperlink"/>
          </w:rPr>
          <w:t>osdbu_review_concurrence@gsa.gov</w:t>
        </w:r>
      </w:hyperlink>
      <w:r>
        <w:t>.</w:t>
      </w:r>
    </w:p>
    <w:p xmlns:tce="http://www.TCE.com">
      <w:pPr>
        <w:pStyle w:val="ListNumber2"/>
        <!--depth 2-->
        <w:numPr>
          <w:ilvl w:val="1"/>
          <w:numId w:val="761"/>
        </w:numPr>
      </w:pPr>
      <w:r>
        <w:t/>
      </w:r>
      <w:r>
        <w:t>(7)</w:t>
      </w:r>
      <w:r>
        <w:t xml:space="preserve">  If a “Non-Concur” is received on the GSA Form 2689, the contracting officer is required to re-submit for concurrence. The time-frame for review is reset when the form is re-submitted.</w:t>
      </w:r>
      <w:bookmarkEnd w:id="2536"/>
      <w:bookmarkEnd w:id="2537"/>
    </w:p>
    <w:p xmlns:tce="http://www.TCE.com">
      <w:pPr>
        <w:pStyle w:val="ListNumber"/>
        <!--depth 1-->
        <w:numPr>
          <w:ilvl w:val="0"/>
          <w:numId w:val="752"/>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xmlns:tce="http://www.TCE.com">
      <w:pPr>
        <w:pStyle w:val="ListNumber"/>
        <!--depth 1-->
        <w:numPr>
          <w:ilvl w:val="0"/>
          <w:numId w:val="752"/>
        </w:numPr>
      </w:pPr>
      <w:r>
        <w:t/>
      </w:r>
      <w:r>
        <w:t>(j)</w:t>
      </w:r>
      <w:r>
        <w:t xml:space="preserve">  Resolving disagreements. The HCA (see GSAM </w:t>
      </w:r>
      <w:r>
        <w:rPr>
          <w:color w:val="0000FF"/>
        </w:rPr>
        <w:fldChar w:fldCharType="begin"/>
      </w:r>
      <w:r>
        <w:rPr>
          <w:color w:val="0000FF"/>
        </w:rPr>
        <w:instrText xml:space="preserve"> REF _Numd19e16680 \h </w:instrText>
      </w:r>
      <w:r>
        <w:fldChar w:fldCharType="separate"/>
      </w:r>
      <w:rPr>
        <w:color w:val="0000FF"/>
      </w:rPr>
      <w:r>
        <w:rPr>
          <w:u w:val="single"/>
        </w:rPr>
        <w:t>502.101</w:t>
      </w:r>
      <w:r>
        <w:rPr>
          <w:color w:val="0000FF"/>
        </w:rPr>
        <w:fldChar w:fldCharType="end"/>
      </w:r>
      <w:r>
        <w:t>), as delegated, in the applicable Central Office and/or Regional Service resolves disagreements between the contracting officer and the SBTA. To resolve disagreements with the SBA PCR, see FAR 19.505.</w:t>
      </w:r>
      <w:bookmarkEnd w:id="2518"/>
      <w:bookmarkEnd w:id="2519"/>
    </w:p>
    <!--Topic unique_537-->
    <w:p xmlns:tce="http://www.TCE.com">
      <w:pPr>
        <w:pStyle w:val="Heading5"/>
      </w:pPr>
      <w:bookmarkStart w:id="2540" w:name="_Numd19e40008"/>
      <w:bookmarkStart w:id="2541" w:name="_Refd19e40008"/>
      <w:bookmarkStart w:id="2542" w:name="_Tocd19e40008"/>
      <w:r>
        <w:t/>
      </w:r>
      <w:r>
        <w:t>519.503</w:t>
      </w:r>
      <w:r>
        <w:t xml:space="preserve"> Setting aside a class of acquisitions for small business.</w:t>
      </w:r>
      <w:bookmarkEnd w:id="2541"/>
      <w:bookmarkEnd w:id="2542"/>
      <w:bookmarkEnd w:id="2540"/>
    </w:p>
    <w:p xmlns:tce="http://www.TCE.com">
      <w:pPr>
        <w:pStyle w:val="ListNumber"/>
        <!--depth 1-->
        <w:numPr>
          <w:ilvl w:val="0"/>
          <w:numId w:val="763"/>
        </w:numPr>
      </w:pPr>
      <w:bookmarkStart w:id="2544" w:name="_Tocd19e40017"/>
      <w:bookmarkStart w:id="2543" w:name="_Refd19e40017"/>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xmlns:tce="http://www.TCE.com">
      <w:pPr>
        <w:pStyle w:val="ListNumber"/>
        <!--depth 1-->
        <w:numPr>
          <w:ilvl w:val="0"/>
          <w:numId w:val="763"/>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543"/>
      <w:bookmarkEnd w:id="2544"/>
    </w:p>
    <!--Topic unique_538-->
    <w:p xmlns:tce="http://www.TCE.com">
      <w:pPr>
        <w:pStyle w:val="Heading5"/>
      </w:pPr>
      <w:bookmarkStart w:id="2545" w:name="_Numd19e40046"/>
      <w:bookmarkStart w:id="2546" w:name="_Refd19e40046"/>
      <w:bookmarkStart w:id="2547" w:name="_Tocd19e40046"/>
      <w:r>
        <w:t/>
      </w:r>
      <w:r>
        <w:t>519.506</w:t>
      </w:r>
      <w:r>
        <w:t xml:space="preserve"> Withdrawing or modifying small business set-asides.</w:t>
      </w:r>
      <w:bookmarkEnd w:id="2546"/>
      <w:bookmarkEnd w:id="2547"/>
      <w:bookmarkEnd w:id="2545"/>
    </w:p>
    <w:p xmlns:tce="http://www.TCE.com">
      <w:pPr>
        <w:pStyle w:val="BodyText"/>
      </w:pPr>
      <w:r>
        <w:t>If the contracting officer and the SBTA disagree over the withdrawal or modification of a set-aside, the SBTA must notify the AA OSDBU at the same time the matter is referred to the SBA PCR.</w:t>
      </w:r>
    </w:p>
    <!--Topic unique_539-->
    <w:p xmlns:tce="http://www.TCE.com">
      <w:pPr>
        <w:pStyle w:val="Heading5"/>
      </w:pPr>
      <w:bookmarkStart w:id="2548" w:name="_Numd19e40065"/>
      <w:bookmarkStart w:id="2549" w:name="_Refd19e40065"/>
      <w:bookmarkStart w:id="2550" w:name="_Tocd19e40065"/>
      <w:r>
        <w:t/>
      </w:r>
      <w:r>
        <w:t>519.507</w:t>
      </w:r>
      <w:r>
        <w:t xml:space="preserve"> Contract clause.</w:t>
      </w:r>
      <w:bookmarkEnd w:id="2549"/>
      <w:bookmarkEnd w:id="2550"/>
      <w:bookmarkEnd w:id="2548"/>
    </w:p>
    <w:p xmlns:tce="http://www.TCE.com">
      <w:pPr>
        <w:pStyle w:val="BodyText"/>
      </w:pPr>
      <w:r>
        <w:t xml:space="preserve">Insert the clause at </w:t>
      </w:r>
      <w:r>
        <w:rPr>
          <w:color w:val="0000FF"/>
        </w:rPr>
        <w:fldChar w:fldCharType="begin"/>
      </w:r>
      <w:r>
        <w:rPr>
          <w:color w:val="0000FF"/>
        </w:rPr>
        <w:instrText xml:space="preserve"> REF _Numd19e66005 \h </w:instrText>
      </w:r>
      <w:r>
        <w:fldChar w:fldCharType="separate"/>
      </w:r>
      <w:rPr>
        <w:color w:val="0000FF"/>
      </w:rPr>
      <w:r>
        <w:rPr>
          <w:u w:val="single"/>
        </w:rPr>
        <w:t>552.219-70</w:t>
      </w:r>
      <w:r>
        <w:rPr>
          <w:color w:val="0000FF"/>
        </w:rPr>
        <w:fldChar w:fldCharType="end"/>
      </w:r>
      <w:r>
        <w:t>, Allocation of Orders—Partially Set-Aside Items, in solicitations and contracts when a requirements contract for supplies is contemplated that will involve partially setting aside orders for small business.</w:t>
      </w:r>
    </w:p>
    <!--Topic unique_540-->
    <w:p xmlns:tce="http://www.TCE.com">
      <w:pPr>
        <w:pStyle w:val="Heading4"/>
      </w:pPr>
      <w:bookmarkStart w:id="2551" w:name="_Numd19e40089"/>
      <w:bookmarkStart w:id="2552" w:name="_Refd19e40089"/>
      <w:bookmarkStart w:id="2553" w:name="_Tocd19e40089"/>
      <w:r>
        <w:t/>
      </w:r>
      <w:r>
        <w:t>Subpart 519.6</w:t>
      </w:r>
      <w:r>
        <w:t xml:space="preserve"> - Certificates of Competency and Determinations of Responsibility</w:t>
      </w:r>
      <w:bookmarkEnd w:id="2552"/>
      <w:bookmarkEnd w:id="2553"/>
      <w:bookmarkEnd w:id="2551"/>
    </w:p>
    <!--Topic unique_541-->
    <w:p xmlns:tce="http://www.TCE.com">
      <w:pPr>
        <w:pStyle w:val="Heading5"/>
      </w:pPr>
      <w:bookmarkStart w:id="2554" w:name="_Numd19e40102"/>
      <w:bookmarkStart w:id="2555" w:name="_Refd19e40102"/>
      <w:bookmarkStart w:id="2556" w:name="_Tocd19e40102"/>
      <w:r>
        <w:t/>
      </w:r>
      <w:r>
        <w:t>519.602</w:t>
      </w:r>
      <w:r>
        <w:t xml:space="preserve"> Procedures.</w:t>
      </w:r>
      <w:bookmarkEnd w:id="2555"/>
      <w:bookmarkEnd w:id="2556"/>
      <w:bookmarkEnd w:id="2554"/>
    </w:p>
    <!--Topic unique_542-->
    <w:p xmlns:tce="http://www.TCE.com">
      <w:pPr>
        <w:pStyle w:val="Heading6"/>
      </w:pPr>
      <w:bookmarkStart w:id="2557" w:name="_Numd19e40115"/>
      <w:bookmarkStart w:id="2558" w:name="_Refd19e40115"/>
      <w:bookmarkStart w:id="2559" w:name="_Tocd19e40115"/>
      <w:r>
        <w:t/>
      </w:r>
      <w:r>
        <w:t>519.602-3</w:t>
      </w:r>
      <w:r>
        <w:t xml:space="preserve"> Resolving differences between the agency and the Small Business Administration.</w:t>
      </w:r>
      <w:bookmarkEnd w:id="2558"/>
      <w:bookmarkEnd w:id="2559"/>
      <w:bookmarkEnd w:id="2557"/>
    </w:p>
    <w:p xmlns:tce="http://www.TCE.com">
      <w:pPr>
        <w:pStyle w:val="ListNumber"/>
        <!--depth 1-->
        <w:numPr>
          <w:ilvl w:val="0"/>
          <w:numId w:val="764"/>
        </w:numPr>
      </w:pPr>
      <w:bookmarkStart w:id="2561" w:name="_Tocd19e40124"/>
      <w:bookmarkStart w:id="2560" w:name="_Refd19e40124"/>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xmlns:tce="http://www.TCE.com">
      <w:pPr>
        <w:pStyle w:val="ListNumber2"/>
        <!--depth 2-->
        <w:numPr>
          <w:ilvl w:val="1"/>
          <w:numId w:val="765"/>
        </w:numPr>
      </w:pPr>
      <w:bookmarkStart w:id="2563" w:name="_Tocd19e40132"/>
      <w:bookmarkStart w:id="2562" w:name="_Refd19e40132"/>
      <w:r>
        <w:t/>
      </w:r>
      <w:r>
        <w:t>(1)</w:t>
      </w:r>
      <w:r>
        <w:t xml:space="preserve">  Copies of all correspondence between GSA and SBA concerning the case. Include the initial referral notice of nonresponsibility.</w:t>
      </w:r>
    </w:p>
    <w:p xmlns:tce="http://www.TCE.com">
      <w:pPr>
        <w:pStyle w:val="ListNumber2"/>
        <!--depth 2-->
        <w:numPr>
          <w:ilvl w:val="1"/>
          <w:numId w:val="765"/>
        </w:numPr>
      </w:pPr>
      <w:bookmarkStart w:id="2565" w:name="_Tocd19e40141"/>
      <w:bookmarkStart w:id="2564" w:name="_Refd19e40141"/>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564"/>
      <w:bookmarkEnd w:id="2565"/>
      <w:bookmarkEnd w:id="2562"/>
      <w:bookmarkEnd w:id="2563"/>
    </w:p>
    <w:p xmlns:tce="http://www.TCE.com">
      <w:pPr>
        <w:pStyle w:val="ListNumber"/>
        <!--depth 1-->
        <w:numPr>
          <w:ilvl w:val="0"/>
          <w:numId w:val="764"/>
        </w:numPr>
      </w:pPr>
      <w:bookmarkStart w:id="2567" w:name="_Tocd19e40149"/>
      <w:bookmarkStart w:id="2566" w:name="_Refd19e40149"/>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566"/>
      <w:bookmarkEnd w:id="2567"/>
    </w:p>
    <w:p xmlns:tce="http://www.TCE.com">
      <w:pPr>
        <w:pStyle w:val="ListNumber"/>
        <!--depth 1-->
        <w:numPr>
          <w:ilvl w:val="0"/>
          <w:numId w:val="764"/>
        </w:numPr>
      </w:pPr>
      <w:r>
        <w:t/>
      </w:r>
      <w:r>
        <w:t>(c)</w:t>
      </w:r>
      <w:r>
        <w:t xml:space="preserve"> For decisions on cases over $25,000,000, the AA OSDBU shall confer with the contracting activity before responding to SBA regarding either of the options in FAR 19.602-3(b)(1)(i) and (ii).</w:t>
      </w:r>
      <w:bookmarkEnd w:id="2560"/>
      <w:bookmarkEnd w:id="2561"/>
    </w:p>
    <!--Topic unique_543-->
    <w:p xmlns:tce="http://www.TCE.com">
      <w:pPr>
        <w:pStyle w:val="Heading4"/>
      </w:pPr>
      <w:bookmarkStart w:id="2568" w:name="_Numd19e40172"/>
      <w:bookmarkStart w:id="2569" w:name="_Refd19e40172"/>
      <w:bookmarkStart w:id="2570" w:name="_Tocd19e40172"/>
      <w:r>
        <w:t/>
      </w:r>
      <w:r>
        <w:t>Subpart 519.7</w:t>
      </w:r>
      <w:r>
        <w:t xml:space="preserve"> - The Small Business Subcontracting Program</w:t>
      </w:r>
      <w:bookmarkEnd w:id="2569"/>
      <w:bookmarkEnd w:id="2570"/>
      <w:bookmarkEnd w:id="2568"/>
    </w:p>
    <!--Topic unique_544-->
    <w:p xmlns:tce="http://www.TCE.com">
      <w:pPr>
        <w:pStyle w:val="Heading5"/>
      </w:pPr>
      <w:bookmarkStart w:id="2571" w:name="_Numd19e40185"/>
      <w:bookmarkStart w:id="2572" w:name="_Refd19e40185"/>
      <w:bookmarkStart w:id="2573" w:name="_Tocd19e40185"/>
      <w:r>
        <w:t/>
      </w:r>
      <w:r>
        <w:t>519.700</w:t>
      </w:r>
      <w:r>
        <w:t xml:space="preserve"> [Reserved]</w:t>
      </w:r>
      <w:bookmarkEnd w:id="2572"/>
      <w:bookmarkEnd w:id="2573"/>
      <w:bookmarkEnd w:id="2571"/>
    </w:p>
    <!--Topic unique_545-->
    <w:p xmlns:tce="http://www.TCE.com">
      <w:pPr>
        <w:pStyle w:val="Heading6"/>
      </w:pPr>
      <w:bookmarkStart w:id="2574" w:name="_Numd19e40198"/>
      <w:bookmarkStart w:id="2575" w:name="_Refd19e40198"/>
      <w:bookmarkStart w:id="2576" w:name="_Tocd19e40198"/>
      <w:r>
        <w:t/>
      </w:r>
      <w:r>
        <w:t>519.700-70</w:t>
      </w:r>
      <w:r>
        <w:t xml:space="preserve"> Additional responsibilities.</w:t>
      </w:r>
      <w:bookmarkEnd w:id="2575"/>
      <w:bookmarkEnd w:id="2576"/>
      <w:bookmarkEnd w:id="2574"/>
    </w:p>
    <w:p xmlns:tce="http://www.TCE.com">
      <w:pPr>
        <w:pStyle w:val="BodyText"/>
      </w:pPr>
      <w:r>
        <w:t>In addition to FAR 19.705 responsibilities, the contracting officer's preaward responsibilities include:</w:t>
      </w:r>
    </w:p>
    <w:p xmlns:tce="http://www.TCE.com">
      <w:pPr>
        <w:pStyle w:val="ListNumber"/>
        <!--depth 1-->
        <w:numPr>
          <w:ilvl w:val="0"/>
          <w:numId w:val="766"/>
        </w:numPr>
      </w:pPr>
      <w:bookmarkStart w:id="2578" w:name="_Tocd19e40209"/>
      <w:bookmarkStart w:id="2577" w:name="_Refd19e40209"/>
      <w:r>
        <w:t/>
      </w:r>
      <w:r>
        <w:t>(a)</w:t>
      </w:r>
      <w:r>
        <w:t xml:space="preserve">  Developing target goals for sealed bid solicitations when practicable.</w:t>
      </w:r>
    </w:p>
    <w:p xmlns:tce="http://www.TCE.com">
      <w:pPr>
        <w:pStyle w:val="ListNumber"/>
        <!--depth 1-->
        <w:numPr>
          <w:ilvl w:val="0"/>
          <w:numId w:val="766"/>
        </w:numPr>
      </w:pPr>
      <w:r>
        <w:t/>
      </w:r>
      <w:r>
        <w:t>(b)</w:t>
      </w:r>
      <w:r>
        <w:t xml:space="preserve"> Following FAR 15.306, conducting discussions with individual offerors, as appropriate, concerning the subcontracting plans submitted for a negotiated solicitation.</w:t>
      </w:r>
      <w:bookmarkEnd w:id="2577"/>
      <w:bookmarkEnd w:id="2578"/>
    </w:p>
    <!--Topic unique_546-->
    <w:p xmlns:tce="http://www.TCE.com">
      <w:pPr>
        <w:pStyle w:val="Heading5"/>
      </w:pPr>
      <w:bookmarkStart w:id="2579" w:name="_Numd19e40234"/>
      <w:bookmarkStart w:id="2580" w:name="_Refd19e40234"/>
      <w:bookmarkStart w:id="2581" w:name="_Tocd19e40234"/>
      <w:r>
        <w:t/>
      </w:r>
      <w:r>
        <w:t>519.702</w:t>
      </w:r>
      <w:r>
        <w:t xml:space="preserve"> [Reserved]</w:t>
      </w:r>
      <w:bookmarkEnd w:id="2580"/>
      <w:bookmarkEnd w:id="2581"/>
      <w:bookmarkEnd w:id="2579"/>
    </w:p>
    <!--Topic unique_547-->
    <w:p xmlns:tce="http://www.TCE.com">
      <w:pPr>
        <w:pStyle w:val="Heading5"/>
      </w:pPr>
      <w:bookmarkStart w:id="2582" w:name="_Numd19e40248"/>
      <w:bookmarkStart w:id="2583" w:name="_Refd19e40248"/>
      <w:bookmarkStart w:id="2584" w:name="_Tocd19e40248"/>
      <w:r>
        <w:t/>
      </w:r>
      <w:r>
        <w:t>519.705</w:t>
      </w:r>
      <w:r>
        <w:t xml:space="preserve"> Responsibilities of the contracting officer under the subcontracting assistance program.</w:t>
      </w:r>
      <w:bookmarkEnd w:id="2583"/>
      <w:bookmarkEnd w:id="2584"/>
      <w:bookmarkEnd w:id="2582"/>
    </w:p>
    <!--Topic unique_548-->
    <w:p xmlns:tce="http://www.TCE.com">
      <w:pPr>
        <w:pStyle w:val="Heading6"/>
      </w:pPr>
      <w:bookmarkStart w:id="2585" w:name="_Numd19e40261"/>
      <w:bookmarkStart w:id="2586" w:name="_Refd19e40261"/>
      <w:bookmarkStart w:id="2587" w:name="_Tocd19e40261"/>
      <w:r>
        <w:t/>
      </w:r>
      <w:r>
        <w:t>519.705-2</w:t>
      </w:r>
      <w:r>
        <w:t xml:space="preserve"> Determining the need for a subcontracting plan.</w:t>
      </w:r>
      <w:bookmarkEnd w:id="2586"/>
      <w:bookmarkEnd w:id="2587"/>
      <w:bookmarkEnd w:id="2585"/>
    </w:p>
    <w:p xmlns:tce="http://www.TCE.com">
      <w:pPr>
        <w:pStyle w:val="ListNumber"/>
        <!--depth 1-->
        <w:numPr>
          <w:ilvl w:val="0"/>
          <w:numId w:val="767"/>
        </w:numPr>
      </w:pPr>
      <w:bookmarkStart w:id="2589" w:name="_Tocd19e40270"/>
      <w:bookmarkStart w:id="2588" w:name="_Refd19e40270"/>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xmlns:tce="http://www.TCE.com">
      <w:pPr>
        <w:pStyle w:val="ListNumber"/>
        <!--depth 1-->
        <w:numPr>
          <w:ilvl w:val="0"/>
          <w:numId w:val="767"/>
        </w:numPr>
      </w:pPr>
      <w:bookmarkStart w:id="2591" w:name="_Tocd19e40279"/>
      <w:bookmarkStart w:id="2590" w:name="_Refd19e40279"/>
      <w:r>
        <w:t/>
      </w:r>
      <w:r>
        <w:t>(b)</w:t>
      </w:r>
      <w:r>
        <w:t xml:space="preserve"> FAR 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xmlns:tce="http://www.TCE.com">
      <w:pPr>
        <w:pStyle w:val="ListNumber2"/>
        <!--depth 2-->
        <w:numPr>
          <w:ilvl w:val="1"/>
          <w:numId w:val="768"/>
        </w:numPr>
      </w:pPr>
      <w:bookmarkStart w:id="2593" w:name="_Tocd19e40288"/>
      <w:bookmarkStart w:id="2592" w:name="_Refd19e40288"/>
      <w:r>
        <w:t/>
      </w:r>
      <w:r>
        <w:t>(1)</w:t>
      </w:r>
      <w:r>
        <w:t xml:space="preserve">  The contracting officer anticipates receiving individual subcontracting plans (not commercial plans).</w:t>
      </w:r>
    </w:p>
    <w:p xmlns:tce="http://www.TCE.com">
      <w:pPr>
        <w:pStyle w:val="ListNumber2"/>
        <!--depth 2-->
        <w:numPr>
          <w:ilvl w:val="1"/>
          <w:numId w:val="768"/>
        </w:numPr>
      </w:pPr>
      <w:r>
        <w:t/>
      </w:r>
      <w:r>
        <w:t>(2)</w:t>
      </w:r>
      <w:r>
        <w:t xml:space="preserve"> The contracting officer will award on the basis of trade-offs among cost or price and technical and/or management factors under FAR 15.101-1.</w:t>
      </w:r>
    </w:p>
    <w:p xmlns:tce="http://www.TCE.com">
      <w:pPr>
        <w:pStyle w:val="ListNumber2"/>
        <!--depth 2-->
        <w:numPr>
          <w:ilvl w:val="1"/>
          <w:numId w:val="768"/>
        </w:numPr>
      </w:pPr>
      <w:r>
        <w:t/>
      </w:r>
      <w:r>
        <w:t>(3)</w:t>
      </w:r>
      <w:r>
        <w:t xml:space="preserve">  The acquisition </w:t>
      </w:r>
      <w:r>
        <w:rPr>
          <w:u w:val="single"/>
        </w:rPr>
        <w:t>is not</w:t>
      </w:r>
      <w:r>
        <w:t xml:space="preserve"> a commercial product or commercial service acquisition.</w:t>
      </w:r>
    </w:p>
    <w:p xmlns:tce="http://www.TCE.com">
      <w:pPr>
        <w:pStyle w:val="ListNumber2"/>
        <!--depth 2-->
        <w:numPr>
          <w:ilvl w:val="1"/>
          <w:numId w:val="768"/>
        </w:numPr>
      </w:pPr>
      <w:r>
        <w:t/>
      </w:r>
      <w:r>
        <w:t>(4)</w:t>
      </w:r>
      <w:r>
        <w:t xml:space="preserve">  The acquisition offers more than minimal subcontracting opportunities.</w:t>
      </w:r>
    </w:p>
    <w:p xmlns:tce="http://www.TCE.com">
      <w:pPr>
        <w:pStyle w:val="ListNumber2"/>
        <!--depth 2-->
        <w:numPr>
          <w:ilvl w:val="1"/>
          <w:numId w:val="768"/>
        </w:numPr>
      </w:pPr>
      <w:r>
        <w:t/>
      </w:r>
      <w:r>
        <w:t>(5)</w:t>
      </w:r>
      <w:r>
        <w:t xml:space="preserve">  An offeror’s subcontracting plan is identified as an evaluation factor in the solicitation.</w:t>
      </w:r>
      <w:bookmarkEnd w:id="2592"/>
      <w:bookmarkEnd w:id="2593"/>
      <w:bookmarkEnd w:id="2590"/>
      <w:bookmarkEnd w:id="2591"/>
    </w:p>
    <w:p xmlns:tce="http://www.TCE.com">
      <w:pPr>
        <w:pStyle w:val="ListNumber"/>
        <!--depth 1-->
        <w:numPr>
          <w:ilvl w:val="0"/>
          <w:numId w:val="767"/>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xmlns:tce="http://www.TCE.com">
      <w:pPr>
        <w:pStyle w:val="ListNumber"/>
        <!--depth 1-->
        <w:numPr>
          <w:ilvl w:val="0"/>
          <w:numId w:val="767"/>
        </w:numPr>
      </w:pPr>
      <w:r>
        <w:t/>
      </w:r>
      <w:r>
        <w:t>(d)</w:t>
      </w:r>
      <w:r>
        <w:t xml:space="preserve">  Notify the AA OSDBU after receipt of offers if the contracting officer determines that an apparent successful offeror’s proposal has no subcontracting opportunities.</w:t>
      </w:r>
    </w:p>
    <w:p xmlns:tce="http://www.TCE.com">
      <w:pPr>
        <w:pStyle w:val="ListNumber2"/>
        <!--depth 2-->
        <w:numPr>
          <w:ilvl w:val="1"/>
          <w:numId w:val="769"/>
        </w:numPr>
      </w:pPr>
      <w:bookmarkStart w:id="2595" w:name="_Tocd19e40342"/>
      <w:bookmarkStart w:id="2594" w:name="_Refd19e40342"/>
      <w:r>
        <w:t/>
      </w:r>
      <w:r>
        <w:t>(1)</w:t>
      </w:r>
      <w:r>
        <w:t xml:space="preserve">  Coordinate the notice through the contracting officer's SBTA.</w:t>
      </w:r>
    </w:p>
    <w:p xmlns:tce="http://www.TCE.com">
      <w:pPr>
        <w:pStyle w:val="ListNumber2"/>
        <!--depth 2-->
        <w:numPr>
          <w:ilvl w:val="1"/>
          <w:numId w:val="769"/>
        </w:numPr>
      </w:pPr>
      <w:r>
        <w:t/>
      </w:r>
      <w:r>
        <w:t>(2)</w:t>
      </w:r>
      <w:r>
        <w:t xml:space="preserve">  Include justification documenting the rationale behind a determination of no subcontracting opportunities. The contracting officer may use the justification provided by the apparent successful offeror</w:t>
      </w:r>
    </w:p>
    <w:p xmlns:tce="http://www.TCE.com">
      <w:pPr>
        <w:pStyle w:val="ListNumber2"/>
        <!--depth 2-->
        <w:numPr>
          <w:ilvl w:val="1"/>
          <w:numId w:val="769"/>
        </w:numPr>
      </w:pPr>
      <w:r>
        <w:t/>
      </w:r>
      <w:r>
        <w:t>(3)</w:t>
      </w:r>
      <w:r>
        <w:t xml:space="preserve">  Obtain AA OSDBU concurrence on the determination prior to contract award.</w:t>
      </w:r>
      <w:bookmarkEnd w:id="2594"/>
      <w:bookmarkEnd w:id="2595"/>
      <w:bookmarkEnd w:id="2588"/>
      <w:bookmarkEnd w:id="2589"/>
    </w:p>
    <!--Topic unique_549-->
    <w:p xmlns:tce="http://www.TCE.com">
      <w:pPr>
        <w:pStyle w:val="Heading6"/>
      </w:pPr>
      <w:bookmarkStart w:id="2596" w:name="_Numd19e40374"/>
      <w:bookmarkStart w:id="2597" w:name="_Refd19e40374"/>
      <w:bookmarkStart w:id="2598" w:name="_Tocd19e40374"/>
      <w:r>
        <w:t/>
      </w:r>
      <w:r>
        <w:t>519.705-3</w:t>
      </w:r>
      <w:r>
        <w:t xml:space="preserve"> Preparing the solicitation.</w:t>
      </w:r>
      <w:bookmarkEnd w:id="2597"/>
      <w:bookmarkEnd w:id="2598"/>
      <w:bookmarkEnd w:id="2596"/>
    </w:p>
    <w:p xmlns:tce="http://www.TCE.com">
      <w:pPr>
        <w:pStyle w:val="ListNumber"/>
        <!--depth 1-->
        <w:numPr>
          <w:ilvl w:val="0"/>
          <w:numId w:val="770"/>
        </w:numPr>
      </w:pPr>
      <w:bookmarkStart w:id="2600" w:name="_Tocd19e40383"/>
      <w:bookmarkStart w:id="2599" w:name="_Refd19e40383"/>
      <w:r>
        <w:t/>
      </w:r>
      <w:r>
        <w:t>(a)</w:t>
      </w:r>
      <w:r>
        <w:t xml:space="preserve">  If an acquisition, excluding any multiple award schedule contract, will cover two or more Regions and is estimated to exceed $50 million (including options):</w:t>
      </w:r>
    </w:p>
    <w:p xmlns:tce="http://www.TCE.com">
      <w:pPr>
        <w:pStyle w:val="ListNumber2"/>
        <!--depth 2-->
        <w:numPr>
          <w:ilvl w:val="1"/>
          <w:numId w:val="771"/>
        </w:numPr>
      </w:pPr>
      <w:bookmarkStart w:id="2602" w:name="_Tocd19e40391"/>
      <w:bookmarkStart w:id="2601" w:name="_Refd19e40391"/>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xmlns:tce="http://www.TCE.com">
      <w:pPr>
        <w:pStyle w:val="ListNumber2"/>
        <!--depth 2-->
        <w:numPr>
          <w:ilvl w:val="1"/>
          <w:numId w:val="771"/>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2601"/>
      <w:bookmarkEnd w:id="2602"/>
      <w:bookmarkEnd w:id="2599"/>
      <w:bookmarkEnd w:id="2600"/>
    </w:p>
    <w:p xmlns:tce="http://www.TCE.com">
      <w:pPr>
        <w:pStyle w:val="Subtitle"/>
      </w:pPr>
      <w:r>
        <w:t>Target goals in sealed bidding</w:t>
      </w:r>
    </w:p>
    <w:p xmlns:tce="http://www.TCE.com">
      <w:pPr>
        <w:pStyle w:val="ListNumber"/>
        <!--depth 1-->
        <w:numPr>
          <w:ilvl w:val="0"/>
          <w:numId w:val="772"/>
        </w:numPr>
      </w:pPr>
      <w:bookmarkStart w:id="2604" w:name="_Tocd19e40411"/>
      <w:bookmarkStart w:id="2603" w:name="_Refd19e40411"/>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xmlns:tce="http://www.TCE.com">
      <w:pPr>
        <w:pStyle w:val="ListNumber"/>
        <!--depth 1-->
        <w:numPr>
          <w:ilvl w:val="0"/>
          <w:numId w:val="772"/>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xmlns:tce="http://www.TCE.com">
      <w:pPr>
        <w:pStyle w:val="ListNumber2"/>
        <!--depth 2-->
        <w:numPr>
          <w:ilvl w:val="1"/>
          <w:numId w:val="773"/>
        </w:numPr>
      </w:pPr>
      <w:bookmarkStart w:id="2606" w:name="_Tocd19e40426"/>
      <w:bookmarkStart w:id="2605" w:name="_Refd19e40426"/>
      <w:r>
        <w:t/>
      </w:r>
      <w:r>
        <w:t>(1)</w:t>
      </w:r>
      <w:r>
        <w:t xml:space="preserve">  Manufacturing processes involved.</w:t>
      </w:r>
    </w:p>
    <w:p xmlns:tce="http://www.TCE.com">
      <w:pPr>
        <w:pStyle w:val="ListNumber2"/>
        <!--depth 2-->
        <w:numPr>
          <w:ilvl w:val="1"/>
          <w:numId w:val="773"/>
        </w:numPr>
      </w:pPr>
      <w:r>
        <w:t/>
      </w:r>
      <w:r>
        <w:t>(2)</w:t>
      </w:r>
      <w:r>
        <w:t xml:space="preserve">  Availability and location of potential subcontractors.</w:t>
      </w:r>
    </w:p>
    <w:p xmlns:tce="http://www.TCE.com">
      <w:pPr>
        <w:pStyle w:val="ListNumber2"/>
        <!--depth 2-->
        <w:numPr>
          <w:ilvl w:val="1"/>
          <w:numId w:val="773"/>
        </w:numPr>
      </w:pPr>
      <w:r>
        <w:t/>
      </w:r>
      <w:r>
        <w:t>(3)</w:t>
      </w:r>
      <w:r>
        <w:t xml:space="preserve">  The basis for establishing subcontracting relationships.</w:t>
      </w:r>
    </w:p>
    <w:p xmlns:tce="http://www.TCE.com">
      <w:pPr>
        <w:pStyle w:val="ListNumber2"/>
        <!--depth 2-->
        <w:numPr>
          <w:ilvl w:val="1"/>
          <w:numId w:val="773"/>
        </w:numPr>
      </w:pPr>
      <w:r>
        <w:t/>
      </w:r>
      <w:r>
        <w:t>(4)</w:t>
      </w:r>
      <w:r>
        <w:t xml:space="preserve">  The diversity in prevailing economic conditions in the place of contract performance.</w:t>
      </w:r>
      <w:bookmarkEnd w:id="2605"/>
      <w:bookmarkEnd w:id="2606"/>
    </w:p>
    <w:p xmlns:tce="http://www.TCE.com">
      <w:pPr>
        <w:pStyle w:val="ListNumber"/>
        <!--depth 1-->
        <w:numPr>
          <w:ilvl w:val="0"/>
          <w:numId w:val="772"/>
        </w:numPr>
      </w:pPr>
      <w:r>
        <w:t/>
      </w:r>
      <w:r>
        <w:t>(d)</w:t>
      </w:r>
      <w:r>
        <w:t xml:space="preserve">  If the contracting officer cannot establish realistic target goals, do not state specific targets in the solicitation.</w:t>
      </w:r>
    </w:p>
    <w:p xmlns:tce="http://www.TCE.com">
      <w:pPr>
        <w:pStyle w:val="ListNumber2"/>
        <!--depth 2-->
        <w:numPr>
          <w:ilvl w:val="1"/>
          <w:numId w:val="774"/>
        </w:numPr>
      </w:pPr>
      <w:bookmarkStart w:id="2608" w:name="_Tocd19e40463"/>
      <w:bookmarkStart w:id="2607" w:name="_Refd19e40463"/>
      <w:r>
        <w:t/>
      </w:r>
      <w:r>
        <w:t>(1)</w:t>
      </w:r>
      <w:r>
        <w:t xml:space="preserve">  Establishing realistic target goals is likely to be a problem in contracting for supplies because the place of contract performance may not be known prior to contract award.</w:t>
      </w:r>
    </w:p>
    <w:p xmlns:tce="http://www.TCE.com">
      <w:pPr>
        <w:pStyle w:val="ListNumber2"/>
        <!--depth 2-->
        <w:numPr>
          <w:ilvl w:val="1"/>
          <w:numId w:val="774"/>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2607"/>
      <w:bookmarkEnd w:id="2608"/>
      <w:bookmarkEnd w:id="2603"/>
      <w:bookmarkEnd w:id="2604"/>
    </w:p>
    <!--Topic unique_206-->
    <w:p xmlns:tce="http://www.TCE.com">
      <w:pPr>
        <w:pStyle w:val="Heading6"/>
      </w:pPr>
      <w:bookmarkStart w:id="2609" w:name="_Numd19e40487"/>
      <w:bookmarkStart w:id="2610" w:name="_Refd19e40487"/>
      <w:bookmarkStart w:id="2611" w:name="_Tocd19e40487"/>
      <w:r>
        <w:t/>
      </w:r>
      <w:r>
        <w:t>519.705-4</w:t>
      </w:r>
      <w:r>
        <w:t xml:space="preserve"> Reviewing the subcontracting plan.</w:t>
      </w:r>
      <w:bookmarkEnd w:id="2610"/>
      <w:bookmarkEnd w:id="2611"/>
      <w:bookmarkEnd w:id="2609"/>
    </w:p>
    <w:p xmlns:tce="http://www.TCE.com">
      <w:pPr>
        <w:pStyle w:val="ListNumber"/>
        <!--depth 1-->
        <w:numPr>
          <w:ilvl w:val="0"/>
          <w:numId w:val="775"/>
        </w:numPr>
      </w:pPr>
      <w:bookmarkStart w:id="2613" w:name="_Tocd19e40496"/>
      <w:bookmarkStart w:id="2612" w:name="_Refd19e40496"/>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83">
        <w:r>
          <w:rPr>
            <w:rStyle w:val="Hyperlink"/>
          </w:rPr>
          <w:t>https://insite.gsa.gov/organizations/staff-offices/office-of-small-business-utilization-osbu</w:t>
        </w:r>
      </w:hyperlink>
      <w:r>
        <w:t>. Include the following notice on the transmittal, if providing a model in response to a single request, or in the solicitation, if including it as an attachment:</w:t>
      </w:r>
    </w:p>
    <w:p xmlns:tce="http://www.TCE.com">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xmlns:tce="http://www.TCE.com">
      <w:pPr>
        <w:pStyle w:val="ListNumber"/>
        <!--depth 1-->
        <w:numPr>
          <w:ilvl w:val="0"/>
          <w:numId w:val="775"/>
        </w:numPr>
      </w:pPr>
      <w:r>
        <w:t/>
      </w:r>
      <w:r>
        <w:t>(b)</w:t>
      </w:r>
      <w:r>
        <w:t xml:space="preserve">  Performance under other contracts is an indicator of an offeror’s understanding of the reasons for the law and benefits of the program.</w:t>
      </w:r>
    </w:p>
    <w:p xmlns:tce="http://www.TCE.com">
      <w:pPr>
        <w:pStyle w:val="ListNumber2"/>
        <!--depth 2-->
        <w:numPr>
          <w:ilvl w:val="1"/>
          <w:numId w:val="776"/>
        </w:numPr>
      </w:pPr>
      <w:bookmarkStart w:id="2615" w:name="_Tocd19e40520"/>
      <w:bookmarkStart w:id="2614" w:name="_Refd19e40520"/>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xmlns:tce="http://www.TCE.com">
      <w:pPr>
        <w:pStyle w:val="ListNumber2"/>
        <!--depth 2-->
        <w:numPr>
          <w:ilvl w:val="1"/>
          <w:numId w:val="776"/>
        </w:numPr>
      </w:pPr>
      <w:r>
        <w:t/>
      </w:r>
      <w:r>
        <w:t>(2)</w:t>
      </w:r>
      <w:r>
        <w:t xml:space="preserve">  The contracting officer shall consider overall compliance in the evaluation, not just whether or not the offeror met the goals established in the plan.</w:t>
      </w:r>
    </w:p>
    <w:p xmlns:tce="http://www.TCE.com">
      <w:pPr>
        <w:pStyle w:val="ListNumber2"/>
        <!--depth 2-->
        <w:numPr>
          <w:ilvl w:val="1"/>
          <w:numId w:val="776"/>
        </w:numPr>
      </w:pPr>
      <w:r>
        <w:t/>
      </w:r>
      <w:r>
        <w:t>(3)</w:t>
      </w:r>
      <w:r>
        <w:t xml:space="preserve">  Submission of timely reports is an indication the offeror takes its responsibilities seriously.</w:t>
      </w:r>
      <w:bookmarkEnd w:id="2614"/>
      <w:bookmarkEnd w:id="2615"/>
    </w:p>
    <w:p xmlns:tce="http://www.TCE.com">
      <w:pPr>
        <w:pStyle w:val="ListNumber"/>
        <!--depth 1-->
        <w:numPr>
          <w:ilvl w:val="0"/>
          <w:numId w:val="775"/>
        </w:numPr>
      </w:pPr>
      <w:r>
        <w:t/>
      </w:r>
      <w:r>
        <w:t>(c)</w:t>
      </w:r>
      <w:r>
        <w:t xml:space="preserve">  The contracting officer shall use the Subcontracting Plan Evaluation Checklist available on OSBU's website at </w:t>
      </w:r>
      <w:hyperlink r:id="rIdHyperlink284">
        <w:r>
          <w:rPr>
            <w:rStyle w:val="Hyperlink"/>
          </w:rPr>
          <w:t>https://insite.gsa.gov/organizations/staff-offices/office-of-small-business-utilization-osbu</w:t>
        </w:r>
      </w:hyperlink>
      <w:r>
        <w:t xml:space="preserve">. and GSAM </w:t>
      </w:r>
      <w:r>
        <w:rPr>
          <w:color w:val="0000FF"/>
        </w:rPr>
        <w:fldChar w:fldCharType="begin"/>
      </w:r>
      <w:r>
        <w:rPr>
          <w:color w:val="0000FF"/>
        </w:rPr>
        <w:instrText xml:space="preserve"> REF _Numd19e40172 \h </w:instrText>
      </w:r>
      <w:r>
        <w:fldChar w:fldCharType="separate"/>
      </w:r>
      <w:rPr>
        <w:color w:val="0000FF"/>
      </w:rPr>
      <w:r>
        <w:rPr>
          <w:u w:val="single"/>
        </w:rPr>
        <w:t>519.7</w:t>
      </w:r>
      <w:r>
        <w:rPr>
          <w:color w:val="0000FF"/>
        </w:rPr>
        <w:fldChar w:fldCharType="end"/>
      </w:r>
      <w:r>
        <w:t xml:space="preserve"> to evaluate an offeror's subcontracting plan.</w:t>
      </w:r>
    </w:p>
    <w:p xmlns:tce="http://www.TCE.com">
      <w:pPr>
        <w:pStyle w:val="ListNumber2"/>
        <!--depth 2-->
        <w:numPr>
          <w:ilvl w:val="1"/>
          <w:numId w:val="777"/>
        </w:numPr>
      </w:pPr>
      <w:bookmarkStart w:id="2617" w:name="_Tocd19e40558"/>
      <w:bookmarkStart w:id="2616" w:name="_Refd19e40558"/>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xmlns:tce="http://www.TCE.com">
      <w:pPr>
        <w:pStyle w:val="ListNumber3"/>
        <!--depth 3-->
        <w:numPr>
          <w:ilvl w:val="2"/>
          <w:numId w:val="778"/>
        </w:numPr>
      </w:pPr>
      <w:bookmarkStart w:id="2619" w:name="_Tocd19e40566"/>
      <w:bookmarkStart w:id="2618" w:name="_Refd19e40566"/>
      <w:r>
        <w:t/>
      </w:r>
      <w:r>
        <w:t>(i)</w:t>
      </w:r>
      <w:r>
        <w:t xml:space="preserve">  Document the file explaining why the goal was accepted; and</w:t>
      </w:r>
    </w:p>
    <w:p xmlns:tce="http://www.TCE.com">
      <w:pPr>
        <w:pStyle w:val="ListNumber3"/>
        <!--depth 3-->
        <w:numPr>
          <w:ilvl w:val="2"/>
          <w:numId w:val="778"/>
        </w:numPr>
      </w:pPr>
      <w:r>
        <w:t/>
      </w:r>
      <w:r>
        <w:t>(ii)</w:t>
      </w:r>
      <w:r>
        <w:t xml:space="preserve">  Ensure the subcontracting plan includes an assurance that the contractor will make every effort to continue seeking subcontracting opportunities in the category that lacks a goal.</w:t>
      </w:r>
      <w:bookmarkEnd w:id="2618"/>
      <w:bookmarkEnd w:id="2619"/>
    </w:p>
    <w:p xmlns:tce="http://www.TCE.com">
      <w:pPr>
        <w:pStyle w:val="ListNumber2"/>
        <!--depth 2-->
        <w:numPr>
          <w:ilvl w:val="1"/>
          <w:numId w:val="777"/>
        </w:numPr>
      </w:pPr>
      <w:r>
        <w:t/>
      </w:r>
      <w:r>
        <w:t>(2)</w:t>
      </w:r>
      <w:r>
        <w:t xml:space="preserve">  One measure of the adequacy of a subcontracting plan is that it provides a challenge to the offeror and then builds upon previous achievements in subsequent contracts.</w:t>
      </w:r>
    </w:p>
    <w:p xmlns:tce="http://www.TCE.com">
      <w:pPr>
        <w:pStyle w:val="ListNumber2"/>
        <!--depth 2-->
        <w:numPr>
          <w:ilvl w:val="1"/>
          <w:numId w:val="777"/>
        </w:numPr>
      </w:pPr>
      <w:r>
        <w:t/>
      </w:r>
      <w:r>
        <w:t>(3)</w:t>
      </w:r>
      <w:r>
        <w:t xml:space="preserve">  Include in the contract file a basis for determining the subcontracting plan’s acceptability.</w:t>
      </w:r>
      <w:bookmarkEnd w:id="2616"/>
      <w:bookmarkEnd w:id="2617"/>
    </w:p>
    <w:p xmlns:tce="http://www.TCE.com">
      <w:pPr>
        <w:pStyle w:val="ListNumber"/>
        <!--depth 1-->
        <w:numPr>
          <w:ilvl w:val="0"/>
          <w:numId w:val="775"/>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xmlns:tce="http://www.TCE.com">
      <w:pPr>
        <w:pStyle w:val="ListNumber"/>
        <!--depth 1-->
        <w:numPr>
          <w:ilvl w:val="0"/>
          <w:numId w:val="775"/>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2612"/>
      <w:bookmarkEnd w:id="2613"/>
    </w:p>
    <w:p xmlns:tce="http://www.TCE.com">
      <w:pPr>
        <w:pStyle w:val="Subtitle"/>
      </w:pPr>
      <w:r>
        <w:t/>
      </w:r>
      <w:r>
        <w:t xml:space="preserve"> Negotiating Goals and Other Aspects of Plans</w:t>
      </w:r>
    </w:p>
    <w:p xmlns:tce="http://www.TCE.com">
      <w:pPr>
        <w:pStyle w:val="ListNumber"/>
        <!--depth 1-->
        <w:numPr>
          <w:ilvl w:val="0"/>
          <w:numId w:val="779"/>
        </w:numPr>
      </w:pPr>
      <w:bookmarkStart w:id="2621" w:name="_Tocd19e40617"/>
      <w:bookmarkStart w:id="2620" w:name="_Refd19e40617"/>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xmlns:tce="http://www.TCE.com">
      <w:pPr>
        <w:pStyle w:val="ListNumber"/>
        <!--depth 1-->
        <w:numPr>
          <w:ilvl w:val="0"/>
          <w:numId w:val="779"/>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xmlns:tce="http://www.TCE.com">
      <w:pPr>
        <w:pStyle w:val="ListNumber2"/>
        <!--depth 2-->
        <w:numPr>
          <w:ilvl w:val="1"/>
          <w:numId w:val="780"/>
        </w:numPr>
      </w:pPr>
      <w:bookmarkStart w:id="2623" w:name="_Tocd19e40632"/>
      <w:bookmarkStart w:id="2622" w:name="_Refd19e40632"/>
      <w:r>
        <w:t/>
      </w:r>
      <w:r>
        <w:t>(1)</w:t>
      </w:r>
      <w:r>
        <w:t xml:space="preserve">  Local SBA offices. These can provide an offeror assistance in accessing the System for Award Management (SAM) (</w:t>
      </w:r>
      <w:hyperlink r:id="rIdHyperlink285">
        <w:r>
          <w:rPr>
            <w:rStyle w:val="Hyperlink"/>
          </w:rPr>
          <w:t>https://www.sam.gov</w:t>
        </w:r>
      </w:hyperlink>
      <w:r>
        <w:t>) database to conduct market research and confirm the eligibility for SBA’s procurement preference programs.</w:t>
      </w:r>
    </w:p>
    <w:p xmlns:tce="http://www.TCE.com">
      <w:pPr>
        <w:pStyle w:val="ListNumber2"/>
        <!--depth 2-->
        <w:numPr>
          <w:ilvl w:val="1"/>
          <w:numId w:val="780"/>
        </w:numPr>
      </w:pPr>
      <w:r>
        <w:t/>
      </w:r>
      <w:r>
        <w:t>(2)</w:t>
      </w:r>
      <w:r>
        <w:t xml:space="preserve">  Department of Commerce, Minority Business Development Agencies (MBDAs) at </w:t>
      </w:r>
      <w:hyperlink r:id="rIdHyperlink286">
        <w:r>
          <w:rPr>
            <w:rStyle w:val="Hyperlink"/>
          </w:rPr>
          <w:t>https://www.mbda.gov</w:t>
        </w:r>
      </w:hyperlink>
      <w:r>
        <w:t>.</w:t>
      </w:r>
    </w:p>
    <w:p xmlns:tce="http://www.TCE.com">
      <w:pPr>
        <w:pStyle w:val="ListNumber2"/>
        <!--depth 2-->
        <w:numPr>
          <w:ilvl w:val="1"/>
          <w:numId w:val="780"/>
        </w:numPr>
      </w:pPr>
      <w:r>
        <w:t/>
      </w:r>
      <w:r>
        <w:t>(3)</w:t>
      </w:r>
      <w:r>
        <w:t xml:space="preserve">  GSA SBUCs and SBTAs, as well as OSDBU.</w:t>
      </w:r>
    </w:p>
    <w:p xmlns:tce="http://www.TCE.com">
      <w:pPr>
        <w:pStyle w:val="ListNumber2"/>
        <!--depth 2-->
        <w:numPr>
          <w:ilvl w:val="1"/>
          <w:numId w:val="780"/>
        </w:numPr>
      </w:pPr>
      <w:r>
        <w:t/>
      </w:r>
      <w:r>
        <w:t>(4)</w:t>
      </w:r>
      <w:r>
        <w:t xml:space="preserve">  State, county, and city government minority business offices.</w:t>
      </w:r>
    </w:p>
    <w:p xmlns:tce="http://www.TCE.com">
      <w:pPr>
        <w:pStyle w:val="ListNumber2"/>
        <!--depth 2-->
        <w:numPr>
          <w:ilvl w:val="1"/>
          <w:numId w:val="780"/>
        </w:numPr>
      </w:pPr>
      <w:r>
        <w:t/>
      </w:r>
      <w:r>
        <w:t>(5)</w:t>
      </w:r>
      <w:r>
        <w:t xml:space="preserve">  Small, minority, women-owned, and veteran business associations at </w:t>
      </w:r>
      <w:hyperlink r:id="rIdHyperlink287">
        <w:r>
          <w:rPr>
            <w:rStyle w:val="Hyperlink"/>
          </w:rPr>
          <w:t>https://www.gsa.gov/smallbusiness</w:t>
        </w:r>
      </w:hyperlink>
      <w:r>
        <w:t>.</w:t>
      </w:r>
    </w:p>
    <w:p xmlns:tce="http://www.TCE.com">
      <w:pPr>
        <w:pStyle w:val="ListNumber2"/>
        <!--depth 2-->
        <w:numPr>
          <w:ilvl w:val="1"/>
          <w:numId w:val="780"/>
        </w:numPr>
      </w:pPr>
      <w:r>
        <w:t/>
      </w:r>
      <w:r>
        <w:t>(6)</w:t>
      </w:r>
      <w:r>
        <w:t xml:space="preserve">  Local chambers of commerce.</w:t>
      </w:r>
    </w:p>
    <w:p xmlns:tce="http://www.TCE.com">
      <w:pPr>
        <w:pStyle w:val="ListNumber2"/>
        <!--depth 2-->
        <w:numPr>
          <w:ilvl w:val="1"/>
          <w:numId w:val="780"/>
        </w:numPr>
      </w:pPr>
      <w:r>
        <w:t/>
      </w:r>
      <w:r>
        <w:t>(7)</w:t>
      </w:r>
      <w:r>
        <w:t xml:space="preserve">  Trade associations, professional organizations, and Procurement Technical Assistance Centers.</w:t>
      </w:r>
    </w:p>
    <w:p xmlns:tce="http://www.TCE.com">
      <w:pPr>
        <w:pStyle w:val="ListNumber2"/>
        <!--depth 2-->
        <w:numPr>
          <w:ilvl w:val="1"/>
          <w:numId w:val="780"/>
        </w:numPr>
      </w:pPr>
      <w:r>
        <w:t/>
      </w:r>
      <w:r>
        <w:t>(8)</w:t>
      </w:r>
      <w:r>
        <w:t xml:space="preserve">  Department of Veterans Affairs for assistance in identifying Service Disabled Veteran-Owned Small Businesses (SDVOSBs) and Veteran-Owned Small Businesses (VOSBs) at </w:t>
      </w:r>
      <w:hyperlink r:id="rIdHyperlink288">
        <w:r>
          <w:rPr>
            <w:rStyle w:val="Hyperlink"/>
          </w:rPr>
          <w:t>https://www.va.gov/osdbu/</w:t>
        </w:r>
      </w:hyperlink>
      <w:r>
        <w:t>.</w:t>
      </w:r>
    </w:p>
    <w:p xmlns:tce="http://www.TCE.com">
      <w:pPr>
        <w:pStyle w:val="ListNumber2"/>
        <!--depth 2-->
        <w:numPr>
          <w:ilvl w:val="1"/>
          <w:numId w:val="780"/>
        </w:numPr>
      </w:pPr>
      <w:r>
        <w:t/>
      </w:r>
      <w:r>
        <w:t>(9)</w:t>
      </w:r>
      <w:r>
        <w:t xml:space="preserve">  Dynamic Small Business Search (DSBS) at </w:t>
      </w:r>
      <w:hyperlink r:id="rIdHyperlink289">
        <w:r>
          <w:rPr>
            <w:rStyle w:val="Hyperlink"/>
          </w:rPr>
          <w:t>http://dsbs.sba.gov</w:t>
        </w:r>
      </w:hyperlink>
      <w:r>
        <w:t>.</w:t>
      </w:r>
      <w:bookmarkEnd w:id="2622"/>
      <w:bookmarkEnd w:id="2623"/>
    </w:p>
    <w:p xmlns:tce="http://www.TCE.com">
      <w:pPr>
        <w:pStyle w:val="ListNumber"/>
        <!--depth 1-->
        <w:numPr>
          <w:ilvl w:val="0"/>
          <w:numId w:val="779"/>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2620"/>
      <w:bookmarkEnd w:id="2621"/>
    </w:p>
    <w:p xmlns:tce="http://www.TCE.com">
      <w:pPr>
        <w:pStyle w:val="Subtitle"/>
      </w:pPr>
      <w:r>
        <w:t/>
      </w:r>
      <w:r>
        <w:t xml:space="preserve"> Commercial plans</w:t>
      </w:r>
    </w:p>
    <w:p xmlns:tce="http://www.TCE.com">
      <w:pPr>
        <w:pStyle w:val="ListNumber"/>
        <!--depth 1-->
        <w:numPr>
          <w:ilvl w:val="0"/>
          <w:numId w:val="781"/>
        </w:numPr>
      </w:pPr>
      <w:bookmarkStart w:id="2625" w:name="_Tocd19e40731"/>
      <w:bookmarkStart w:id="2624" w:name="_Refd19e40731"/>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xmlns:tce="http://www.TCE.com">
      <w:pPr>
        <w:pStyle w:val="ListNumber"/>
        <!--depth 1-->
        <w:numPr>
          <w:ilvl w:val="0"/>
          <w:numId w:val="781"/>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xmlns:tce="http://www.TCE.com">
      <w:pPr>
        <w:pStyle w:val="ListNumber"/>
        <!--depth 1-->
        <w:numPr>
          <w:ilvl w:val="0"/>
          <w:numId w:val="781"/>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2624"/>
      <w:bookmarkEnd w:id="2625"/>
    </w:p>
    <!--Topic unique_550-->
    <w:p xmlns:tce="http://www.TCE.com">
      <w:pPr>
        <w:pStyle w:val="Heading6"/>
      </w:pPr>
      <w:bookmarkStart w:id="2626" w:name="_Numd19e40762"/>
      <w:bookmarkStart w:id="2627" w:name="_Refd19e40762"/>
      <w:bookmarkStart w:id="2628" w:name="_Tocd19e40762"/>
      <w:r>
        <w:t/>
      </w:r>
      <w:r>
        <w:t>519.705-5</w:t>
      </w:r>
      <w:r>
        <w:t xml:space="preserve"> Awards involving subcontracting plans.</w:t>
      </w:r>
      <w:bookmarkEnd w:id="2627"/>
      <w:bookmarkEnd w:id="2628"/>
      <w:bookmarkEnd w:id="2626"/>
    </w:p>
    <w:p xmlns:tce="http://www.TCE.com">
      <w:pPr>
        <w:pStyle w:val="ListNumber"/>
        <!--depth 1-->
        <w:numPr>
          <w:ilvl w:val="0"/>
          <w:numId w:val="782"/>
        </w:numPr>
      </w:pPr>
      <w:bookmarkStart w:id="2630" w:name="_Tocd19e40771"/>
      <w:bookmarkStart w:id="2629" w:name="_Refd19e40771"/>
      <w:r>
        <w:t/>
      </w:r>
      <w:r>
        <w:t>(a)</w:t>
      </w:r>
      <w:r>
        <w:t xml:space="preserve">  Subcontracting plans requiring SBTA and SBA PCR review.</w:t>
      </w:r>
    </w:p>
    <w:p xmlns:tce="http://www.TCE.com">
      <w:pPr>
        <w:pStyle w:val="ListNumber2"/>
        <!--depth 2-->
        <w:numPr>
          <w:ilvl w:val="1"/>
          <w:numId w:val="783"/>
        </w:numPr>
      </w:pPr>
      <w:bookmarkStart w:id="2632" w:name="_Tocd19e40779"/>
      <w:bookmarkStart w:id="2631" w:name="_Refd19e40779"/>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xmlns:tce="http://www.TCE.com">
      <w:pPr>
        <w:pStyle w:val="ListNumber3"/>
        <!--depth 3-->
        <w:numPr>
          <w:ilvl w:val="2"/>
          <w:numId w:val="784"/>
        </w:numPr>
      </w:pPr>
      <w:bookmarkStart w:id="2634" w:name="_Tocd19e40787"/>
      <w:bookmarkStart w:id="2633" w:name="_Refd19e40787"/>
      <w:r>
        <w:t/>
      </w:r>
      <w:r>
        <w:t>(i)</w:t>
      </w:r>
      <w:r>
        <w:t xml:space="preserve">  Except as noted in paragraph (b) of this section, provide the SBTA an electronic copy of the plan at least 5 workdays before the anticipated award date.</w:t>
      </w:r>
    </w:p>
    <w:p xmlns:tce="http://www.TCE.com">
      <w:pPr>
        <w:pStyle w:val="ListNumber3"/>
        <!--depth 3-->
        <w:numPr>
          <w:ilvl w:val="2"/>
          <w:numId w:val="784"/>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xmlns:tce="http://www.TCE.com">
      <w:pPr>
        <w:pStyle w:val="ListNumber3"/>
        <!--depth 3-->
        <w:numPr>
          <w:ilvl w:val="2"/>
          <w:numId w:val="784"/>
        </w:numPr>
      </w:pPr>
      <w:r>
        <w:t/>
      </w:r>
      <w:r>
        <w:t>(iii)</w:t>
      </w:r>
      <w:r>
        <w:t xml:space="preserve"> If the contracting officer does not receive review comments from the SBTA within 5 workdays, the contracting officer shall document the file and continue with the award process (see FAR 19.705-5(a)(3)).</w:t>
      </w:r>
      <w:bookmarkEnd w:id="2633"/>
      <w:bookmarkEnd w:id="2634"/>
      <w:bookmarkEnd w:id="2631"/>
      <w:bookmarkEnd w:id="2632"/>
    </w:p>
    <w:p xmlns:tce="http://www.TCE.com">
      <w:pPr>
        <w:pStyle w:val="ListNumber"/>
        <!--depth 1-->
        <w:numPr>
          <w:ilvl w:val="0"/>
          <w:numId w:val="782"/>
        </w:numPr>
      </w:pPr>
      <w:r>
        <w:t/>
      </w:r>
      <w:r>
        <w:t>(b)</w:t>
      </w:r>
      <w:r>
        <w:t xml:space="preserve">  Subcontracting plans requiring AA OSDBU review.</w:t>
      </w:r>
    </w:p>
    <w:p xmlns:tce="http://www.TCE.com">
      <w:pPr>
        <w:pStyle w:val="ListNumber2"/>
        <!--depth 2-->
        <w:numPr>
          <w:ilvl w:val="1"/>
          <w:numId w:val="785"/>
        </w:numPr>
      </w:pPr>
      <w:bookmarkStart w:id="2636" w:name="_Tocd19e40818"/>
      <w:bookmarkStart w:id="2635" w:name="_Refd19e40818"/>
      <w:r>
        <w:t/>
      </w:r>
      <w:r>
        <w:t>(1)</w:t>
      </w:r>
      <w:r>
        <w:t xml:space="preserve">  The AA OSDBU (through the contracting officer’s designated SBTA or Regional SBUC) will review the SBTA’s and SBA PCR’s recommendations for contracts that meet either of these conditions:</w:t>
      </w:r>
    </w:p>
    <w:p xmlns:tce="http://www.TCE.com">
      <w:pPr>
        <w:pStyle w:val="ListNumber3"/>
        <!--depth 3-->
        <w:numPr>
          <w:ilvl w:val="2"/>
          <w:numId w:val="786"/>
        </w:numPr>
      </w:pPr>
      <w:bookmarkStart w:id="2638" w:name="_Tocd19e40826"/>
      <w:bookmarkStart w:id="2637" w:name="_Refd19e40826"/>
      <w:r>
        <w:t/>
      </w:r>
      <w:r>
        <w:t>(i)</w:t>
      </w:r>
      <w:r>
        <w:t xml:space="preserve">  Contract performance will occur in two or more Regions and the estimated value of the acquisition exceeds $50 million (including options), excluding multiple award schedule contracts.</w:t>
      </w:r>
    </w:p>
    <w:p xmlns:tce="http://www.TCE.com">
      <w:pPr>
        <w:pStyle w:val="ListNumber3"/>
        <!--depth 3-->
        <w:numPr>
          <w:ilvl w:val="2"/>
          <w:numId w:val="786"/>
        </w:numPr>
      </w:pPr>
      <w:r>
        <w:t/>
      </w:r>
      <w:r>
        <w:t>(ii)</w:t>
      </w:r>
      <w:r>
        <w:t xml:space="preserve">  Based on political sensitivity or importance to GSA, the AA OSDBU designates the procurement for review.</w:t>
      </w:r>
      <w:bookmarkEnd w:id="2637"/>
      <w:bookmarkEnd w:id="2638"/>
    </w:p>
    <w:p xmlns:tce="http://www.TCE.com">
      <w:pPr>
        <w:pStyle w:val="ListNumber2"/>
        <!--depth 2-->
        <w:numPr>
          <w:ilvl w:val="1"/>
          <w:numId w:val="785"/>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xmlns:tce="http://www.TCE.com">
      <w:pPr>
        <w:pStyle w:val="ListNumber2"/>
        <!--depth 2-->
        <w:numPr>
          <w:ilvl w:val="1"/>
          <w:numId w:val="785"/>
        </w:numPr>
      </w:pPr>
      <w:r>
        <w:t/>
      </w:r>
      <w:r>
        <w:t>(3)</w:t>
      </w:r>
      <w:r>
        <w:t xml:space="preserve">  The contracting officer shall consider any recommendations the SBTA, SBA PCR, or AA OSDBU provides about whether to accept or reject a subcontracting plan. Document the final decision in the contract file.</w:t>
      </w:r>
    </w:p>
    <w:p xmlns:tce="http://www.TCE.com">
      <w:pPr>
        <w:pStyle w:val="ListNumber2"/>
        <!--depth 2-->
        <w:numPr>
          <w:ilvl w:val="1"/>
          <w:numId w:val="785"/>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2635"/>
      <w:bookmarkEnd w:id="2636"/>
    </w:p>
    <w:p xmlns:tce="http://www.TCE.com">
      <w:pPr>
        <w:pStyle w:val="ListNumber"/>
        <!--depth 1-->
        <w:numPr>
          <w:ilvl w:val="0"/>
          <w:numId w:val="782"/>
        </w:numPr>
      </w:pPr>
      <w:r>
        <w:t/>
      </w:r>
      <w:r>
        <w:t>(c)</w:t>
      </w:r>
      <w:r>
        <w:t xml:space="preserve">  Notification letter for individual subcontracting plans.</w:t>
      </w:r>
    </w:p>
    <w:p xmlns:tce="http://www.TCE.com">
      <w:pPr>
        <w:pStyle w:val="ListNumber2"/>
        <!--depth 2-->
        <w:numPr>
          <w:ilvl w:val="1"/>
          <w:numId w:val="787"/>
        </w:numPr>
      </w:pPr>
      <w:bookmarkStart w:id="2640" w:name="_Tocd19e40871"/>
      <w:bookmarkStart w:id="2639" w:name="_Refd19e40871"/>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xmlns:tce="http://www.TCE.com">
      <w:pPr>
        <w:pStyle w:val="ListNumber2"/>
        <!--depth 2-->
        <w:numPr>
          <w:ilvl w:val="1"/>
          <w:numId w:val="787"/>
        </w:numPr>
      </w:pPr>
      <w:r>
        <w:t/>
      </w:r>
      <w:r>
        <w:t>(2)</w:t>
      </w:r>
      <w:r>
        <w:t xml:space="preserve">  The contracting officer shall send the letter electronically with the award package or as soon as practicable after award.</w:t>
      </w:r>
      <w:bookmarkEnd w:id="2639"/>
      <w:bookmarkEnd w:id="2640"/>
      <w:bookmarkEnd w:id="2629"/>
      <w:bookmarkEnd w:id="2630"/>
    </w:p>
    <w:p xmlns:tce="http://www.TCE.com">
      <w:pPr>
        <w:pStyle w:val="Subtitle"/>
      </w:pPr>
      <w:r>
        <w:t/>
      </w:r>
      <w:r>
        <w:t xml:space="preserve"> FORMAT A</w:t>
      </w:r>
    </w:p>
    <w:p xmlns:tce="http://www.TCE.com">
      <w:pPr>
        <w:pStyle w:val="BodyText"/>
      </w:pPr>
      <w:r>
        <w:t>Name Address City, State, Zip Code</w:t>
      </w:r>
    </w:p>
    <w:p xmlns:tce="http://www.TCE.com">
      <w:pPr>
        <w:pStyle w:val="BodyText"/>
      </w:pPr>
      <w:r>
        <w:t>Re: Approved Subcontracting Plan and Required Reports for Contract</w:t>
      </w:r>
    </w:p>
    <w:p xmlns:tce="http://www.TCE.com">
      <w:pPr>
        <w:pStyle w:val="BodyText"/>
      </w:pPr>
      <w:r>
        <w:t>No. _______________:</w:t>
      </w:r>
    </w:p>
    <w:p xmlns:tce="http://www.TCE.com">
      <w:pPr>
        <w:pStyle w:val="BodyText"/>
      </w:pPr>
      <w:r>
        <w:t>Dear _________________:</w:t>
      </w:r>
    </w:p>
    <w:p xmlns:tce="http://www.TCE.com">
      <w:pPr>
        <w:pStyle w:val="BodyText"/>
      </w:pPr>
      <w:r>
        <w:t>Your individual subcontracting plan submitted for the subject contract has been approved for the base period [insert MM/DD/YY through MM/DD/YY] with goals that are subject to revision for each remaining option period (if any).</w:t>
      </w:r>
    </w:p>
    <w:p xmlns:tce="http://www.TCE.com">
      <w:pPr>
        <w:pStyle w:val="BodyText"/>
      </w:pPr>
      <w:r>
        <w:t>You must submit subcontracting reports through the Electronic Subcontracting Reporting System (</w:t>
      </w:r>
      <w:hyperlink r:id="rIdHyperlink290">
        <w:r>
          <w:rPr>
            <w:rStyle w:val="Hyperlink"/>
          </w:rPr>
          <w:t>https://www.esrs.gov/</w:t>
        </w:r>
      </w:hyperlink>
      <w:r>
        <w:t>) using the Individual Summary Report (semi-annually) and the Summary Subcontract Report (annually).</w:t>
      </w:r>
    </w:p>
    <w:p xmlns:tce="http://www.TCE.com">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xmlns:tce="http://www.TCE.com">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xmlns:tce="http://www.TCE.com">
      <w:pPr>
        <w:pStyle w:val="BodyText"/>
      </w:pPr>
      <w:r>
        <w:t>[</w:t>
      </w:r>
      <w:r>
        <w:rPr>
          <w:i/>
        </w:rPr>
        <w:t>Insert address of contracting office administering the contract], with a copy to: [insert address of SBTA in Region or Central Office service where contract was awarded</w:t>
      </w:r>
      <w:r>
        <w:t>].</w:t>
      </w:r>
    </w:p>
    <w:p xmlns:tce="http://www.TCE.com">
      <w:pPr>
        <w:pStyle w:val="ListNumber"/>
        <!--depth 1-->
        <w:numPr>
          <w:ilvl w:val="0"/>
          <w:numId w:val="788"/>
        </w:numPr>
      </w:pPr>
      <w:bookmarkStart w:id="2642" w:name="_Tocd19e40918"/>
      <w:bookmarkStart w:id="2641" w:name="_Refd19e40918"/>
      <w:r>
        <w:t/>
      </w:r>
      <w:r>
        <w:t>(d)</w:t>
      </w:r>
      <w:r>
        <w:t xml:space="preserve">   </w:t>
      </w:r>
      <w:r>
        <w:rPr>
          <w:i/>
        </w:rPr>
        <w:t>Notification letter for commercial plans</w:t>
      </w:r>
      <w:r>
        <w:t>.</w:t>
      </w:r>
    </w:p>
    <w:p xmlns:tce="http://www.TCE.com">
      <w:pPr>
        <w:pStyle w:val="ListNumber2"/>
        <!--depth 2-->
        <w:numPr>
          <w:ilvl w:val="1"/>
          <w:numId w:val="789"/>
        </w:numPr>
      </w:pPr>
      <w:bookmarkStart w:id="2644" w:name="_Tocd19e40929"/>
      <w:bookmarkStart w:id="2643" w:name="_Refd19e40929"/>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xmlns:tce="http://www.TCE.com">
      <w:pPr>
        <w:pStyle w:val="ListNumber2"/>
        <!--depth 2-->
        <w:numPr>
          <w:ilvl w:val="1"/>
          <w:numId w:val="789"/>
        </w:numPr>
      </w:pPr>
      <w:r>
        <w:t/>
      </w:r>
      <w:r>
        <w:t>(2)</w:t>
      </w:r>
      <w:r>
        <w:t xml:space="preserve">  Send the letter with the award package or as soon as practicable after award.</w:t>
      </w:r>
      <w:bookmarkEnd w:id="2643"/>
      <w:bookmarkEnd w:id="2644"/>
      <w:bookmarkEnd w:id="2641"/>
      <w:bookmarkEnd w:id="2642"/>
    </w:p>
    <w:p xmlns:tce="http://www.TCE.com">
      <w:pPr>
        <w:pStyle w:val="Subtitle"/>
      </w:pPr>
      <w:r>
        <w:t/>
      </w:r>
      <w:r>
        <w:t xml:space="preserve"> FORMAT B</w:t>
      </w:r>
    </w:p>
    <w:p xmlns:tce="http://www.TCE.com">
      <w:pPr>
        <w:pStyle w:val="BodyText"/>
      </w:pPr>
      <w:r>
        <w:t>Name Address City, State, Zip Code</w:t>
      </w:r>
    </w:p>
    <w:p xmlns:tce="http://www.TCE.com">
      <w:pPr>
        <w:pStyle w:val="BodyText"/>
      </w:pPr>
      <w:r>
        <w:t>Re: Approved Subcontracting Plan and Required Reports for Contract</w:t>
      </w:r>
    </w:p>
    <w:p xmlns:tce="http://www.TCE.com">
      <w:pPr>
        <w:pStyle w:val="BodyText"/>
      </w:pPr>
      <w:r>
        <w:t>No. _______________:</w:t>
      </w:r>
    </w:p>
    <w:p xmlns:tce="http://www.TCE.com">
      <w:pPr>
        <w:pStyle w:val="BodyText"/>
      </w:pPr>
      <w:r>
        <w:t>Dear _________________:</w:t>
      </w:r>
    </w:p>
    <w:p xmlns:tce="http://www.TCE.com">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xmlns:tce="http://www.TCE.com">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xmlns:tce="http://www.TCE.com">
      <w:pPr>
        <w:pStyle w:val="BodyText"/>
      </w:pPr>
      <w:r>
        <w:t>In addition, please include the SBA Commercial Market Representative (CMR) in the email distribution on the SSR in eSRS, [insert email address of contracting office administering the contract].</w:t>
      </w:r>
    </w:p>
    <w:p xmlns:tce="http://www.TCE.com">
      <w:pPr>
        <w:pStyle w:val="BodyText"/>
      </w:pPr>
      <w:r>
        <w:t>Sincerely,</w:t>
      </w:r>
    </w:p>
    <w:p xmlns:tce="http://www.TCE.com">
      <w:pPr>
        <w:pStyle w:val="BodyText"/>
      </w:pPr>
      <w:r>
        <w:t>Contracting Officer.</w:t>
      </w:r>
    </w:p>
    <!--Topic unique_551-->
    <w:p xmlns:tce="http://www.TCE.com">
      <w:pPr>
        <w:pStyle w:val="Heading6"/>
      </w:pPr>
      <w:bookmarkStart w:id="2645" w:name="_Numd19e40979"/>
      <w:bookmarkStart w:id="2646" w:name="_Refd19e40979"/>
      <w:bookmarkStart w:id="2647" w:name="_Tocd19e40979"/>
      <w:r>
        <w:t/>
      </w:r>
      <w:r>
        <w:t>519.705-6</w:t>
      </w:r>
      <w:r>
        <w:t xml:space="preserve"> Postaward responsibilities of the contracting officer.</w:t>
      </w:r>
      <w:bookmarkEnd w:id="2646"/>
      <w:bookmarkEnd w:id="2647"/>
      <w:bookmarkEnd w:id="2645"/>
    </w:p>
    <w:p xmlns:tce="http://www.TCE.com">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xmlns:tce="http://www.TCE.com">
      <w:pPr>
        <w:pStyle w:val="ListNumber"/>
        <!--depth 1-->
        <w:numPr>
          <w:ilvl w:val="0"/>
          <w:numId w:val="790"/>
        </w:numPr>
      </w:pPr>
      <w:bookmarkStart w:id="2649" w:name="_Tocd19e40990"/>
      <w:bookmarkStart w:id="2648" w:name="_Refd19e40990"/>
      <w:r>
        <w:t/>
      </w:r>
      <w:r>
        <w:t>(a)</w:t>
      </w:r>
      <w:r>
        <w:t xml:space="preserve">  Contractor’s name, address, and phone number.</w:t>
      </w:r>
    </w:p>
    <w:p xmlns:tce="http://www.TCE.com">
      <w:pPr>
        <w:pStyle w:val="ListNumber"/>
        <!--depth 1-->
        <w:numPr>
          <w:ilvl w:val="0"/>
          <w:numId w:val="790"/>
        </w:numPr>
      </w:pPr>
      <w:r>
        <w:t/>
      </w:r>
      <w:r>
        <w:t>(b)</w:t>
      </w:r>
      <w:r>
        <w:t xml:space="preserve">  Subcontracting plan administrator’s name, address, and phone number.</w:t>
      </w:r>
    </w:p>
    <w:p xmlns:tce="http://www.TCE.com">
      <w:pPr>
        <w:pStyle w:val="ListNumber"/>
        <!--depth 1-->
        <w:numPr>
          <w:ilvl w:val="0"/>
          <w:numId w:val="790"/>
        </w:numPr>
      </w:pPr>
      <w:r>
        <w:t/>
      </w:r>
      <w:r>
        <w:t>(c)</w:t>
      </w:r>
      <w:r>
        <w:t xml:space="preserve">  Contract number.</w:t>
      </w:r>
    </w:p>
    <w:p xmlns:tce="http://www.TCE.com">
      <w:pPr>
        <w:pStyle w:val="ListNumber"/>
        <!--depth 1-->
        <w:numPr>
          <w:ilvl w:val="0"/>
          <w:numId w:val="790"/>
        </w:numPr>
      </w:pPr>
      <w:r>
        <w:t/>
      </w:r>
      <w:r>
        <w:t>(d)</w:t>
      </w:r>
      <w:r>
        <w:t xml:space="preserve">  Place of performance.</w:t>
      </w:r>
    </w:p>
    <w:p xmlns:tce="http://www.TCE.com">
      <w:pPr>
        <w:pStyle w:val="ListNumber"/>
        <!--depth 1-->
        <w:numPr>
          <w:ilvl w:val="0"/>
          <w:numId w:val="790"/>
        </w:numPr>
      </w:pPr>
      <w:r>
        <w:t/>
      </w:r>
      <w:r>
        <w:t>(e)</w:t>
      </w:r>
      <w:r>
        <w:t xml:space="preserve">  Dollar amount of contract award.</w:t>
      </w:r>
    </w:p>
    <w:p xmlns:tce="http://www.TCE.com">
      <w:pPr>
        <w:pStyle w:val="ListNumber"/>
        <!--depth 1-->
        <w:numPr>
          <w:ilvl w:val="0"/>
          <w:numId w:val="790"/>
        </w:numPr>
      </w:pPr>
      <w:r>
        <w:t/>
      </w:r>
      <w:r>
        <w:t>(f)</w:t>
      </w:r>
      <w:r>
        <w:t xml:space="preserve">  Period of contract performance.</w:t>
      </w:r>
    </w:p>
    <w:p xmlns:tce="http://www.TCE.com">
      <w:pPr>
        <w:pStyle w:val="ListNumber"/>
        <!--depth 1-->
        <w:numPr>
          <w:ilvl w:val="0"/>
          <w:numId w:val="790"/>
        </w:numPr>
      </w:pPr>
      <w:r>
        <w:t/>
      </w:r>
      <w:r>
        <w:t>(g)</w:t>
      </w:r>
      <w:r>
        <w:t xml:space="preserve">  Description of products/services (including FPDS Product/Service Code).</w:t>
      </w:r>
    </w:p>
    <w:p xmlns:tce="http://www.TCE.com">
      <w:pPr>
        <w:pStyle w:val="ListNumber"/>
        <!--depth 1-->
        <w:numPr>
          <w:ilvl w:val="0"/>
          <w:numId w:val="790"/>
        </w:numPr>
      </w:pPr>
      <w:r>
        <w:t/>
      </w:r>
      <w:r>
        <w:t>(h)</w:t>
      </w:r>
      <w:r>
        <w:t xml:space="preserve">  Contracting Officer’s name, address, and phone number.</w:t>
      </w:r>
    </w:p>
    <w:p xmlns:tce="http://www.TCE.com">
      <w:pPr>
        <w:pStyle w:val="ListNumber"/>
        <!--depth 1-->
        <w:numPr>
          <w:ilvl w:val="0"/>
          <w:numId w:val="790"/>
        </w:numPr>
      </w:pPr>
      <w:r>
        <w:t/>
      </w:r>
      <w:r>
        <w:t>(i)</w:t>
      </w:r>
      <w:r>
        <w:t xml:space="preserve">  Administrative contracting office address and phone number.</w:t>
      </w:r>
    </w:p>
    <w:p xmlns:tce="http://www.TCE.com">
      <w:pPr>
        <w:pStyle w:val="ListNumber"/>
        <!--depth 1-->
        <w:numPr>
          <w:ilvl w:val="0"/>
          <w:numId w:val="790"/>
        </w:numPr>
      </w:pPr>
      <w:r>
        <w:t/>
      </w:r>
      <w:r>
        <w:t>(j)</w:t>
      </w:r>
      <w:r>
        <w:t xml:space="preserve">  Type of plan and dates that plan will cover.</w:t>
      </w:r>
    </w:p>
    <w:p xmlns:tce="http://www.TCE.com">
      <w:pPr>
        <w:pStyle w:val="ListNumber"/>
        <!--depth 1-->
        <w:numPr>
          <w:ilvl w:val="0"/>
          <w:numId w:val="790"/>
        </w:numPr>
      </w:pPr>
      <w:r>
        <w:t/>
      </w:r>
      <w:r>
        <w:t>(k)</w:t>
      </w:r>
      <w:r>
        <w:t xml:space="preserve">  Approved goals stated both as percentages of total subcontracting planned and in dollars.</w:t>
      </w:r>
    </w:p>
    <w:p xmlns:tce="http://www.TCE.com">
      <w:pPr>
        <w:pStyle w:val="ListNumber"/>
        <!--depth 1-->
        <w:numPr>
          <w:ilvl w:val="0"/>
          <w:numId w:val="790"/>
        </w:numPr>
      </w:pPr>
      <w:r>
        <w:t/>
      </w:r>
      <w:r>
        <w:t>(l)</w:t>
      </w:r>
      <w:r>
        <w:t xml:space="preserve">  A notation, “Awarded under the Energy Policy Act of 1992”, if the contract will be used to measure GSA achievements under Section 3021 of the Energy Policy Act of 1992.</w:t>
      </w:r>
      <w:bookmarkEnd w:id="2648"/>
      <w:bookmarkEnd w:id="2649"/>
    </w:p>
    <!--Topic unique_552-->
    <w:p xmlns:tce="http://www.TCE.com">
      <w:pPr>
        <w:pStyle w:val="Heading6"/>
      </w:pPr>
      <w:bookmarkStart w:id="2650" w:name="_Numd19e41086"/>
      <w:bookmarkStart w:id="2651" w:name="_Refd19e41086"/>
      <w:bookmarkStart w:id="2652" w:name="_Tocd19e41086"/>
      <w:r>
        <w:t/>
      </w:r>
      <w:r>
        <w:t>519.705-7</w:t>
      </w:r>
      <w:r>
        <w:t xml:space="preserve"> Liquidated damages.</w:t>
      </w:r>
      <w:bookmarkEnd w:id="2651"/>
      <w:bookmarkEnd w:id="2652"/>
      <w:bookmarkEnd w:id="2650"/>
    </w:p>
    <w:p xmlns:tce="http://www.TCE.com">
      <w:pPr>
        <w:pStyle w:val="ListNumber"/>
        <!--depth 1-->
        <w:numPr>
          <w:ilvl w:val="0"/>
          <w:numId w:val="791"/>
        </w:numPr>
      </w:pPr>
      <w:bookmarkStart w:id="2654" w:name="_Tocd19e41095"/>
      <w:bookmarkStart w:id="2653" w:name="_Refd19e41095"/>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xmlns:tce="http://www.TCE.com">
      <w:pPr>
        <w:pStyle w:val="ListNumber"/>
        <!--depth 1-->
        <w:numPr>
          <w:ilvl w:val="0"/>
          <w:numId w:val="791"/>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xmlns:tce="http://www.TCE.com">
      <w:pPr>
        <w:pStyle w:val="ListNumber2"/>
        <!--depth 2-->
        <w:numPr>
          <w:ilvl w:val="1"/>
          <w:numId w:val="792"/>
        </w:numPr>
      </w:pPr>
      <w:bookmarkStart w:id="2656" w:name="_Tocd19e41116"/>
      <w:bookmarkStart w:id="2655" w:name="_Refd19e41116"/>
      <w:r>
        <w:t/>
      </w:r>
      <w:r>
        <w:t>(1)</w:t>
      </w:r>
      <w:r>
        <w:t xml:space="preserve">  A description of the contractor’s failure.</w:t>
      </w:r>
    </w:p>
    <w:p xmlns:tce="http://www.TCE.com">
      <w:pPr>
        <w:pStyle w:val="ListNumber2"/>
        <!--depth 2-->
        <w:numPr>
          <w:ilvl w:val="1"/>
          <w:numId w:val="792"/>
        </w:numPr>
      </w:pPr>
      <w:r>
        <w:t/>
      </w:r>
      <w:r>
        <w:t>(2)</w:t>
      </w:r>
      <w:r>
        <w:t xml:space="preserve">  Reference to the appropriate contract terms.</w:t>
      </w:r>
    </w:p>
    <w:p xmlns:tce="http://www.TCE.com">
      <w:pPr>
        <w:pStyle w:val="ListNumber2"/>
        <!--depth 2-->
        <w:numPr>
          <w:ilvl w:val="1"/>
          <w:numId w:val="792"/>
        </w:numPr>
      </w:pPr>
      <w:r>
        <w:t/>
      </w:r>
      <w:r>
        <w:t>(3)</w:t>
      </w:r>
      <w:r>
        <w:t xml:space="preserve">  A statement of the factual areas of agreement and disagreement.</w:t>
      </w:r>
    </w:p>
    <w:p xmlns:tce="http://www.TCE.com">
      <w:pPr>
        <w:pStyle w:val="ListNumber2"/>
        <!--depth 2-->
        <w:numPr>
          <w:ilvl w:val="1"/>
          <w:numId w:val="792"/>
        </w:numPr>
      </w:pPr>
      <w:r>
        <w:t/>
      </w:r>
      <w:r>
        <w:t>(4)</w:t>
      </w:r>
      <w:r>
        <w:t xml:space="preserve">  A statement of the contracting officer’s decision with supporting rationale.</w:t>
      </w:r>
    </w:p>
    <w:p xmlns:tce="http://www.TCE.com">
      <w:pPr>
        <w:pStyle w:val="ListNumber2"/>
        <!--depth 2-->
        <w:numPr>
          <w:ilvl w:val="1"/>
          <w:numId w:val="792"/>
        </w:numPr>
      </w:pPr>
      <w:r>
        <w:t/>
      </w:r>
      <w:r>
        <w:t>(5)</w:t>
      </w:r>
      <w:r>
        <w:t xml:space="preserve">  A demand for liquidated damages.</w:t>
      </w:r>
    </w:p>
    <w:p xmlns:tce="http://www.TCE.com">
      <w:pPr>
        <w:pStyle w:val="ListNumber2"/>
        <!--depth 2-->
        <w:numPr>
          <w:ilvl w:val="1"/>
          <w:numId w:val="792"/>
        </w:numPr>
      </w:pPr>
      <w:r>
        <w:t/>
      </w:r>
      <w:r>
        <w:t>(6)</w:t>
      </w:r>
      <w:r>
        <w:t xml:space="preserve">  An explanation of the contractor’s appeal rights.</w:t>
      </w:r>
      <w:bookmarkEnd w:id="2655"/>
      <w:bookmarkEnd w:id="2656"/>
    </w:p>
    <w:p xmlns:tce="http://www.TCE.com">
      <w:pPr>
        <w:pStyle w:val="ListNumber"/>
        <!--depth 1-->
        <w:numPr>
          <w:ilvl w:val="0"/>
          <w:numId w:val="791"/>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xmlns:tce="http://www.TCE.com">
      <w:pPr>
        <w:pStyle w:val="ListNumber"/>
        <!--depth 1-->
        <w:numPr>
          <w:ilvl w:val="0"/>
          <w:numId w:val="791"/>
        </w:numPr>
      </w:pPr>
      <w:r>
        <w:t/>
      </w:r>
      <w:r>
        <w:t>(d)</w:t>
      </w:r>
      <w:r>
        <w:t xml:space="preserve">  The contracting officer shall submit to the SBTA his or her final decision assessing liquidated damages.</w:t>
      </w:r>
      <w:bookmarkEnd w:id="2653"/>
      <w:bookmarkEnd w:id="2654"/>
    </w:p>
    <!--Topic unique_513-->
    <w:p xmlns:tce="http://www.TCE.com">
      <w:pPr>
        <w:pStyle w:val="Heading5"/>
      </w:pPr>
      <w:bookmarkStart w:id="2657" w:name="_Numd19e41188"/>
      <w:bookmarkStart w:id="2658" w:name="_Refd19e41188"/>
      <w:bookmarkStart w:id="2659" w:name="_Tocd19e41188"/>
      <w:r>
        <w:t/>
      </w:r>
      <w:r>
        <w:t>519.706</w:t>
      </w:r>
      <w:r>
        <w:t xml:space="preserve"> Responsibilities of the cognizant administrative contracting officer.</w:t>
      </w:r>
      <w:bookmarkEnd w:id="2658"/>
      <w:bookmarkEnd w:id="2659"/>
      <w:bookmarkEnd w:id="2657"/>
    </w:p>
    <w:p xmlns:tce="http://www.TCE.com">
      <w:pPr>
        <w:pStyle w:val="ListNumber"/>
        <!--depth 1-->
        <w:numPr>
          <w:ilvl w:val="0"/>
          <w:numId w:val="793"/>
        </w:numPr>
      </w:pPr>
      <w:bookmarkStart w:id="2661" w:name="_Tocd19e41197"/>
      <w:bookmarkStart w:id="2660" w:name="_Refd19e41197"/>
      <w:r>
        <w:t/>
      </w:r>
      <w:r>
        <w:t>(a)</w:t>
      </w:r>
      <w:r>
        <w:t xml:space="preserve">  If an ACO administers a contract with an individual subcontracting plan, the ACO must also monitor receipt of and accept or reject the ISRs in eSRS.</w:t>
      </w:r>
    </w:p>
    <w:p xmlns:tce="http://www.TCE.com">
      <w:pPr>
        <w:pStyle w:val="ListNumber"/>
        <!--depth 1-->
        <w:numPr>
          <w:ilvl w:val="0"/>
          <w:numId w:val="793"/>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xmlns:tce="http://www.TCE.com">
      <w:pPr>
        <w:pStyle w:val="ListNumber"/>
        <!--depth 1-->
        <w:numPr>
          <w:ilvl w:val="0"/>
          <w:numId w:val="793"/>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xmlns:tce="http://www.TCE.com">
      <w:pPr>
        <w:pStyle w:val="ListNumber"/>
        <!--depth 1-->
        <w:numPr>
          <w:ilvl w:val="0"/>
          <w:numId w:val="793"/>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xmlns:tce="http://www.TCE.com">
      <w:pPr>
        <w:pStyle w:val="ListNumber2"/>
        <!--depth 2-->
        <w:numPr>
          <w:ilvl w:val="1"/>
          <w:numId w:val="794"/>
        </w:numPr>
      </w:pPr>
      <w:bookmarkStart w:id="2663" w:name="_Tocd19e41226"/>
      <w:bookmarkStart w:id="2662" w:name="_Refd19e41226"/>
      <w:r>
        <w:t/>
      </w:r>
      <w:r>
        <w:t>(1)</w:t>
      </w:r>
      <w:r>
        <w:t xml:space="preserve">  The named report has not been received.</w:t>
      </w:r>
    </w:p>
    <w:p xmlns:tce="http://www.TCE.com">
      <w:pPr>
        <w:pStyle w:val="ListNumber2"/>
        <!--depth 2-->
        <w:numPr>
          <w:ilvl w:val="1"/>
          <w:numId w:val="794"/>
        </w:numPr>
      </w:pPr>
      <w:r>
        <w:t/>
      </w:r>
      <w:r>
        <w:t>(2)</w:t>
      </w:r>
      <w:r>
        <w:t xml:space="preserve"> The contractor’s failure to submit the report is a material breach of its contract (see FAR 52.219-9, Small Business Subcontracting Plan).</w:t>
      </w:r>
    </w:p>
    <w:p xmlns:tce="http://www.TCE.com">
      <w:pPr>
        <w:pStyle w:val="ListNumber2"/>
        <!--depth 2-->
        <w:numPr>
          <w:ilvl w:val="1"/>
          <w:numId w:val="794"/>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xmlns:tce="http://www.TCE.com">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xmlns:tce="http://www.TCE.com">
      <w:pPr>
        <w:pStyle w:val="ListNumber2"/>
        <!--depth 2-->
        <w:numPr>
          <w:ilvl w:val="1"/>
          <w:numId w:val="794"/>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xmlns:tce="http://www.TCE.com">
      <w:pPr>
        <w:pStyle w:val="ListNumber2"/>
        <!--depth 2-->
        <w:numPr>
          <w:ilvl w:val="1"/>
          <w:numId w:val="794"/>
        </w:numPr>
      </w:pPr>
      <w:r>
        <w:t/>
      </w:r>
      <w:r>
        <w:t>(5)</w:t>
      </w:r>
      <w:r>
        <w:t xml:space="preserve">  The ISR and SSR shall be submitted through eSRS.</w:t>
      </w:r>
      <w:bookmarkEnd w:id="2662"/>
      <w:bookmarkEnd w:id="2663"/>
      <w:bookmarkEnd w:id="2660"/>
      <w:bookmarkEnd w:id="2661"/>
    </w:p>
    <!--Topic unique_553-->
    <w:p xmlns:tce="http://www.TCE.com">
      <w:pPr>
        <w:pStyle w:val="Heading4"/>
      </w:pPr>
      <w:bookmarkStart w:id="2664" w:name="_Numd19e41278"/>
      <w:bookmarkStart w:id="2665" w:name="_Refd19e41278"/>
      <w:bookmarkStart w:id="2666" w:name="_Tocd19e41278"/>
      <w:r>
        <w:t/>
      </w:r>
      <w:r>
        <w:t>Subpart 519.8</w:t>
      </w:r>
      <w:r>
        <w:t xml:space="preserve"> - Contracting With the Small Business Administration (The 8(a)Program)</w:t>
      </w:r>
      <w:bookmarkEnd w:id="2665"/>
      <w:bookmarkEnd w:id="2666"/>
      <w:bookmarkEnd w:id="2664"/>
    </w:p>
    <!--Topic unique_554-->
    <w:p xmlns:tce="http://www.TCE.com">
      <w:pPr>
        <w:pStyle w:val="Heading5"/>
      </w:pPr>
      <w:bookmarkStart w:id="2667" w:name="_Numd19e41291"/>
      <w:bookmarkStart w:id="2668" w:name="_Refd19e41291"/>
      <w:bookmarkStart w:id="2669" w:name="_Tocd19e41291"/>
      <w:r>
        <w:t/>
      </w:r>
      <w:r>
        <w:t>519.803</w:t>
      </w:r>
      <w:r>
        <w:t xml:space="preserve"> Selecting acquisitions for the 8(a) program.</w:t>
      </w:r>
      <w:bookmarkEnd w:id="2668"/>
      <w:bookmarkEnd w:id="2669"/>
      <w:bookmarkEnd w:id="2667"/>
    </w:p>
    <!--Topic unique_555-->
    <w:p xmlns:tce="http://www.TCE.com">
      <w:pPr>
        <w:pStyle w:val="Heading6"/>
      </w:pPr>
      <w:bookmarkStart w:id="2670" w:name="_Numd19e41304"/>
      <w:bookmarkStart w:id="2671" w:name="_Refd19e41304"/>
      <w:bookmarkStart w:id="2672" w:name="_Tocd19e41304"/>
      <w:r>
        <w:t/>
      </w:r>
      <w:r>
        <w:t>519.803-70</w:t>
      </w:r>
      <w:r>
        <w:t xml:space="preserve"> Contracting officer evaluation of recommendations for 8(a) set-aside(s).</w:t>
      </w:r>
      <w:bookmarkEnd w:id="2671"/>
      <w:bookmarkEnd w:id="2672"/>
      <w:bookmarkEnd w:id="2670"/>
    </w:p>
    <w:p xmlns:tce="http://www.TCE.com">
      <w:pPr>
        <w:pStyle w:val="ListNumber"/>
        <!--depth 1-->
        <w:numPr>
          <w:ilvl w:val="0"/>
          <w:numId w:val="795"/>
        </w:numPr>
      </w:pPr>
      <w:bookmarkStart w:id="2674" w:name="_Tocd19e41313"/>
      <w:bookmarkStart w:id="2673" w:name="_Refd19e41313"/>
      <w:r>
        <w:t/>
      </w:r>
      <w:r>
        <w:t>(a)</w:t>
      </w:r>
      <w:r>
        <w:t xml:space="preserve">  If the contracting officer disagrees with a recommendation by the AA OSDBU or the SBTA to set aside a procurement for award under the 8(a) program, discuss the matter with the official who made the recommendation.</w:t>
      </w:r>
    </w:p>
    <w:p xmlns:tce="http://www.TCE.com">
      <w:pPr>
        <w:pStyle w:val="ListNumber"/>
        <!--depth 1-->
        <w:numPr>
          <w:ilvl w:val="0"/>
          <w:numId w:val="795"/>
        </w:numPr>
      </w:pPr>
      <w:r>
        <w:t/>
      </w:r>
      <w:r>
        <w:t>(b)</w:t>
      </w:r>
      <w:r>
        <w:t xml:space="preserve"> If the contracting officer decides not to award the contract under the 8(a)program, forward a copy of the documentation required by FAR 19.202-1(e)(4) to the SBTA within 10 working days.</w:t>
      </w:r>
    </w:p>
    <w:p xmlns:tce="http://www.TCE.com">
      <w:pPr>
        <w:pStyle w:val="ListNumber"/>
        <!--depth 1-->
        <w:numPr>
          <w:ilvl w:val="0"/>
          <w:numId w:val="795"/>
        </w:numPr>
      </w:pPr>
      <w:r>
        <w:t/>
      </w:r>
      <w:r>
        <w:t>(c)</w:t>
      </w:r>
      <w:r>
        <w:t xml:space="preserve">  Once a contracting activity acquires a product or service successfully on the basis of an 8(a) set-aside, the activity must acquire all future requirements for that product or service using 8(a) set-aside procedures.</w:t>
      </w:r>
    </w:p>
    <w:p xmlns:tce="http://www.TCE.com">
      <w:pPr>
        <w:pStyle w:val="ListNumber2"/>
        <!--depth 2-->
        <w:numPr>
          <w:ilvl w:val="1"/>
          <w:numId w:val="796"/>
        </w:numPr>
      </w:pPr>
      <w:bookmarkStart w:id="2676" w:name="_Tocd19e41335"/>
      <w:bookmarkStart w:id="2675" w:name="_Refd19e41335"/>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xmlns:tce="http://www.TCE.com">
      <w:pPr>
        <w:pStyle w:val="ListNumber2"/>
        <!--depth 2-->
        <w:numPr>
          <w:ilvl w:val="1"/>
          <w:numId w:val="796"/>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675"/>
      <w:bookmarkEnd w:id="2676"/>
      <w:bookmarkEnd w:id="2673"/>
      <w:bookmarkEnd w:id="2674"/>
    </w:p>
    <!--Topic unique_556-->
    <w:p xmlns:tce="http://www.TCE.com">
      <w:pPr>
        <w:pStyle w:val="Heading6"/>
      </w:pPr>
      <w:bookmarkStart w:id="2677" w:name="_Numd19e41360"/>
      <w:bookmarkStart w:id="2678" w:name="_Refd19e41360"/>
      <w:bookmarkStart w:id="2679" w:name="_Tocd19e41360"/>
      <w:r>
        <w:t/>
      </w:r>
      <w:r>
        <w:t>519.803-71</w:t>
      </w:r>
      <w:r>
        <w:t xml:space="preserve"> Withdrawing or modifying 8(a) set-asides.</w:t>
      </w:r>
      <w:bookmarkEnd w:id="2678"/>
      <w:bookmarkEnd w:id="2679"/>
      <w:bookmarkEnd w:id="2677"/>
    </w:p>
    <w:p xmlns:tce="http://www.TCE.com">
      <w:pPr>
        <w:pStyle w:val="BodyText"/>
      </w:pPr>
      <w:r>
        <w:t>If the contracting officer and the SBTA disagree over the withdrawal or modification of a set-aside, the SBTA must notify the AA OSDBU at the same time the matter is referred to the SBA PCR.</w:t>
      </w:r>
    </w:p>
    <!--Topic unique_557-->
    <w:p xmlns:tce="http://www.TCE.com">
      <w:pPr>
        <w:pStyle w:val="Heading5"/>
      </w:pPr>
      <w:bookmarkStart w:id="2680" w:name="_Numd19e41380"/>
      <w:bookmarkStart w:id="2681" w:name="_Refd19e41380"/>
      <w:bookmarkStart w:id="2682" w:name="_Tocd19e41380"/>
      <w:r>
        <w:t/>
      </w:r>
      <w:r>
        <w:t>519.870</w:t>
      </w:r>
      <w:r>
        <w:t xml:space="preserve"> Direct 8(a)contracting.</w:t>
      </w:r>
      <w:bookmarkEnd w:id="2681"/>
      <w:bookmarkEnd w:id="2682"/>
      <w:bookmarkEnd w:id="2680"/>
    </w:p>
    <!--Topic unique_558-->
    <w:p xmlns:tce="http://www.TCE.com">
      <w:pPr>
        <w:pStyle w:val="Heading6"/>
      </w:pPr>
      <w:bookmarkStart w:id="2683" w:name="_Numd19e41393"/>
      <w:bookmarkStart w:id="2684" w:name="_Refd19e41393"/>
      <w:bookmarkStart w:id="2685" w:name="_Tocd19e41393"/>
      <w:r>
        <w:t/>
      </w:r>
      <w:r>
        <w:t>519.870-1</w:t>
      </w:r>
      <w:r>
        <w:t xml:space="preserve"> Authority and applicability.</w:t>
      </w:r>
      <w:bookmarkEnd w:id="2684"/>
      <w:bookmarkEnd w:id="2685"/>
      <w:bookmarkEnd w:id="2683"/>
    </w:p>
    <w:p xmlns:tce="http://www.TCE.com">
      <w:pPr>
        <w:pStyle w:val="ListNumber"/>
        <!--depth 1-->
        <w:numPr>
          <w:ilvl w:val="0"/>
          <w:numId w:val="797"/>
        </w:numPr>
      </w:pPr>
      <w:bookmarkStart w:id="2687" w:name="_Tocd19e41402"/>
      <w:bookmarkStart w:id="2686" w:name="_Refd19e41402"/>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91">
        <w:r>
          <w:rPr>
            <w:rStyle w:val="Hyperlink"/>
          </w:rPr>
          <w:t>https://insite.gsa.gov/acquisitionportal</w:t>
        </w:r>
      </w:hyperlink>
      <w:r>
        <w:t>.</w:t>
      </w:r>
    </w:p>
    <w:p xmlns:tce="http://www.TCE.com">
      <w:pPr>
        <w:pStyle w:val="ListNumber"/>
        <!--depth 1-->
        <w:numPr>
          <w:ilvl w:val="0"/>
          <w:numId w:val="797"/>
        </w:numPr>
      </w:pPr>
      <w:r>
        <w:t/>
      </w:r>
      <w:r>
        <w:t>(b)</w:t>
      </w:r>
      <w:r>
        <w:t xml:space="preserve">  This authority applies to all 8(a)acquisitions conducted byGSA. It does not apply to the multiple award schedule program.</w:t>
      </w:r>
      <w:bookmarkEnd w:id="2686"/>
      <w:bookmarkEnd w:id="2687"/>
    </w:p>
    <!--Topic unique_559-->
    <w:p xmlns:tce="http://www.TCE.com">
      <w:pPr>
        <w:pStyle w:val="Heading6"/>
      </w:pPr>
      <w:bookmarkStart w:id="2688" w:name="_Numd19e41430"/>
      <w:bookmarkStart w:id="2689" w:name="_Refd19e41430"/>
      <w:bookmarkStart w:id="2690" w:name="_Tocd19e41430"/>
      <w:r>
        <w:t/>
      </w:r>
      <w:r>
        <w:t>519.870-2</w:t>
      </w:r>
      <w:r>
        <w:t xml:space="preserve"> Contract clauses.</w:t>
      </w:r>
      <w:bookmarkEnd w:id="2689"/>
      <w:bookmarkEnd w:id="2690"/>
      <w:bookmarkEnd w:id="2688"/>
    </w:p>
    <w:p xmlns:tce="http://www.TCE.com">
      <w:pPr>
        <w:pStyle w:val="ListNumber"/>
        <!--depth 1-->
        <w:numPr>
          <w:ilvl w:val="0"/>
          <w:numId w:val="798"/>
        </w:numPr>
      </w:pPr>
      <w:bookmarkStart w:id="2692" w:name="_Tocd19e41441"/>
      <w:bookmarkStart w:id="2691" w:name="_Refd19e41441"/>
      <w:r>
        <w:t/>
      </w:r>
      <w:r>
        <w:t>(a)</w:t>
      </w:r>
      <w:r>
        <w:t>Insert the following clauses in solicitations, contracts, and orders issued under GSA's Partnership Agreement:</w:t>
      </w:r>
    </w:p>
    <w:p xmlns:tce="http://www.TCE.com">
      <w:pPr>
        <w:pStyle w:val="ListNumber2"/>
        <!--depth 2-->
        <w:numPr>
          <w:ilvl w:val="1"/>
          <w:numId w:val="799"/>
        </w:numPr>
      </w:pPr>
      <w:bookmarkStart w:id="2694" w:name="_Tocd19e41449"/>
      <w:bookmarkStart w:id="2693" w:name="_Refd19e41449"/>
      <w:r>
        <w:t/>
      </w:r>
      <w:r>
        <w:t>(1)</w:t>
      </w:r>
      <w:r>
        <w:t xml:space="preserve"> </w:t>
      </w:r>
      <w:r>
        <w:rPr>
          <w:color w:val="0000FF"/>
        </w:rPr>
        <w:fldChar w:fldCharType="begin"/>
      </w:r>
      <w:r>
        <w:rPr>
          <w:color w:val="0000FF"/>
        </w:rPr>
        <w:instrText xml:space="preserve"> REF _Numd19e66034 \h </w:instrText>
      </w:r>
      <w:r>
        <w:fldChar w:fldCharType="separate"/>
      </w:r>
      <w:rPr>
        <w:color w:val="0000FF"/>
      </w:rPr>
      <w:r>
        <w:rPr>
          <w:u w:val="single"/>
        </w:rPr>
        <w:t>552.219-74</w:t>
      </w:r>
      <w:r>
        <w:rPr>
          <w:color w:val="0000FF"/>
        </w:rPr>
        <w:fldChar w:fldCharType="end"/>
      </w:r>
      <w:r>
        <w:t>, Section 8(a) Direct Award;</w:t>
      </w:r>
      <w:bookmarkEnd w:id="2693"/>
      <w:bookmarkEnd w:id="2694"/>
    </w:p>
    <w:p xmlns:tce="http://www.TCE.com">
      <w:pPr>
        <w:pStyle w:val="ListNumber2"/>
        <!--depth 2-->
        <w:numPr>
          <w:ilvl w:val="1"/>
          <w:numId w:val="799"/>
        </w:numPr>
      </w:pPr>
      <w:bookmarkStart w:id="2696" w:name="_Tocd19e41460"/>
      <w:bookmarkStart w:id="2695" w:name="_Refd19e41460"/>
      <w:r>
        <w:t/>
      </w:r>
      <w:r>
        <w:t>(2)</w:t>
      </w:r>
      <w:r>
        <w:t xml:space="preserve"> </w:t>
      </w:r>
      <w:hyperlink r:id="rIdHyperlink292">
        <w:r>
          <w:rPr>
            <w:rStyle w:val="Hyperlink"/>
          </w:rPr>
          <w:t>52.219-14</w:t>
        </w:r>
      </w:hyperlink>
      <w:r>
        <w:t>, Limitations on Subcontracting; and</w:t>
      </w:r>
      <w:bookmarkEnd w:id="2695"/>
      <w:bookmarkEnd w:id="2696"/>
    </w:p>
    <w:p xmlns:tce="http://www.TCE.com">
      <w:pPr>
        <w:pStyle w:val="ListNumber2"/>
        <!--depth 2-->
        <w:numPr>
          <w:ilvl w:val="1"/>
          <w:numId w:val="799"/>
        </w:numPr>
      </w:pPr>
      <w:bookmarkStart w:id="2698" w:name="_Tocd19e41471"/>
      <w:bookmarkStart w:id="2697" w:name="_Refd19e41471"/>
      <w:r>
        <w:t/>
      </w:r>
      <w:r>
        <w:t>(3)</w:t>
      </w:r>
      <w:r>
        <w:t xml:space="preserve"> </w:t>
      </w:r>
      <w:hyperlink r:id="rIdHyperlink293">
        <w:r>
          <w:rPr>
            <w:rStyle w:val="Hyperlink"/>
          </w:rPr>
          <w:t>52.219-18</w:t>
        </w:r>
      </w:hyperlink>
      <w:r>
        <w:t>, Notification of Competition Limited to Eligible 8(a) Participants, with—</w:t>
      </w:r>
    </w:p>
    <w:p xmlns:tce="http://www.TCE.com">
      <w:pPr>
        <w:pStyle w:val="ListNumber3"/>
        <!--depth 3-->
        <w:numPr>
          <w:ilvl w:val="2"/>
          <w:numId w:val="800"/>
        </w:numPr>
      </w:pPr>
      <w:bookmarkStart w:id="2700" w:name="_Tocd19e41483"/>
      <w:bookmarkStart w:id="2699" w:name="_Refd19e41483"/>
      <w:r>
        <w:t/>
      </w:r>
      <w:r>
        <w:t>(i)</w:t>
      </w:r>
      <w:r>
        <w:t>Paragraph (c) of the clause substituted with the following text “(c) Any award resulting from this solicitation will be made directly by the Contracting Officer to the successful 8(a) offeror selected through the evaluation criteria set forth in this solicitation” and</w:t>
      </w:r>
      <w:bookmarkEnd w:id="2699"/>
      <w:bookmarkEnd w:id="2700"/>
    </w:p>
    <w:p xmlns:tce="http://www.TCE.com">
      <w:pPr>
        <w:pStyle w:val="ListNumber3"/>
        <!--depth 3-->
        <w:numPr>
          <w:ilvl w:val="2"/>
          <w:numId w:val="800"/>
        </w:numPr>
      </w:pPr>
      <w:bookmarkStart w:id="2702" w:name="_Tocd19e41490"/>
      <w:bookmarkStart w:id="2701" w:name="_Refd19e41490"/>
      <w:r>
        <w:t/>
      </w:r>
      <w:r>
        <w:t>(ii)</w:t>
      </w:r>
      <w:r>
        <w:t>The text “(DEVIATION)” added after the date of the clause.</w:t>
      </w:r>
      <w:bookmarkEnd w:id="2701"/>
      <w:bookmarkEnd w:id="2702"/>
      <w:bookmarkEnd w:id="2697"/>
      <w:bookmarkEnd w:id="2698"/>
      <w:bookmarkEnd w:id="2691"/>
      <w:bookmarkEnd w:id="2692"/>
    </w:p>
    <w:p xmlns:tce="http://www.TCE.com">
      <w:pPr>
        <w:pStyle w:val="ListNumber"/>
        <!--depth 1-->
        <w:numPr>
          <w:ilvl w:val="0"/>
          <w:numId w:val="798"/>
        </w:numPr>
      </w:pPr>
      <w:bookmarkStart w:id="2704" w:name="_Tocd19e41499"/>
      <w:bookmarkStart w:id="2703" w:name="_Refd19e41499"/>
      <w:r>
        <w:t/>
      </w:r>
      <w:r>
        <w:t>(b)</w:t>
      </w:r>
      <w:r>
        <w:t>Do not insert the following FAR clauses—</w:t>
      </w:r>
    </w:p>
    <w:p xmlns:tce="http://www.TCE.com">
      <w:pPr>
        <w:pStyle w:val="ListNumber2"/>
        <!--depth 2-->
        <w:numPr>
          <w:ilvl w:val="1"/>
          <w:numId w:val="801"/>
        </w:numPr>
      </w:pPr>
      <w:bookmarkStart w:id="2706" w:name="_Tocd19e41507"/>
      <w:bookmarkStart w:id="2705" w:name="_Refd19e41507"/>
      <w:r>
        <w:t/>
      </w:r>
      <w:r>
        <w:t>(1)</w:t>
      </w:r>
      <w:r>
        <w:t xml:space="preserve"> </w:t>
      </w:r>
      <w:hyperlink r:id="rIdHyperlink294">
        <w:r>
          <w:rPr>
            <w:rStyle w:val="Hyperlink"/>
          </w:rPr>
          <w:t>52.219-11</w:t>
        </w:r>
      </w:hyperlink>
      <w:r>
        <w:t>, Special 8(a) Contract Conditions;</w:t>
      </w:r>
      <w:bookmarkEnd w:id="2705"/>
      <w:bookmarkEnd w:id="2706"/>
    </w:p>
    <w:p xmlns:tce="http://www.TCE.com">
      <w:pPr>
        <w:pStyle w:val="ListNumber2"/>
        <!--depth 2-->
        <w:numPr>
          <w:ilvl w:val="1"/>
          <w:numId w:val="801"/>
        </w:numPr>
      </w:pPr>
      <w:bookmarkStart w:id="2708" w:name="_Tocd19e41518"/>
      <w:bookmarkStart w:id="2707" w:name="_Refd19e41518"/>
      <w:r>
        <w:t/>
      </w:r>
      <w:r>
        <w:t>(2)</w:t>
      </w:r>
      <w:r>
        <w:t xml:space="preserve"> </w:t>
      </w:r>
      <w:hyperlink r:id="rIdHyperlink295">
        <w:r>
          <w:rPr>
            <w:rStyle w:val="Hyperlink"/>
          </w:rPr>
          <w:t>52.219-12</w:t>
        </w:r>
      </w:hyperlink>
      <w:r>
        <w:t>, Special 8(a) Subcontract Conditions; and</w:t>
      </w:r>
      <w:bookmarkEnd w:id="2707"/>
      <w:bookmarkEnd w:id="2708"/>
    </w:p>
    <w:p xmlns:tce="http://www.TCE.com">
      <w:pPr>
        <w:pStyle w:val="ListNumber2"/>
        <!--depth 2-->
        <w:numPr>
          <w:ilvl w:val="1"/>
          <w:numId w:val="801"/>
        </w:numPr>
      </w:pPr>
      <w:bookmarkStart w:id="2710" w:name="_Tocd19e41529"/>
      <w:bookmarkStart w:id="2709" w:name="_Refd19e41529"/>
      <w:r>
        <w:t/>
      </w:r>
      <w:r>
        <w:t>(3)</w:t>
      </w:r>
      <w:r>
        <w:t xml:space="preserve"> </w:t>
      </w:r>
      <w:hyperlink r:id="rIdHyperlink296">
        <w:r>
          <w:rPr>
            <w:rStyle w:val="Hyperlink"/>
          </w:rPr>
          <w:t>52.219-17</w:t>
        </w:r>
      </w:hyperlink>
      <w:r>
        <w:t>, Section 8(a) Award.</w:t>
      </w:r>
      <w:bookmarkEnd w:id="2709"/>
      <w:bookmarkEnd w:id="2710"/>
      <w:bookmarkEnd w:id="2703"/>
      <w:bookmarkEnd w:id="2704"/>
    </w:p>
    <!--Topic unique_560-->
    <w:p xmlns:tce="http://www.TCE.com">
      <w:pPr>
        <w:pStyle w:val="Heading4"/>
      </w:pPr>
      <w:bookmarkStart w:id="2711" w:name="_Numd19e41550"/>
      <w:bookmarkStart w:id="2712" w:name="_Refd19e41550"/>
      <w:bookmarkStart w:id="2713" w:name="_Tocd19e41550"/>
      <w:r>
        <w:t/>
      </w:r>
      <w:r>
        <w:t>Subpart 519.10</w:t>
      </w:r>
      <w:r>
        <w:t xml:space="preserve"> - [Reserved]</w:t>
      </w:r>
      <w:bookmarkEnd w:id="2712"/>
      <w:bookmarkEnd w:id="2713"/>
      <w:bookmarkEnd w:id="2711"/>
    </w:p>
    <!--Topic unique_561-->
    <w:p xmlns:tce="http://www.TCE.com">
      <w:pPr>
        <w:pStyle w:val="Heading4"/>
      </w:pPr>
      <w:bookmarkStart w:id="2714" w:name="_Numd19e41565"/>
      <w:bookmarkStart w:id="2715" w:name="_Refd19e41565"/>
      <w:bookmarkStart w:id="2716" w:name="_Tocd19e41565"/>
      <w:r>
        <w:t/>
      </w:r>
      <w:r>
        <w:t>Subpart 519.11</w:t>
      </w:r>
      <w:r>
        <w:t xml:space="preserve"> - [Reserved]</w:t>
      </w:r>
      <w:bookmarkEnd w:id="2715"/>
      <w:bookmarkEnd w:id="2716"/>
      <w:bookmarkEnd w:id="2714"/>
    </w:p>
    <!--Topic unique_562-->
    <w:p xmlns:tce="http://www.TCE.com">
      <w:pPr>
        <w:pStyle w:val="Heading4"/>
      </w:pPr>
      <w:bookmarkStart w:id="2717" w:name="_Numd19e41579"/>
      <w:bookmarkStart w:id="2718" w:name="_Refd19e41579"/>
      <w:bookmarkStart w:id="2719" w:name="_Tocd19e41579"/>
      <w:r>
        <w:t/>
      </w:r>
      <w:r>
        <w:t>Subpart 519.12</w:t>
      </w:r>
      <w:r>
        <w:t xml:space="preserve"> - Small Disadvantaged Business Participation Program</w:t>
      </w:r>
      <w:bookmarkEnd w:id="2718"/>
      <w:bookmarkEnd w:id="2719"/>
      <w:bookmarkEnd w:id="2717"/>
    </w:p>
    <!--Topic unique_563-->
    <w:p xmlns:tce="http://www.TCE.com">
      <w:pPr>
        <w:pStyle w:val="Heading5"/>
      </w:pPr>
      <w:bookmarkStart w:id="2720" w:name="_Numd19e41592"/>
      <w:bookmarkStart w:id="2721" w:name="_Refd19e41592"/>
      <w:bookmarkStart w:id="2722" w:name="_Tocd19e41592"/>
      <w:r>
        <w:t/>
      </w:r>
      <w:r>
        <w:t>519.1201</w:t>
      </w:r>
      <w:r>
        <w:t xml:space="preserve"> General.</w:t>
      </w:r>
      <w:bookmarkEnd w:id="2721"/>
      <w:bookmarkEnd w:id="2722"/>
      <w:bookmarkEnd w:id="2720"/>
    </w:p>
    <w:p xmlns:tce="http://www.TCE.com">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564-->
    <w:p xmlns:tce="http://www.TCE.com">
      <w:pPr>
        <w:pStyle w:val="Heading5"/>
      </w:pPr>
      <w:bookmarkStart w:id="2723" w:name="_Numd19e41611"/>
      <w:bookmarkStart w:id="2724" w:name="_Refd19e41611"/>
      <w:bookmarkStart w:id="2725" w:name="_Tocd19e41611"/>
      <w:r>
        <w:t/>
      </w:r>
      <w:r>
        <w:t>519.1202</w:t>
      </w:r>
      <w:r>
        <w:t xml:space="preserve"> Evaluation factor or subfactor.</w:t>
      </w:r>
      <w:bookmarkEnd w:id="2724"/>
      <w:bookmarkEnd w:id="2725"/>
      <w:bookmarkEnd w:id="2723"/>
    </w:p>
    <!--Topic unique_565-->
    <w:p xmlns:tce="http://www.TCE.com">
      <w:pPr>
        <w:pStyle w:val="Heading6"/>
      </w:pPr>
      <w:bookmarkStart w:id="2726" w:name="_Numd19e41624"/>
      <w:bookmarkStart w:id="2727" w:name="_Refd19e41624"/>
      <w:bookmarkStart w:id="2728" w:name="_Tocd19e41624"/>
      <w:r>
        <w:t/>
      </w:r>
      <w:r>
        <w:t>519.1202-2</w:t>
      </w:r>
      <w:r>
        <w:t xml:space="preserve"> Applicability</w:t>
      </w:r>
      <w:bookmarkEnd w:id="2727"/>
      <w:bookmarkEnd w:id="2728"/>
      <w:bookmarkEnd w:id="2726"/>
    </w:p>
    <w:p xmlns:tce="http://www.TCE.com">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566-->
    <w:p xmlns:tce="http://www.TCE.com">
      <w:pPr>
        <w:pStyle w:val="Heading6"/>
      </w:pPr>
      <w:bookmarkStart w:id="2729" w:name="_Numd19e41643"/>
      <w:bookmarkStart w:id="2730" w:name="_Refd19e41643"/>
      <w:bookmarkStart w:id="2731" w:name="_Tocd19e41643"/>
      <w:r>
        <w:t/>
      </w:r>
      <w:r>
        <w:t>519.1202-4</w:t>
      </w:r>
      <w:r>
        <w:t xml:space="preserve"> Procedures.</w:t>
      </w:r>
      <w:bookmarkEnd w:id="2730"/>
      <w:bookmarkEnd w:id="2731"/>
      <w:bookmarkEnd w:id="2729"/>
    </w:p>
    <w:p xmlns:tce="http://www.TCE.com">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567-->
    <w:p xmlns:tce="http://www.TCE.com">
      <w:pPr>
        <w:pStyle w:val="Heading5"/>
      </w:pPr>
      <w:bookmarkStart w:id="2732" w:name="_Numd19e41662"/>
      <w:bookmarkStart w:id="2733" w:name="_Refd19e41662"/>
      <w:bookmarkStart w:id="2734" w:name="_Tocd19e41662"/>
      <w:r>
        <w:t/>
      </w:r>
      <w:r>
        <w:t>519.1203</w:t>
      </w:r>
      <w:r>
        <w:t xml:space="preserve"> Incentive subcontracting with small disadvantaged business concerns.</w:t>
      </w:r>
      <w:bookmarkEnd w:id="2733"/>
      <w:bookmarkEnd w:id="2734"/>
      <w:bookmarkEnd w:id="2732"/>
    </w:p>
    <w:p xmlns:tce="http://www.TCE.com">
      <w:pPr>
        <w:pStyle w:val="ListNumber"/>
        <!--depth 1-->
        <w:numPr>
          <w:ilvl w:val="0"/>
          <w:numId w:val="802"/>
        </w:numPr>
      </w:pPr>
      <w:bookmarkStart w:id="2736" w:name="_Tocd19e41671"/>
      <w:bookmarkStart w:id="2735" w:name="_Refd19e41671"/>
      <w:r>
        <w:t/>
      </w:r>
      <w:r>
        <w:t>(a)</w:t>
      </w:r>
      <w:r>
        <w:t xml:space="preserve"> To include monetary incentives in a contract under FAR 19.1203, you must have funds available for the incentives and obligate these at the time of contract award.</w:t>
      </w:r>
    </w:p>
    <w:p xmlns:tce="http://www.TCE.com">
      <w:pPr>
        <w:pStyle w:val="ListNumber"/>
        <!--depth 1-->
        <w:numPr>
          <w:ilvl w:val="0"/>
          <w:numId w:val="802"/>
        </w:numPr>
      </w:pPr>
      <w:bookmarkStart w:id="2738" w:name="_Tocd19e41680"/>
      <w:bookmarkStart w:id="2737" w:name="_Refd19e41680"/>
      <w:r>
        <w:t/>
      </w:r>
      <w:r>
        <w:t>(b)</w:t>
      </w:r>
      <w:r>
        <w:t xml:space="preserve"> Do not provide for monetary incentives under FAR 19.1203 in a contract that includes an award fee.</w:t>
      </w:r>
      <w:bookmarkEnd w:id="2737"/>
      <w:bookmarkEnd w:id="2738"/>
      <w:bookmarkEnd w:id="2735"/>
      <w:bookmarkEnd w:id="2736"/>
    </w:p>
    <!--Topic unique_568-->
    <w:p xmlns:tce="http://www.TCE.com">
      <w:pPr>
        <w:pStyle w:val="Heading4"/>
      </w:pPr>
      <w:bookmarkStart w:id="2739" w:name="_Numd19e41696"/>
      <w:bookmarkStart w:id="2740" w:name="_Refd19e41696"/>
      <w:bookmarkStart w:id="2741" w:name="_Tocd19e41696"/>
      <w:r>
        <w:t/>
      </w:r>
      <w:r>
        <w:t>Subpart 519.13</w:t>
      </w:r>
      <w:r>
        <w:t xml:space="preserve"> - [Reserved]</w:t>
      </w:r>
      <w:bookmarkEnd w:id="2740"/>
      <w:bookmarkEnd w:id="2741"/>
      <w:bookmarkEnd w:id="2739"/>
    </w:p>
    <!--Topic unique_569-->
    <w:p xmlns:tce="http://www.TCE.com">
      <w:pPr>
        <w:pStyle w:val="Heading4"/>
      </w:pPr>
      <w:bookmarkStart w:id="2742" w:name="_Numd19e41710"/>
      <w:bookmarkStart w:id="2743" w:name="_Refd19e41710"/>
      <w:bookmarkStart w:id="2744" w:name="_Tocd19e41710"/>
      <w:r>
        <w:t/>
      </w:r>
      <w:r>
        <w:t>Subpart 519.14</w:t>
      </w:r>
      <w:r>
        <w:t xml:space="preserve"> - [Reserved]</w:t>
      </w:r>
      <w:bookmarkEnd w:id="2743"/>
      <w:bookmarkEnd w:id="2744"/>
      <w:bookmarkEnd w:id="2742"/>
    </w:p>
    <!--Topic unique_573-->
    <w:p xmlns:tce="http://www.TCE.com">
      <w:pPr>
        <w:pStyle w:val="Heading3"/>
      </w:pPr>
      <w:bookmarkStart w:id="2745" w:name="_Numd19e41719"/>
      <w:bookmarkStart w:id="2746" w:name="_Refd19e41719"/>
      <w:bookmarkStart w:id="2747" w:name="_Tocd19e41719"/>
      <w:r>
        <w:t/>
      </w:r>
      <w:r>
        <w:t>Part 520</w:t>
      </w:r>
      <w:r>
        <w:t xml:space="preserve"> [Reserved]</w:t>
      </w:r>
      <w:bookmarkEnd w:id="2746"/>
      <w:bookmarkEnd w:id="2747"/>
      <w:bookmarkEnd w:id="2745"/>
    </w:p>
    <!--Topic unique_575-->
    <w:p xmlns:tce="http://www.TCE.com">
      <w:pPr>
        <w:pStyle w:val="Heading3"/>
      </w:pPr>
      <w:bookmarkStart w:id="2748" w:name="_Numd19e41729"/>
      <w:bookmarkStart w:id="2749" w:name="_Refd19e41729"/>
      <w:bookmarkStart w:id="2750" w:name="_Tocd19e41729"/>
      <w:r>
        <w:t/>
      </w:r>
      <w:r>
        <w:t>Part 521</w:t>
      </w:r>
      <w:r>
        <w:t xml:space="preserve"> [Reserved]</w:t>
      </w:r>
      <w:bookmarkEnd w:id="2749"/>
      <w:bookmarkEnd w:id="2750"/>
      <w:bookmarkEnd w:id="2748"/>
    </w:p>
    <!--Topic unique_577-->
    <w:p xmlns:tce="http://www.TCE.com">
      <w:pPr>
        <w:pStyle w:val="Heading3"/>
      </w:pPr>
      <w:bookmarkStart w:id="2751" w:name="_Numd19e41739"/>
      <w:bookmarkStart w:id="2752" w:name="_Refd19e41739"/>
      <w:bookmarkStart w:id="2753" w:name="_Tocd19e41739"/>
      <w:r>
        <w:t/>
      </w:r>
      <w:r>
        <w:t>Part 522</w:t>
      </w:r>
      <w:r>
        <w:t xml:space="preserve"> - Application of Labor Laws to Government Acquisitions</w:t>
      </w:r>
      <w:bookmarkEnd w:id="2752"/>
      <w:bookmarkEnd w:id="2753"/>
      <w:bookmarkEnd w:id="2751"/>
    </w:p>
    <w:p xmlns:tce="http://www.TCE.com">
      <w:pPr>
        <w:pStyle w:val="ListBullet"/>
        <!--depth 1-->
        <w:numPr>
          <w:ilvl w:val="0"/>
          <w:numId w:val="803"/>
        </w:numPr>
      </w:pPr>
      <w:r>
        <w:t/>
      </w:r>
      <w:r>
        <w:rPr>
          <w:color w:val="0000FF"/>
        </w:rPr>
        <w:fldChar w:fldCharType="begin"/>
      </w:r>
      <w:r>
        <w:rPr>
          <w:color w:val="0000FF"/>
        </w:rPr>
        <w:instrText xml:space="preserve"> REF _Numd19e42132 \h </w:instrText>
      </w:r>
      <w:r>
        <w:fldChar w:fldCharType="separate"/>
      </w:r>
      <w:rPr>
        <w:color w:val="0000FF"/>
      </w:rPr>
      <w:r>
        <w:rPr>
          <w:u w:val="single"/>
        </w:rPr>
        <w:t>Subpart 522.1 - Basic Labor Policies</w:t>
      </w:r>
      <w:r>
        <w:rPr>
          <w:color w:val="0000FF"/>
        </w:rPr>
        <w:fldChar w:fldCharType="end"/>
      </w:r>
      <w:r>
        <w:t/>
      </w:r>
    </w:p>
    <w:p xmlns:tce="http://www.TCE.com">
      <w:pPr>
        <w:pStyle w:val="ListBullet2"/>
        <!--depth 2-->
        <w:numPr>
          <w:ilvl w:val="1"/>
          <w:numId w:val="804"/>
        </w:numPr>
      </w:pPr>
      <w:r>
        <w:t/>
      </w:r>
      <w:r>
        <w:rPr>
          <w:color w:val="0000FF"/>
        </w:rPr>
        <w:fldChar w:fldCharType="begin"/>
      </w:r>
      <w:r>
        <w:rPr>
          <w:color w:val="0000FF"/>
        </w:rPr>
        <w:instrText xml:space="preserve"> REF _Numd19e42145 \h </w:instrText>
      </w:r>
      <w:r>
        <w:fldChar w:fldCharType="separate"/>
      </w:r>
      <w:rPr>
        <w:color w:val="0000FF"/>
      </w:rPr>
      <w:r>
        <w:rPr>
          <w:u w:val="single"/>
        </w:rPr>
        <w:t>522.101 Labor relations.</w:t>
      </w:r>
      <w:r>
        <w:rPr>
          <w:color w:val="0000FF"/>
        </w:rPr>
        <w:fldChar w:fldCharType="end"/>
      </w:r>
      <w:r>
        <w:t/>
      </w:r>
    </w:p>
    <w:p xmlns:tce="http://www.TCE.com">
      <w:pPr>
        <w:pStyle w:val="ListBullet3"/>
        <!--depth 3-->
        <w:numPr>
          <w:ilvl w:val="2"/>
          <w:numId w:val="805"/>
        </w:numPr>
      </w:pPr>
      <w:r>
        <w:t/>
      </w:r>
      <w:r>
        <w:rPr>
          <w:color w:val="0000FF"/>
        </w:rPr>
        <w:fldChar w:fldCharType="begin"/>
      </w:r>
      <w:r>
        <w:rPr>
          <w:color w:val="0000FF"/>
        </w:rPr>
        <w:instrText xml:space="preserve"> REF _Numd19e42158 \h </w:instrText>
      </w:r>
      <w:r>
        <w:fldChar w:fldCharType="separate"/>
      </w:r>
      <w:rPr>
        <w:color w:val="0000FF"/>
      </w:rPr>
      <w:r>
        <w:rPr>
          <w:u w:val="single"/>
        </w:rPr>
        <w:t>522.101-1 General.</w:t>
      </w:r>
      <w:r>
        <w:rPr>
          <w:color w:val="0000FF"/>
        </w:rPr>
        <w:fldChar w:fldCharType="end"/>
      </w:r>
      <w:r>
        <w:t/>
      </w:r>
    </w:p>
    <w:p xmlns:tce="http://www.TCE.com">
      <w:pPr>
        <w:pStyle w:val="ListBullet3"/>
        <!--depth 3-->
        <w:numPr>
          <w:ilvl w:val="2"/>
          <w:numId w:val="805"/>
        </w:numPr>
      </w:pPr>
      <w:r>
        <w:t/>
      </w:r>
      <w:r>
        <w:rPr>
          <w:color w:val="0000FF"/>
        </w:rPr>
        <w:fldChar w:fldCharType="begin"/>
      </w:r>
      <w:r>
        <w:rPr>
          <w:color w:val="0000FF"/>
        </w:rPr>
        <w:instrText xml:space="preserve"> REF _Numd19e42207 \h </w:instrText>
      </w:r>
      <w:r>
        <w:fldChar w:fldCharType="separate"/>
      </w:r>
      <w:rPr>
        <w:color w:val="0000FF"/>
      </w:rPr>
      <w:r>
        <w:rPr>
          <w:u w:val="single"/>
        </w:rPr>
        <w:t>522.101-3 Reporting labor disputes.</w:t>
      </w:r>
      <w:r>
        <w:rPr>
          <w:color w:val="0000FF"/>
        </w:rPr>
        <w:fldChar w:fldCharType="end"/>
      </w:r>
      <w:r>
        <w:t/>
      </w:r>
    </w:p>
    <w:p xmlns:tce="http://www.TCE.com">
      <w:pPr>
        <w:pStyle w:val="ListBullet2"/>
        <!--depth 2-->
        <w:numPr>
          <w:ilvl w:val="1"/>
          <w:numId w:val="804"/>
        </w:numPr>
      </w:pPr>
      <w:r>
        <w:t/>
      </w:r>
      <w:r>
        <w:rPr>
          <w:color w:val="0000FF"/>
        </w:rPr>
        <w:fldChar w:fldCharType="begin"/>
      </w:r>
      <w:r>
        <w:rPr>
          <w:color w:val="0000FF"/>
        </w:rPr>
        <w:instrText xml:space="preserve"> REF _Numd19e42227 \h </w:instrText>
      </w:r>
      <w:r>
        <w:fldChar w:fldCharType="separate"/>
      </w:r>
      <w:rPr>
        <w:color w:val="0000FF"/>
      </w:rPr>
      <w:r>
        <w:rPr>
          <w:u w:val="single"/>
        </w:rPr>
        <w:t>522.103 Overtime.</w:t>
      </w:r>
      <w:r>
        <w:rPr>
          <w:color w:val="0000FF"/>
        </w:rPr>
        <w:fldChar w:fldCharType="end"/>
      </w:r>
      <w:r>
        <w:t/>
      </w:r>
    </w:p>
    <w:p xmlns:tce="http://www.TCE.com">
      <w:pPr>
        <w:pStyle w:val="ListBullet3"/>
        <!--depth 3-->
        <w:numPr>
          <w:ilvl w:val="2"/>
          <w:numId w:val="806"/>
        </w:numPr>
      </w:pPr>
      <w:r>
        <w:t/>
      </w:r>
      <w:r>
        <w:rPr>
          <w:color w:val="0000FF"/>
        </w:rPr>
        <w:fldChar w:fldCharType="begin"/>
      </w:r>
      <w:r>
        <w:rPr>
          <w:color w:val="0000FF"/>
        </w:rPr>
        <w:instrText xml:space="preserve"> REF _Numd19e42240 \h </w:instrText>
      </w:r>
      <w:r>
        <w:fldChar w:fldCharType="separate"/>
      </w:r>
      <w:rPr>
        <w:color w:val="0000FF"/>
      </w:rPr>
      <w:r>
        <w:rPr>
          <w:u w:val="single"/>
        </w:rPr>
        <w:t>522.103-4 Approvals.</w:t>
      </w:r>
      <w:r>
        <w:rPr>
          <w:color w:val="0000FF"/>
        </w:rPr>
        <w:fldChar w:fldCharType="end"/>
      </w:r>
      <w:r>
        <w:t/>
      </w:r>
    </w:p>
    <w:p xmlns:tce="http://www.TCE.com">
      <w:pPr>
        <w:pStyle w:val="ListBullet3"/>
        <!--depth 3-->
        <w:numPr>
          <w:ilvl w:val="2"/>
          <w:numId w:val="806"/>
        </w:numPr>
      </w:pPr>
      <w:r>
        <w:t/>
      </w:r>
      <w:r>
        <w:rPr>
          <w:color w:val="0000FF"/>
        </w:rPr>
        <w:fldChar w:fldCharType="begin"/>
      </w:r>
      <w:r>
        <w:rPr>
          <w:color w:val="0000FF"/>
        </w:rPr>
        <w:instrText xml:space="preserve"> REF _Numd19e42259 \h </w:instrText>
      </w:r>
      <w:r>
        <w:fldChar w:fldCharType="separate"/>
      </w:r>
      <w:rPr>
        <w:color w:val="0000FF"/>
      </w:rPr>
      <w:r>
        <w:rPr>
          <w:u w:val="single"/>
        </w:rPr>
        <w:t>522.103-5 Contract clauses.</w:t>
      </w:r>
      <w:r>
        <w:rPr>
          <w:color w:val="0000FF"/>
        </w:rPr>
        <w:fldChar w:fldCharType="end"/>
      </w:r>
      <w:r>
        <w:t/>
      </w:r>
    </w:p>
    <w:p xmlns:tce="http://www.TCE.com">
      <w:pPr>
        <w:pStyle w:val="ListBullet"/>
        <!--depth 1-->
        <w:numPr>
          <w:ilvl w:val="0"/>
          <w:numId w:val="803"/>
        </w:numPr>
      </w:pPr>
      <w:r>
        <w:t/>
      </w:r>
      <w:r>
        <w:rPr>
          <w:color w:val="0000FF"/>
        </w:rPr>
        <w:fldChar w:fldCharType="begin"/>
      </w:r>
      <w:r>
        <w:rPr>
          <w:color w:val="0000FF"/>
        </w:rPr>
        <w:instrText xml:space="preserve"> REF _Numd19e42288 \h </w:instrText>
      </w:r>
      <w:r>
        <w:fldChar w:fldCharType="separate"/>
      </w:r>
      <w:rPr>
        <w:color w:val="0000FF"/>
      </w:rPr>
      <w:r>
        <w:rPr>
          <w:u w:val="single"/>
        </w:rPr>
        <w:t>Subpart 522.3 - Contract Work Hours and Safety Standards Act</w:t>
      </w:r>
      <w:r>
        <w:rPr>
          <w:color w:val="0000FF"/>
        </w:rPr>
        <w:fldChar w:fldCharType="end"/>
      </w:r>
      <w:r>
        <w:t/>
      </w:r>
    </w:p>
    <w:p xmlns:tce="http://www.TCE.com">
      <w:pPr>
        <w:pStyle w:val="ListBullet2"/>
        <!--depth 2-->
        <w:numPr>
          <w:ilvl w:val="1"/>
          <w:numId w:val="807"/>
        </w:numPr>
      </w:pPr>
      <w:r>
        <w:t/>
      </w:r>
      <w:r>
        <w:rPr>
          <w:color w:val="0000FF"/>
        </w:rPr>
        <w:fldChar w:fldCharType="begin"/>
      </w:r>
      <w:r>
        <w:rPr>
          <w:color w:val="0000FF"/>
        </w:rPr>
        <w:instrText xml:space="preserve"> REF _Numd19e42301 \h </w:instrText>
      </w:r>
      <w:r>
        <w:fldChar w:fldCharType="separate"/>
      </w:r>
      <w:rPr>
        <w:color w:val="0000FF"/>
      </w:rPr>
      <w:r>
        <w:rPr>
          <w:u w:val="single"/>
        </w:rPr>
        <w:t>522.302 Liquidated damages and overtime pay.</w:t>
      </w:r>
      <w:r>
        <w:rPr>
          <w:color w:val="0000FF"/>
        </w:rPr>
        <w:fldChar w:fldCharType="end"/>
      </w:r>
      <w:r>
        <w:t/>
      </w:r>
    </w:p>
    <w:p xmlns:tce="http://www.TCE.com">
      <w:pPr>
        <w:pStyle w:val="ListBullet"/>
        <!--depth 1-->
        <w:numPr>
          <w:ilvl w:val="0"/>
          <w:numId w:val="803"/>
        </w:numPr>
      </w:pPr>
      <w:r>
        <w:t/>
      </w:r>
      <w:r>
        <w:rPr>
          <w:color w:val="0000FF"/>
        </w:rPr>
        <w:fldChar w:fldCharType="begin"/>
      </w:r>
      <w:r>
        <w:rPr>
          <w:color w:val="0000FF"/>
        </w:rPr>
        <w:instrText xml:space="preserve"> REF _Numd19e42432 \h </w:instrText>
      </w:r>
      <w:r>
        <w:fldChar w:fldCharType="separate"/>
      </w:r>
      <w:rPr>
        <w:color w:val="0000FF"/>
      </w:rPr>
      <w:r>
        <w:rPr>
          <w:u w:val="single"/>
        </w:rPr>
        <w:t>Subpart 522.4 - Labor Standards for Contracts Involving Construction</w:t>
      </w:r>
      <w:r>
        <w:rPr>
          <w:color w:val="0000FF"/>
        </w:rPr>
        <w:fldChar w:fldCharType="end"/>
      </w:r>
      <w:r>
        <w:t/>
      </w:r>
    </w:p>
    <w:p xmlns:tce="http://www.TCE.com">
      <w:pPr>
        <w:pStyle w:val="ListBullet2"/>
        <!--depth 2-->
        <w:numPr>
          <w:ilvl w:val="1"/>
          <w:numId w:val="808"/>
        </w:numPr>
      </w:pPr>
      <w:r>
        <w:t/>
      </w:r>
      <w:r>
        <w:rPr>
          <w:color w:val="0000FF"/>
        </w:rPr>
        <w:fldChar w:fldCharType="begin"/>
      </w:r>
      <w:r>
        <w:rPr>
          <w:color w:val="0000FF"/>
        </w:rPr>
        <w:instrText xml:space="preserve"> REF _Numd19e42445 \h </w:instrText>
      </w:r>
      <w:r>
        <w:fldChar w:fldCharType="separate"/>
      </w:r>
      <w:rPr>
        <w:color w:val="0000FF"/>
      </w:rPr>
      <w:r>
        <w:rPr>
          <w:u w:val="single"/>
        </w:rPr>
        <w:t>522.404 Construction Wage Rate Requirements wage determinations.</w:t>
      </w:r>
      <w:r>
        <w:rPr>
          <w:color w:val="0000FF"/>
        </w:rPr>
        <w:fldChar w:fldCharType="end"/>
      </w:r>
      <w:r>
        <w:t/>
      </w:r>
    </w:p>
    <w:p xmlns:tce="http://www.TCE.com">
      <w:pPr>
        <w:pStyle w:val="ListBullet3"/>
        <!--depth 3-->
        <w:numPr>
          <w:ilvl w:val="2"/>
          <w:numId w:val="809"/>
        </w:numPr>
      </w:pPr>
      <w:r>
        <w:t/>
      </w:r>
      <w:r>
        <w:rPr>
          <w:color w:val="0000FF"/>
        </w:rPr>
        <w:fldChar w:fldCharType="begin"/>
      </w:r>
      <w:r>
        <w:rPr>
          <w:color w:val="0000FF"/>
        </w:rPr>
        <w:instrText xml:space="preserve"> REF _Numd19e42458 \h </w:instrText>
      </w:r>
      <w:r>
        <w:fldChar w:fldCharType="separate"/>
      </w:r>
      <w:rPr>
        <w:color w:val="0000FF"/>
      </w:rPr>
      <w:r>
        <w:rPr>
          <w:u w:val="single"/>
        </w:rPr>
        <w:t>522.404-6 Modifications of wage determinations.</w:t>
      </w:r>
      <w:r>
        <w:rPr>
          <w:color w:val="0000FF"/>
        </w:rPr>
        <w:fldChar w:fldCharType="end"/>
      </w:r>
      <w:r>
        <w:t/>
      </w:r>
    </w:p>
    <w:p xmlns:tce="http://www.TCE.com">
      <w:pPr>
        <w:pStyle w:val="ListBullet2"/>
        <!--depth 2-->
        <w:numPr>
          <w:ilvl w:val="1"/>
          <w:numId w:val="808"/>
        </w:numPr>
      </w:pPr>
      <w:r>
        <w:t/>
      </w:r>
      <w:r>
        <w:rPr>
          <w:color w:val="0000FF"/>
        </w:rPr>
        <w:fldChar w:fldCharType="begin"/>
      </w:r>
      <w:r>
        <w:rPr>
          <w:color w:val="0000FF"/>
        </w:rPr>
        <w:instrText xml:space="preserve"> REF _Numd19e42478 \h </w:instrText>
      </w:r>
      <w:r>
        <w:fldChar w:fldCharType="separate"/>
      </w:r>
      <w:rPr>
        <w:color w:val="0000FF"/>
      </w:rPr>
      <w:r>
        <w:rPr>
          <w:u w:val="single"/>
        </w:rPr>
        <w:t>522.406 Administration and enforcement.</w:t>
      </w:r>
      <w:r>
        <w:rPr>
          <w:color w:val="0000FF"/>
        </w:rPr>
        <w:fldChar w:fldCharType="end"/>
      </w:r>
      <w:r>
        <w:t/>
      </w:r>
    </w:p>
    <w:p xmlns:tce="http://www.TCE.com">
      <w:pPr>
        <w:pStyle w:val="ListBullet3"/>
        <!--depth 3-->
        <w:numPr>
          <w:ilvl w:val="2"/>
          <w:numId w:val="810"/>
        </w:numPr>
      </w:pPr>
      <w:r>
        <w:t/>
      </w:r>
      <w:r>
        <w:rPr>
          <w:color w:val="0000FF"/>
        </w:rPr>
        <w:fldChar w:fldCharType="begin"/>
      </w:r>
      <w:r>
        <w:rPr>
          <w:color w:val="0000FF"/>
        </w:rPr>
        <w:instrText xml:space="preserve"> REF _Numd19e42491 \h </w:instrText>
      </w:r>
      <w:r>
        <w:fldChar w:fldCharType="separate"/>
      </w:r>
      <w:rPr>
        <w:color w:val="0000FF"/>
      </w:rPr>
      <w:r>
        <w:rPr>
          <w:u w:val="single"/>
        </w:rPr>
        <w:t>522.406-6 Payrolls and statements.</w:t>
      </w:r>
      <w:r>
        <w:rPr>
          <w:color w:val="0000FF"/>
        </w:rPr>
        <w:fldChar w:fldCharType="end"/>
      </w:r>
      <w:r>
        <w:t/>
      </w:r>
    </w:p>
    <w:p xmlns:tce="http://www.TCE.com">
      <w:pPr>
        <w:pStyle w:val="ListBullet3"/>
        <!--depth 3-->
        <w:numPr>
          <w:ilvl w:val="2"/>
          <w:numId w:val="810"/>
        </w:numPr>
      </w:pPr>
      <w:r>
        <w:t/>
      </w:r>
      <w:r>
        <w:rPr>
          <w:color w:val="0000FF"/>
        </w:rPr>
        <w:fldChar w:fldCharType="begin"/>
      </w:r>
      <w:r>
        <w:rPr>
          <w:color w:val="0000FF"/>
        </w:rPr>
        <w:instrText xml:space="preserve"> REF _Numd19e42510 \h </w:instrText>
      </w:r>
      <w:r>
        <w:fldChar w:fldCharType="separate"/>
      </w:r>
      <w:rPr>
        <w:color w:val="0000FF"/>
      </w:rPr>
      <w:r>
        <w:rPr>
          <w:u w:val="single"/>
        </w:rPr>
        <w:t>522.406-7 [Reserved]</w:t>
      </w:r>
      <w:r>
        <w:rPr>
          <w:color w:val="0000FF"/>
        </w:rPr>
        <w:fldChar w:fldCharType="end"/>
      </w:r>
      <w:r>
        <w:t/>
      </w:r>
    </w:p>
    <w:p xmlns:tce="http://www.TCE.com">
      <w:pPr>
        <w:pStyle w:val="ListBullet3"/>
        <!--depth 3-->
        <w:numPr>
          <w:ilvl w:val="2"/>
          <w:numId w:val="810"/>
        </w:numPr>
      </w:pPr>
      <w:r>
        <w:t/>
      </w:r>
      <w:r>
        <w:rPr>
          <w:color w:val="0000FF"/>
        </w:rPr>
        <w:fldChar w:fldCharType="begin"/>
      </w:r>
      <w:r>
        <w:rPr>
          <w:color w:val="0000FF"/>
        </w:rPr>
        <w:instrText xml:space="preserve"> REF _Numd19e42524 \h </w:instrText>
      </w:r>
      <w:r>
        <w:fldChar w:fldCharType="separate"/>
      </w:r>
      <w:rPr>
        <w:color w:val="0000FF"/>
      </w:rPr>
      <w:r>
        <w:rPr>
          <w:u w:val="single"/>
        </w:rPr>
        <w:t>522.406-8 Investigations.</w:t>
      </w:r>
      <w:r>
        <w:rPr>
          <w:color w:val="0000FF"/>
        </w:rPr>
        <w:fldChar w:fldCharType="end"/>
      </w:r>
      <w:r>
        <w:t/>
      </w:r>
    </w:p>
    <w:p xmlns:tce="http://www.TCE.com">
      <w:pPr>
        <w:pStyle w:val="ListBullet3"/>
        <!--depth 3-->
        <w:numPr>
          <w:ilvl w:val="2"/>
          <w:numId w:val="810"/>
        </w:numPr>
      </w:pPr>
      <w:r>
        <w:t/>
      </w:r>
      <w:r>
        <w:rPr>
          <w:color w:val="0000FF"/>
        </w:rPr>
        <w:fldChar w:fldCharType="begin"/>
      </w:r>
      <w:r>
        <w:rPr>
          <w:color w:val="0000FF"/>
        </w:rPr>
        <w:instrText xml:space="preserve"> REF _Numd19e42557 \h </w:instrText>
      </w:r>
      <w:r>
        <w:fldChar w:fldCharType="separate"/>
      </w:r>
      <w:rPr>
        <w:color w:val="0000FF"/>
      </w:rPr>
      <w:r>
        <w:rPr>
          <w:u w:val="single"/>
        </w:rPr>
        <w:t>522.406-9 Withholding from or suspension of contract payments.</w:t>
      </w:r>
      <w:r>
        <w:rPr>
          <w:color w:val="0000FF"/>
        </w:rPr>
        <w:fldChar w:fldCharType="end"/>
      </w:r>
      <w:r>
        <w:t/>
      </w:r>
    </w:p>
    <w:p xmlns:tce="http://www.TCE.com">
      <w:pPr>
        <w:pStyle w:val="ListBullet3"/>
        <!--depth 3-->
        <w:numPr>
          <w:ilvl w:val="2"/>
          <w:numId w:val="810"/>
        </w:numPr>
      </w:pPr>
      <w:r>
        <w:t/>
      </w:r>
      <w:r>
        <w:rPr>
          <w:color w:val="0000FF"/>
        </w:rPr>
        <w:fldChar w:fldCharType="begin"/>
      </w:r>
      <w:r>
        <w:rPr>
          <w:color w:val="0000FF"/>
        </w:rPr>
        <w:instrText xml:space="preserve"> REF _Numd19e42579 \h </w:instrText>
      </w:r>
      <w:r>
        <w:fldChar w:fldCharType="separate"/>
      </w:r>
      <w:rPr>
        <w:color w:val="0000FF"/>
      </w:rPr>
      <w:r>
        <w:rPr>
          <w:u w:val="single"/>
        </w:rPr>
        <w:t>522.406-10 Disposition of disputes concerning construction contract labor standards enforcement.</w:t>
      </w:r>
      <w:r>
        <w:rPr>
          <w:color w:val="0000FF"/>
        </w:rPr>
        <w:fldChar w:fldCharType="end"/>
      </w:r>
      <w:r>
        <w:t/>
      </w:r>
    </w:p>
    <w:p xmlns:tce="http://www.TCE.com">
      <w:pPr>
        <w:pStyle w:val="ListBullet3"/>
        <!--depth 3-->
        <w:numPr>
          <w:ilvl w:val="2"/>
          <w:numId w:val="810"/>
        </w:numPr>
      </w:pPr>
      <w:r>
        <w:t/>
      </w:r>
      <w:r>
        <w:rPr>
          <w:color w:val="0000FF"/>
        </w:rPr>
        <w:fldChar w:fldCharType="begin"/>
      </w:r>
      <w:r>
        <w:rPr>
          <w:color w:val="0000FF"/>
        </w:rPr>
        <w:instrText xml:space="preserve"> REF _Numd19e42598 \h </w:instrText>
      </w:r>
      <w:r>
        <w:fldChar w:fldCharType="separate"/>
      </w:r>
      <w:rPr>
        <w:color w:val="0000FF"/>
      </w:rPr>
      <w:r>
        <w:rPr>
          <w:u w:val="single"/>
        </w:rPr>
        <w:t>522.406-11 Contract terminations.</w:t>
      </w:r>
      <w:r>
        <w:rPr>
          <w:color w:val="0000FF"/>
        </w:rPr>
        <w:fldChar w:fldCharType="end"/>
      </w:r>
      <w:r>
        <w:t/>
      </w:r>
    </w:p>
    <w:p xmlns:tce="http://www.TCE.com">
      <w:pPr>
        <w:pStyle w:val="ListBullet3"/>
        <!--depth 3-->
        <w:numPr>
          <w:ilvl w:val="2"/>
          <w:numId w:val="810"/>
        </w:numPr>
      </w:pPr>
      <w:r>
        <w:t/>
      </w:r>
      <w:r>
        <w:rPr>
          <w:color w:val="0000FF"/>
        </w:rPr>
        <w:fldChar w:fldCharType="begin"/>
      </w:r>
      <w:r>
        <w:rPr>
          <w:color w:val="0000FF"/>
        </w:rPr>
        <w:instrText xml:space="preserve"> REF _Numd19e42616 \h </w:instrText>
      </w:r>
      <w:r>
        <w:fldChar w:fldCharType="separate"/>
      </w:r>
      <w:rPr>
        <w:color w:val="0000FF"/>
      </w:rPr>
      <w:r>
        <w:rPr>
          <w:u w:val="single"/>
        </w:rPr>
        <w:t>522.406-13 Semiannual enforcement reports.</w:t>
      </w:r>
      <w:r>
        <w:rPr>
          <w:color w:val="0000FF"/>
        </w:rPr>
        <w:fldChar w:fldCharType="end"/>
      </w:r>
      <w:r>
        <w:t/>
      </w:r>
    </w:p>
    <w:p xmlns:tce="http://www.TCE.com">
      <w:pPr>
        <w:pStyle w:val="ListBullet"/>
        <!--depth 1-->
        <w:numPr>
          <w:ilvl w:val="0"/>
          <w:numId w:val="803"/>
        </w:numPr>
      </w:pPr>
      <w:r>
        <w:t/>
      </w:r>
      <w:r>
        <w:rPr>
          <w:color w:val="0000FF"/>
        </w:rPr>
        <w:fldChar w:fldCharType="begin"/>
      </w:r>
      <w:r>
        <w:rPr>
          <w:color w:val="0000FF"/>
        </w:rPr>
        <w:instrText xml:space="preserve"> REF _Numd19e42727 \h </w:instrText>
      </w:r>
      <w:r>
        <w:fldChar w:fldCharType="separate"/>
      </w:r>
      <w:rPr>
        <w:color w:val="0000FF"/>
      </w:rPr>
      <w:r>
        <w:rPr>
          <w:u w:val="single"/>
        </w:rPr>
        <w:t>Subpart 522.6 - Walsh-Healey Public Contracts Act</w:t>
      </w:r>
      <w:r>
        <w:rPr>
          <w:color w:val="0000FF"/>
        </w:rPr>
        <w:fldChar w:fldCharType="end"/>
      </w:r>
      <w:r>
        <w:t/>
      </w:r>
    </w:p>
    <w:p xmlns:tce="http://www.TCE.com">
      <w:pPr>
        <w:pStyle w:val="ListBullet2"/>
        <!--depth 2-->
        <w:numPr>
          <w:ilvl w:val="1"/>
          <w:numId w:val="811"/>
        </w:numPr>
      </w:pPr>
      <w:r>
        <w:t/>
      </w:r>
      <w:r>
        <w:rPr>
          <w:color w:val="0000FF"/>
        </w:rPr>
        <w:fldChar w:fldCharType="begin"/>
      </w:r>
      <w:r>
        <w:rPr>
          <w:color w:val="0000FF"/>
        </w:rPr>
        <w:instrText xml:space="preserve"> REF _Numd19e42740 \h </w:instrText>
      </w:r>
      <w:r>
        <w:fldChar w:fldCharType="separate"/>
      </w:r>
      <w:rPr>
        <w:color w:val="0000FF"/>
      </w:rPr>
      <w:r>
        <w:rPr>
          <w:u w:val="single"/>
        </w:rPr>
        <w:t>522.608 Procedures.</w:t>
      </w:r>
      <w:r>
        <w:rPr>
          <w:color w:val="0000FF"/>
        </w:rPr>
        <w:fldChar w:fldCharType="end"/>
      </w:r>
      <w:r>
        <w:t/>
      </w:r>
    </w:p>
    <w:p xmlns:tce="http://www.TCE.com">
      <w:pPr>
        <w:pStyle w:val="ListBullet"/>
        <!--depth 1-->
        <w:numPr>
          <w:ilvl w:val="0"/>
          <w:numId w:val="803"/>
        </w:numPr>
      </w:pPr>
      <w:r>
        <w:t/>
      </w:r>
      <w:r>
        <w:rPr>
          <w:color w:val="0000FF"/>
        </w:rPr>
        <w:fldChar w:fldCharType="begin"/>
      </w:r>
      <w:r>
        <w:rPr>
          <w:color w:val="0000FF"/>
        </w:rPr>
        <w:instrText xml:space="preserve"> REF _Numd19e42759 \h </w:instrText>
      </w:r>
      <w:r>
        <w:fldChar w:fldCharType="separate"/>
      </w:r>
      <w:rPr>
        <w:color w:val="0000FF"/>
      </w:rPr>
      <w:r>
        <w:rPr>
          <w:u w:val="single"/>
        </w:rPr>
        <w:t>Subpart 522.8 - Equal Employment Opportunity</w:t>
      </w:r>
      <w:r>
        <w:rPr>
          <w:color w:val="0000FF"/>
        </w:rPr>
        <w:fldChar w:fldCharType="end"/>
      </w:r>
      <w:r>
        <w:t/>
      </w:r>
    </w:p>
    <w:p xmlns:tce="http://www.TCE.com">
      <w:pPr>
        <w:pStyle w:val="ListBullet2"/>
        <!--depth 2-->
        <w:numPr>
          <w:ilvl w:val="1"/>
          <w:numId w:val="812"/>
        </w:numPr>
      </w:pPr>
      <w:r>
        <w:t/>
      </w:r>
      <w:r>
        <w:rPr>
          <w:color w:val="0000FF"/>
        </w:rPr>
        <w:fldChar w:fldCharType="begin"/>
      </w:r>
      <w:r>
        <w:rPr>
          <w:color w:val="0000FF"/>
        </w:rPr>
        <w:instrText xml:space="preserve"> REF _Numd19e42772 \h </w:instrText>
      </w:r>
      <w:r>
        <w:fldChar w:fldCharType="separate"/>
      </w:r>
      <w:rPr>
        <w:color w:val="0000FF"/>
      </w:rPr>
      <w:r>
        <w:rPr>
          <w:u w:val="single"/>
        </w:rPr>
        <w:t>522.803 Responsibilities.</w:t>
      </w:r>
      <w:r>
        <w:rPr>
          <w:color w:val="0000FF"/>
        </w:rPr>
        <w:fldChar w:fldCharType="end"/>
      </w:r>
      <w:r>
        <w:t/>
      </w:r>
    </w:p>
    <w:p xmlns:tce="http://www.TCE.com">
      <w:pPr>
        <w:pStyle w:val="ListBullet2"/>
        <!--depth 2-->
        <w:numPr>
          <w:ilvl w:val="1"/>
          <w:numId w:val="812"/>
        </w:numPr>
      </w:pPr>
      <w:r>
        <w:t/>
      </w:r>
      <w:r>
        <w:rPr>
          <w:color w:val="0000FF"/>
        </w:rPr>
        <w:fldChar w:fldCharType="begin"/>
      </w:r>
      <w:r>
        <w:rPr>
          <w:color w:val="0000FF"/>
        </w:rPr>
        <w:instrText xml:space="preserve"> REF _Numd19e42791 \h </w:instrText>
      </w:r>
      <w:r>
        <w:fldChar w:fldCharType="separate"/>
      </w:r>
      <w:rPr>
        <w:color w:val="0000FF"/>
      </w:rPr>
      <w:r>
        <w:rPr>
          <w:u w:val="single"/>
        </w:rPr>
        <w:t>522.804 Affirmative action programs.</w:t>
      </w:r>
      <w:r>
        <w:rPr>
          <w:color w:val="0000FF"/>
        </w:rPr>
        <w:fldChar w:fldCharType="end"/>
      </w:r>
      <w:r>
        <w:t/>
      </w:r>
    </w:p>
    <w:p xmlns:tce="http://www.TCE.com">
      <w:pPr>
        <w:pStyle w:val="ListBullet3"/>
        <!--depth 3-->
        <w:numPr>
          <w:ilvl w:val="2"/>
          <w:numId w:val="813"/>
        </w:numPr>
      </w:pPr>
      <w:r>
        <w:t/>
      </w:r>
      <w:r>
        <w:rPr>
          <w:color w:val="0000FF"/>
        </w:rPr>
        <w:fldChar w:fldCharType="begin"/>
      </w:r>
      <w:r>
        <w:rPr>
          <w:color w:val="0000FF"/>
        </w:rPr>
        <w:instrText xml:space="preserve"> REF _Numd19e42804 \h </w:instrText>
      </w:r>
      <w:r>
        <w:fldChar w:fldCharType="separate"/>
      </w:r>
      <w:rPr>
        <w:color w:val="0000FF"/>
      </w:rPr>
      <w:r>
        <w:rPr>
          <w:u w:val="single"/>
        </w:rPr>
        <w:t>522.804-1 Nonconstruction.</w:t>
      </w:r>
      <w:r>
        <w:rPr>
          <w:color w:val="0000FF"/>
        </w:rPr>
        <w:fldChar w:fldCharType="end"/>
      </w:r>
      <w:r>
        <w:t/>
      </w:r>
    </w:p>
    <w:p xmlns:tce="http://www.TCE.com">
      <w:pPr>
        <w:pStyle w:val="ListBullet3"/>
        <!--depth 3-->
        <w:numPr>
          <w:ilvl w:val="2"/>
          <w:numId w:val="813"/>
        </w:numPr>
      </w:pPr>
      <w:r>
        <w:t/>
      </w:r>
      <w:r>
        <w:rPr>
          <w:color w:val="0000FF"/>
        </w:rPr>
        <w:fldChar w:fldCharType="begin"/>
      </w:r>
      <w:r>
        <w:rPr>
          <w:color w:val="0000FF"/>
        </w:rPr>
        <w:instrText xml:space="preserve"> REF _Numd19e42857 \h </w:instrText>
      </w:r>
      <w:r>
        <w:fldChar w:fldCharType="separate"/>
      </w:r>
      <w:rPr>
        <w:color w:val="0000FF"/>
      </w:rPr>
      <w:r>
        <w:rPr>
          <w:u w:val="single"/>
        </w:rPr>
        <w:t>522.804-2 Construction.</w:t>
      </w:r>
      <w:r>
        <w:rPr>
          <w:color w:val="0000FF"/>
        </w:rPr>
        <w:fldChar w:fldCharType="end"/>
      </w:r>
      <w:r>
        <w:t/>
      </w:r>
    </w:p>
    <w:p xmlns:tce="http://www.TCE.com">
      <w:pPr>
        <w:pStyle w:val="ListBullet2"/>
        <!--depth 2-->
        <w:numPr>
          <w:ilvl w:val="1"/>
          <w:numId w:val="812"/>
        </w:numPr>
      </w:pPr>
      <w:r>
        <w:t/>
      </w:r>
      <w:r>
        <w:rPr>
          <w:color w:val="0000FF"/>
        </w:rPr>
        <w:fldChar w:fldCharType="begin"/>
      </w:r>
      <w:r>
        <w:rPr>
          <w:color w:val="0000FF"/>
        </w:rPr>
        <w:instrText xml:space="preserve"> REF _Numd19e42880 \h </w:instrText>
      </w:r>
      <w:r>
        <w:fldChar w:fldCharType="separate"/>
      </w:r>
      <w:rPr>
        <w:color w:val="0000FF"/>
      </w:rPr>
      <w:r>
        <w:rPr>
          <w:u w:val="single"/>
        </w:rPr>
        <w:t>522.805 Procedures.</w:t>
      </w:r>
      <w:r>
        <w:rPr>
          <w:color w:val="0000FF"/>
        </w:rPr>
        <w:fldChar w:fldCharType="end"/>
      </w:r>
      <w:r>
        <w:t/>
      </w:r>
    </w:p>
    <w:p xmlns:tce="http://www.TCE.com">
      <w:pPr>
        <w:pStyle w:val="ListBullet2"/>
        <!--depth 2-->
        <w:numPr>
          <w:ilvl w:val="1"/>
          <w:numId w:val="812"/>
        </w:numPr>
      </w:pPr>
      <w:r>
        <w:t/>
      </w:r>
      <w:r>
        <w:rPr>
          <w:color w:val="0000FF"/>
        </w:rPr>
        <w:fldChar w:fldCharType="begin"/>
      </w:r>
      <w:r>
        <w:rPr>
          <w:color w:val="0000FF"/>
        </w:rPr>
        <w:instrText xml:space="preserve"> REF _Numd19e42928 \h </w:instrText>
      </w:r>
      <w:r>
        <w:fldChar w:fldCharType="separate"/>
      </w:r>
      <w:rPr>
        <w:color w:val="0000FF"/>
      </w:rPr>
      <w:r>
        <w:rPr>
          <w:u w:val="single"/>
        </w:rPr>
        <w:t>522.807 Exemptions.</w:t>
      </w:r>
      <w:r>
        <w:rPr>
          <w:color w:val="0000FF"/>
        </w:rPr>
        <w:fldChar w:fldCharType="end"/>
      </w:r>
      <w:r>
        <w:t/>
      </w:r>
    </w:p>
    <w:p xmlns:tce="http://www.TCE.com">
      <w:pPr>
        <w:pStyle w:val="ListBullet"/>
        <!--depth 1-->
        <w:numPr>
          <w:ilvl w:val="0"/>
          <w:numId w:val="803"/>
        </w:numPr>
      </w:pPr>
      <w:r>
        <w:t/>
      </w:r>
      <w:r>
        <w:rPr>
          <w:color w:val="0000FF"/>
        </w:rPr>
        <w:fldChar w:fldCharType="begin"/>
      </w:r>
      <w:r>
        <w:rPr>
          <w:color w:val="0000FF"/>
        </w:rPr>
        <w:instrText xml:space="preserve"> REF _Numd19e42948 \h </w:instrText>
      </w:r>
      <w:r>
        <w:fldChar w:fldCharType="separate"/>
      </w:r>
      <w:rPr>
        <w:color w:val="0000FF"/>
      </w:rPr>
      <w:r>
        <w:rPr>
          <w:u w:val="single"/>
        </w:rPr>
        <w:t>Subpart 522.10 - Service Contract Labor Standards</w:t>
      </w:r>
      <w:r>
        <w:rPr>
          <w:color w:val="0000FF"/>
        </w:rPr>
        <w:fldChar w:fldCharType="end"/>
      </w:r>
      <w:r>
        <w:t/>
      </w:r>
    </w:p>
    <w:p xmlns:tce="http://www.TCE.com">
      <w:pPr>
        <w:pStyle w:val="ListBullet2"/>
        <!--depth 2-->
        <w:numPr>
          <w:ilvl w:val="1"/>
          <w:numId w:val="814"/>
        </w:numPr>
      </w:pPr>
      <w:r>
        <w:t/>
      </w:r>
      <w:r>
        <w:rPr>
          <w:color w:val="0000FF"/>
        </w:rPr>
        <w:fldChar w:fldCharType="begin"/>
      </w:r>
      <w:r>
        <w:rPr>
          <w:color w:val="0000FF"/>
        </w:rPr>
        <w:instrText xml:space="preserve"> REF _Numd19e42961 \h </w:instrText>
      </w:r>
      <w:r>
        <w:fldChar w:fldCharType="separate"/>
      </w:r>
      <w:rPr>
        <w:color w:val="0000FF"/>
      </w:rPr>
      <w:r>
        <w:rPr>
          <w:u w:val="single"/>
        </w:rPr>
        <w:t>522.1003 Applicability.</w:t>
      </w:r>
      <w:r>
        <w:rPr>
          <w:color w:val="0000FF"/>
        </w:rPr>
        <w:fldChar w:fldCharType="end"/>
      </w:r>
      <w:r>
        <w:t/>
      </w:r>
    </w:p>
    <w:p xmlns:tce="http://www.TCE.com">
      <w:pPr>
        <w:pStyle w:val="ListBullet3"/>
        <!--depth 3-->
        <w:numPr>
          <w:ilvl w:val="2"/>
          <w:numId w:val="815"/>
        </w:numPr>
      </w:pPr>
      <w:r>
        <w:t/>
      </w:r>
      <w:r>
        <w:rPr>
          <w:color w:val="0000FF"/>
        </w:rPr>
        <w:fldChar w:fldCharType="begin"/>
      </w:r>
      <w:r>
        <w:rPr>
          <w:color w:val="0000FF"/>
        </w:rPr>
        <w:instrText xml:space="preserve"> REF _Numd19e42974 \h </w:instrText>
      </w:r>
      <w:r>
        <w:fldChar w:fldCharType="separate"/>
      </w:r>
      <w:rPr>
        <w:color w:val="0000FF"/>
      </w:rPr>
      <w:r>
        <w:rPr>
          <w:u w:val="single"/>
        </w:rPr>
        <w:t>522.1003-3 Statutory exemptions.</w:t>
      </w:r>
      <w:r>
        <w:rPr>
          <w:color w:val="0000FF"/>
        </w:rPr>
        <w:fldChar w:fldCharType="end"/>
      </w:r>
      <w:r>
        <w:t/>
      </w:r>
    </w:p>
    <w:p xmlns:tce="http://www.TCE.com">
      <w:pPr>
        <w:pStyle w:val="ListBullet3"/>
        <!--depth 3-->
        <w:numPr>
          <w:ilvl w:val="2"/>
          <w:numId w:val="815"/>
        </w:numPr>
      </w:pPr>
      <w:r>
        <w:t/>
      </w:r>
      <w:r>
        <w:rPr>
          <w:color w:val="0000FF"/>
        </w:rPr>
        <w:fldChar w:fldCharType="begin"/>
      </w:r>
      <w:r>
        <w:rPr>
          <w:color w:val="0000FF"/>
        </w:rPr>
        <w:instrText xml:space="preserve"> REF _Numd19e42993 \h </w:instrText>
      </w:r>
      <w:r>
        <w:fldChar w:fldCharType="separate"/>
      </w:r>
      <w:rPr>
        <w:color w:val="0000FF"/>
      </w:rPr>
      <w:r>
        <w:rPr>
          <w:u w:val="single"/>
        </w:rPr>
        <w:t>522.1003-4 Administrative limitations, variations, tolerances, and exemptions.</w:t>
      </w:r>
      <w:r>
        <w:rPr>
          <w:color w:val="0000FF"/>
        </w:rPr>
        <w:fldChar w:fldCharType="end"/>
      </w:r>
      <w:r>
        <w:t/>
      </w:r>
    </w:p>
    <w:p xmlns:tce="http://www.TCE.com">
      <w:pPr>
        <w:pStyle w:val="ListBullet3"/>
        <!--depth 3-->
        <w:numPr>
          <w:ilvl w:val="2"/>
          <w:numId w:val="815"/>
        </w:numPr>
      </w:pPr>
      <w:r>
        <w:t/>
      </w:r>
      <w:r>
        <w:rPr>
          <w:color w:val="0000FF"/>
        </w:rPr>
        <w:fldChar w:fldCharType="begin"/>
      </w:r>
      <w:r>
        <w:rPr>
          <w:color w:val="0000FF"/>
        </w:rPr>
        <w:instrText xml:space="preserve"> REF _Numd19e43011 \h </w:instrText>
      </w:r>
      <w:r>
        <w:fldChar w:fldCharType="separate"/>
      </w:r>
      <w:rPr>
        <w:color w:val="0000FF"/>
      </w:rPr>
      <w:r>
        <w:rPr>
          <w:u w:val="single"/>
        </w:rPr>
        <w:t>522.1003-7 Questions concerning applicability of the Act.</w:t>
      </w:r>
      <w:r>
        <w:rPr>
          <w:color w:val="0000FF"/>
        </w:rPr>
        <w:fldChar w:fldCharType="end"/>
      </w:r>
      <w:r>
        <w:t/>
      </w:r>
    </w:p>
    <w:p xmlns:tce="http://www.TCE.com">
      <w:pPr>
        <w:pStyle w:val="ListBullet2"/>
        <!--depth 2-->
        <w:numPr>
          <w:ilvl w:val="1"/>
          <w:numId w:val="814"/>
        </w:numPr>
      </w:pPr>
      <w:r>
        <w:t/>
      </w:r>
      <w:r>
        <w:rPr>
          <w:color w:val="0000FF"/>
        </w:rPr>
        <w:fldChar w:fldCharType="begin"/>
      </w:r>
      <w:r>
        <w:rPr>
          <w:color w:val="0000FF"/>
        </w:rPr>
        <w:instrText xml:space="preserve"> REF _Numd19e43031 \h </w:instrText>
      </w:r>
      <w:r>
        <w:fldChar w:fldCharType="separate"/>
      </w:r>
      <w:rPr>
        <w:color w:val="0000FF"/>
      </w:rPr>
      <w:r>
        <w:rPr>
          <w:u w:val="single"/>
        </w:rPr>
        <w:t>522.1021 Requests for hearing.</w:t>
      </w:r>
      <w:r>
        <w:rPr>
          <w:color w:val="0000FF"/>
        </w:rPr>
        <w:fldChar w:fldCharType="end"/>
      </w:r>
      <w:r>
        <w:t/>
      </w:r>
    </w:p>
    <w:p xmlns:tce="http://www.TCE.com">
      <w:pPr>
        <w:pStyle w:val="ListBullet"/>
        <!--depth 1-->
        <w:numPr>
          <w:ilvl w:val="0"/>
          <w:numId w:val="803"/>
        </w:numPr>
      </w:pPr>
      <w:r>
        <w:t/>
      </w:r>
      <w:r>
        <w:rPr>
          <w:color w:val="0000FF"/>
        </w:rPr>
        <w:fldChar w:fldCharType="begin"/>
      </w:r>
      <w:r>
        <w:rPr>
          <w:color w:val="0000FF"/>
        </w:rPr>
        <w:instrText xml:space="preserve"> REF _Numd19e43050 \h </w:instrText>
      </w:r>
      <w:r>
        <w:fldChar w:fldCharType="separate"/>
      </w:r>
      <w:rPr>
        <w:color w:val="0000FF"/>
      </w:rPr>
      <w:r>
        <w:rPr>
          <w:u w:val="single"/>
        </w:rPr>
        <w:t>Subpart 522.13 - Special Disabled Veterans, Veterans of the Vietnam Era, and Other Eligible Veterans</w:t>
      </w:r>
      <w:r>
        <w:rPr>
          <w:color w:val="0000FF"/>
        </w:rPr>
        <w:fldChar w:fldCharType="end"/>
      </w:r>
      <w:r>
        <w:t/>
      </w:r>
    </w:p>
    <w:p xmlns:tce="http://www.TCE.com">
      <w:pPr>
        <w:pStyle w:val="ListBullet2"/>
        <!--depth 2-->
        <w:numPr>
          <w:ilvl w:val="1"/>
          <w:numId w:val="816"/>
        </w:numPr>
      </w:pPr>
      <w:r>
        <w:t/>
      </w:r>
      <w:r>
        <w:rPr>
          <w:color w:val="0000FF"/>
        </w:rPr>
        <w:fldChar w:fldCharType="begin"/>
      </w:r>
      <w:r>
        <w:rPr>
          <w:color w:val="0000FF"/>
        </w:rPr>
        <w:instrText xml:space="preserve"> REF _Numd19e43063 \h </w:instrText>
      </w:r>
      <w:r>
        <w:fldChar w:fldCharType="separate"/>
      </w:r>
      <w:rPr>
        <w:color w:val="0000FF"/>
      </w:rPr>
      <w:r>
        <w:rPr>
          <w:u w:val="single"/>
        </w:rPr>
        <w:t>522.1305 Waivers.</w:t>
      </w:r>
      <w:r>
        <w:rPr>
          <w:color w:val="0000FF"/>
        </w:rPr>
        <w:fldChar w:fldCharType="end"/>
      </w:r>
      <w:r>
        <w:t/>
      </w:r>
    </w:p>
    <w:p xmlns:tce="http://www.TCE.com">
      <w:pPr>
        <w:pStyle w:val="ListBullet2"/>
        <!--depth 2-->
        <w:numPr>
          <w:ilvl w:val="1"/>
          <w:numId w:val="816"/>
        </w:numPr>
      </w:pPr>
      <w:r>
        <w:t/>
      </w:r>
      <w:r>
        <w:rPr>
          <w:color w:val="0000FF"/>
        </w:rPr>
        <w:fldChar w:fldCharType="begin"/>
      </w:r>
      <w:r>
        <w:rPr>
          <w:color w:val="0000FF"/>
        </w:rPr>
        <w:instrText xml:space="preserve"> REF _Numd19e43082 \h </w:instrText>
      </w:r>
      <w:r>
        <w:fldChar w:fldCharType="separate"/>
      </w:r>
      <w:rPr>
        <w:color w:val="0000FF"/>
      </w:rPr>
      <w:r>
        <w:rPr>
          <w:u w:val="single"/>
        </w:rPr>
        <w:t>522.1308 Complaint procedures.</w:t>
      </w:r>
      <w:r>
        <w:rPr>
          <w:color w:val="0000FF"/>
        </w:rPr>
        <w:fldChar w:fldCharType="end"/>
      </w:r>
      <w:r>
        <w:t/>
      </w:r>
    </w:p>
    <w:p xmlns:tce="http://www.TCE.com">
      <w:pPr>
        <w:pStyle w:val="ListBullet"/>
        <!--depth 1-->
        <w:numPr>
          <w:ilvl w:val="0"/>
          <w:numId w:val="803"/>
        </w:numPr>
      </w:pPr>
      <w:r>
        <w:t/>
      </w:r>
      <w:r>
        <w:rPr>
          <w:color w:val="0000FF"/>
        </w:rPr>
        <w:fldChar w:fldCharType="begin"/>
      </w:r>
      <w:r>
        <w:rPr>
          <w:color w:val="0000FF"/>
        </w:rPr>
        <w:instrText xml:space="preserve"> REF _Numd19e43102 \h </w:instrText>
      </w:r>
      <w:r>
        <w:fldChar w:fldCharType="separate"/>
      </w:r>
      <w:rPr>
        <w:color w:val="0000FF"/>
      </w:rPr>
      <w:r>
        <w:rPr>
          <w:u w:val="single"/>
        </w:rPr>
        <w:t>Subpart 522.14 - Employment of Workers With Disabilities</w:t>
      </w:r>
      <w:r>
        <w:rPr>
          <w:color w:val="0000FF"/>
        </w:rPr>
        <w:fldChar w:fldCharType="end"/>
      </w:r>
      <w:r>
        <w:t/>
      </w:r>
    </w:p>
    <w:p xmlns:tce="http://www.TCE.com">
      <w:pPr>
        <w:pStyle w:val="ListBullet2"/>
        <!--depth 2-->
        <w:numPr>
          <w:ilvl w:val="1"/>
          <w:numId w:val="817"/>
        </w:numPr>
      </w:pPr>
      <w:r>
        <w:t/>
      </w:r>
      <w:r>
        <w:rPr>
          <w:color w:val="0000FF"/>
        </w:rPr>
        <w:fldChar w:fldCharType="begin"/>
      </w:r>
      <w:r>
        <w:rPr>
          <w:color w:val="0000FF"/>
        </w:rPr>
        <w:instrText xml:space="preserve"> REF _Numd19e43115 \h </w:instrText>
      </w:r>
      <w:r>
        <w:fldChar w:fldCharType="separate"/>
      </w:r>
      <w:rPr>
        <w:color w:val="0000FF"/>
      </w:rPr>
      <w:r>
        <w:rPr>
          <w:u w:val="single"/>
        </w:rPr>
        <w:t>522.1403 Waivers.</w:t>
      </w:r>
      <w:r>
        <w:rPr>
          <w:color w:val="0000FF"/>
        </w:rPr>
        <w:fldChar w:fldCharType="end"/>
      </w:r>
      <w:r>
        <w:t/>
      </w:r>
    </w:p>
    <w:p xmlns:tce="http://www.TCE.com">
      <w:pPr>
        <w:pStyle w:val="ListBullet2"/>
        <!--depth 2-->
        <w:numPr>
          <w:ilvl w:val="1"/>
          <w:numId w:val="817"/>
        </w:numPr>
      </w:pPr>
      <w:r>
        <w:t/>
      </w:r>
      <w:r>
        <w:rPr>
          <w:color w:val="0000FF"/>
        </w:rPr>
        <w:fldChar w:fldCharType="begin"/>
      </w:r>
      <w:r>
        <w:rPr>
          <w:color w:val="0000FF"/>
        </w:rPr>
        <w:instrText xml:space="preserve"> REF _Numd19e43134 \h </w:instrText>
      </w:r>
      <w:r>
        <w:fldChar w:fldCharType="separate"/>
      </w:r>
      <w:rPr>
        <w:color w:val="0000FF"/>
      </w:rPr>
      <w:r>
        <w:rPr>
          <w:u w:val="single"/>
        </w:rPr>
        <w:t>522.1406 Complaint procedures.</w:t>
      </w:r>
      <w:r>
        <w:rPr>
          <w:color w:val="0000FF"/>
        </w:rPr>
        <w:fldChar w:fldCharType="end"/>
      </w:r>
      <w:r>
        <w:t/>
      </w:r>
    </w:p>
    <w:p xmlns:tce="http://www.TCE.com">
      <w:pPr>
        <w:pStyle w:val="ListBullet"/>
        <!--depth 1-->
        <w:numPr>
          <w:ilvl w:val="0"/>
          <w:numId w:val="803"/>
        </w:numPr>
      </w:pPr>
      <w:r>
        <w:t/>
      </w:r>
      <w:r>
        <w:rPr>
          <w:color w:val="0000FF"/>
        </w:rPr>
        <w:fldChar w:fldCharType="begin"/>
      </w:r>
      <w:r>
        <w:rPr>
          <w:color w:val="0000FF"/>
        </w:rPr>
        <w:instrText xml:space="preserve"> REF _Numd19e43153 \h </w:instrText>
      </w:r>
      <w:r>
        <w:fldChar w:fldCharType="separate"/>
      </w:r>
      <w:rPr>
        <w:color w:val="0000FF"/>
      </w:rPr>
      <w:r>
        <w:rPr>
          <w:u w:val="single"/>
        </w:rPr>
        <w:t>Subpart 522.15 - Prohibition of Acquisition of Products Produced by Forced or Indentured Child Labor</w:t>
      </w:r>
      <w:r>
        <w:rPr>
          <w:color w:val="0000FF"/>
        </w:rPr>
        <w:fldChar w:fldCharType="end"/>
      </w:r>
      <w:r>
        <w:t/>
      </w:r>
    </w:p>
    <w:p xmlns:tce="http://www.TCE.com">
      <w:pPr>
        <w:pStyle w:val="ListBullet2"/>
        <!--depth 2-->
        <w:numPr>
          <w:ilvl w:val="1"/>
          <w:numId w:val="818"/>
        </w:numPr>
      </w:pPr>
      <w:r>
        <w:t/>
      </w:r>
      <w:r>
        <w:rPr>
          <w:color w:val="0000FF"/>
        </w:rPr>
        <w:fldChar w:fldCharType="begin"/>
      </w:r>
      <w:r>
        <w:rPr>
          <w:color w:val="0000FF"/>
        </w:rPr>
        <w:instrText xml:space="preserve"> REF _Numd19e43166 \h </w:instrText>
      </w:r>
      <w:r>
        <w:fldChar w:fldCharType="separate"/>
      </w:r>
      <w:rPr>
        <w:color w:val="0000FF"/>
      </w:rPr>
      <w:r>
        <w:rPr>
          <w:u w:val="single"/>
        </w:rPr>
        <w:t>522.1503 Procedures for acquiring end products on the List of Products Requiring Contractor Certification as to Forced or Indentured Child Labor.</w:t>
      </w:r>
      <w:r>
        <w:rPr>
          <w:color w:val="0000FF"/>
        </w:rPr>
        <w:fldChar w:fldCharType="end"/>
      </w:r>
      <w:r>
        <w:t/>
      </w:r>
    </w:p>
    <!--Topic unique_578-->
    <w:p xmlns:tce="http://www.TCE.com">
      <w:pPr>
        <w:pStyle w:val="Heading4"/>
      </w:pPr>
      <w:bookmarkStart w:id="2754" w:name="_Numd19e42132"/>
      <w:bookmarkStart w:id="2755" w:name="_Refd19e42132"/>
      <w:bookmarkStart w:id="2756" w:name="_Tocd19e42132"/>
      <w:r>
        <w:t/>
      </w:r>
      <w:r>
        <w:t>Subpart 522.1</w:t>
      </w:r>
      <w:r>
        <w:t xml:space="preserve"> - Basic Labor Policies</w:t>
      </w:r>
      <w:bookmarkEnd w:id="2755"/>
      <w:bookmarkEnd w:id="2756"/>
      <w:bookmarkEnd w:id="2754"/>
    </w:p>
    <!--Topic unique_579-->
    <w:p xmlns:tce="http://www.TCE.com">
      <w:pPr>
        <w:pStyle w:val="Heading5"/>
      </w:pPr>
      <w:bookmarkStart w:id="2757" w:name="_Numd19e42145"/>
      <w:bookmarkStart w:id="2758" w:name="_Refd19e42145"/>
      <w:bookmarkStart w:id="2759" w:name="_Tocd19e42145"/>
      <w:r>
        <w:t/>
      </w:r>
      <w:r>
        <w:t>522.101</w:t>
      </w:r>
      <w:r>
        <w:t xml:space="preserve"> Labor relations.</w:t>
      </w:r>
      <w:bookmarkEnd w:id="2758"/>
      <w:bookmarkEnd w:id="2759"/>
      <w:bookmarkEnd w:id="2757"/>
    </w:p>
    <!--Topic unique_580-->
    <w:p xmlns:tce="http://www.TCE.com">
      <w:pPr>
        <w:pStyle w:val="Heading6"/>
      </w:pPr>
      <w:bookmarkStart w:id="2760" w:name="_Numd19e42158"/>
      <w:bookmarkStart w:id="2761" w:name="_Refd19e42158"/>
      <w:bookmarkStart w:id="2762" w:name="_Tocd19e42158"/>
      <w:r>
        <w:t/>
      </w:r>
      <w:r>
        <w:t>522.101-1</w:t>
      </w:r>
      <w:r>
        <w:t xml:space="preserve"> General.</w:t>
      </w:r>
      <w:bookmarkEnd w:id="2761"/>
      <w:bookmarkEnd w:id="2762"/>
      <w:bookmarkEnd w:id="2760"/>
    </w:p>
    <w:p xmlns:tce="http://www.TCE.com">
      <w:pPr>
        <w:pStyle w:val="BodyText"/>
      </w:pPr>
      <w:r>
        <w:t>The Office of General Counsel (OGC) and the agency labor advisor shall—</w:t>
      </w:r>
    </w:p>
    <w:p xmlns:tce="http://www.TCE.com">
      <w:pPr>
        <w:pStyle w:val="ListNumber"/>
        <!--depth 1-->
        <w:numPr>
          <w:ilvl w:val="0"/>
          <w:numId w:val="819"/>
        </w:numPr>
      </w:pPr>
      <w:bookmarkStart w:id="2764" w:name="_Tocd19e42169"/>
      <w:bookmarkStart w:id="2763" w:name="_Refd19e42169"/>
      <w:r>
        <w:t/>
      </w:r>
      <w:r>
        <w:t>(a)</w:t>
      </w:r>
      <w:r>
        <w:t xml:space="preserve">  Serve as the GSA points of contact on all contractor labor relations matters;</w:t>
      </w:r>
    </w:p>
    <w:p xmlns:tce="http://www.TCE.com">
      <w:pPr>
        <w:pStyle w:val="ListNumber"/>
        <!--depth 1-->
        <w:numPr>
          <w:ilvl w:val="0"/>
          <w:numId w:val="819"/>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xmlns:tce="http://www.TCE.com">
      <w:pPr>
        <w:pStyle w:val="ListNumber"/>
        <!--depth 1-->
        <w:numPr>
          <w:ilvl w:val="0"/>
          <w:numId w:val="819"/>
        </w:numPr>
      </w:pPr>
      <w:r>
        <w:t/>
      </w:r>
      <w:r>
        <w:t>(c)</w:t>
      </w:r>
      <w:r>
        <w:t xml:space="preserve">  Serve as a clearinghouse for information on labor laws applicable to Government acquisitions; and</w:t>
      </w:r>
    </w:p>
    <w:p xmlns:tce="http://www.TCE.com">
      <w:pPr>
        <w:pStyle w:val="ListNumber"/>
        <!--depth 1-->
        <w:numPr>
          <w:ilvl w:val="0"/>
          <w:numId w:val="819"/>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763"/>
      <w:bookmarkEnd w:id="2764"/>
    </w:p>
    <!--Topic unique_581-->
    <w:p xmlns:tce="http://www.TCE.com">
      <w:pPr>
        <w:pStyle w:val="Heading6"/>
      </w:pPr>
      <w:bookmarkStart w:id="2765" w:name="_Numd19e42207"/>
      <w:bookmarkStart w:id="2766" w:name="_Refd19e42207"/>
      <w:bookmarkStart w:id="2767" w:name="_Tocd19e42207"/>
      <w:r>
        <w:t/>
      </w:r>
      <w:r>
        <w:t>522.101-3</w:t>
      </w:r>
      <w:r>
        <w:t xml:space="preserve"> Reporting labor disputes.</w:t>
      </w:r>
      <w:bookmarkEnd w:id="2766"/>
      <w:bookmarkEnd w:id="2767"/>
      <w:bookmarkEnd w:id="2765"/>
    </w:p>
    <w:p xmlns:tce="http://www.TCE.com">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582-->
    <w:p xmlns:tce="http://www.TCE.com">
      <w:pPr>
        <w:pStyle w:val="Heading5"/>
      </w:pPr>
      <w:bookmarkStart w:id="2768" w:name="_Numd19e42227"/>
      <w:bookmarkStart w:id="2769" w:name="_Refd19e42227"/>
      <w:bookmarkStart w:id="2770" w:name="_Tocd19e42227"/>
      <w:r>
        <w:t/>
      </w:r>
      <w:r>
        <w:t>522.103</w:t>
      </w:r>
      <w:r>
        <w:t xml:space="preserve"> Overtime.</w:t>
      </w:r>
      <w:bookmarkEnd w:id="2769"/>
      <w:bookmarkEnd w:id="2770"/>
      <w:bookmarkEnd w:id="2768"/>
    </w:p>
    <!--Topic unique_583-->
    <w:p xmlns:tce="http://www.TCE.com">
      <w:pPr>
        <w:pStyle w:val="Heading6"/>
      </w:pPr>
      <w:bookmarkStart w:id="2771" w:name="_Numd19e42240"/>
      <w:bookmarkStart w:id="2772" w:name="_Refd19e42240"/>
      <w:bookmarkStart w:id="2773" w:name="_Tocd19e42240"/>
      <w:r>
        <w:t/>
      </w:r>
      <w:r>
        <w:t>522.103-4</w:t>
      </w:r>
      <w:r>
        <w:t xml:space="preserve"> Approvals.</w:t>
      </w:r>
      <w:bookmarkEnd w:id="2772"/>
      <w:bookmarkEnd w:id="2773"/>
      <w:bookmarkEnd w:id="2771"/>
    </w:p>
    <w:p xmlns:tce="http://www.TCE.com">
      <w:pPr>
        <w:pStyle w:val="BodyText"/>
      </w:pPr>
      <w:r>
        <w:t>The contracting officer is the “agency approving official” under FAR 22.103-4.</w:t>
      </w:r>
    </w:p>
    <!--Topic unique_584-->
    <w:p xmlns:tce="http://www.TCE.com">
      <w:pPr>
        <w:pStyle w:val="Heading6"/>
      </w:pPr>
      <w:bookmarkStart w:id="2774" w:name="_Numd19e42259"/>
      <w:bookmarkStart w:id="2775" w:name="_Refd19e42259"/>
      <w:bookmarkStart w:id="2776" w:name="_Tocd19e42259"/>
      <w:r>
        <w:t/>
      </w:r>
      <w:r>
        <w:t>522.103-5</w:t>
      </w:r>
      <w:r>
        <w:t xml:space="preserve"> Contract clauses.</w:t>
      </w:r>
      <w:bookmarkEnd w:id="2775"/>
      <w:bookmarkEnd w:id="2776"/>
      <w:bookmarkEnd w:id="2774"/>
    </w:p>
    <w:p xmlns:tce="http://www.TCE.com">
      <w:pPr>
        <w:pStyle w:val="BodyText"/>
      </w:pPr>
      <w:r>
        <w:t xml:space="preserve">Insert the FAR clause at </w:t>
      </w:r>
      <w:hyperlink r:id="rIdHyperlink297">
        <w:r>
          <w:rPr>
            <w:rStyle w:val="Hyperlink"/>
          </w:rPr>
          <w:t>52.222-1</w:t>
        </w:r>
      </w:hyperlink>
      <w:r>
        <w:t xml:space="preserve"> in solicitations and contracts for DX rated orders under the Defense Priorities and Allocations System (see FAR </w:t>
      </w:r>
      <w:hyperlink r:id="rIdHyperlink298">
        <w:r>
          <w:rPr>
            <w:rStyle w:val="Hyperlink"/>
          </w:rPr>
          <w:t>subpart 11.6</w:t>
        </w:r>
      </w:hyperlink>
      <w:r>
        <w:t>)</w:t>
      </w:r>
    </w:p>
    <!--Topic unique_585-->
    <w:p xmlns:tce="http://www.TCE.com">
      <w:pPr>
        <w:pStyle w:val="Heading4"/>
      </w:pPr>
      <w:bookmarkStart w:id="2777" w:name="_Numd19e42288"/>
      <w:bookmarkStart w:id="2778" w:name="_Refd19e42288"/>
      <w:bookmarkStart w:id="2779" w:name="_Tocd19e42288"/>
      <w:r>
        <w:t/>
      </w:r>
      <w:r>
        <w:t>Subpart 522.3</w:t>
      </w:r>
      <w:r>
        <w:t xml:space="preserve"> - Contract Work Hours and Safety Standards Act</w:t>
      </w:r>
      <w:bookmarkEnd w:id="2778"/>
      <w:bookmarkEnd w:id="2779"/>
      <w:bookmarkEnd w:id="2777"/>
    </w:p>
    <!--Topic unique_586-->
    <w:p xmlns:tce="http://www.TCE.com">
      <w:pPr>
        <w:pStyle w:val="Heading5"/>
      </w:pPr>
      <w:bookmarkStart w:id="2780" w:name="_Numd19e42301"/>
      <w:bookmarkStart w:id="2781" w:name="_Refd19e42301"/>
      <w:bookmarkStart w:id="2782" w:name="_Tocd19e42301"/>
      <w:r>
        <w:t/>
      </w:r>
      <w:r>
        <w:t>522.302</w:t>
      </w:r>
      <w:r>
        <w:t xml:space="preserve"> Liquidated damages and overtime pay.</w:t>
      </w:r>
      <w:bookmarkEnd w:id="2781"/>
      <w:bookmarkEnd w:id="2782"/>
      <w:bookmarkEnd w:id="2780"/>
    </w:p>
    <w:p xmlns:tce="http://www.TCE.com">
      <w:pPr>
        <w:pStyle w:val="ListNumber"/>
        <!--depth 1-->
        <w:numPr>
          <w:ilvl w:val="0"/>
          <w:numId w:val="820"/>
        </w:numPr>
      </w:pPr>
      <w:bookmarkStart w:id="2784" w:name="_Tocd19e42310"/>
      <w:bookmarkStart w:id="2783" w:name="_Refd19e42310"/>
      <w:r>
        <w:t/>
      </w:r>
      <w:r>
        <w:t>(a)</w:t>
      </w:r>
      <w:r>
        <w:t xml:space="preserve">   </w:t>
      </w:r>
      <w:r>
        <w:rPr>
          <w:i/>
        </w:rPr>
        <w:t>Contracting officer’s responsibilities</w:t>
      </w:r>
      <w:r>
        <w:t>.</w:t>
      </w:r>
    </w:p>
    <w:p xmlns:tce="http://www.TCE.com">
      <w:pPr>
        <w:pStyle w:val="ListNumber2"/>
        <!--depth 2-->
        <w:numPr>
          <w:ilvl w:val="1"/>
          <w:numId w:val="821"/>
        </w:numPr>
      </w:pPr>
      <w:bookmarkStart w:id="2786" w:name="_Tocd19e42321"/>
      <w:bookmarkStart w:id="2785" w:name="_Refd19e42321"/>
      <w:r>
        <w:t/>
      </w:r>
      <w:r>
        <w:t>(1)</w:t>
      </w:r>
      <w:r>
        <w:t xml:space="preserve">  Provide instructions to the appropriate Finance Office whether to withhold funds from contract payments pending final administrative determination.</w:t>
      </w:r>
    </w:p>
    <w:p xmlns:tce="http://www.TCE.com">
      <w:pPr>
        <w:pStyle w:val="ListNumber2"/>
        <!--depth 2-->
        <w:numPr>
          <w:ilvl w:val="1"/>
          <w:numId w:val="821"/>
        </w:numPr>
      </w:pPr>
      <w:r>
        <w:t/>
      </w:r>
      <w:r>
        <w:t>(2)</w:t>
      </w:r>
      <w:r>
        <w:t xml:space="preserve">  Notify the Finance Office of your final decision to assess liquidated damages.</w:t>
      </w:r>
    </w:p>
    <w:p xmlns:tce="http://www.TCE.com">
      <w:pPr>
        <w:pStyle w:val="ListNumber2"/>
        <!--depth 2-->
        <w:numPr>
          <w:ilvl w:val="1"/>
          <w:numId w:val="821"/>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xmlns:tce="http://www.TCE.com">
      <w:pPr>
        <w:pStyle w:val="ListNumber2"/>
        <!--depth 2-->
        <w:numPr>
          <w:ilvl w:val="1"/>
          <w:numId w:val="821"/>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785"/>
      <w:bookmarkEnd w:id="2786"/>
    </w:p>
    <w:p xmlns:tce="http://www.TCE.com">
      <w:pPr>
        <w:pStyle w:val="ListNumber"/>
        <!--depth 1-->
        <w:numPr>
          <w:ilvl w:val="0"/>
          <w:numId w:val="820"/>
        </w:numPr>
      </w:pPr>
      <w:r>
        <w:t/>
      </w:r>
      <w:r>
        <w:t>(b)</w:t>
      </w:r>
      <w:r>
        <w:t xml:space="preserve">   </w:t>
      </w:r>
      <w:r>
        <w:rPr>
          <w:i/>
        </w:rPr>
        <w:t>Procedures for the collection of liquidated damages</w:t>
      </w:r>
      <w:r>
        <w:t>.</w:t>
      </w:r>
    </w:p>
    <w:p xmlns:tce="http://www.TCE.com">
      <w:pPr>
        <w:pStyle w:val="ListNumber2"/>
        <!--depth 2-->
        <w:numPr>
          <w:ilvl w:val="1"/>
          <w:numId w:val="822"/>
        </w:numPr>
      </w:pPr>
      <w:bookmarkStart w:id="2788" w:name="_Tocd19e42361"/>
      <w:bookmarkStart w:id="2787" w:name="_Refd19e42361"/>
      <w:r>
        <w:t/>
      </w:r>
      <w:r>
        <w:t>(1)</w:t>
      </w:r>
      <w:r>
        <w:t xml:space="preserve">  Initiate collection action by either:</w:t>
      </w:r>
    </w:p>
    <w:p xmlns:tce="http://www.TCE.com">
      <w:pPr>
        <w:pStyle w:val="ListNumber3"/>
        <!--depth 3-->
        <w:numPr>
          <w:ilvl w:val="2"/>
          <w:numId w:val="823"/>
        </w:numPr>
      </w:pPr>
      <w:bookmarkStart w:id="2790" w:name="_Tocd19e42369"/>
      <w:bookmarkStart w:id="2789" w:name="_Refd19e42369"/>
      <w:r>
        <w:t/>
      </w:r>
      <w:r>
        <w:t>(i)</w:t>
      </w:r>
      <w:r>
        <w:t xml:space="preserve">  Withholding funds from payments due on the contract.</w:t>
      </w:r>
    </w:p>
    <w:p xmlns:tce="http://www.TCE.com">
      <w:pPr>
        <w:pStyle w:val="ListNumber3"/>
        <!--depth 3-->
        <w:numPr>
          <w:ilvl w:val="2"/>
          <w:numId w:val="823"/>
        </w:numPr>
      </w:pPr>
      <w:r>
        <w:t/>
      </w:r>
      <w:r>
        <w:t>(ii)</w:t>
      </w:r>
      <w:r>
        <w:t xml:space="preserve">  Issuing a demand for payment, if no funds were withheld or the amount withheld was less than the liquidated damages.</w:t>
      </w:r>
      <w:bookmarkEnd w:id="2789"/>
      <w:bookmarkEnd w:id="2790"/>
    </w:p>
    <w:p xmlns:tce="http://www.TCE.com">
      <w:pPr>
        <w:pStyle w:val="ListNumber2"/>
        <!--depth 2-->
        <w:numPr>
          <w:ilvl w:val="1"/>
          <w:numId w:val="822"/>
        </w:numPr>
      </w:pPr>
      <w:r>
        <w:t/>
      </w:r>
      <w:r>
        <w:t>(2)</w:t>
      </w:r>
      <w:r>
        <w:t xml:space="preserve">  Indicate in the demand letter the intent to offset from the contractor’s other Government contracts if payment is not made.</w:t>
      </w:r>
    </w:p>
    <w:p xmlns:tce="http://www.TCE.com">
      <w:pPr>
        <w:pStyle w:val="ListNumber2"/>
        <!--depth 2-->
        <w:numPr>
          <w:ilvl w:val="1"/>
          <w:numId w:val="822"/>
        </w:numPr>
      </w:pPr>
      <w:r>
        <w:t/>
      </w:r>
      <w:r>
        <w:t>(3)</w:t>
      </w:r>
      <w:r>
        <w:t xml:space="preserve">  Provide the Finance Office with a:</w:t>
      </w:r>
    </w:p>
    <w:p xmlns:tce="http://www.TCE.com">
      <w:pPr>
        <w:pStyle w:val="ListNumber3"/>
        <!--depth 3-->
        <w:numPr>
          <w:ilvl w:val="2"/>
          <w:numId w:val="824"/>
        </w:numPr>
      </w:pPr>
      <w:bookmarkStart w:id="2792" w:name="_Tocd19e42399"/>
      <w:bookmarkStart w:id="2791" w:name="_Refd19e42399"/>
      <w:r>
        <w:t/>
      </w:r>
      <w:r>
        <w:t>(i)</w:t>
      </w:r>
      <w:r>
        <w:t xml:space="preserve">  Copy of the demand letter.</w:t>
      </w:r>
    </w:p>
    <w:p xmlns:tce="http://www.TCE.com">
      <w:pPr>
        <w:pStyle w:val="ListNumber3"/>
        <!--depth 3-->
        <w:numPr>
          <w:ilvl w:val="2"/>
          <w:numId w:val="824"/>
        </w:numPr>
      </w:pPr>
      <w:r>
        <w:t/>
      </w:r>
      <w:r>
        <w:t>(ii)</w:t>
      </w:r>
      <w:r>
        <w:t xml:space="preserve"> Request that it initiate collection action under 41 CFR 105-55, Collection of Claims Owed the United States, if payment is not made in accordance with the demand letter.</w:t>
      </w:r>
      <w:bookmarkEnd w:id="2791"/>
      <w:bookmarkEnd w:id="2792"/>
      <w:bookmarkEnd w:id="2787"/>
      <w:bookmarkEnd w:id="2788"/>
    </w:p>
    <w:p xmlns:tce="http://www.TCE.com">
      <w:pPr>
        <w:pStyle w:val="ListNumber"/>
        <!--depth 1-->
        <w:numPr>
          <w:ilvl w:val="0"/>
          <w:numId w:val="820"/>
        </w:numPr>
      </w:pPr>
      <w:r>
        <w:t/>
      </w:r>
      <w:r>
        <w:t>(c)</w:t>
      </w:r>
      <w:r>
        <w:t xml:space="preserve"> Consult the GSA Delegations of Authority Manual, ADM P 5450.39C, to determine who the agency head is for purposes of FAR 22.302(c) (Chapters 13(2)(f) and 17(5)(a)).</w:t>
      </w:r>
      <w:bookmarkEnd w:id="2783"/>
      <w:bookmarkEnd w:id="2784"/>
    </w:p>
    <!--Topic unique_587-->
    <w:p xmlns:tce="http://www.TCE.com">
      <w:pPr>
        <w:pStyle w:val="Heading4"/>
      </w:pPr>
      <w:bookmarkStart w:id="2793" w:name="_Numd19e42432"/>
      <w:bookmarkStart w:id="2794" w:name="_Refd19e42432"/>
      <w:bookmarkStart w:id="2795" w:name="_Tocd19e42432"/>
      <w:r>
        <w:t/>
      </w:r>
      <w:r>
        <w:t>Subpart 522.4</w:t>
      </w:r>
      <w:r>
        <w:t xml:space="preserve"> - Labor Standards for Contracts Involving Construction</w:t>
      </w:r>
      <w:bookmarkEnd w:id="2794"/>
      <w:bookmarkEnd w:id="2795"/>
      <w:bookmarkEnd w:id="2793"/>
    </w:p>
    <!--Topic unique_588-->
    <w:p xmlns:tce="http://www.TCE.com">
      <w:pPr>
        <w:pStyle w:val="Heading5"/>
      </w:pPr>
      <w:bookmarkStart w:id="2796" w:name="_Numd19e42445"/>
      <w:bookmarkStart w:id="2797" w:name="_Refd19e42445"/>
      <w:bookmarkStart w:id="2798" w:name="_Tocd19e42445"/>
      <w:r>
        <w:t/>
      </w:r>
      <w:r>
        <w:t>522.404</w:t>
      </w:r>
      <w:r>
        <w:t xml:space="preserve"> Construction Wage Rate Requirements wage determinations.</w:t>
      </w:r>
      <w:bookmarkEnd w:id="2797"/>
      <w:bookmarkEnd w:id="2798"/>
      <w:bookmarkEnd w:id="2796"/>
    </w:p>
    <!--Topic unique_589-->
    <w:p xmlns:tce="http://www.TCE.com">
      <w:pPr>
        <w:pStyle w:val="Heading6"/>
      </w:pPr>
      <w:bookmarkStart w:id="2799" w:name="_Numd19e42458"/>
      <w:bookmarkStart w:id="2800" w:name="_Refd19e42458"/>
      <w:bookmarkStart w:id="2801" w:name="_Tocd19e42458"/>
      <w:r>
        <w:t/>
      </w:r>
      <w:r>
        <w:t>522.404-6</w:t>
      </w:r>
      <w:r>
        <w:t xml:space="preserve"> Modifications of wage determinations.</w:t>
      </w:r>
      <w:bookmarkEnd w:id="2800"/>
      <w:bookmarkEnd w:id="2801"/>
      <w:bookmarkEnd w:id="2799"/>
    </w:p>
    <w:p xmlns:tce="http://www.TCE.com">
      <w:pPr>
        <w:pStyle w:val="BodyText"/>
      </w:pPr>
      <w:r>
        <w:t>The contracting director shall serve as the agency head for purposes of requesting extensions under FAR 22.404-6(b)(6).</w:t>
      </w:r>
    </w:p>
    <!--Topic unique_590-->
    <w:p xmlns:tce="http://www.TCE.com">
      <w:pPr>
        <w:pStyle w:val="Heading5"/>
      </w:pPr>
      <w:bookmarkStart w:id="2802" w:name="_Numd19e42478"/>
      <w:bookmarkStart w:id="2803" w:name="_Refd19e42478"/>
      <w:bookmarkStart w:id="2804" w:name="_Tocd19e42478"/>
      <w:r>
        <w:t/>
      </w:r>
      <w:r>
        <w:t>522.406</w:t>
      </w:r>
      <w:r>
        <w:t xml:space="preserve"> Administration and enforcement.</w:t>
      </w:r>
      <w:bookmarkEnd w:id="2803"/>
      <w:bookmarkEnd w:id="2804"/>
      <w:bookmarkEnd w:id="2802"/>
    </w:p>
    <!--Topic unique_591-->
    <w:p xmlns:tce="http://www.TCE.com">
      <w:pPr>
        <w:pStyle w:val="Heading6"/>
      </w:pPr>
      <w:bookmarkStart w:id="2805" w:name="_Numd19e42491"/>
      <w:bookmarkStart w:id="2806" w:name="_Refd19e42491"/>
      <w:bookmarkStart w:id="2807" w:name="_Tocd19e42491"/>
      <w:r>
        <w:t/>
      </w:r>
      <w:r>
        <w:t>522.406-6</w:t>
      </w:r>
      <w:r>
        <w:t xml:space="preserve"> Payrolls and statements.</w:t>
      </w:r>
      <w:bookmarkEnd w:id="2806"/>
      <w:bookmarkEnd w:id="2807"/>
      <w:bookmarkEnd w:id="2805"/>
    </w:p>
    <w:p xmlns:tce="http://www.TCE.com">
      <w:pPr>
        <w:pStyle w:val="BodyText"/>
      </w:pPr>
      <w:r>
        <w:t>Weekly payrolls and statements of compliance with respect to payment of wages are not required from a prime contractor or a subcontractor that personally performs work.</w:t>
      </w:r>
    </w:p>
    <!--Topic unique_592-->
    <w:p xmlns:tce="http://www.TCE.com">
      <w:pPr>
        <w:pStyle w:val="Heading6"/>
      </w:pPr>
      <w:bookmarkStart w:id="2808" w:name="_Numd19e42510"/>
      <w:bookmarkStart w:id="2809" w:name="_Refd19e42510"/>
      <w:bookmarkStart w:id="2810" w:name="_Tocd19e42510"/>
      <w:r>
        <w:t/>
      </w:r>
      <w:r>
        <w:t>522.406-7</w:t>
      </w:r>
      <w:r>
        <w:t xml:space="preserve"> [Reserved]</w:t>
      </w:r>
      <w:bookmarkEnd w:id="2809"/>
      <w:bookmarkEnd w:id="2810"/>
      <w:bookmarkEnd w:id="2808"/>
    </w:p>
    <!--Topic unique_593-->
    <w:p xmlns:tce="http://www.TCE.com">
      <w:pPr>
        <w:pStyle w:val="Heading6"/>
      </w:pPr>
      <w:bookmarkStart w:id="2811" w:name="_Numd19e42524"/>
      <w:bookmarkStart w:id="2812" w:name="_Refd19e42524"/>
      <w:bookmarkStart w:id="2813" w:name="_Tocd19e42524"/>
      <w:r>
        <w:t/>
      </w:r>
      <w:r>
        <w:t>522.406-8</w:t>
      </w:r>
      <w:r>
        <w:t xml:space="preserve"> Investigations.</w:t>
      </w:r>
      <w:bookmarkEnd w:id="2812"/>
      <w:bookmarkEnd w:id="2813"/>
      <w:bookmarkEnd w:id="2811"/>
    </w:p>
    <w:p xmlns:tce="http://www.TCE.com">
      <w:pPr>
        <w:pStyle w:val="ListNumber"/>
        <!--depth 1-->
        <w:numPr>
          <w:ilvl w:val="0"/>
          <w:numId w:val="825"/>
        </w:numPr>
      </w:pPr>
      <w:bookmarkStart w:id="2815" w:name="_Tocd19e42533"/>
      <w:bookmarkStart w:id="2814" w:name="_Refd19e42533"/>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xmlns:tce="http://www.TCE.com">
      <w:pPr>
        <w:pStyle w:val="ListNumber"/>
        <!--depth 1-->
        <w:numPr>
          <w:ilvl w:val="0"/>
          <w:numId w:val="825"/>
        </w:numPr>
      </w:pPr>
      <w:r>
        <w:t/>
      </w:r>
      <w:r>
        <w:t>(b)</w:t>
      </w:r>
      <w:r>
        <w:t xml:space="preserve"> The contracting officer shall consult the GSA Delegations of Authority Manual, ADM P 5450.39C, (Chapters 13(2)(f) and 17(5)(a)), to determine who the agency head is for purposes of FAR 22.406-8(d).</w:t>
      </w:r>
      <w:bookmarkEnd w:id="2814"/>
      <w:bookmarkEnd w:id="2815"/>
    </w:p>
    <!--Topic unique_594-->
    <w:p xmlns:tce="http://www.TCE.com">
      <w:pPr>
        <w:pStyle w:val="Heading6"/>
      </w:pPr>
      <w:bookmarkStart w:id="2816" w:name="_Numd19e42557"/>
      <w:bookmarkStart w:id="2817" w:name="_Refd19e42557"/>
      <w:bookmarkStart w:id="2818" w:name="_Tocd19e42557"/>
      <w:r>
        <w:t/>
      </w:r>
      <w:r>
        <w:t>522.406-9</w:t>
      </w:r>
      <w:r>
        <w:t xml:space="preserve"> Withholding from or suspension of contract payments.</w:t>
      </w:r>
      <w:bookmarkEnd w:id="2817"/>
      <w:bookmarkEnd w:id="2818"/>
      <w:bookmarkEnd w:id="2816"/>
    </w:p>
    <w:p xmlns:tce="http://www.TCE.com">
      <w:pPr>
        <w:pStyle w:val="BodyText"/>
      </w:pPr>
      <w:r>
        <w:t xml:space="preserve">Contracting officers shall follow the procedures in </w:t>
      </w:r>
      <w:r>
        <w:rPr>
          <w:color w:val="0000FF"/>
        </w:rPr>
        <w:fldChar w:fldCharType="begin"/>
      </w:r>
      <w:r>
        <w:rPr>
          <w:color w:val="0000FF"/>
        </w:rPr>
        <w:instrText xml:space="preserve"> REF _Numd19e42301 \h </w:instrText>
      </w:r>
      <w:r>
        <w:fldChar w:fldCharType="separate"/>
      </w:r>
      <w:rPr>
        <w:color w:val="0000FF"/>
      </w:rPr>
      <w:r>
        <w:rPr>
          <w:u w:val="single"/>
        </w:rPr>
        <w:t>522.302</w:t>
      </w:r>
      <w:r>
        <w:rPr>
          <w:color w:val="0000FF"/>
        </w:rPr>
        <w:fldChar w:fldCharType="end"/>
      </w:r>
      <w:r>
        <w:t xml:space="preserve"> in order to assess liquidated damages.</w:t>
      </w:r>
    </w:p>
    <!--Topic unique_595-->
    <w:p xmlns:tce="http://www.TCE.com">
      <w:pPr>
        <w:pStyle w:val="Heading6"/>
      </w:pPr>
      <w:bookmarkStart w:id="2819" w:name="_Numd19e42579"/>
      <w:bookmarkStart w:id="2820" w:name="_Refd19e42579"/>
      <w:bookmarkStart w:id="2821" w:name="_Tocd19e42579"/>
      <w:r>
        <w:t/>
      </w:r>
      <w:r>
        <w:t>522.406-10</w:t>
      </w:r>
      <w:r>
        <w:t xml:space="preserve"> Disposition of disputes concerning construction contract labor standards enforcement.</w:t>
      </w:r>
      <w:bookmarkEnd w:id="2820"/>
      <w:bookmarkEnd w:id="2821"/>
      <w:bookmarkEnd w:id="2819"/>
    </w:p>
    <w:p xmlns:tce="http://www.TCE.com">
      <w:pPr>
        <w:pStyle w:val="BodyText"/>
      </w:pPr>
      <w:r>
        <w:t>Submit the information required by FAR 22.406-10(d) to the Administrator, Wage and Hour Division, Department of Labor and submit a copy to the agency labor advisor.</w:t>
      </w:r>
    </w:p>
    <!--Topic unique_596-->
    <w:p xmlns:tce="http://www.TCE.com">
      <w:pPr>
        <w:pStyle w:val="Heading6"/>
      </w:pPr>
      <w:bookmarkStart w:id="2822" w:name="_Numd19e42598"/>
      <w:bookmarkStart w:id="2823" w:name="_Refd19e42598"/>
      <w:bookmarkStart w:id="2824" w:name="_Tocd19e42598"/>
      <w:r>
        <w:t/>
      </w:r>
      <w:r>
        <w:t>522.406-11</w:t>
      </w:r>
      <w:r>
        <w:t xml:space="preserve"> Contract terminations.</w:t>
      </w:r>
      <w:bookmarkEnd w:id="2823"/>
      <w:bookmarkEnd w:id="2824"/>
      <w:bookmarkEnd w:id="2822"/>
    </w:p>
    <w:p xmlns:tce="http://www.TCE.com">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597-->
    <w:p xmlns:tce="http://www.TCE.com">
      <w:pPr>
        <w:pStyle w:val="Heading6"/>
      </w:pPr>
      <w:bookmarkStart w:id="2825" w:name="_Numd19e42616"/>
      <w:bookmarkStart w:id="2826" w:name="_Refd19e42616"/>
      <w:bookmarkStart w:id="2827" w:name="_Tocd19e42616"/>
      <w:r>
        <w:t/>
      </w:r>
      <w:r>
        <w:t>522.406-13</w:t>
      </w:r>
      <w:r>
        <w:t xml:space="preserve"> Semiannual enforcement reports.</w:t>
      </w:r>
      <w:bookmarkEnd w:id="2826"/>
      <w:bookmarkEnd w:id="2827"/>
      <w:bookmarkEnd w:id="2825"/>
    </w:p>
    <w:p xmlns:tce="http://www.TCE.com">
      <w:pPr>
        <w:pStyle w:val="ListNumber"/>
        <!--depth 1-->
        <w:numPr>
          <w:ilvl w:val="0"/>
          <w:numId w:val="826"/>
        </w:numPr>
      </w:pPr>
      <w:bookmarkStart w:id="2829" w:name="_Tocd19e42625"/>
      <w:bookmarkStart w:id="2828" w:name="_Refd19e42625"/>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xmlns:tce="http://www.TCE.com">
      <w:pPr>
        <w:pStyle w:val="ListNumber"/>
        <!--depth 1-->
        <w:numPr>
          <w:ilvl w:val="0"/>
          <w:numId w:val="826"/>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xmlns:tce="http://www.TCE.com">
      <w:pPr>
        <w:pStyle w:val="ListNumber"/>
        <!--depth 1-->
        <w:numPr>
          <w:ilvl w:val="0"/>
          <w:numId w:val="826"/>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xmlns:tce="http://www.TCE.com">
      <w:pPr>
        <w:pStyle w:val="ListParagraph"/>
        <!--depth 1-->
        <w:ind w:left="720"/>
      </w:pPr>
      <w:r>
        <w:t>U.S. Department of Labor (DOL)</w:t>
      </w:r>
    </w:p>
    <w:p xmlns:tce="http://www.TCE.com">
      <w:pPr>
        <w:pStyle w:val="ListParagraph"/>
        <!--depth 1-->
        <w:ind w:left="720"/>
      </w:pPr>
      <w:r>
        <w:t>Wage and Hour Division</w:t>
      </w:r>
    </w:p>
    <w:p xmlns:tce="http://www.TCE.com">
      <w:pPr>
        <w:pStyle w:val="ListParagraph"/>
        <!--depth 1-->
        <w:ind w:left="720"/>
      </w:pPr>
      <w:r>
        <w:t>Office of Enforcement Policy</w:t>
      </w:r>
    </w:p>
    <w:p xmlns:tce="http://www.TCE.com">
      <w:pPr>
        <w:pStyle w:val="ListParagraph"/>
        <!--depth 1-->
        <w:ind w:left="720"/>
      </w:pPr>
      <w:r>
        <w:t>Government Contracts Team</w:t>
      </w:r>
    </w:p>
    <w:p xmlns:tce="http://www.TCE.com">
      <w:pPr>
        <w:pStyle w:val="ListParagraph"/>
        <!--depth 1-->
        <w:ind w:left="720"/>
      </w:pPr>
      <w:r>
        <w:t>Room S3018</w:t>
      </w:r>
    </w:p>
    <w:p xmlns:tce="http://www.TCE.com">
      <w:pPr>
        <w:pStyle w:val="ListParagraph"/>
        <!--depth 1-->
        <w:ind w:left="720"/>
      </w:pPr>
      <w:r>
        <w:t>200 Constitution Avenue, N.W.</w:t>
      </w:r>
    </w:p>
    <w:p xmlns:tce="http://www.TCE.com">
      <w:pPr>
        <w:pStyle w:val="ListParagraph"/>
        <!--depth 1-->
        <w:ind w:left="720"/>
      </w:pPr>
      <w:r>
        <w:t>Washington, DC 20210</w:t>
      </w:r>
    </w:p>
    <w:p xmlns:tce="http://www.TCE.com">
      <w:pPr>
        <w:pStyle w:val="ListParagraph"/>
        <!--depth 1-->
        <w:ind w:left="720"/>
      </w:pPr>
      <w:r>
        <w:t xml:space="preserve">E-Mail Address: </w:t>
      </w:r>
      <w:r>
        <w:rPr>
          <w:i/>
        </w:rPr>
        <w:t>osp@fenix2.dol-esa.gov</w:t>
      </w:r>
      <w:r>
        <w:t>.</w:t>
      </w:r>
    </w:p>
    <w:p xmlns:tce="http://www.TCE.com">
      <w:pPr>
        <w:pStyle w:val="ListNumber"/>
        <!--depth 1-->
        <w:numPr>
          <w:ilvl w:val="0"/>
          <w:numId w:val="826"/>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828"/>
      <w:bookmarkEnd w:id="2829"/>
    </w:p>
    <w:p xmlns:tce="http://www.TCE.com">
      <w:pPr>
        <w:pStyle w:val="Subtitle"/>
      </w:pPr>
      <w:r>
        <w:t>SEMI-ANNUAL ENFORCEMENT REPORT</w:t>
      </w:r>
    </w:p>
    <w:p xmlns:tce="http://www.TCE.com">
      <w:pPr>
        <w:pStyle w:val="Subtitle"/>
      </w:pPr>
      <w:r>
        <w:t/>
      </w:r>
      <w:r>
        <w:t xml:space="preserve"> FY ____</w:t>
      </w:r>
    </w:p>
    <w:p xmlns:tce="http://www.TCE.com">
      <w:pPr>
        <w:pStyle w:val="BodyText"/>
      </w:pPr>
      <w:r>
        <w:t>1. Enter the beginning and ending dates of the period covered by the semiannual report. ____________</w:t>
      </w:r>
    </w:p>
    <w:p xmlns:tce="http://www.TCE.com">
      <w:pPr>
        <w:pStyle w:val="BodyText"/>
      </w:pPr>
      <w:r>
        <w:t>2. Enter the total number of prime contracts awarded subject to Construction Wage Rate Requirements statute or the Contract Work Hours and Safety Standards Act awarded during the period covered by this report. _____________</w:t>
      </w:r>
    </w:p>
    <w:p xmlns:tce="http://www.TCE.com">
      <w:pPr>
        <w:pStyle w:val="BodyText"/>
      </w:pPr>
      <w:r>
        <w:t>3. Enter the total dollar value of the contracts listed on line 2. _________________</w:t>
      </w:r>
    </w:p>
    <w:p xmlns:tce="http://www.TCE.com">
      <w:pPr>
        <w:pStyle w:val="BodyText"/>
      </w:pPr>
      <w:r>
        <w:t>4. Enter the total number of contractors/subcontractors against whom complaints were received. ____________</w:t>
      </w:r>
    </w:p>
    <w:p xmlns:tce="http://www.TCE.com">
      <w:pPr>
        <w:pStyle w:val="BodyText"/>
      </w:pPr>
      <w:r>
        <w:t>5. Enter the total number of investigations completed. ___________________</w:t>
      </w:r>
    </w:p>
    <w:p xmlns:tce="http://www.TCE.com">
      <w:pPr>
        <w:pStyle w:val="BodyText"/>
      </w:pPr>
      <w:r>
        <w:t>6. Enter the total number of contractors/subcontractors found in violation as a result of the investigations reported on line 5. _______________</w:t>
      </w:r>
    </w:p>
    <w:p xmlns:tce="http://www.TCE.com">
      <w:pPr>
        <w:pStyle w:val="BodyText"/>
      </w:pPr>
      <w:r>
        <w:t>7. Enter the total amount of back wages determined due employees by contractors/subcontractors under the:</w:t>
      </w:r>
    </w:p>
    <w:p xmlns:tce="http://www.TCE.com">
      <w:pPr>
        <w:pStyle w:val="BodyText"/>
        <w:ind w:left="720"/>
      </w:pPr>
      <w:r>
        <w:t>a) Construction Wage Rate Requirements statute (prevailing wage violations). ___________________</w:t>
      </w:r>
    </w:p>
    <w:p xmlns:tce="http://www.TCE.com">
      <w:pPr>
        <w:pStyle w:val="BodyText"/>
        <w:ind w:left="720"/>
      </w:pPr>
      <w:r>
        <w:t>b) Contract Work Hours and Safety Standards Act (overtime violations). _________________</w:t>
      </w:r>
    </w:p>
    <w:p xmlns:tce="http://www.TCE.com">
      <w:pPr>
        <w:pStyle w:val="BodyText"/>
      </w:pPr>
      <w:r>
        <w:t>8. Enter the total amount of back wages paid employees by contractors/subcontractors reported on line 6, for the:</w:t>
      </w:r>
    </w:p>
    <w:p xmlns:tce="http://www.TCE.com">
      <w:pPr>
        <w:pStyle w:val="BodyText"/>
      </w:pPr>
      <w:r>
        <w:t>a) Construction Wage Rate Requirements statute (prevailing wage violations). ___________________</w:t>
      </w:r>
    </w:p>
    <w:p xmlns:tce="http://www.TCE.com">
      <w:pPr>
        <w:pStyle w:val="BodyText"/>
      </w:pPr>
      <w:r>
        <w:t>b) Contract Work Hours and Safety Standards Act (overtime violations). _________________</w:t>
      </w:r>
    </w:p>
    <w:p xmlns:tce="http://www.TCE.com">
      <w:pPr>
        <w:pStyle w:val="BodyText"/>
      </w:pPr>
      <w:r>
        <w:t>9. Enter the total number of employees paid wage restitution as reported on line 8, under the Construction Wage Rate Requirements statute and/or Contract Work Hours and Safety Standards Act. ___________________</w:t>
      </w:r>
    </w:p>
    <w:p xmlns:tce="http://www.TCE.com">
      <w:pPr>
        <w:pStyle w:val="BodyText"/>
      </w:pPr>
      <w:r>
        <w:t>10. Enter the amount of liquidated damages assessed as a result of violations under the Contract Work Hours and Safety Standards Act. _________________</w:t>
      </w:r>
    </w:p>
    <w:p xmlns:tce="http://www.TCE.com">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598-->
    <w:p xmlns:tce="http://www.TCE.com">
      <w:pPr>
        <w:pStyle w:val="Heading4"/>
      </w:pPr>
      <w:bookmarkStart w:id="2830" w:name="_Numd19e42727"/>
      <w:bookmarkStart w:id="2831" w:name="_Refd19e42727"/>
      <w:bookmarkStart w:id="2832" w:name="_Tocd19e42727"/>
      <w:r>
        <w:t/>
      </w:r>
      <w:r>
        <w:t>Subpart 522.6</w:t>
      </w:r>
      <w:r>
        <w:t xml:space="preserve"> - Walsh-Healey Public Contracts Act</w:t>
      </w:r>
      <w:bookmarkEnd w:id="2831"/>
      <w:bookmarkEnd w:id="2832"/>
      <w:bookmarkEnd w:id="2830"/>
    </w:p>
    <!--Topic unique_599-->
    <w:p xmlns:tce="http://www.TCE.com">
      <w:pPr>
        <w:pStyle w:val="Heading5"/>
      </w:pPr>
      <w:bookmarkStart w:id="2833" w:name="_Numd19e42740"/>
      <w:bookmarkStart w:id="2834" w:name="_Refd19e42740"/>
      <w:bookmarkStart w:id="2835" w:name="_Tocd19e42740"/>
      <w:r>
        <w:t/>
      </w:r>
      <w:r>
        <w:t>522.608</w:t>
      </w:r>
      <w:r>
        <w:t xml:space="preserve"> Procedures.</w:t>
      </w:r>
      <w:bookmarkEnd w:id="2834"/>
      <w:bookmarkEnd w:id="2835"/>
      <w:bookmarkEnd w:id="2833"/>
    </w:p>
    <w:p xmlns:tce="http://www.TCE.com">
      <w:pPr>
        <w:pStyle w:val="BodyText"/>
      </w:pPr>
      <w:r>
        <w:t>Before notifying or furnishing information to DOL under FAR 22.608(b), coordinate with legal counsel.</w:t>
      </w:r>
    </w:p>
    <!--Topic unique_600-->
    <w:p xmlns:tce="http://www.TCE.com">
      <w:pPr>
        <w:pStyle w:val="Heading4"/>
      </w:pPr>
      <w:bookmarkStart w:id="2836" w:name="_Numd19e42759"/>
      <w:bookmarkStart w:id="2837" w:name="_Refd19e42759"/>
      <w:bookmarkStart w:id="2838" w:name="_Tocd19e42759"/>
      <w:r>
        <w:t/>
      </w:r>
      <w:r>
        <w:t>Subpart 522.8</w:t>
      </w:r>
      <w:r>
        <w:t xml:space="preserve"> - Equal Employment Opportunity</w:t>
      </w:r>
      <w:bookmarkEnd w:id="2837"/>
      <w:bookmarkEnd w:id="2838"/>
      <w:bookmarkEnd w:id="2836"/>
    </w:p>
    <!--Topic unique_601-->
    <w:p xmlns:tce="http://www.TCE.com">
      <w:pPr>
        <w:pStyle w:val="Heading5"/>
      </w:pPr>
      <w:bookmarkStart w:id="2839" w:name="_Numd19e42772"/>
      <w:bookmarkStart w:id="2840" w:name="_Refd19e42772"/>
      <w:bookmarkStart w:id="2841" w:name="_Tocd19e42772"/>
      <w:r>
        <w:t/>
      </w:r>
      <w:r>
        <w:t>522.803</w:t>
      </w:r>
      <w:r>
        <w:t xml:space="preserve"> Responsibilities.</w:t>
      </w:r>
      <w:bookmarkEnd w:id="2840"/>
      <w:bookmarkEnd w:id="2841"/>
      <w:bookmarkEnd w:id="2839"/>
    </w:p>
    <w:p xmlns:tce="http://www.TCE.com">
      <w:pPr>
        <w:pStyle w:val="BodyText"/>
      </w:pPr>
      <w:r>
        <w:t>Contracting officers should submit questions on the applicability of EO 11246 and implementing regulations to assigned legal counsel.</w:t>
      </w:r>
    </w:p>
    <!--Topic unique_602-->
    <w:p xmlns:tce="http://www.TCE.com">
      <w:pPr>
        <w:pStyle w:val="Heading5"/>
      </w:pPr>
      <w:bookmarkStart w:id="2842" w:name="_Numd19e42791"/>
      <w:bookmarkStart w:id="2843" w:name="_Refd19e42791"/>
      <w:bookmarkStart w:id="2844" w:name="_Tocd19e42791"/>
      <w:r>
        <w:t/>
      </w:r>
      <w:r>
        <w:t>522.804</w:t>
      </w:r>
      <w:r>
        <w:t xml:space="preserve"> Affirmative action programs.</w:t>
      </w:r>
      <w:bookmarkEnd w:id="2843"/>
      <w:bookmarkEnd w:id="2844"/>
      <w:bookmarkEnd w:id="2842"/>
    </w:p>
    <!--Topic unique_603-->
    <w:p xmlns:tce="http://www.TCE.com">
      <w:pPr>
        <w:pStyle w:val="Heading6"/>
      </w:pPr>
      <w:bookmarkStart w:id="2845" w:name="_Numd19e42804"/>
      <w:bookmarkStart w:id="2846" w:name="_Refd19e42804"/>
      <w:bookmarkStart w:id="2847" w:name="_Tocd19e42804"/>
      <w:r>
        <w:t/>
      </w:r>
      <w:r>
        <w:t>522.804-1</w:t>
      </w:r>
      <w:r>
        <w:t xml:space="preserve"> Nonconstruction.</w:t>
      </w:r>
      <w:bookmarkEnd w:id="2846"/>
      <w:bookmarkEnd w:id="2847"/>
      <w:bookmarkEnd w:id="2845"/>
    </w:p>
    <w:p xmlns:tce="http://www.TCE.com">
      <w:pPr>
        <w:pStyle w:val="ListNumber"/>
        <!--depth 1-->
        <w:numPr>
          <w:ilvl w:val="0"/>
          <w:numId w:val="827"/>
        </w:numPr>
      </w:pPr>
      <w:bookmarkStart w:id="2849" w:name="_Tocd19e42813"/>
      <w:bookmarkStart w:id="2848" w:name="_Refd19e42813"/>
      <w:r>
        <w:t/>
      </w:r>
      <w:r>
        <w:t>(a)</w:t>
      </w:r>
      <w:r>
        <w:t xml:space="preserve"> The requirements of FAR 22.804 also apply to each contractor and subcontractor with 50 or more employees that either:</w:t>
      </w:r>
    </w:p>
    <w:p xmlns:tce="http://www.TCE.com">
      <w:pPr>
        <w:pStyle w:val="ListNumber2"/>
        <!--depth 2-->
        <w:numPr>
          <w:ilvl w:val="1"/>
          <w:numId w:val="828"/>
        </w:numPr>
      </w:pPr>
      <w:bookmarkStart w:id="2851" w:name="_Tocd19e42821"/>
      <w:bookmarkStart w:id="2850" w:name="_Refd19e42821"/>
      <w:r>
        <w:t/>
      </w:r>
      <w:r>
        <w:t>(1)</w:t>
      </w:r>
      <w:r>
        <w:t xml:space="preserve">  Serves as a depository of Government funds; or</w:t>
      </w:r>
    </w:p>
    <w:p xmlns:tce="http://www.TCE.com">
      <w:pPr>
        <w:pStyle w:val="ListNumber2"/>
        <!--depth 2-->
        <w:numPr>
          <w:ilvl w:val="1"/>
          <w:numId w:val="828"/>
        </w:numPr>
      </w:pPr>
      <w:r>
        <w:t/>
      </w:r>
      <w:r>
        <w:t>(2)</w:t>
      </w:r>
      <w:r>
        <w:t xml:space="preserve">  Is a financial institution serving as an issuing and paying agent for U.S. savings bonds and savings notes.</w:t>
      </w:r>
      <w:bookmarkEnd w:id="2850"/>
      <w:bookmarkEnd w:id="2851"/>
    </w:p>
    <w:p xmlns:tce="http://www.TCE.com">
      <w:pPr>
        <w:pStyle w:val="ListNumber"/>
        <!--depth 1-->
        <w:numPr>
          <w:ilvl w:val="0"/>
          <w:numId w:val="827"/>
        </w:numPr>
      </w:pPr>
      <w:r>
        <w:t/>
      </w:r>
      <w:r>
        <w:t>(b)</w:t>
      </w:r>
      <w:r>
        <w:t xml:space="preserve"> The contractors, subcontractors, and financial institutions described in </w:t>
      </w:r>
      <w:r>
        <w:rPr>
          <w:color w:val="0000FF"/>
        </w:rPr>
        <w:fldChar w:fldCharType="begin"/>
      </w:r>
      <w:r>
        <w:rPr>
          <w:color w:val="0000FF"/>
        </w:rPr>
        <w:instrText xml:space="preserve"> REF _Numd19e42804 \h </w:instrText>
      </w:r>
      <w:r>
        <w:fldChar w:fldCharType="separate"/>
      </w:r>
      <w:rPr>
        <w:color w:val="0000FF"/>
      </w:rPr>
      <w:r>
        <w:rPr>
          <w:u w:val="single"/>
        </w:rPr>
        <w:t>522.804-1</w:t>
      </w:r>
      <w:r>
        <w:rPr>
          <w:color w:val="0000FF"/>
        </w:rPr>
        <w:fldChar w:fldCharType="end"/>
      </w:r>
      <w:r>
        <w:t>(a) must develop a written affirmative action compliance program for each of its establishments regardless of the contract or holding value, in accordance with 41 CFR 60-1.40.</w:t>
      </w:r>
      <w:bookmarkEnd w:id="2848"/>
      <w:bookmarkEnd w:id="2849"/>
    </w:p>
    <!--Topic unique_604-->
    <w:p xmlns:tce="http://www.TCE.com">
      <w:pPr>
        <w:pStyle w:val="Heading6"/>
      </w:pPr>
      <w:bookmarkStart w:id="2852" w:name="_Numd19e42857"/>
      <w:bookmarkStart w:id="2853" w:name="_Refd19e42857"/>
      <w:bookmarkStart w:id="2854" w:name="_Tocd19e42857"/>
      <w:r>
        <w:t/>
      </w:r>
      <w:r>
        <w:t>522.804-2</w:t>
      </w:r>
      <w:r>
        <w:t xml:space="preserve"> Construction.</w:t>
      </w:r>
      <w:bookmarkEnd w:id="2853"/>
      <w:bookmarkEnd w:id="2854"/>
      <w:bookmarkEnd w:id="2852"/>
    </w:p>
    <w:p xmlns:tce="http://www.TCE.com">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99">
        <w:r>
          <w:rPr>
            <w:rStyle w:val="Hyperlink"/>
          </w:rPr>
          <w:t>https://www.dol.gov/agencies/ofccp/construction</w:t>
        </w:r>
      </w:hyperlink>
      <w:r>
        <w:t>.</w:t>
      </w:r>
    </w:p>
    <!--Topic unique_605-->
    <w:p xmlns:tce="http://www.TCE.com">
      <w:pPr>
        <w:pStyle w:val="Heading5"/>
      </w:pPr>
      <w:bookmarkStart w:id="2855" w:name="_Numd19e42880"/>
      <w:bookmarkStart w:id="2856" w:name="_Refd19e42880"/>
      <w:bookmarkStart w:id="2857" w:name="_Tocd19e42880"/>
      <w:r>
        <w:t/>
      </w:r>
      <w:r>
        <w:t>522.805</w:t>
      </w:r>
      <w:r>
        <w:t xml:space="preserve"> Procedures.</w:t>
      </w:r>
      <w:bookmarkEnd w:id="2856"/>
      <w:bookmarkEnd w:id="2857"/>
      <w:bookmarkEnd w:id="2855"/>
    </w:p>
    <w:p xmlns:tce="http://www.TCE.com">
      <w:pPr>
        <w:pStyle w:val="ListNumber"/>
        <!--depth 1-->
        <w:numPr>
          <w:ilvl w:val="0"/>
          <w:numId w:val="829"/>
        </w:numPr>
      </w:pPr>
      <w:bookmarkStart w:id="2859" w:name="_Tocd19e42889"/>
      <w:bookmarkStart w:id="2858" w:name="_Refd19e42889"/>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xmlns:tce="http://www.TCE.com">
      <w:pPr>
        <w:pStyle w:val="ListNumber"/>
        <!--depth 1-->
        <w:numPr>
          <w:ilvl w:val="0"/>
          <w:numId w:val="829"/>
        </w:numPr>
      </w:pPr>
      <w:r>
        <w:t/>
      </w:r>
      <w:r>
        <w:t>(b)</w:t>
      </w:r>
      <w:r>
        <w:t xml:space="preserve"> Contracting officers shall submit preaward clearance requests directly to the appropriate OFCCP regional office. A list of OFCCP regional offices can be found on OFCCP's website at </w:t>
      </w:r>
      <w:hyperlink r:id="rIdHyperlink300">
        <w:r>
          <w:rPr>
            <w:rStyle w:val="Hyperlink"/>
          </w:rPr>
          <w:t>https://ofccp.dol-esa.gov/preaward/pa_reg.html</w:t>
        </w:r>
      </w:hyperlink>
      <w:r>
        <w:t>.</w:t>
      </w:r>
    </w:p>
    <w:p xmlns:tce="http://www.TCE.com">
      <w:pPr>
        <w:pStyle w:val="ListNumber"/>
        <!--depth 1-->
        <w:numPr>
          <w:ilvl w:val="0"/>
          <w:numId w:val="829"/>
        </w:numPr>
      </w:pPr>
      <w:r>
        <w:t/>
      </w:r>
      <w:r>
        <w:t>(c)</w:t>
      </w:r>
      <w:r>
        <w:t xml:space="preserve"> The EEO poster required by FAR 22.805(b) can be found at: </w:t>
      </w:r>
      <w:hyperlink r:id="rIdHyperlink301">
        <w:r>
          <w:rPr>
            <w:rStyle w:val="Hyperlink"/>
          </w:rPr>
          <w:t>https://www.dol.gov/agencies/ofccp/posters</w:t>
        </w:r>
      </w:hyperlink>
      <w:r>
        <w:t>.</w:t>
      </w:r>
      <w:bookmarkEnd w:id="2858"/>
      <w:bookmarkEnd w:id="2859"/>
    </w:p>
    <!--Topic unique_606-->
    <w:p xmlns:tce="http://www.TCE.com">
      <w:pPr>
        <w:pStyle w:val="Heading5"/>
      </w:pPr>
      <w:bookmarkStart w:id="2860" w:name="_Numd19e42928"/>
      <w:bookmarkStart w:id="2861" w:name="_Refd19e42928"/>
      <w:bookmarkStart w:id="2862" w:name="_Tocd19e42928"/>
      <w:r>
        <w:t/>
      </w:r>
      <w:r>
        <w:t>522.807</w:t>
      </w:r>
      <w:r>
        <w:t xml:space="preserve"> Exemptions.</w:t>
      </w:r>
      <w:bookmarkEnd w:id="2861"/>
      <w:bookmarkEnd w:id="2862"/>
      <w:bookmarkEnd w:id="2860"/>
    </w:p>
    <w:p xmlns:tce="http://www.TCE.com">
      <w:pPr>
        <w:pStyle w:val="BodyText"/>
      </w:pPr>
      <w:r>
        <w:t>The agency labor advisor submits a request for exemption.</w:t>
      </w:r>
    </w:p>
    <!--Topic unique_607-->
    <w:p xmlns:tce="http://www.TCE.com">
      <w:pPr>
        <w:pStyle w:val="Heading4"/>
      </w:pPr>
      <w:bookmarkStart w:id="2863" w:name="_Numd19e42948"/>
      <w:bookmarkStart w:id="2864" w:name="_Refd19e42948"/>
      <w:bookmarkStart w:id="2865" w:name="_Tocd19e42948"/>
      <w:r>
        <w:t/>
      </w:r>
      <w:r>
        <w:t>Subpart 522.10</w:t>
      </w:r>
      <w:r>
        <w:t xml:space="preserve"> - Service Contract Labor Standards</w:t>
      </w:r>
      <w:bookmarkEnd w:id="2864"/>
      <w:bookmarkEnd w:id="2865"/>
      <w:bookmarkEnd w:id="2863"/>
    </w:p>
    <!--Topic unique_608-->
    <w:p xmlns:tce="http://www.TCE.com">
      <w:pPr>
        <w:pStyle w:val="Heading5"/>
      </w:pPr>
      <w:bookmarkStart w:id="2866" w:name="_Numd19e42961"/>
      <w:bookmarkStart w:id="2867" w:name="_Refd19e42961"/>
      <w:bookmarkStart w:id="2868" w:name="_Tocd19e42961"/>
      <w:r>
        <w:t/>
      </w:r>
      <w:r>
        <w:t>522.1003</w:t>
      </w:r>
      <w:r>
        <w:t xml:space="preserve"> Applicability.</w:t>
      </w:r>
      <w:bookmarkEnd w:id="2867"/>
      <w:bookmarkEnd w:id="2868"/>
      <w:bookmarkEnd w:id="2866"/>
    </w:p>
    <!--Topic unique_609-->
    <w:p xmlns:tce="http://www.TCE.com">
      <w:pPr>
        <w:pStyle w:val="Heading6"/>
      </w:pPr>
      <w:bookmarkStart w:id="2869" w:name="_Numd19e42974"/>
      <w:bookmarkStart w:id="2870" w:name="_Refd19e42974"/>
      <w:bookmarkStart w:id="2871" w:name="_Tocd19e42974"/>
      <w:r>
        <w:t/>
      </w:r>
      <w:r>
        <w:t>522.1003-3</w:t>
      </w:r>
      <w:r>
        <w:t xml:space="preserve"> Statutory exemptions.</w:t>
      </w:r>
      <w:bookmarkEnd w:id="2870"/>
      <w:bookmarkEnd w:id="2871"/>
      <w:bookmarkEnd w:id="2869"/>
    </w:p>
    <w:p xmlns:tce="http://www.TCE.com">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610-->
    <w:p xmlns:tce="http://www.TCE.com">
      <w:pPr>
        <w:pStyle w:val="Heading6"/>
      </w:pPr>
      <w:bookmarkStart w:id="2872" w:name="_Numd19e42993"/>
      <w:bookmarkStart w:id="2873" w:name="_Refd19e42993"/>
      <w:bookmarkStart w:id="2874" w:name="_Tocd19e42993"/>
      <w:r>
        <w:t/>
      </w:r>
      <w:r>
        <w:t>522.1003-4</w:t>
      </w:r>
      <w:r>
        <w:t xml:space="preserve"> Administrative limitations, variations, tolerances, and exemptions.</w:t>
      </w:r>
      <w:bookmarkEnd w:id="2873"/>
      <w:bookmarkEnd w:id="2874"/>
      <w:bookmarkEnd w:id="2872"/>
    </w:p>
    <w:p xmlns:tce="http://www.TCE.com">
      <w:pPr>
        <w:pStyle w:val="BodyText"/>
      </w:pPr>
      <w:r>
        <w:t>Contracting officers shall coordinate with assigned legal counsel before submitting a request under FAR 22.1003-4(a) to the agency labor advisor.</w:t>
      </w:r>
    </w:p>
    <!--Topic unique_611-->
    <w:p xmlns:tce="http://www.TCE.com">
      <w:pPr>
        <w:pStyle w:val="Heading6"/>
      </w:pPr>
      <w:bookmarkStart w:id="2875" w:name="_Numd19e43011"/>
      <w:bookmarkStart w:id="2876" w:name="_Refd19e43011"/>
      <w:bookmarkStart w:id="2877" w:name="_Tocd19e43011"/>
      <w:r>
        <w:t/>
      </w:r>
      <w:r>
        <w:t>522.1003-7</w:t>
      </w:r>
      <w:r>
        <w:t xml:space="preserve"> Questions concerning applicability of the Act.</w:t>
      </w:r>
      <w:bookmarkEnd w:id="2876"/>
      <w:bookmarkEnd w:id="2877"/>
      <w:bookmarkEnd w:id="2875"/>
    </w:p>
    <w:p xmlns:tce="http://www.TCE.com">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612-->
    <w:p xmlns:tce="http://www.TCE.com">
      <w:pPr>
        <w:pStyle w:val="Heading5"/>
      </w:pPr>
      <w:bookmarkStart w:id="2878" w:name="_Numd19e43031"/>
      <w:bookmarkStart w:id="2879" w:name="_Refd19e43031"/>
      <w:bookmarkStart w:id="2880" w:name="_Tocd19e43031"/>
      <w:r>
        <w:t/>
      </w:r>
      <w:r>
        <w:t>522.1021</w:t>
      </w:r>
      <w:r>
        <w:t xml:space="preserve"> Requests for hearing.</w:t>
      </w:r>
      <w:bookmarkEnd w:id="2879"/>
      <w:bookmarkEnd w:id="2880"/>
      <w:bookmarkEnd w:id="2878"/>
    </w:p>
    <w:p xmlns:tce="http://www.TCE.com">
      <w:pPr>
        <w:pStyle w:val="BodyText"/>
      </w:pPr>
      <w:r>
        <w:t>Contracting Officers who are considering requesting a substantial variance should coordinate with assigned legal counsel and the agency labor advisor. The agency labor advisor submits any request.</w:t>
      </w:r>
    </w:p>
    <!--Topic unique_613-->
    <w:p xmlns:tce="http://www.TCE.com">
      <w:pPr>
        <w:pStyle w:val="Heading4"/>
      </w:pPr>
      <w:bookmarkStart w:id="2881" w:name="_Numd19e43050"/>
      <w:bookmarkStart w:id="2882" w:name="_Refd19e43050"/>
      <w:bookmarkStart w:id="2883" w:name="_Tocd19e43050"/>
      <w:r>
        <w:t/>
      </w:r>
      <w:r>
        <w:t>Subpart 522.13</w:t>
      </w:r>
      <w:r>
        <w:t xml:space="preserve"> - Special Disabled Veterans, Veterans of the Vietnam Era, and Other Eligible Veterans</w:t>
      </w:r>
      <w:bookmarkEnd w:id="2882"/>
      <w:bookmarkEnd w:id="2883"/>
      <w:bookmarkEnd w:id="2881"/>
    </w:p>
    <!--Topic unique_614-->
    <w:p xmlns:tce="http://www.TCE.com">
      <w:pPr>
        <w:pStyle w:val="Heading5"/>
      </w:pPr>
      <w:bookmarkStart w:id="2884" w:name="_Numd19e43063"/>
      <w:bookmarkStart w:id="2885" w:name="_Refd19e43063"/>
      <w:bookmarkStart w:id="2886" w:name="_Tocd19e43063"/>
      <w:r>
        <w:t/>
      </w:r>
      <w:r>
        <w:t>522.1305</w:t>
      </w:r>
      <w:r>
        <w:t xml:space="preserve"> Waivers.</w:t>
      </w:r>
      <w:bookmarkEnd w:id="2885"/>
      <w:bookmarkEnd w:id="2886"/>
      <w:bookmarkEnd w:id="2884"/>
    </w:p>
    <w:p xmlns:tce="http://www.TCE.com">
      <w:pPr>
        <w:pStyle w:val="BodyText"/>
      </w:pPr>
      <w:r>
        <w:t>Submit each waiver request to the agency labor advisor. The agency labor advisor forwards the request to the appropriate office for concurrence and approval.</w:t>
      </w:r>
    </w:p>
    <!--Topic unique_615-->
    <w:p xmlns:tce="http://www.TCE.com">
      <w:pPr>
        <w:pStyle w:val="Heading5"/>
      </w:pPr>
      <w:bookmarkStart w:id="2887" w:name="_Numd19e43082"/>
      <w:bookmarkStart w:id="2888" w:name="_Refd19e43082"/>
      <w:bookmarkStart w:id="2889" w:name="_Tocd19e43082"/>
      <w:r>
        <w:t/>
      </w:r>
      <w:r>
        <w:t>522.1308</w:t>
      </w:r>
      <w:r>
        <w:t xml:space="preserve"> Complaint procedures.</w:t>
      </w:r>
      <w:bookmarkEnd w:id="2888"/>
      <w:bookmarkEnd w:id="2889"/>
      <w:bookmarkEnd w:id="2887"/>
    </w:p>
    <w:p xmlns:tce="http://www.TCE.com">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616-->
    <w:p xmlns:tce="http://www.TCE.com">
      <w:pPr>
        <w:pStyle w:val="Heading4"/>
      </w:pPr>
      <w:bookmarkStart w:id="2890" w:name="_Numd19e43102"/>
      <w:bookmarkStart w:id="2891" w:name="_Refd19e43102"/>
      <w:bookmarkStart w:id="2892" w:name="_Tocd19e43102"/>
      <w:r>
        <w:t/>
      </w:r>
      <w:r>
        <w:t>Subpart 522.14</w:t>
      </w:r>
      <w:r>
        <w:t xml:space="preserve"> - Employment of Workers With Disabilities</w:t>
      </w:r>
      <w:bookmarkEnd w:id="2891"/>
      <w:bookmarkEnd w:id="2892"/>
      <w:bookmarkEnd w:id="2890"/>
    </w:p>
    <!--Topic unique_617-->
    <w:p xmlns:tce="http://www.TCE.com">
      <w:pPr>
        <w:pStyle w:val="Heading5"/>
      </w:pPr>
      <w:bookmarkStart w:id="2893" w:name="_Numd19e43115"/>
      <w:bookmarkStart w:id="2894" w:name="_Refd19e43115"/>
      <w:bookmarkStart w:id="2895" w:name="_Tocd19e43115"/>
      <w:r>
        <w:t/>
      </w:r>
      <w:r>
        <w:t>522.1403</w:t>
      </w:r>
      <w:r>
        <w:t xml:space="preserve"> Waivers.</w:t>
      </w:r>
      <w:bookmarkEnd w:id="2894"/>
      <w:bookmarkEnd w:id="2895"/>
      <w:bookmarkEnd w:id="2893"/>
    </w:p>
    <w:p xmlns:tce="http://www.TCE.com">
      <w:pPr>
        <w:pStyle w:val="BodyText"/>
      </w:pPr>
      <w:r>
        <w:t>Submit each waiver request to the agency labor advisor. The agency labor advisor forwards the request to the appropriate office for concurrence and approval.</w:t>
      </w:r>
    </w:p>
    <!--Topic unique_618-->
    <w:p xmlns:tce="http://www.TCE.com">
      <w:pPr>
        <w:pStyle w:val="Heading5"/>
      </w:pPr>
      <w:bookmarkStart w:id="2896" w:name="_Numd19e43134"/>
      <w:bookmarkStart w:id="2897" w:name="_Refd19e43134"/>
      <w:bookmarkStart w:id="2898" w:name="_Tocd19e43134"/>
      <w:r>
        <w:t/>
      </w:r>
      <w:r>
        <w:t>522.1406</w:t>
      </w:r>
      <w:r>
        <w:t xml:space="preserve"> Complaint procedures.</w:t>
      </w:r>
      <w:bookmarkEnd w:id="2897"/>
      <w:bookmarkEnd w:id="2898"/>
      <w:bookmarkEnd w:id="2896"/>
    </w:p>
    <w:p xmlns:tce="http://www.TCE.com">
      <w:pPr>
        <w:pStyle w:val="BodyText"/>
      </w:pPr>
      <w:r>
        <w:t>After consultation with OGC, forward complaints to the cognizant OFCCP office, with a copy to the agency labor advisor and the appropriate Office of Inspector General Field Office.</w:t>
      </w:r>
    </w:p>
    <!--Topic unique_619-->
    <w:p xmlns:tce="http://www.TCE.com">
      <w:pPr>
        <w:pStyle w:val="Heading4"/>
      </w:pPr>
      <w:bookmarkStart w:id="2899" w:name="_Numd19e43153"/>
      <w:bookmarkStart w:id="2900" w:name="_Refd19e43153"/>
      <w:bookmarkStart w:id="2901" w:name="_Tocd19e43153"/>
      <w:r>
        <w:t/>
      </w:r>
      <w:r>
        <w:t>Subpart 522.15</w:t>
      </w:r>
      <w:r>
        <w:t xml:space="preserve"> - Prohibition of Acquisition of Products Produced by Forced or Indentured Child Labor</w:t>
      </w:r>
      <w:bookmarkEnd w:id="2900"/>
      <w:bookmarkEnd w:id="2901"/>
      <w:bookmarkEnd w:id="2899"/>
    </w:p>
    <!--Topic unique_620-->
    <w:p xmlns:tce="http://www.TCE.com">
      <w:pPr>
        <w:pStyle w:val="Heading5"/>
      </w:pPr>
      <w:bookmarkStart w:id="2902" w:name="_Numd19e43166"/>
      <w:bookmarkStart w:id="2903" w:name="_Refd19e43166"/>
      <w:bookmarkStart w:id="2904" w:name="_Tocd19e43166"/>
      <w:r>
        <w:t/>
      </w:r>
      <w:r>
        <w:t>522.1503</w:t>
      </w:r>
      <w:r>
        <w:t xml:space="preserve"> Procedures for acquiring end products on the List of Products Requiring Contractor Certification as to Forced or Indentured Child Labor.</w:t>
      </w:r>
      <w:bookmarkEnd w:id="2903"/>
      <w:bookmarkEnd w:id="2904"/>
      <w:bookmarkEnd w:id="2902"/>
    </w:p>
    <w:p xmlns:tce="http://www.TCE.com">
      <w:pPr>
        <w:pStyle w:val="BodyText"/>
      </w:pPr>
      <w:r>
        <w:t>Refer matters for investigation under FAR 22.1503(e) to the appropriate Office of Inspector General Field Office.</w:t>
      </w:r>
    </w:p>
    <!--Topic unique_263-->
    <w:p xmlns:tce="http://www.TCE.com">
      <w:pPr>
        <w:pStyle w:val="Heading3"/>
      </w:pPr>
      <w:bookmarkStart w:id="2905" w:name="_Numd19e43180"/>
      <w:bookmarkStart w:id="2906" w:name="_Refd19e43180"/>
      <w:bookmarkStart w:id="2907" w:name="_Tocd19e43180"/>
      <w:r>
        <w:t/>
      </w:r>
      <w:r>
        <w:t>Part 523</w:t>
      </w:r>
      <w:r>
        <w:t xml:space="preserve"> - Environment, Energy and Water Efficiency, Renewable Energy Technologies, Occupational Safety, and Drug-Free Workplace</w:t>
      </w:r>
      <w:bookmarkEnd w:id="2906"/>
      <w:bookmarkEnd w:id="2907"/>
      <w:bookmarkEnd w:id="2905"/>
    </w:p>
    <w:p xmlns:tce="http://www.TCE.com">
      <w:pPr>
        <w:pStyle w:val="ListBullet"/>
        <!--depth 1-->
        <w:numPr>
          <w:ilvl w:val="0"/>
          <w:numId w:val="830"/>
        </w:numPr>
      </w:pPr>
      <w:r>
        <w:t/>
      </w:r>
      <w:r>
        <w:rPr>
          <w:color w:val="0000FF"/>
        </w:rPr>
        <w:fldChar w:fldCharType="begin"/>
      </w:r>
      <w:r>
        <w:rPr>
          <w:color w:val="0000FF"/>
        </w:rPr>
        <w:instrText xml:space="preserve"> REF _Numd19e43308 \h </w:instrText>
      </w:r>
      <w:r>
        <w:fldChar w:fldCharType="separate"/>
      </w:r>
      <w:rPr>
        <w:color w:val="0000FF"/>
      </w:rPr>
      <w:r>
        <w:rPr>
          <w:u w:val="single"/>
        </w:rPr>
        <w:t>Subpart 523.1 - Sustainable Acquisition Policy</w:t>
      </w:r>
      <w:r>
        <w:rPr>
          <w:color w:val="0000FF"/>
        </w:rPr>
        <w:fldChar w:fldCharType="end"/>
      </w:r>
      <w:r>
        <w:t/>
      </w:r>
    </w:p>
    <w:p xmlns:tce="http://www.TCE.com">
      <w:pPr>
        <w:pStyle w:val="ListBullet2"/>
        <!--depth 2-->
        <w:numPr>
          <w:ilvl w:val="1"/>
          <w:numId w:val="831"/>
        </w:numPr>
      </w:pPr>
      <w:r>
        <w:t/>
      </w:r>
      <w:r>
        <w:rPr>
          <w:color w:val="0000FF"/>
        </w:rPr>
        <w:fldChar w:fldCharType="begin"/>
      </w:r>
      <w:r>
        <w:rPr>
          <w:color w:val="0000FF"/>
        </w:rPr>
        <w:instrText xml:space="preserve"> REF _Numd19e43321 \h </w:instrText>
      </w:r>
      <w:r>
        <w:fldChar w:fldCharType="separate"/>
      </w:r>
      <w:rPr>
        <w:color w:val="0000FF"/>
      </w:rPr>
      <w:r>
        <w:rPr>
          <w:u w:val="single"/>
        </w:rPr>
        <w:t>523.101 General.</w:t>
      </w:r>
      <w:r>
        <w:rPr>
          <w:color w:val="0000FF"/>
        </w:rPr>
        <w:fldChar w:fldCharType="end"/>
      </w:r>
      <w:r>
        <w:t/>
      </w:r>
    </w:p>
    <w:p xmlns:tce="http://www.TCE.com">
      <w:pPr>
        <w:pStyle w:val="ListBullet2"/>
        <!--depth 2-->
        <w:numPr>
          <w:ilvl w:val="1"/>
          <w:numId w:val="831"/>
        </w:numPr>
      </w:pPr>
      <w:r>
        <w:t/>
      </w:r>
      <w:r>
        <w:rPr>
          <w:color w:val="0000FF"/>
        </w:rPr>
        <w:fldChar w:fldCharType="begin"/>
      </w:r>
      <w:r>
        <w:rPr>
          <w:color w:val="0000FF"/>
        </w:rPr>
        <w:instrText xml:space="preserve"> REF _Numd19e43348 \h </w:instrText>
      </w:r>
      <w:r>
        <w:fldChar w:fldCharType="separate"/>
      </w:r>
      <w:rPr>
        <w:color w:val="0000FF"/>
      </w:rPr>
      <w:r>
        <w:rPr>
          <w:u w:val="single"/>
        </w:rPr>
        <w:t>523.102 Definitions.</w:t>
      </w:r>
      <w:r>
        <w:rPr>
          <w:color w:val="0000FF"/>
        </w:rPr>
        <w:fldChar w:fldCharType="end"/>
      </w:r>
      <w:r>
        <w:t/>
      </w:r>
    </w:p>
    <w:p xmlns:tce="http://www.TCE.com">
      <w:pPr>
        <w:pStyle w:val="ListBullet2"/>
        <!--depth 2-->
        <w:numPr>
          <w:ilvl w:val="1"/>
          <w:numId w:val="831"/>
        </w:numPr>
      </w:pPr>
      <w:r>
        <w:t/>
      </w:r>
      <w:r>
        <w:rPr>
          <w:color w:val="0000FF"/>
        </w:rPr>
        <w:fldChar w:fldCharType="begin"/>
      </w:r>
      <w:r>
        <w:rPr>
          <w:color w:val="0000FF"/>
        </w:rPr>
        <w:instrText xml:space="preserve"> REF _Numd19e43366 \h </w:instrText>
      </w:r>
      <w:r>
        <w:fldChar w:fldCharType="separate"/>
      </w:r>
      <w:rPr>
        <w:color w:val="0000FF"/>
      </w:rPr>
      <w:r>
        <w:rPr>
          <w:u w:val="single"/>
        </w:rPr>
        <w:t>523.103 Applicability.</w:t>
      </w:r>
      <w:r>
        <w:rPr>
          <w:color w:val="0000FF"/>
        </w:rPr>
        <w:fldChar w:fldCharType="end"/>
      </w:r>
      <w:r>
        <w:t/>
      </w:r>
    </w:p>
    <w:p xmlns:tce="http://www.TCE.com">
      <w:pPr>
        <w:pStyle w:val="ListBullet2"/>
        <!--depth 2-->
        <w:numPr>
          <w:ilvl w:val="1"/>
          <w:numId w:val="831"/>
        </w:numPr>
      </w:pPr>
      <w:r>
        <w:t/>
      </w:r>
      <w:r>
        <w:rPr>
          <w:color w:val="0000FF"/>
        </w:rPr>
        <w:fldChar w:fldCharType="begin"/>
      </w:r>
      <w:r>
        <w:rPr>
          <w:color w:val="0000FF"/>
        </w:rPr>
        <w:instrText xml:space="preserve"> REF _Numd19e43385 \h </w:instrText>
      </w:r>
      <w:r>
        <w:fldChar w:fldCharType="separate"/>
      </w:r>
      <w:rPr>
        <w:color w:val="0000FF"/>
      </w:rPr>
      <w:r>
        <w:rPr>
          <w:u w:val="single"/>
        </w:rPr>
        <w:t>523.104 Procedures.</w:t>
      </w:r>
      <w:r>
        <w:rPr>
          <w:color w:val="0000FF"/>
        </w:rPr>
        <w:fldChar w:fldCharType="end"/>
      </w:r>
      <w:r>
        <w:t/>
      </w:r>
    </w:p>
    <w:p xmlns:tce="http://www.TCE.com">
      <w:pPr>
        <w:pStyle w:val="ListBullet2"/>
        <!--depth 2-->
        <w:numPr>
          <w:ilvl w:val="1"/>
          <w:numId w:val="831"/>
        </w:numPr>
      </w:pPr>
      <w:r>
        <w:t/>
      </w:r>
      <w:r>
        <w:rPr>
          <w:color w:val="0000FF"/>
        </w:rPr>
        <w:fldChar w:fldCharType="begin"/>
      </w:r>
      <w:r>
        <w:rPr>
          <w:color w:val="0000FF"/>
        </w:rPr>
        <w:instrText xml:space="preserve"> REF _Numd19e43666 \h </w:instrText>
      </w:r>
      <w:r>
        <w:fldChar w:fldCharType="separate"/>
      </w:r>
      <w:rPr>
        <w:color w:val="0000FF"/>
      </w:rPr>
      <w:r>
        <w:rPr>
          <w:u w:val="single"/>
        </w:rPr>
        <w:t>523.105 Sustainability Exceptions.</w:t>
      </w:r>
      <w:r>
        <w:rPr>
          <w:color w:val="0000FF"/>
        </w:rPr>
        <w:fldChar w:fldCharType="end"/>
      </w:r>
      <w:r>
        <w:t/>
      </w:r>
    </w:p>
    <w:p xmlns:tce="http://www.TCE.com">
      <w:pPr>
        <w:pStyle w:val="ListBullet2"/>
        <!--depth 2-->
        <w:numPr>
          <w:ilvl w:val="1"/>
          <w:numId w:val="831"/>
        </w:numPr>
      </w:pPr>
      <w:r>
        <w:t/>
      </w:r>
      <w:r>
        <w:rPr>
          <w:color w:val="0000FF"/>
        </w:rPr>
        <w:fldChar w:fldCharType="begin"/>
      </w:r>
      <w:r>
        <w:rPr>
          <w:color w:val="0000FF"/>
        </w:rPr>
        <w:instrText xml:space="preserve"> REF _Numd19e43763 \h </w:instrText>
      </w:r>
      <w:r>
        <w:fldChar w:fldCharType="separate"/>
      </w:r>
      <w:rPr>
        <w:color w:val="0000FF"/>
      </w:rPr>
      <w:r>
        <w:rPr>
          <w:u w:val="single"/>
        </w:rPr>
        <w:t>523.106 Compliance Monitoring and Reporting.</w:t>
      </w:r>
      <w:r>
        <w:rPr>
          <w:color w:val="0000FF"/>
        </w:rPr>
        <w:fldChar w:fldCharType="end"/>
      </w:r>
      <w:r>
        <w:t/>
      </w:r>
    </w:p>
    <w:p xmlns:tce="http://www.TCE.com">
      <w:pPr>
        <w:pStyle w:val="ListBullet"/>
        <!--depth 1-->
        <w:numPr>
          <w:ilvl w:val="0"/>
          <w:numId w:val="830"/>
        </w:numPr>
      </w:pPr>
      <w:r>
        <w:t/>
      </w:r>
      <w:r>
        <w:rPr>
          <w:color w:val="0000FF"/>
        </w:rPr>
        <w:fldChar w:fldCharType="begin"/>
      </w:r>
      <w:r>
        <w:rPr>
          <w:color w:val="0000FF"/>
        </w:rPr>
        <w:instrText xml:space="preserve"> REF _Numd19e43811 \h </w:instrText>
      </w:r>
      <w:r>
        <w:fldChar w:fldCharType="separate"/>
      </w:r>
      <w:rPr>
        <w:color w:val="0000FF"/>
      </w:rPr>
      <w:r>
        <w:rPr>
          <w:u w:val="single"/>
        </w:rPr>
        <w:t>Subpart 523.3 - Hazardous Material Identification and Material Safety Data</w:t>
      </w:r>
      <w:r>
        <w:rPr>
          <w:color w:val="0000FF"/>
        </w:rPr>
        <w:fldChar w:fldCharType="end"/>
      </w:r>
      <w:r>
        <w:t/>
      </w:r>
    </w:p>
    <w:p xmlns:tce="http://www.TCE.com">
      <w:pPr>
        <w:pStyle w:val="ListBullet2"/>
        <!--depth 2-->
        <w:numPr>
          <w:ilvl w:val="1"/>
          <w:numId w:val="832"/>
        </w:numPr>
      </w:pPr>
      <w:r>
        <w:t/>
      </w:r>
      <w:r>
        <w:rPr>
          <w:color w:val="0000FF"/>
        </w:rPr>
        <w:fldChar w:fldCharType="begin"/>
      </w:r>
      <w:r>
        <w:rPr>
          <w:color w:val="0000FF"/>
        </w:rPr>
        <w:instrText xml:space="preserve"> REF _Numd19e43824 \h </w:instrText>
      </w:r>
      <w:r>
        <w:fldChar w:fldCharType="separate"/>
      </w:r>
      <w:rPr>
        <w:color w:val="0000FF"/>
      </w:rPr>
      <w:r>
        <w:rPr>
          <w:u w:val="single"/>
        </w:rPr>
        <w:t>523.303 Contract clauses.</w:t>
      </w:r>
      <w:r>
        <w:rPr>
          <w:color w:val="0000FF"/>
        </w:rPr>
        <w:fldChar w:fldCharType="end"/>
      </w:r>
      <w:r>
        <w:t/>
      </w:r>
    </w:p>
    <w:p xmlns:tce="http://www.TCE.com">
      <w:pPr>
        <w:pStyle w:val="ListBullet2"/>
        <!--depth 2-->
        <w:numPr>
          <w:ilvl w:val="1"/>
          <w:numId w:val="832"/>
        </w:numPr>
      </w:pPr>
      <w:r>
        <w:t/>
      </w:r>
      <w:r>
        <w:rPr>
          <w:color w:val="0000FF"/>
        </w:rPr>
        <w:fldChar w:fldCharType="begin"/>
      </w:r>
      <w:r>
        <w:rPr>
          <w:color w:val="0000FF"/>
        </w:rPr>
        <w:instrText xml:space="preserve"> REF _Numd19e43876 \h </w:instrText>
      </w:r>
      <w:r>
        <w:fldChar w:fldCharType="separate"/>
      </w:r>
      <w:rPr>
        <w:color w:val="0000FF"/>
      </w:rPr>
      <w:r>
        <w:rPr>
          <w:u w:val="single"/>
        </w:rPr>
        <w:t>523.370 Solicitation provision.</w:t>
      </w:r>
      <w:r>
        <w:rPr>
          <w:color w:val="0000FF"/>
        </w:rPr>
        <w:fldChar w:fldCharType="end"/>
      </w:r>
      <w:r>
        <w:t/>
      </w:r>
    </w:p>
    <w:p xmlns:tce="http://www.TCE.com">
      <w:pPr>
        <w:pStyle w:val="ListBullet"/>
        <!--depth 1-->
        <w:numPr>
          <w:ilvl w:val="0"/>
          <w:numId w:val="830"/>
        </w:numPr>
      </w:pPr>
      <w:r>
        <w:t/>
      </w:r>
      <w:r>
        <w:rPr>
          <w:color w:val="0000FF"/>
        </w:rPr>
        <w:fldChar w:fldCharType="begin"/>
      </w:r>
      <w:r>
        <w:rPr>
          <w:color w:val="0000FF"/>
        </w:rPr>
        <w:instrText xml:space="preserve"> REF _Numd19e43899 \h </w:instrText>
      </w:r>
      <w:r>
        <w:fldChar w:fldCharType="separate"/>
      </w:r>
      <w:rPr>
        <w:color w:val="0000FF"/>
      </w:rPr>
      <w:r>
        <w:rPr>
          <w:u w:val="single"/>
        </w:rPr>
        <w:t>Subpart 523.4 - Use of Recovered Materials and Biobased Products</w:t>
      </w:r>
      <w:r>
        <w:rPr>
          <w:color w:val="0000FF"/>
        </w:rPr>
        <w:fldChar w:fldCharType="end"/>
      </w:r>
      <w:r>
        <w:t/>
      </w:r>
    </w:p>
    <w:p xmlns:tce="http://www.TCE.com">
      <w:pPr>
        <w:pStyle w:val="ListBullet2"/>
        <!--depth 2-->
        <w:numPr>
          <w:ilvl w:val="1"/>
          <w:numId w:val="833"/>
        </w:numPr>
      </w:pPr>
      <w:r>
        <w:t/>
      </w:r>
      <w:r>
        <w:rPr>
          <w:color w:val="0000FF"/>
        </w:rPr>
        <w:fldChar w:fldCharType="begin"/>
      </w:r>
      <w:r>
        <w:rPr>
          <w:color w:val="0000FF"/>
        </w:rPr>
        <w:instrText xml:space="preserve"> REF _Numd19e43912 \h </w:instrText>
      </w:r>
      <w:r>
        <w:fldChar w:fldCharType="separate"/>
      </w:r>
      <w:rPr>
        <w:color w:val="0000FF"/>
      </w:rPr>
      <w:r>
        <w:rPr>
          <w:u w:val="single"/>
        </w:rPr>
        <w:t>523.403  </w:t>
      </w:r>
      <w:r>
        <w:rPr>
          <w:color w:val="0000FF"/>
        </w:rPr>
        <w:fldChar w:fldCharType="end"/>
      </w:r>
      <w:r>
        <w:t/>
      </w:r>
    </w:p>
    <w:p xmlns:tce="http://www.TCE.com">
      <w:pPr>
        <w:pStyle w:val="ListBullet2"/>
        <!--depth 2-->
        <w:numPr>
          <w:ilvl w:val="1"/>
          <w:numId w:val="833"/>
        </w:numPr>
      </w:pPr>
      <w:r>
        <w:t/>
      </w:r>
      <w:r>
        <w:rPr>
          <w:color w:val="0000FF"/>
        </w:rPr>
        <w:fldChar w:fldCharType="begin"/>
      </w:r>
      <w:r>
        <w:rPr>
          <w:color w:val="0000FF"/>
        </w:rPr>
        <w:instrText xml:space="preserve"> REF _Numd19e43927 \h </w:instrText>
      </w:r>
      <w:r>
        <w:fldChar w:fldCharType="separate"/>
      </w:r>
      <w:rPr>
        <w:color w:val="0000FF"/>
      </w:rPr>
      <w:r>
        <w:rPr>
          <w:u w:val="single"/>
        </w:rPr>
        <w:t>523.404 Agency affirmative procurement programs.</w:t>
      </w:r>
      <w:r>
        <w:rPr>
          <w:color w:val="0000FF"/>
        </w:rPr>
        <w:fldChar w:fldCharType="end"/>
      </w:r>
      <w:r>
        <w:t/>
      </w:r>
    </w:p>
    <!--Topic unique_622-->
    <w:p xmlns:tce="http://www.TCE.com">
      <w:pPr>
        <w:pStyle w:val="Heading4"/>
      </w:pPr>
      <w:bookmarkStart w:id="2908" w:name="_Numd19e43308"/>
      <w:bookmarkStart w:id="2909" w:name="_Refd19e43308"/>
      <w:bookmarkStart w:id="2910" w:name="_Tocd19e43308"/>
      <w:r>
        <w:t/>
      </w:r>
      <w:r>
        <w:t>Subpart 523.1</w:t>
      </w:r>
      <w:r>
        <w:t xml:space="preserve"> - Sustainable Acquisition Policy</w:t>
      </w:r>
      <w:bookmarkEnd w:id="2909"/>
      <w:bookmarkEnd w:id="2910"/>
      <w:bookmarkEnd w:id="2908"/>
    </w:p>
    <!--Topic unique_623-->
    <w:p xmlns:tce="http://www.TCE.com">
      <w:pPr>
        <w:pStyle w:val="Heading5"/>
      </w:pPr>
      <w:bookmarkStart w:id="2911" w:name="_Numd19e43321"/>
      <w:bookmarkStart w:id="2912" w:name="_Refd19e43321"/>
      <w:bookmarkStart w:id="2913" w:name="_Tocd19e43321"/>
      <w:r>
        <w:t/>
      </w:r>
      <w:r>
        <w:t>523.101</w:t>
      </w:r>
      <w:r>
        <w:t xml:space="preserve"> General.</w:t>
      </w:r>
      <w:bookmarkEnd w:id="2912"/>
      <w:bookmarkEnd w:id="2913"/>
      <w:bookmarkEnd w:id="2911"/>
    </w:p>
    <w:p xmlns:tce="http://www.TCE.com">
      <w:pPr>
        <w:pStyle w:val="BodyText"/>
      </w:pPr>
      <w:r>
        <w:t xml:space="preserve">FAR </w:t>
      </w:r>
      <w:hyperlink r:id="rIdHyperlink302">
        <w:r>
          <w:rPr>
            <w:rStyle w:val="Hyperlink"/>
          </w:rPr>
          <w:t>part 23</w:t>
        </w:r>
      </w:hyperlink>
      <w:r>
        <w:t xml:space="preserve"> requires GSA to purchase sustainable products and services. This subpart outlines the specific steps the contracting officer or designated acquisition team member must take throughout all procurements to comply with this requirement. In accordance with GSAM </w:t>
      </w:r>
      <w:r>
        <w:rPr>
          <w:color w:val="0000FF"/>
        </w:rPr>
        <w:fldChar w:fldCharType="begin"/>
      </w:r>
      <w:r>
        <w:rPr>
          <w:color w:val="0000FF"/>
        </w:rPr>
        <w:instrText xml:space="preserve"> REF _Numd19e43927 \h </w:instrText>
      </w:r>
      <w:r>
        <w:fldChar w:fldCharType="separate"/>
      </w:r>
      <w:rPr>
        <w:color w:val="0000FF"/>
      </w:rPr>
      <w:r>
        <w:rPr>
          <w:u w:val="single"/>
        </w:rPr>
        <w:t>523.404</w:t>
      </w:r>
      <w:r>
        <w:rPr>
          <w:color w:val="0000FF"/>
        </w:rPr>
        <w:fldChar w:fldCharType="end"/>
      </w:r>
      <w:r>
        <w:t>, this Subpart contains the GSA affirmative procurement program.</w:t>
      </w:r>
    </w:p>
    <!--Topic unique_624-->
    <w:p xmlns:tce="http://www.TCE.com">
      <w:pPr>
        <w:pStyle w:val="Heading5"/>
      </w:pPr>
      <w:bookmarkStart w:id="2914" w:name="_Numd19e43348"/>
      <w:bookmarkStart w:id="2915" w:name="_Refd19e43348"/>
      <w:bookmarkStart w:id="2916" w:name="_Tocd19e43348"/>
      <w:r>
        <w:t/>
      </w:r>
      <w:r>
        <w:t>523.102</w:t>
      </w:r>
      <w:r>
        <w:t xml:space="preserve"> Definitions.</w:t>
      </w:r>
      <w:bookmarkEnd w:id="2915"/>
      <w:bookmarkEnd w:id="2916"/>
      <w:bookmarkEnd w:id="2914"/>
    </w:p>
    <w:p xmlns:tce="http://www.TCE.com">
      <w:pPr>
        <w:pStyle w:val="BodyText"/>
      </w:pPr>
      <w:r>
        <w:t>[Reserved]</w:t>
      </w:r>
    </w:p>
    <!--Topic unique_625-->
    <w:p xmlns:tce="http://www.TCE.com">
      <w:pPr>
        <w:pStyle w:val="Heading5"/>
      </w:pPr>
      <w:bookmarkStart w:id="2917" w:name="_Numd19e43366"/>
      <w:bookmarkStart w:id="2918" w:name="_Refd19e43366"/>
      <w:bookmarkStart w:id="2919" w:name="_Tocd19e43366"/>
      <w:r>
        <w:t/>
      </w:r>
      <w:r>
        <w:t>523.103</w:t>
      </w:r>
      <w:r>
        <w:t xml:space="preserve"> Applicability.</w:t>
      </w:r>
      <w:bookmarkEnd w:id="2918"/>
      <w:bookmarkEnd w:id="2919"/>
      <w:bookmarkEnd w:id="2917"/>
    </w:p>
    <w:p xmlns:tce="http://www.TCE.com">
      <w:pPr>
        <w:pStyle w:val="BodyText"/>
      </w:pPr>
      <w:r>
        <w:t>This policy applies to contract actions executed by GSA personnel, whether in support of GSA operations or on behalf of another agency.</w:t>
      </w:r>
    </w:p>
    <!--Topic unique_313-->
    <w:p xmlns:tce="http://www.TCE.com">
      <w:pPr>
        <w:pStyle w:val="Heading5"/>
      </w:pPr>
      <w:bookmarkStart w:id="2920" w:name="_Numd19e43385"/>
      <w:bookmarkStart w:id="2921" w:name="_Refd19e43385"/>
      <w:bookmarkStart w:id="2922" w:name="_Tocd19e43385"/>
      <w:r>
        <w:t/>
      </w:r>
      <w:r>
        <w:t>523.104</w:t>
      </w:r>
      <w:r>
        <w:t xml:space="preserve"> Procedures.</w:t>
      </w:r>
      <w:bookmarkEnd w:id="2921"/>
      <w:bookmarkEnd w:id="2922"/>
      <w:bookmarkEnd w:id="2920"/>
    </w:p>
    <w:p xmlns:tce="http://www.TCE.com">
      <w:pPr>
        <w:pStyle w:val="ListNumber"/>
        <!--depth 1-->
        <w:numPr>
          <w:ilvl w:val="0"/>
          <w:numId w:val="834"/>
        </w:numPr>
      </w:pPr>
      <w:bookmarkStart w:id="2926" w:name="_Tocd19e43396"/>
      <w:bookmarkStart w:id="2925" w:name="_Refd19e43396"/>
      <w:bookmarkStart w:id="2924" w:name="_Tocd19e43394"/>
      <w:bookmarkStart w:id="2923" w:name="_Refd19e43394"/>
      <w:r>
        <w:t/>
      </w:r>
      <w:r>
        <w:t>(a)</w:t>
      </w:r>
      <w:r>
        <w:t xml:space="preserve"> </w:t>
      </w:r>
      <w:r>
        <w:rPr>
          <w:i/>
        </w:rPr>
        <w:t>Pre-Award Procedures</w:t>
      </w:r>
      <w:r>
        <w:t>.</w:t>
      </w:r>
    </w:p>
    <w:p xmlns:tce="http://www.TCE.com">
      <w:pPr>
        <w:pStyle w:val="ListNumber2"/>
        <!--depth 2-->
        <w:numPr>
          <w:ilvl w:val="1"/>
          <w:numId w:val="835"/>
        </w:numPr>
      </w:pPr>
      <w:bookmarkStart w:id="2930" w:name="_Tocd19e43407"/>
      <w:bookmarkStart w:id="2929" w:name="_Refd19e43407"/>
      <w:bookmarkStart w:id="2928" w:name="_Tocd19e43405"/>
      <w:bookmarkStart w:id="2927" w:name="_Refd19e43405"/>
      <w:r>
        <w:t/>
      </w:r>
      <w:r>
        <w:t>(1)</w:t>
      </w:r>
      <w:r>
        <w:t xml:space="preserve"> </w:t>
      </w:r>
      <w:r>
        <w:rPr>
          <w:i/>
        </w:rPr>
        <w:t>Market Research</w:t>
      </w:r>
      <w:r>
        <w:t xml:space="preserve">. Use the Green Procurement Compilation located within the Sustainable Facilities (SF) Tool at </w:t>
      </w:r>
      <w:hyperlink r:id="rIdHyperlink303">
        <w:r>
          <w:rPr>
            <w:rStyle w:val="Hyperlink"/>
          </w:rPr>
          <w:t>https://sftool.gov/</w:t>
        </w:r>
      </w:hyperlink>
      <w:r>
        <w:t xml:space="preserve"> to determine whether the intended contract action must include sustainable requirements in accordance with FAR part 23 if not already detailed in the requirements package (see </w:t>
      </w:r>
      <w:r>
        <w:rPr>
          <w:color w:val="0000FF"/>
        </w:rPr>
        <w:fldChar w:fldCharType="begin"/>
      </w:r>
      <w:r>
        <w:rPr>
          <w:color w:val="0000FF"/>
        </w:rPr>
        <w:instrText xml:space="preserve"> REF _Numd19e28152 \h </w:instrText>
      </w:r>
      <w:r>
        <w:fldChar w:fldCharType="separate"/>
      </w:r>
      <w:rPr>
        <w:color w:val="0000FF"/>
      </w:rPr>
      <w:r>
        <w:rPr>
          <w:u w:val="single"/>
        </w:rPr>
        <w:t>511.002</w:t>
      </w:r>
      <w:r>
        <w:rPr>
          <w:color w:val="0000FF"/>
        </w:rPr>
        <w:fldChar w:fldCharType="end"/>
      </w:r>
      <w:r>
        <w:t xml:space="preserve"> (a)).</w:t>
      </w:r>
      <w:bookmarkEnd w:id="2929"/>
      <w:bookmarkEnd w:id="2930"/>
    </w:p>
    <w:p xmlns:tce="http://www.TCE.com">
      <w:pPr>
        <w:pStyle w:val="ListNumber2"/>
        <!--depth 2-->
        <w:numPr>
          <w:ilvl w:val="1"/>
          <w:numId w:val="835"/>
        </w:numPr>
      </w:pPr>
      <w:bookmarkStart w:id="2932" w:name="_Tocd19e43425"/>
      <w:bookmarkStart w:id="2931" w:name="_Refd19e43425"/>
      <w:r>
        <w:t/>
      </w:r>
      <w:r>
        <w:t>(2)</w:t>
      </w:r>
      <w:r>
        <w:t xml:space="preserve"> </w:t>
      </w:r>
      <w:r>
        <w:rPr>
          <w:i/>
        </w:rPr>
        <w:t>Requirement Development</w:t>
      </w:r>
      <w:r>
        <w:t>.</w:t>
      </w:r>
    </w:p>
    <w:p xmlns:tce="http://www.TCE.com">
      <w:pPr>
        <w:pStyle w:val="ListNumber3"/>
        <!--depth 3-->
        <w:numPr>
          <w:ilvl w:val="2"/>
          <w:numId w:val="836"/>
        </w:numPr>
      </w:pPr>
      <w:bookmarkStart w:id="2936" w:name="_Tocd19e43436"/>
      <w:bookmarkStart w:id="2935" w:name="_Refd19e43436"/>
      <w:bookmarkStart w:id="2934" w:name="_Tocd19e43434"/>
      <w:bookmarkStart w:id="2933" w:name="_Refd19e43434"/>
      <w:r>
        <w:t/>
      </w:r>
      <w:r>
        <w:t>(i)</w:t>
      </w:r>
      <w:r>
        <w:t xml:space="preserve"> Consider the sustainability requirements discussed in FAR 11.002(d) and </w:t>
      </w:r>
      <w:r>
        <w:rPr>
          <w:color w:val="0000FF"/>
        </w:rPr>
        <w:fldChar w:fldCharType="begin"/>
      </w:r>
      <w:r>
        <w:rPr>
          <w:color w:val="0000FF"/>
        </w:rPr>
        <w:instrText xml:space="preserve"> REF _Numd19e28152 \h </w:instrText>
      </w:r>
      <w:r>
        <w:fldChar w:fldCharType="separate"/>
      </w:r>
      <w:rPr>
        <w:color w:val="0000FF"/>
      </w:rPr>
      <w:r>
        <w:rPr>
          <w:u w:val="single"/>
        </w:rPr>
        <w:t>511.002</w:t>
      </w:r>
      <w:r>
        <w:rPr>
          <w:color w:val="0000FF"/>
        </w:rPr>
        <w:fldChar w:fldCharType="end"/>
      </w:r>
      <w:r>
        <w:t xml:space="preserve">(a) and ensure coordination, as necessary, with any designated sustainability point of contact (see </w:t>
      </w:r>
      <w:r>
        <w:rPr>
          <w:color w:val="0000FF"/>
        </w:rPr>
        <w:fldChar w:fldCharType="begin"/>
      </w:r>
      <w:r>
        <w:rPr>
          <w:color w:val="0000FF"/>
        </w:rPr>
        <w:instrText xml:space="preserve"> REF _Numd19e22404 \h </w:instrText>
      </w:r>
      <w:r>
        <w:fldChar w:fldCharType="separate"/>
      </w:r>
      <w:rPr>
        <w:color w:val="0000FF"/>
      </w:rPr>
      <w:r>
        <w:rPr>
          <w:u w:val="single"/>
        </w:rPr>
        <w:t>504.7104</w:t>
      </w:r>
      <w:r>
        <w:rPr>
          <w:color w:val="0000FF"/>
        </w:rPr>
        <w:fldChar w:fldCharType="end"/>
      </w:r>
      <w:r>
        <w:t>).</w:t>
      </w:r>
      <w:bookmarkEnd w:id="2935"/>
      <w:bookmarkEnd w:id="2936"/>
    </w:p>
    <w:p xmlns:tce="http://www.TCE.com">
      <w:pPr>
        <w:pStyle w:val="ListNumber3"/>
        <!--depth 3-->
        <w:numPr>
          <w:ilvl w:val="2"/>
          <w:numId w:val="836"/>
        </w:numPr>
      </w:pPr>
      <w:bookmarkStart w:id="2938" w:name="_Tocd19e43451"/>
      <w:bookmarkStart w:id="2937" w:name="_Refd19e43451"/>
      <w:r>
        <w:t/>
      </w:r>
      <w:r>
        <w:t>(ii)</w:t>
      </w:r>
      <w:r>
        <w:t xml:space="preserve"> Include post-award procedures for verifying contractor compliance with sustainable requirements contained in the contract. For best practices in verifying evidence of compliance, review the Verification Guide for Purchasers of Sustainable Products available at </w:t>
      </w:r>
      <w:hyperlink r:id="rIdHyperlink304">
        <w:r>
          <w:rPr>
            <w:rStyle w:val="Hyperlink"/>
          </w:rPr>
          <w:t>https://sftool.gov/</w:t>
        </w:r>
      </w:hyperlink>
      <w:r>
        <w:t>.</w:t>
      </w:r>
      <w:bookmarkEnd w:id="2937"/>
      <w:bookmarkEnd w:id="2938"/>
    </w:p>
    <w:p xmlns:tce="http://www.TCE.com">
      <w:pPr>
        <w:pStyle w:val="ListNumber3"/>
        <!--depth 3-->
        <w:numPr>
          <w:ilvl w:val="2"/>
          <w:numId w:val="836"/>
        </w:numPr>
      </w:pPr>
      <w:bookmarkStart w:id="2940" w:name="_Tocd19e43462"/>
      <w:bookmarkStart w:id="2939" w:name="_Refd19e43462"/>
      <w:r>
        <w:t/>
      </w:r>
      <w:r>
        <w:t>(iii)</w:t>
      </w:r>
      <w:r>
        <w:t xml:space="preserve">If a procurement cannot comply with the minimum sustainable requirements as outlined in GSAM </w:t>
      </w:r>
      <w:r>
        <w:rPr>
          <w:color w:val="0000FF"/>
        </w:rPr>
        <w:fldChar w:fldCharType="begin"/>
      </w:r>
      <w:r>
        <w:rPr>
          <w:color w:val="0000FF"/>
        </w:rPr>
        <w:instrText xml:space="preserve"> REF _Numd19e43385 \h </w:instrText>
      </w:r>
      <w:r>
        <w:fldChar w:fldCharType="separate"/>
      </w:r>
      <w:rPr>
        <w:color w:val="0000FF"/>
      </w:rPr>
      <w:r>
        <w:rPr>
          <w:u w:val="single"/>
        </w:rPr>
        <w:t>523.104</w:t>
      </w:r>
      <w:r>
        <w:rPr>
          <w:color w:val="0000FF"/>
        </w:rPr>
        <w:fldChar w:fldCharType="end"/>
      </w:r>
      <w:r>
        <w:t xml:space="preserve">(a)(1) due to significant impact on cost, schedule, or performance, the contracting officer must document the exception used and supporting rationale as detailed in GSAM </w:t>
      </w:r>
      <w:r>
        <w:rPr>
          <w:color w:val="0000FF"/>
        </w:rPr>
        <w:fldChar w:fldCharType="begin"/>
      </w:r>
      <w:r>
        <w:rPr>
          <w:color w:val="0000FF"/>
        </w:rPr>
        <w:instrText xml:space="preserve"> REF _Numd19e43666 \h </w:instrText>
      </w:r>
      <w:r>
        <w:fldChar w:fldCharType="separate"/>
      </w:r>
      <w:rPr>
        <w:color w:val="0000FF"/>
      </w:rPr>
      <w:r>
        <w:rPr>
          <w:u w:val="single"/>
        </w:rPr>
        <w:t>523.105</w:t>
      </w:r>
      <w:r>
        <w:rPr>
          <w:color w:val="0000FF"/>
        </w:rPr>
        <w:fldChar w:fldCharType="end"/>
      </w:r>
      <w:r>
        <w:t>.</w:t>
      </w:r>
      <w:bookmarkEnd w:id="2939"/>
      <w:bookmarkEnd w:id="2940"/>
      <w:bookmarkEnd w:id="2933"/>
      <w:bookmarkEnd w:id="2934"/>
      <w:bookmarkEnd w:id="2931"/>
      <w:bookmarkEnd w:id="2932"/>
    </w:p>
    <w:p xmlns:tce="http://www.TCE.com">
      <w:pPr>
        <w:pStyle w:val="ListNumber2"/>
        <!--depth 2-->
        <w:numPr>
          <w:ilvl w:val="1"/>
          <w:numId w:val="835"/>
        </w:numPr>
      </w:pPr>
      <w:bookmarkStart w:id="2942" w:name="_Tocd19e43478"/>
      <w:bookmarkStart w:id="2941" w:name="_Refd19e43478"/>
      <w:r>
        <w:t/>
      </w:r>
      <w:r>
        <w:t>(3)</w:t>
      </w:r>
      <w:r>
        <w:t xml:space="preserve"> </w:t>
      </w:r>
      <w:r>
        <w:rPr>
          <w:i/>
        </w:rPr>
        <w:t>Acquisition Planning</w:t>
      </w:r>
      <w:r>
        <w:t xml:space="preserve">. The contracting officer shall follow </w:t>
      </w:r>
      <w:r>
        <w:rPr>
          <w:color w:val="0000FF"/>
        </w:rPr>
        <w:fldChar w:fldCharType="begin"/>
      </w:r>
      <w:r>
        <w:rPr>
          <w:color w:val="0000FF"/>
        </w:rPr>
        <w:instrText xml:space="preserve"> REF _Numd19e24140 \h </w:instrText>
      </w:r>
      <w:r>
        <w:fldChar w:fldCharType="separate"/>
      </w:r>
      <w:rPr>
        <w:color w:val="0000FF"/>
      </w:rPr>
      <w:r>
        <w:rPr>
          <w:u w:val="single"/>
        </w:rPr>
        <w:t>507.104</w:t>
      </w:r>
      <w:r>
        <w:rPr>
          <w:color w:val="0000FF"/>
        </w:rPr>
        <w:fldChar w:fldCharType="end"/>
      </w:r>
      <w:r>
        <w:t xml:space="preserve"> for acquisition plan requirements for addressing sustainable acquisition requirements.</w:t>
      </w:r>
      <w:bookmarkEnd w:id="2941"/>
      <w:bookmarkEnd w:id="2942"/>
    </w:p>
    <w:p xmlns:tce="http://www.TCE.com">
      <w:pPr>
        <w:pStyle w:val="ListNumber2"/>
        <!--depth 2-->
        <w:numPr>
          <w:ilvl w:val="1"/>
          <w:numId w:val="835"/>
        </w:numPr>
      </w:pPr>
      <w:bookmarkStart w:id="2944" w:name="_Tocd19e43492"/>
      <w:bookmarkStart w:id="2943" w:name="_Refd19e43492"/>
      <w:r>
        <w:t/>
      </w:r>
      <w:r>
        <w:t>(4)</w:t>
      </w:r>
      <w:r>
        <w:t xml:space="preserve"> </w:t>
      </w:r>
      <w:r>
        <w:rPr>
          <w:i/>
        </w:rPr>
        <w:t>Solicitation</w:t>
      </w:r>
      <w:r>
        <w:t>. If the procurement has sustainable requirements, confirm that all applicable provisions and clauses are included in the solicitation and that the statement of work or specification contains the minimum sustainable requirements.</w:t>
      </w:r>
      <w:bookmarkEnd w:id="2943"/>
      <w:bookmarkEnd w:id="2944"/>
      <w:bookmarkEnd w:id="2927"/>
      <w:bookmarkEnd w:id="2928"/>
      <w:bookmarkEnd w:id="2925"/>
      <w:bookmarkEnd w:id="2926"/>
    </w:p>
    <w:p xmlns:tce="http://www.TCE.com">
      <w:pPr>
        <w:pStyle w:val="ListNumber"/>
        <!--depth 1-->
        <w:numPr>
          <w:ilvl w:val="0"/>
          <w:numId w:val="834"/>
        </w:numPr>
      </w:pPr>
      <w:bookmarkStart w:id="2946" w:name="_Tocd19e43503"/>
      <w:bookmarkStart w:id="2945" w:name="_Refd19e43503"/>
      <w:r>
        <w:t/>
      </w:r>
      <w:r>
        <w:t>(b)</w:t>
      </w:r>
      <w:r>
        <w:t xml:space="preserve"> </w:t>
      </w:r>
      <w:r>
        <w:rPr>
          <w:i/>
        </w:rPr>
        <w:t>Award Procedures</w:t>
      </w:r>
      <w:r>
        <w:t xml:space="preserve">. Review GSAM </w:t>
      </w:r>
      <w:r>
        <w:rPr>
          <w:color w:val="0000FF"/>
        </w:rPr>
        <w:fldChar w:fldCharType="begin"/>
      </w:r>
      <w:r>
        <w:rPr>
          <w:color w:val="0000FF"/>
        </w:rPr>
        <w:instrText xml:space="preserve"> REF _Numd19e19922 \h </w:instrText>
      </w:r>
      <w:r>
        <w:fldChar w:fldCharType="separate"/>
      </w:r>
      <w:rPr>
        <w:color w:val="0000FF"/>
      </w:rPr>
      <w:r>
        <w:rPr>
          <w:u w:val="single"/>
        </w:rPr>
        <w:t>504.606</w:t>
      </w:r>
      <w:r>
        <w:rPr>
          <w:color w:val="0000FF"/>
        </w:rPr>
        <w:fldChar w:fldCharType="end"/>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305">
        <w:r>
          <w:rPr>
            <w:rStyle w:val="Hyperlink"/>
          </w:rPr>
          <w:t>https://insite.gsa.gov/acquisitionportal</w:t>
        </w:r>
      </w:hyperlink>
      <w:r>
        <w:t>.</w:t>
      </w:r>
      <w:bookmarkEnd w:id="2945"/>
      <w:bookmarkEnd w:id="2946"/>
    </w:p>
    <w:p xmlns:tce="http://www.TCE.com">
      <w:pPr>
        <w:pStyle w:val="ListNumber"/>
        <!--depth 1-->
        <w:numPr>
          <w:ilvl w:val="0"/>
          <w:numId w:val="834"/>
        </w:numPr>
      </w:pPr>
      <w:bookmarkStart w:id="2948" w:name="_Tocd19e43521"/>
      <w:bookmarkStart w:id="2947" w:name="_Refd19e43521"/>
      <w:r>
        <w:t/>
      </w:r>
      <w:r>
        <w:t>(c)</w:t>
      </w:r>
      <w:r>
        <w:t xml:space="preserve"> </w:t>
      </w:r>
      <w:r>
        <w:rPr>
          <w:i/>
        </w:rPr>
        <w:t>Post-Award Procedures.</w:t>
      </w:r>
      <w:r>
        <w:t/>
      </w:r>
    </w:p>
    <w:p xmlns:tce="http://www.TCE.com">
      <w:pPr>
        <w:pStyle w:val="ListNumber2"/>
        <!--depth 2-->
        <w:numPr>
          <w:ilvl w:val="1"/>
          <w:numId w:val="837"/>
        </w:numPr>
      </w:pPr>
      <w:bookmarkStart w:id="2952" w:name="_Tocd19e43532"/>
      <w:bookmarkStart w:id="2951" w:name="_Refd19e43532"/>
      <w:bookmarkStart w:id="2950" w:name="_Tocd19e43530"/>
      <w:bookmarkStart w:id="2949" w:name="_Refd19e43530"/>
      <w:r>
        <w:t/>
      </w:r>
      <w:r>
        <w:t>(1)</w:t>
      </w:r>
      <w:r>
        <w:t xml:space="preserve"> </w:t>
      </w:r>
      <w:r>
        <w:rPr>
          <w:i/>
        </w:rPr>
        <w:t>Receipt of Sustainable Products and Services.</w:t>
      </w:r>
      <w:r>
        <w:t/>
      </w:r>
    </w:p>
    <w:p xmlns:tce="http://www.TCE.com">
      <w:pPr>
        <w:pStyle w:val="ListNumber3"/>
        <!--depth 3-->
        <w:numPr>
          <w:ilvl w:val="2"/>
          <w:numId w:val="838"/>
        </w:numPr>
      </w:pPr>
      <w:bookmarkStart w:id="2956" w:name="_Tocd19e43543"/>
      <w:bookmarkStart w:id="2955" w:name="_Refd19e43543"/>
      <w:bookmarkStart w:id="2954" w:name="_Tocd19e43541"/>
      <w:bookmarkStart w:id="2953" w:name="_Refd19e43541"/>
      <w:r>
        <w:t/>
      </w:r>
      <w:r>
        <w:t>(i)</w:t>
      </w:r>
      <w:r>
        <w:t>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bookmarkEnd w:id="2955"/>
      <w:bookmarkEnd w:id="2956"/>
    </w:p>
    <w:p xmlns:tce="http://www.TCE.com">
      <w:pPr>
        <w:pStyle w:val="ListNumber3"/>
        <!--depth 3-->
        <w:numPr>
          <w:ilvl w:val="2"/>
          <w:numId w:val="838"/>
        </w:numPr>
      </w:pPr>
      <w:bookmarkStart w:id="2958" w:name="_Tocd19e43550"/>
      <w:bookmarkStart w:id="2957" w:name="_Refd19e43550"/>
      <w:r>
        <w:t/>
      </w:r>
      <w:r>
        <w:t>(ii)</w:t>
      </w:r>
      <w:r>
        <w:t xml:space="preserve">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306">
        <w:r>
          <w:rPr>
            <w:rStyle w:val="Hyperlink"/>
          </w:rPr>
          <w:t>https://sftool.gov/</w:t>
        </w:r>
      </w:hyperlink>
      <w:r>
        <w:t>.</w:t>
      </w:r>
      <w:bookmarkEnd w:id="2957"/>
      <w:bookmarkEnd w:id="2958"/>
      <w:bookmarkEnd w:id="2953"/>
      <w:bookmarkEnd w:id="2954"/>
      <w:bookmarkEnd w:id="2951"/>
      <w:bookmarkEnd w:id="2952"/>
    </w:p>
    <w:p xmlns:tce="http://www.TCE.com">
      <w:pPr>
        <w:pStyle w:val="ListNumber2"/>
        <!--depth 2-->
        <w:numPr>
          <w:ilvl w:val="1"/>
          <w:numId w:val="837"/>
        </w:numPr>
      </w:pPr>
      <w:bookmarkStart w:id="2960" w:name="_Tocd19e43562"/>
      <w:bookmarkStart w:id="2959" w:name="_Refd19e43562"/>
      <w:r>
        <w:t/>
      </w:r>
      <w:r>
        <w:t>(2)</w:t>
      </w:r>
      <w:r>
        <w:t xml:space="preserve"> </w:t>
      </w:r>
      <w:r>
        <w:rPr>
          <w:i/>
        </w:rPr>
        <w:t>Contractor Sustainability Reports.</w:t>
      </w:r>
      <w:r>
        <w:t xml:space="preserve"> The contracting officer must confirm that any required sustainability reports are submitted by the contractor.</w:t>
      </w:r>
    </w:p>
    <w:p xmlns:tce="http://www.TCE.com">
      <w:pPr>
        <w:pStyle w:val="ListNumber3"/>
        <!--depth 3-->
        <w:numPr>
          <w:ilvl w:val="2"/>
          <w:numId w:val="839"/>
        </w:numPr>
      </w:pPr>
      <w:bookmarkStart w:id="2964" w:name="_Tocd19e43573"/>
      <w:bookmarkStart w:id="2963" w:name="_Refd19e43573"/>
      <w:bookmarkStart w:id="2962" w:name="_Tocd19e43571"/>
      <w:bookmarkStart w:id="2961" w:name="_Refd19e43571"/>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xmlns:tce="http://www.TCE.com">
      <w:pPr>
        <w:pStyle w:val="ListNumber4"/>
        <!--depth 4-->
        <w:numPr>
          <w:ilvl w:val="3"/>
          <w:numId w:val="840"/>
        </w:numPr>
      </w:pPr>
      <w:bookmarkStart w:id="2968" w:name="_Tocd19e43584"/>
      <w:bookmarkStart w:id="2967" w:name="_Refd19e43584"/>
      <w:bookmarkStart w:id="2966" w:name="_Tocd19e43582"/>
      <w:bookmarkStart w:id="2965" w:name="_Refd19e43582"/>
      <w:r>
        <w:t/>
      </w:r>
      <w:r>
        <w:t>(A)</w:t>
      </w:r>
      <w:r>
        <w:t>Review the reports submitted by the contractor in SAM for reasonableness.</w:t>
      </w:r>
      <w:bookmarkEnd w:id="2967"/>
      <w:bookmarkEnd w:id="2968"/>
    </w:p>
    <w:p xmlns:tce="http://www.TCE.com">
      <w:pPr>
        <w:pStyle w:val="ListNumber4"/>
        <!--depth 4-->
        <w:numPr>
          <w:ilvl w:val="3"/>
          <w:numId w:val="840"/>
        </w:numPr>
      </w:pPr>
      <w:bookmarkStart w:id="2970" w:name="_Tocd19e43591"/>
      <w:bookmarkStart w:id="2969" w:name="_Refd19e43591"/>
      <w:r>
        <w:t/>
      </w:r>
      <w:r>
        <w:t>(B)</w:t>
      </w:r>
      <w:r>
        <w:t>Report any non-compliance by the contractor within the “Other Areas” portion of the CPARS evaluation form.</w:t>
      </w:r>
      <w:bookmarkEnd w:id="2969"/>
      <w:bookmarkEnd w:id="2970"/>
      <w:bookmarkEnd w:id="2965"/>
      <w:bookmarkEnd w:id="2966"/>
      <w:bookmarkEnd w:id="2963"/>
      <w:bookmarkEnd w:id="2964"/>
    </w:p>
    <w:p xmlns:tce="http://www.TCE.com">
      <w:pPr>
        <w:pStyle w:val="ListNumber3"/>
        <!--depth 3-->
        <w:numPr>
          <w:ilvl w:val="2"/>
          <w:numId w:val="839"/>
        </w:numPr>
      </w:pPr>
      <w:bookmarkStart w:id="2972" w:name="_Tocd19e43599"/>
      <w:bookmarkStart w:id="2971" w:name="_Refd19e43599"/>
      <w:r>
        <w:t/>
      </w:r>
      <w:r>
        <w:t>(ii)</w:t>
      </w:r>
      <w:r>
        <w:t xml:space="preserve"> </w:t>
      </w:r>
      <w:r>
        <w:rPr>
          <w:i/>
        </w:rPr>
        <w:t>Recycled Content Report.</w:t>
      </w:r>
      <w:r>
        <w:t/>
      </w:r>
    </w:p>
    <w:p xmlns:tce="http://www.TCE.com">
      <w:pPr>
        <w:pStyle w:val="ListNumber4"/>
        <!--depth 4-->
        <w:numPr>
          <w:ilvl w:val="3"/>
          <w:numId w:val="841"/>
        </w:numPr>
      </w:pPr>
      <w:bookmarkStart w:id="2976" w:name="_Tocd19e43610"/>
      <w:bookmarkStart w:id="2975" w:name="_Refd19e43610"/>
      <w:bookmarkStart w:id="2974" w:name="_Tocd19e43608"/>
      <w:bookmarkStart w:id="2973" w:name="_Refd19e43608"/>
      <w:r>
        <w:t/>
      </w:r>
      <w:r>
        <w:t>(A)</w:t>
      </w:r>
      <w:r>
        <w:t>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xmlns:tce="http://www.TCE.com">
      <w:pPr>
        <w:pStyle w:val="ListNumber5"/>
        <!--depth 5-->
        <w:numPr>
          <w:ilvl w:val="4"/>
          <w:numId w:val="842"/>
        </w:numPr>
      </w:pPr>
      <w:bookmarkStart w:id="2980" w:name="_Tocd19e43618"/>
      <w:bookmarkStart w:id="2979" w:name="_Refd19e43618"/>
      <w:bookmarkStart w:id="2978" w:name="_Tocd19e43616"/>
      <w:bookmarkStart w:id="2977" w:name="_Refd19e43616"/>
      <w:r>
        <w:t/>
      </w:r>
      <w:r>
        <w:t>(1)</w:t>
      </w:r>
      <w:r>
        <w:t>The contract requires (CPG) products that are not commercial off-the-shelf products; and</w:t>
      </w:r>
      <w:bookmarkEnd w:id="2979"/>
      <w:bookmarkEnd w:id="2980"/>
    </w:p>
    <w:p xmlns:tce="http://www.TCE.com">
      <w:pPr>
        <w:pStyle w:val="ListNumber5"/>
        <!--depth 5-->
        <w:numPr>
          <w:ilvl w:val="4"/>
          <w:numId w:val="842"/>
        </w:numPr>
      </w:pPr>
      <w:bookmarkStart w:id="2982" w:name="_Tocd19e43625"/>
      <w:bookmarkStart w:id="2981" w:name="_Refd19e43625"/>
      <w:r>
        <w:t/>
      </w:r>
      <w:r>
        <w:t>(2)</w:t>
      </w:r>
      <w:r>
        <w:t>The value of the contract is over $150,000.</w:t>
      </w:r>
      <w:bookmarkEnd w:id="2981"/>
      <w:bookmarkEnd w:id="2982"/>
      <w:bookmarkEnd w:id="2977"/>
      <w:bookmarkEnd w:id="2978"/>
      <w:bookmarkEnd w:id="2975"/>
      <w:bookmarkEnd w:id="2976"/>
    </w:p>
    <w:p xmlns:tce="http://www.TCE.com">
      <w:pPr>
        <w:pStyle w:val="ListNumber4"/>
        <!--depth 4-->
        <w:numPr>
          <w:ilvl w:val="3"/>
          <w:numId w:val="841"/>
        </w:numPr>
      </w:pPr>
      <w:bookmarkStart w:id="2984" w:name="_Tocd19e43633"/>
      <w:bookmarkStart w:id="2983" w:name="_Refd19e43633"/>
      <w:r>
        <w:t/>
      </w:r>
      <w:r>
        <w:t>(B)</w:t>
      </w:r>
      <w:r>
        <w:t>If this reporting is required by the contract, the contracting officer must–</w:t>
      </w:r>
    </w:p>
    <w:p xmlns:tce="http://www.TCE.com">
      <w:pPr>
        <w:pStyle w:val="ListNumber5"/>
        <!--depth 5-->
        <w:numPr>
          <w:ilvl w:val="4"/>
          <w:numId w:val="843"/>
        </w:numPr>
      </w:pPr>
      <w:bookmarkStart w:id="2988" w:name="_Tocd19e43641"/>
      <w:bookmarkStart w:id="2987" w:name="_Refd19e43641"/>
      <w:bookmarkStart w:id="2986" w:name="_Tocd19e43639"/>
      <w:bookmarkStart w:id="2985" w:name="_Refd19e43639"/>
      <w:r>
        <w:t/>
      </w:r>
      <w:r>
        <w:t>(1)</w:t>
      </w:r>
      <w:r>
        <w:t>Review the report submitted by the contractor for reasonableness.</w:t>
      </w:r>
      <w:bookmarkEnd w:id="2987"/>
      <w:bookmarkEnd w:id="2988"/>
    </w:p>
    <w:p xmlns:tce="http://www.TCE.com">
      <w:pPr>
        <w:pStyle w:val="ListNumber5"/>
        <!--depth 5-->
        <w:numPr>
          <w:ilvl w:val="4"/>
          <w:numId w:val="843"/>
        </w:numPr>
      </w:pPr>
      <w:bookmarkStart w:id="2990" w:name="_Tocd19e43648"/>
      <w:bookmarkStart w:id="2989" w:name="_Refd19e43648"/>
      <w:r>
        <w:t/>
      </w:r>
      <w:r>
        <w:t>(2)</w:t>
      </w:r>
      <w:r>
        <w:t>Report any non-compliance by the contractor within “Other Areas” portion of the CPARS evaluation form.</w:t>
      </w:r>
      <w:bookmarkEnd w:id="2989"/>
      <w:bookmarkEnd w:id="2990"/>
      <w:bookmarkEnd w:id="2985"/>
      <w:bookmarkEnd w:id="2986"/>
      <w:bookmarkEnd w:id="2983"/>
      <w:bookmarkEnd w:id="2984"/>
      <w:bookmarkEnd w:id="2973"/>
      <w:bookmarkEnd w:id="2974"/>
      <w:bookmarkEnd w:id="2971"/>
      <w:bookmarkEnd w:id="2972"/>
      <w:bookmarkEnd w:id="2961"/>
      <w:bookmarkEnd w:id="2962"/>
      <w:bookmarkEnd w:id="2959"/>
      <w:bookmarkEnd w:id="2960"/>
      <w:bookmarkEnd w:id="2949"/>
      <w:bookmarkEnd w:id="2950"/>
      <w:bookmarkEnd w:id="2947"/>
      <w:bookmarkEnd w:id="2948"/>
      <w:bookmarkEnd w:id="2923"/>
      <w:bookmarkEnd w:id="2924"/>
    </w:p>
    <!--Topic unique_626-->
    <w:p xmlns:tce="http://www.TCE.com">
      <w:pPr>
        <w:pStyle w:val="Heading5"/>
      </w:pPr>
      <w:bookmarkStart w:id="2991" w:name="_Numd19e43666"/>
      <w:bookmarkStart w:id="2992" w:name="_Refd19e43666"/>
      <w:bookmarkStart w:id="2993" w:name="_Tocd19e43666"/>
      <w:r>
        <w:t/>
      </w:r>
      <w:r>
        <w:t>523.105</w:t>
      </w:r>
      <w:r>
        <w:t xml:space="preserve"> Sustainability Exceptions.</w:t>
      </w:r>
      <w:bookmarkEnd w:id="2992"/>
      <w:bookmarkEnd w:id="2993"/>
      <w:bookmarkEnd w:id="2991"/>
    </w:p>
    <w:p xmlns:tce="http://www.TCE.com">
      <w:pPr>
        <w:pStyle w:val="ListNumber"/>
        <!--depth 1-->
        <w:numPr>
          <w:ilvl w:val="0"/>
          <w:numId w:val="844"/>
        </w:numPr>
      </w:pPr>
      <w:bookmarkStart w:id="2997" w:name="_Tocd19e43677"/>
      <w:bookmarkStart w:id="2996" w:name="_Refd19e43677"/>
      <w:bookmarkStart w:id="2995" w:name="_Tocd19e43675"/>
      <w:bookmarkStart w:id="2994" w:name="_Refd19e43675"/>
      <w:r>
        <w:t/>
      </w:r>
      <w:r>
        <w:t>(a)</w:t>
      </w:r>
      <w:r>
        <w:t xml:space="preserve"> </w:t>
      </w:r>
      <w:r>
        <w:rPr>
          <w:i/>
        </w:rPr>
        <w:t>Allowable Exceptions</w:t>
      </w:r>
      <w:r>
        <w:t>. An exception for acquiring sustainable products or services is available if any of the following conditions exist:</w:t>
      </w:r>
    </w:p>
    <w:p xmlns:tce="http://www.TCE.com">
      <w:pPr>
        <w:pStyle w:val="ListNumber2"/>
        <!--depth 2-->
        <w:numPr>
          <w:ilvl w:val="1"/>
          <w:numId w:val="845"/>
        </w:numPr>
      </w:pPr>
      <w:bookmarkStart w:id="3001" w:name="_Tocd19e43688"/>
      <w:bookmarkStart w:id="3000" w:name="_Refd19e43688"/>
      <w:bookmarkStart w:id="2999" w:name="_Tocd19e43686"/>
      <w:bookmarkStart w:id="2998" w:name="_Refd19e43686"/>
      <w:r>
        <w:t/>
      </w:r>
      <w:r>
        <w:t>(1)</w:t>
      </w:r>
      <w:r>
        <w:t>Product or service cannot be acquired competitively within a reasonable performance schedule.</w:t>
      </w:r>
      <w:bookmarkEnd w:id="3000"/>
      <w:bookmarkEnd w:id="3001"/>
    </w:p>
    <w:p xmlns:tce="http://www.TCE.com">
      <w:pPr>
        <w:pStyle w:val="ListNumber2"/>
        <!--depth 2-->
        <w:numPr>
          <w:ilvl w:val="1"/>
          <w:numId w:val="845"/>
        </w:numPr>
      </w:pPr>
      <w:bookmarkStart w:id="3003" w:name="_Tocd19e43695"/>
      <w:bookmarkStart w:id="3002" w:name="_Refd19e43695"/>
      <w:r>
        <w:t/>
      </w:r>
      <w:r>
        <w:t>(2)</w:t>
      </w:r>
      <w:r>
        <w:t>Product or service cannot be acquired that meets reasonable performance requirements.</w:t>
      </w:r>
      <w:bookmarkEnd w:id="3002"/>
      <w:bookmarkEnd w:id="3003"/>
    </w:p>
    <w:p xmlns:tce="http://www.TCE.com">
      <w:pPr>
        <w:pStyle w:val="ListNumber2"/>
        <!--depth 2-->
        <w:numPr>
          <w:ilvl w:val="1"/>
          <w:numId w:val="845"/>
        </w:numPr>
      </w:pPr>
      <w:bookmarkStart w:id="3005" w:name="_Tocd19e43702"/>
      <w:bookmarkStart w:id="3004" w:name="_Refd19e43702"/>
      <w:r>
        <w:t/>
      </w:r>
      <w:r>
        <w:t>(3)</w:t>
      </w:r>
      <w:r>
        <w:t>Product or service cannot be acquired at a reasonable price.</w:t>
      </w:r>
    </w:p>
    <w:p xmlns:tce="http://www.TCE.com">
      <w:pPr>
        <w:pStyle w:val="ListNumber3"/>
        <!--depth 3-->
        <w:numPr>
          <w:ilvl w:val="2"/>
          <w:numId w:val="846"/>
        </w:numPr>
      </w:pPr>
      <w:bookmarkStart w:id="3009" w:name="_Tocd19e43710"/>
      <w:bookmarkStart w:id="3008" w:name="_Refd19e43710"/>
      <w:bookmarkStart w:id="3007" w:name="_Tocd19e43708"/>
      <w:bookmarkStart w:id="3006" w:name="_Refd19e43708"/>
      <w:r>
        <w:t/>
      </w:r>
      <w:r>
        <w:t>(i)</w:t>
      </w:r>
      <w:r>
        <w:t>The price shall be deemed unreasonable when the total life cycle costs are significantly higher for the sustainable product or service versus the non-sustainable product or service.</w:t>
      </w:r>
      <w:bookmarkEnd w:id="3008"/>
      <w:bookmarkEnd w:id="3009"/>
    </w:p>
    <w:p xmlns:tce="http://www.TCE.com">
      <w:pPr>
        <w:pStyle w:val="ListNumber3"/>
        <!--depth 3-->
        <w:numPr>
          <w:ilvl w:val="2"/>
          <w:numId w:val="846"/>
        </w:numPr>
      </w:pPr>
      <w:bookmarkStart w:id="3011" w:name="_Tocd19e43717"/>
      <w:bookmarkStart w:id="3010" w:name="_Refd19e43717"/>
      <w:r>
        <w:t/>
      </w:r>
      <w:r>
        <w:t>(ii)</w:t>
      </w:r>
      <w:r>
        <w:t xml:space="preserve">For more information on conducting a life cycle cost analysis (LCCA), review the guidance available at </w:t>
      </w:r>
      <w:hyperlink r:id="rIdHyperlink307">
        <w:r>
          <w:rPr>
            <w:rStyle w:val="Hyperlink"/>
          </w:rPr>
          <w:t>https://sftool.gov/</w:t>
        </w:r>
      </w:hyperlink>
      <w:r>
        <w:t>.</w:t>
      </w:r>
      <w:bookmarkEnd w:id="3010"/>
      <w:bookmarkEnd w:id="3011"/>
      <w:bookmarkEnd w:id="3006"/>
      <w:bookmarkEnd w:id="3007"/>
      <w:bookmarkEnd w:id="3004"/>
      <w:bookmarkEnd w:id="3005"/>
    </w:p>
    <w:p xmlns:tce="http://www.TCE.com">
      <w:pPr>
        <w:pStyle w:val="ListNumber2"/>
        <!--depth 2-->
        <w:numPr>
          <w:ilvl w:val="1"/>
          <w:numId w:val="845"/>
        </w:numPr>
      </w:pPr>
      <w:bookmarkStart w:id="3013" w:name="_Tocd19e43729"/>
      <w:bookmarkStart w:id="3012" w:name="_Refd19e43729"/>
      <w:r>
        <w:t/>
      </w:r>
      <w:r>
        <w:t>(4)</w:t>
      </w:r>
      <w:r>
        <w:t>A specific statutory exemption applies.</w:t>
      </w:r>
      <w:bookmarkEnd w:id="3012"/>
      <w:bookmarkEnd w:id="3013"/>
      <w:bookmarkEnd w:id="2998"/>
      <w:bookmarkEnd w:id="2999"/>
      <w:bookmarkEnd w:id="2996"/>
      <w:bookmarkEnd w:id="2997"/>
    </w:p>
    <w:p xmlns:tce="http://www.TCE.com">
      <w:pPr>
        <w:pStyle w:val="ListNumber"/>
        <!--depth 1-->
        <w:numPr>
          <w:ilvl w:val="0"/>
          <w:numId w:val="844"/>
        </w:numPr>
      </w:pPr>
      <w:bookmarkStart w:id="3015" w:name="_Tocd19e43737"/>
      <w:bookmarkStart w:id="3014" w:name="_Refd19e43737"/>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rPr>
          <w:color w:val="0000FF"/>
        </w:rPr>
        <w:fldChar w:fldCharType="begin"/>
      </w:r>
      <w:r>
        <w:rPr>
          <w:color w:val="0000FF"/>
        </w:rPr>
        <w:instrText xml:space="preserve"> REF _Numd19e43385 \h </w:instrText>
      </w:r>
      <w:r>
        <w:fldChar w:fldCharType="separate"/>
      </w:r>
      <w:rPr>
        <w:color w:val="0000FF"/>
      </w:rPr>
      <w:r>
        <w:rPr>
          <w:u w:val="single"/>
        </w:rPr>
        <w:t>523.104</w:t>
      </w:r>
      <w:r>
        <w:rPr>
          <w:color w:val="0000FF"/>
        </w:rPr>
        <w:fldChar w:fldCharType="end"/>
      </w:r>
      <w:r>
        <w:t xml:space="preserve">(a)(1) due to an allowable exception, the contracting officer must document within the contract file the exception being used under GSAM </w:t>
      </w:r>
      <w:r>
        <w:rPr>
          <w:color w:val="0000FF"/>
        </w:rPr>
        <w:fldChar w:fldCharType="begin"/>
      </w:r>
      <w:r>
        <w:rPr>
          <w:color w:val="0000FF"/>
        </w:rPr>
        <w:instrText xml:space="preserve"> REF _Numd19e43666 \h </w:instrText>
      </w:r>
      <w:r>
        <w:fldChar w:fldCharType="separate"/>
      </w:r>
      <w:rPr>
        <w:color w:val="0000FF"/>
      </w:rPr>
      <w:r>
        <w:rPr>
          <w:u w:val="single"/>
        </w:rPr>
        <w:t>523.105</w:t>
      </w:r>
      <w:r>
        <w:rPr>
          <w:color w:val="0000FF"/>
        </w:rPr>
        <w:fldChar w:fldCharType="end"/>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3014"/>
      <w:bookmarkEnd w:id="3015"/>
      <w:bookmarkEnd w:id="2994"/>
      <w:bookmarkEnd w:id="2995"/>
    </w:p>
    <!--Topic unique_627-->
    <w:p xmlns:tce="http://www.TCE.com">
      <w:pPr>
        <w:pStyle w:val="Heading5"/>
      </w:pPr>
      <w:bookmarkStart w:id="3016" w:name="_Numd19e43763"/>
      <w:bookmarkStart w:id="3017" w:name="_Refd19e43763"/>
      <w:bookmarkStart w:id="3018" w:name="_Tocd19e43763"/>
      <w:r>
        <w:t/>
      </w:r>
      <w:r>
        <w:t>523.106</w:t>
      </w:r>
      <w:r>
        <w:t xml:space="preserve"> Compliance Monitoring and Reporting.</w:t>
      </w:r>
      <w:bookmarkEnd w:id="3017"/>
      <w:bookmarkEnd w:id="3018"/>
      <w:bookmarkEnd w:id="3016"/>
    </w:p>
    <w:p xmlns:tce="http://www.TCE.com">
      <w:pPr>
        <w:pStyle w:val="ListNumber"/>
        <!--depth 1-->
        <w:numPr>
          <w:ilvl w:val="0"/>
          <w:numId w:val="847"/>
        </w:numPr>
      </w:pPr>
      <w:bookmarkStart w:id="3020" w:name="_Tocd19e43772"/>
      <w:bookmarkStart w:id="3019" w:name="_Refd19e43772"/>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rPr>
          <w:color w:val="0000FF"/>
        </w:rPr>
        <w:fldChar w:fldCharType="begin"/>
      </w:r>
      <w:r>
        <w:rPr>
          <w:color w:val="0000FF"/>
        </w:rPr>
        <w:instrText xml:space="preserve"> REF _Numd19e43366 \h </w:instrText>
      </w:r>
      <w:r>
        <w:fldChar w:fldCharType="separate"/>
      </w:r>
      <w:rPr>
        <w:color w:val="0000FF"/>
      </w:rPr>
      <w:r>
        <w:rPr>
          <w:u w:val="single"/>
        </w:rPr>
        <w:t>523.103</w:t>
      </w:r>
      <w:r>
        <w:rPr>
          <w:color w:val="0000FF"/>
        </w:rPr>
        <w:fldChar w:fldCharType="end"/>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xmlns:tce="http://www.TCE.com">
      <w:pPr>
        <w:pStyle w:val="ListNumber"/>
        <!--depth 1-->
        <w:numPr>
          <w:ilvl w:val="0"/>
          <w:numId w:val="847"/>
        </w:numPr>
      </w:pPr>
      <w:r>
        <w:t/>
      </w:r>
      <w:r>
        <w:t>(b)</w:t>
      </w:r>
      <w:r>
        <w:t xml:space="preserve">   </w:t>
      </w:r>
      <w:r>
        <w:rPr>
          <w:i/>
        </w:rPr>
        <w:t>Determining Compliance.</w:t>
      </w:r>
      <w:r>
        <w:t xml:space="preserve"> See the GSA Sustainable Acquisition Review Criteria document available on GSA's Acquisition Portal at </w:t>
      </w:r>
      <w:hyperlink r:id="rIdHyperlink308">
        <w:r>
          <w:rPr>
            <w:rStyle w:val="Hyperlink"/>
          </w:rPr>
          <w:t>https://insite.gsa.gov/acquisitionportal</w:t>
        </w:r>
      </w:hyperlink>
      <w:r>
        <w:t xml:space="preserve"> for the specific criteria that will be used to determine compliance with sustainable acquisition reviews.</w:t>
      </w:r>
      <w:bookmarkEnd w:id="3019"/>
      <w:bookmarkEnd w:id="3020"/>
    </w:p>
    <!--Topic unique_628-->
    <w:p xmlns:tce="http://www.TCE.com">
      <w:pPr>
        <w:pStyle w:val="Heading4"/>
      </w:pPr>
      <w:bookmarkStart w:id="3021" w:name="_Numd19e43811"/>
      <w:bookmarkStart w:id="3022" w:name="_Refd19e43811"/>
      <w:bookmarkStart w:id="3023" w:name="_Tocd19e43811"/>
      <w:r>
        <w:t/>
      </w:r>
      <w:r>
        <w:t>Subpart 523.3</w:t>
      </w:r>
      <w:r>
        <w:t xml:space="preserve"> - Hazardous Material Identification and Material Safety Data</w:t>
      </w:r>
      <w:bookmarkEnd w:id="3022"/>
      <w:bookmarkEnd w:id="3023"/>
      <w:bookmarkEnd w:id="3021"/>
    </w:p>
    <!--Topic unique_629-->
    <w:p xmlns:tce="http://www.TCE.com">
      <w:pPr>
        <w:pStyle w:val="Heading5"/>
      </w:pPr>
      <w:bookmarkStart w:id="3024" w:name="_Numd19e43824"/>
      <w:bookmarkStart w:id="3025" w:name="_Refd19e43824"/>
      <w:bookmarkStart w:id="3026" w:name="_Tocd19e43824"/>
      <w:r>
        <w:t/>
      </w:r>
      <w:r>
        <w:t>523.303</w:t>
      </w:r>
      <w:r>
        <w:t xml:space="preserve"> Contract clauses.</w:t>
      </w:r>
      <w:bookmarkEnd w:id="3025"/>
      <w:bookmarkEnd w:id="3026"/>
      <w:bookmarkEnd w:id="3024"/>
    </w:p>
    <w:p xmlns:tce="http://www.TCE.com">
      <w:pPr>
        <w:pStyle w:val="ListNumber"/>
        <!--depth 1-->
        <w:numPr>
          <w:ilvl w:val="0"/>
          <w:numId w:val="848"/>
        </w:numPr>
      </w:pPr>
      <w:bookmarkStart w:id="3030" w:name="_Tocd19e43835"/>
      <w:bookmarkStart w:id="3029" w:name="_Refd19e43835"/>
      <w:bookmarkStart w:id="3028" w:name="_Tocd19e43833"/>
      <w:bookmarkStart w:id="3027" w:name="_Refd19e43833"/>
      <w:r>
        <w:t/>
      </w:r>
      <w:r>
        <w:t>(a)</w:t>
      </w:r>
      <w:r>
        <w:t xml:space="preserve"> Insert the clause at </w:t>
      </w:r>
      <w:r>
        <w:rPr>
          <w:color w:val="0000FF"/>
        </w:rPr>
        <w:fldChar w:fldCharType="begin"/>
      </w:r>
      <w:r>
        <w:rPr>
          <w:color w:val="0000FF"/>
        </w:rPr>
        <w:instrText xml:space="preserve"> REF _Numd19e66118 \h </w:instrText>
      </w:r>
      <w:r>
        <w:fldChar w:fldCharType="separate"/>
      </w:r>
      <w:rPr>
        <w:color w:val="0000FF"/>
      </w:rPr>
      <w:r>
        <w:rPr>
          <w:u w:val="single"/>
        </w:rPr>
        <w:t>552.223-70</w:t>
      </w:r>
      <w:r>
        <w:rPr>
          <w:color w:val="0000FF"/>
        </w:rPr>
        <w:fldChar w:fldCharType="end"/>
      </w:r>
      <w:r>
        <w:t>, Hazardous Substances, in solicitations and contracts for packaged items subject to the Federal Hazardous Substances Act and the Hazardous Materials Transportation Act.</w:t>
      </w:r>
      <w:bookmarkEnd w:id="3029"/>
      <w:bookmarkEnd w:id="3030"/>
    </w:p>
    <w:p xmlns:tce="http://www.TCE.com">
      <w:pPr>
        <w:pStyle w:val="ListNumber"/>
        <!--depth 1-->
        <w:numPr>
          <w:ilvl w:val="0"/>
          <w:numId w:val="848"/>
        </w:numPr>
      </w:pPr>
      <w:bookmarkStart w:id="3032" w:name="_Tocd19e43846"/>
      <w:bookmarkStart w:id="3031" w:name="_Refd19e43846"/>
      <w:r>
        <w:t/>
      </w:r>
      <w:r>
        <w:t>(b)</w:t>
      </w:r>
      <w:r>
        <w:t xml:space="preserve"> Insert the clause at </w:t>
      </w:r>
      <w:r>
        <w:rPr>
          <w:color w:val="0000FF"/>
        </w:rPr>
        <w:fldChar w:fldCharType="begin"/>
      </w:r>
      <w:r>
        <w:rPr>
          <w:color w:val="0000FF"/>
        </w:rPr>
        <w:instrText xml:space="preserve"> REF _Numd19e66172 \h </w:instrText>
      </w:r>
      <w:r>
        <w:fldChar w:fldCharType="separate"/>
      </w:r>
      <w:rPr>
        <w:color w:val="0000FF"/>
      </w:rPr>
      <w:r>
        <w:rPr>
          <w:u w:val="single"/>
        </w:rPr>
        <w:t>552.223-71</w:t>
      </w:r>
      <w:r>
        <w:rPr>
          <w:color w:val="0000FF"/>
        </w:rPr>
        <w:fldChar w:fldCharType="end"/>
      </w:r>
      <w:r>
        <w:t>, Nonconforming Hazardous Materials, in solicitations and contracts for supplies that contain hazardous materials.</w:t>
      </w:r>
      <w:bookmarkEnd w:id="3031"/>
      <w:bookmarkEnd w:id="3032"/>
    </w:p>
    <w:p xmlns:tce="http://www.TCE.com">
      <w:pPr>
        <w:pStyle w:val="ListNumber"/>
        <!--depth 1-->
        <w:numPr>
          <w:ilvl w:val="0"/>
          <w:numId w:val="848"/>
        </w:numPr>
      </w:pPr>
      <w:bookmarkStart w:id="3034" w:name="_Tocd19e43857"/>
      <w:bookmarkStart w:id="3033" w:name="_Refd19e43857"/>
      <w:r>
        <w:t/>
      </w:r>
      <w:r>
        <w:t>(c)</w:t>
      </w:r>
      <w:r>
        <w:t xml:space="preserve"> Insert the clause at </w:t>
      </w:r>
      <w:r>
        <w:rPr>
          <w:color w:val="0000FF"/>
        </w:rPr>
        <w:fldChar w:fldCharType="begin"/>
      </w:r>
      <w:r>
        <w:rPr>
          <w:color w:val="0000FF"/>
        </w:rPr>
        <w:instrText xml:space="preserve"> REF _Numd19e66412 \h </w:instrText>
      </w:r>
      <w:r>
        <w:fldChar w:fldCharType="separate"/>
      </w:r>
      <w:rPr>
        <w:color w:val="0000FF"/>
      </w:rPr>
      <w:r>
        <w:rPr>
          <w:u w:val="single"/>
        </w:rPr>
        <w:t>552.223-73</w:t>
      </w:r>
      <w:r>
        <w:rPr>
          <w:color w:val="0000FF"/>
        </w:rPr>
        <w:fldChar w:fldCharType="end"/>
      </w:r>
      <w:r>
        <w:t>, Preservation, Packaging, Packing, Marking, and Labeling of Hazardous Materials (HAZMAT) for Shipments, in solicitations and contracts for packaged items containing hazardous materials.</w:t>
      </w:r>
      <w:bookmarkEnd w:id="3033"/>
      <w:bookmarkEnd w:id="3034"/>
      <w:bookmarkEnd w:id="3027"/>
      <w:bookmarkEnd w:id="3028"/>
    </w:p>
    <!--Topic unique_63-->
    <w:p xmlns:tce="http://www.TCE.com">
      <w:pPr>
        <w:pStyle w:val="Heading5"/>
      </w:pPr>
      <w:bookmarkStart w:id="3035" w:name="_Numd19e43876"/>
      <w:bookmarkStart w:id="3036" w:name="_Refd19e43876"/>
      <w:bookmarkStart w:id="3037" w:name="_Tocd19e43876"/>
      <w:r>
        <w:t/>
      </w:r>
      <w:r>
        <w:t>523.370</w:t>
      </w:r>
      <w:r>
        <w:t xml:space="preserve"> Solicitation provision.</w:t>
      </w:r>
      <w:bookmarkEnd w:id="3036"/>
      <w:bookmarkEnd w:id="3037"/>
      <w:bookmarkEnd w:id="3035"/>
    </w:p>
    <w:p xmlns:tce="http://www.TCE.com">
      <w:pPr>
        <w:pStyle w:val="BodyText"/>
      </w:pPr>
      <w:r>
        <w:t xml:space="preserve">Insert the provision at </w:t>
      </w:r>
      <w:r>
        <w:rPr>
          <w:color w:val="0000FF"/>
        </w:rPr>
        <w:fldChar w:fldCharType="begin"/>
      </w:r>
      <w:r>
        <w:rPr>
          <w:color w:val="0000FF"/>
        </w:rPr>
        <w:instrText xml:space="preserve"> REF _Numd19e66251 \h </w:instrText>
      </w:r>
      <w:r>
        <w:fldChar w:fldCharType="separate"/>
      </w:r>
      <w:rPr>
        <w:color w:val="0000FF"/>
      </w:rPr>
      <w:r>
        <w:rPr>
          <w:u w:val="single"/>
        </w:rPr>
        <w:t>552.223-72</w:t>
      </w:r>
      <w:r>
        <w:rPr>
          <w:color w:val="0000FF"/>
        </w:rPr>
        <w:fldChar w:fldCharType="end"/>
      </w:r>
      <w:r>
        <w:t>, Hazardous Material Information, in solicitations that provide for the delivery of hazardous materials on an f.o.b. origin basis.</w:t>
      </w:r>
    </w:p>
    <!--Topic unique_630-->
    <w:p xmlns:tce="http://www.TCE.com">
      <w:pPr>
        <w:pStyle w:val="Heading4"/>
      </w:pPr>
      <w:bookmarkStart w:id="3038" w:name="_Numd19e43899"/>
      <w:bookmarkStart w:id="3039" w:name="_Refd19e43899"/>
      <w:bookmarkStart w:id="3040" w:name="_Tocd19e43899"/>
      <w:r>
        <w:t/>
      </w:r>
      <w:r>
        <w:t>Subpart 523.4</w:t>
      </w:r>
      <w:r>
        <w:t xml:space="preserve"> - Use of Recovered Materials and Biobased Products</w:t>
      </w:r>
      <w:bookmarkEnd w:id="3039"/>
      <w:bookmarkEnd w:id="3040"/>
      <w:bookmarkEnd w:id="3038"/>
    </w:p>
    <!--Topic unique_631-->
    <w:p xmlns:tce="http://www.TCE.com">
      <w:pPr>
        <w:pStyle w:val="Heading5"/>
      </w:pPr>
      <w:bookmarkStart w:id="3041" w:name="_Numd19e43912"/>
      <w:bookmarkStart w:id="3042" w:name="_Refd19e43912"/>
      <w:bookmarkStart w:id="3043" w:name="_Tocd19e43912"/>
      <w:r>
        <w:t/>
      </w:r>
      <w:r>
        <w:t>523.403</w:t>
      </w:r>
      <w:r>
        <w:t xml:space="preserve">  </w:t>
      </w:r>
      <w:bookmarkEnd w:id="3042"/>
      <w:bookmarkEnd w:id="3043"/>
      <w:bookmarkEnd w:id="3041"/>
    </w:p>
    <!--Topic unique_632-->
    <w:p xmlns:tce="http://www.TCE.com">
      <w:pPr>
        <w:pStyle w:val="Heading5"/>
      </w:pPr>
      <w:bookmarkStart w:id="3044" w:name="_Numd19e43927"/>
      <w:bookmarkStart w:id="3045" w:name="_Refd19e43927"/>
      <w:bookmarkStart w:id="3046" w:name="_Tocd19e43927"/>
      <w:r>
        <w:t/>
      </w:r>
      <w:r>
        <w:t>523.404</w:t>
      </w:r>
      <w:r>
        <w:t xml:space="preserve"> Agency affirmative procurement programs.</w:t>
      </w:r>
      <w:bookmarkEnd w:id="3045"/>
      <w:bookmarkEnd w:id="3046"/>
      <w:bookmarkEnd w:id="3044"/>
    </w:p>
    <w:p xmlns:tce="http://www.TCE.com">
      <w:pPr>
        <w:pStyle w:val="BodyText"/>
      </w:pPr>
      <w:r>
        <w:t xml:space="preserve">GSA’s affirmative procurement program is located within </w:t>
      </w:r>
      <w:r>
        <w:rPr>
          <w:color w:val="0000FF"/>
        </w:rPr>
        <w:fldChar w:fldCharType="begin"/>
      </w:r>
      <w:r>
        <w:rPr>
          <w:color w:val="0000FF"/>
        </w:rPr>
        <w:instrText xml:space="preserve"> REF _Numd19e43308 \h </w:instrText>
      </w:r>
      <w:r>
        <w:fldChar w:fldCharType="separate"/>
      </w:r>
      <w:rPr>
        <w:color w:val="0000FF"/>
      </w:rPr>
      <w:r>
        <w:rPr>
          <w:u w:val="single"/>
        </w:rPr>
        <w:t>subpart  523.1</w:t>
      </w:r>
      <w:r>
        <w:rPr>
          <w:color w:val="0000FF"/>
        </w:rPr>
        <w:fldChar w:fldCharType="end"/>
      </w:r>
      <w:r>
        <w:t>, Sustainable Acquisition Policy.</w:t>
      </w:r>
    </w:p>
    <!--Topic unique_637-->
    <w:p xmlns:tce="http://www.TCE.com">
      <w:pPr>
        <w:pStyle w:val="Heading3"/>
      </w:pPr>
      <w:bookmarkStart w:id="3047" w:name="_Numd19e43945"/>
      <w:bookmarkStart w:id="3048" w:name="_Refd19e43945"/>
      <w:bookmarkStart w:id="3049" w:name="_Tocd19e43945"/>
      <w:r>
        <w:t/>
      </w:r>
      <w:r>
        <w:t>Part 524</w:t>
      </w:r>
      <w:r>
        <w:t xml:space="preserve"> - Protection of Privacy and Freedom of Information</w:t>
      </w:r>
      <w:bookmarkEnd w:id="3048"/>
      <w:bookmarkEnd w:id="3049"/>
      <w:bookmarkEnd w:id="3047"/>
    </w:p>
    <w:p xmlns:tce="http://www.TCE.com">
      <w:pPr>
        <w:pStyle w:val="ListBullet"/>
        <!--depth 1-->
        <w:numPr>
          <w:ilvl w:val="0"/>
          <w:numId w:val="849"/>
        </w:numPr>
      </w:pPr>
      <w:r>
        <w:t/>
      </w:r>
      <w:r>
        <w:rPr>
          <w:color w:val="0000FF"/>
        </w:rPr>
        <w:fldChar w:fldCharType="begin"/>
      </w:r>
      <w:r>
        <w:rPr>
          <w:color w:val="0000FF"/>
        </w:rPr>
        <w:instrText xml:space="preserve"> REF _Numd19e43998 \h </w:instrText>
      </w:r>
      <w:r>
        <w:fldChar w:fldCharType="separate"/>
      </w:r>
      <w:rPr>
        <w:color w:val="0000FF"/>
      </w:rPr>
      <w:r>
        <w:rPr>
          <w:u w:val="single"/>
        </w:rPr>
        <w:t>Subpart 524.1 - Protection of Individual Privacy</w:t>
      </w:r>
      <w:r>
        <w:rPr>
          <w:color w:val="0000FF"/>
        </w:rPr>
        <w:fldChar w:fldCharType="end"/>
      </w:r>
      <w:r>
        <w:t/>
      </w:r>
    </w:p>
    <w:p xmlns:tce="http://www.TCE.com">
      <w:pPr>
        <w:pStyle w:val="ListBullet2"/>
        <!--depth 2-->
        <w:numPr>
          <w:ilvl w:val="1"/>
          <w:numId w:val="850"/>
        </w:numPr>
      </w:pPr>
      <w:r>
        <w:t/>
      </w:r>
      <w:r>
        <w:rPr>
          <w:color w:val="0000FF"/>
        </w:rPr>
        <w:fldChar w:fldCharType="begin"/>
      </w:r>
      <w:r>
        <w:rPr>
          <w:color w:val="0000FF"/>
        </w:rPr>
        <w:instrText xml:space="preserve"> REF _Numd19e44011 \h </w:instrText>
      </w:r>
      <w:r>
        <w:fldChar w:fldCharType="separate"/>
      </w:r>
      <w:rPr>
        <w:color w:val="0000FF"/>
      </w:rPr>
      <w:r>
        <w:rPr>
          <w:u w:val="single"/>
        </w:rPr>
        <w:t>524.103 Procedures.</w:t>
      </w:r>
      <w:r>
        <w:rPr>
          <w:color w:val="0000FF"/>
        </w:rPr>
        <w:fldChar w:fldCharType="end"/>
      </w:r>
      <w:r>
        <w:t/>
      </w:r>
    </w:p>
    <w:p xmlns:tce="http://www.TCE.com">
      <w:pPr>
        <w:pStyle w:val="ListBullet"/>
        <!--depth 1-->
        <w:numPr>
          <w:ilvl w:val="0"/>
          <w:numId w:val="849"/>
        </w:numPr>
      </w:pPr>
      <w:r>
        <w:t/>
      </w:r>
      <w:r>
        <w:rPr>
          <w:color w:val="0000FF"/>
        </w:rPr>
        <w:fldChar w:fldCharType="begin"/>
      </w:r>
      <w:r>
        <w:rPr>
          <w:color w:val="0000FF"/>
        </w:rPr>
        <w:instrText xml:space="preserve"> REF _Numd19e44045 \h </w:instrText>
      </w:r>
      <w:r>
        <w:fldChar w:fldCharType="separate"/>
      </w:r>
      <w:rPr>
        <w:color w:val="0000FF"/>
      </w:rPr>
      <w:r>
        <w:rPr>
          <w:u w:val="single"/>
        </w:rPr>
        <w:t>Subpart 524.2 - Freedom of Information Act</w:t>
      </w:r>
      <w:r>
        <w:rPr>
          <w:color w:val="0000FF"/>
        </w:rPr>
        <w:fldChar w:fldCharType="end"/>
      </w:r>
      <w:r>
        <w:t/>
      </w:r>
    </w:p>
    <w:p xmlns:tce="http://www.TCE.com">
      <w:pPr>
        <w:pStyle w:val="ListBullet2"/>
        <!--depth 2-->
        <w:numPr>
          <w:ilvl w:val="1"/>
          <w:numId w:val="851"/>
        </w:numPr>
      </w:pPr>
      <w:r>
        <w:t/>
      </w:r>
      <w:r>
        <w:rPr>
          <w:color w:val="0000FF"/>
        </w:rPr>
        <w:fldChar w:fldCharType="begin"/>
      </w:r>
      <w:r>
        <w:rPr>
          <w:color w:val="0000FF"/>
        </w:rPr>
        <w:instrText xml:space="preserve"> REF _Numd19e44058 \h </w:instrText>
      </w:r>
      <w:r>
        <w:fldChar w:fldCharType="separate"/>
      </w:r>
      <w:rPr>
        <w:color w:val="0000FF"/>
      </w:rPr>
      <w:r>
        <w:rPr>
          <w:u w:val="single"/>
        </w:rPr>
        <w:t>524.203 Policy.</w:t>
      </w:r>
      <w:r>
        <w:rPr>
          <w:color w:val="0000FF"/>
        </w:rPr>
        <w:fldChar w:fldCharType="end"/>
      </w:r>
      <w:r>
        <w:t/>
      </w:r>
    </w:p>
    <!--Topic unique_638-->
    <w:p xmlns:tce="http://www.TCE.com">
      <w:pPr>
        <w:pStyle w:val="Heading4"/>
      </w:pPr>
      <w:bookmarkStart w:id="3050" w:name="_Numd19e43998"/>
      <w:bookmarkStart w:id="3051" w:name="_Refd19e43998"/>
      <w:bookmarkStart w:id="3052" w:name="_Tocd19e43998"/>
      <w:r>
        <w:t/>
      </w:r>
      <w:r>
        <w:t>Subpart 524.1</w:t>
      </w:r>
      <w:r>
        <w:t xml:space="preserve"> - Protection of Individual Privacy</w:t>
      </w:r>
      <w:bookmarkEnd w:id="3051"/>
      <w:bookmarkEnd w:id="3052"/>
      <w:bookmarkEnd w:id="3050"/>
    </w:p>
    <!--Topic unique_639-->
    <w:p xmlns:tce="http://www.TCE.com">
      <w:pPr>
        <w:pStyle w:val="Heading5"/>
      </w:pPr>
      <w:bookmarkStart w:id="3053" w:name="_Numd19e44011"/>
      <w:bookmarkStart w:id="3054" w:name="_Refd19e44011"/>
      <w:bookmarkStart w:id="3055" w:name="_Tocd19e44011"/>
      <w:r>
        <w:t/>
      </w:r>
      <w:r>
        <w:t>524.103</w:t>
      </w:r>
      <w:r>
        <w:t xml:space="preserve"> Procedures.</w:t>
      </w:r>
      <w:bookmarkEnd w:id="3054"/>
      <w:bookmarkEnd w:id="3055"/>
      <w:bookmarkEnd w:id="3053"/>
    </w:p>
    <w:p xmlns:tce="http://www.TCE.com">
      <w:pPr>
        <w:pStyle w:val="ListNumber"/>
        <!--depth 1-->
        <w:numPr>
          <w:ilvl w:val="0"/>
          <w:numId w:val="852"/>
        </w:numPr>
      </w:pPr>
      <w:bookmarkStart w:id="3057" w:name="_Tocd19e44020"/>
      <w:bookmarkStart w:id="3056" w:name="_Refd19e44020"/>
      <w:r>
        <w:t/>
      </w:r>
      <w:r>
        <w:t>(a)</w:t>
      </w:r>
      <w:r>
        <w:t xml:space="preserve"> See 41 CFR 105-64, GSA Order, Privacy Act Program (CPO 1878.1), and Privacy Act Program information available on Insite, when contracting for the design, development, or operation of a system of records on individuals.</w:t>
      </w:r>
    </w:p>
    <w:p xmlns:tce="http://www.TCE.com">
      <w:pPr>
        <w:pStyle w:val="ListNumber"/>
        <!--depth 1-->
        <w:numPr>
          <w:ilvl w:val="0"/>
          <w:numId w:val="852"/>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3056"/>
      <w:bookmarkEnd w:id="3057"/>
    </w:p>
    <!--Topic unique_640-->
    <w:p xmlns:tce="http://www.TCE.com">
      <w:pPr>
        <w:pStyle w:val="Heading4"/>
      </w:pPr>
      <w:bookmarkStart w:id="3058" w:name="_Numd19e44045"/>
      <w:bookmarkStart w:id="3059" w:name="_Refd19e44045"/>
      <w:bookmarkStart w:id="3060" w:name="_Tocd19e44045"/>
      <w:r>
        <w:t/>
      </w:r>
      <w:r>
        <w:t>Subpart 524.2</w:t>
      </w:r>
      <w:r>
        <w:t xml:space="preserve"> - Freedom of Information Act</w:t>
      </w:r>
      <w:bookmarkEnd w:id="3059"/>
      <w:bookmarkEnd w:id="3060"/>
      <w:bookmarkEnd w:id="3058"/>
    </w:p>
    <!--Topic unique_641-->
    <w:p xmlns:tce="http://www.TCE.com">
      <w:pPr>
        <w:pStyle w:val="Heading5"/>
      </w:pPr>
      <w:bookmarkStart w:id="3061" w:name="_Numd19e44058"/>
      <w:bookmarkStart w:id="3062" w:name="_Refd19e44058"/>
      <w:bookmarkStart w:id="3063" w:name="_Tocd19e44058"/>
      <w:r>
        <w:t/>
      </w:r>
      <w:r>
        <w:t>524.203</w:t>
      </w:r>
      <w:r>
        <w:t xml:space="preserve"> Policy.</w:t>
      </w:r>
      <w:bookmarkEnd w:id="3062"/>
      <w:bookmarkEnd w:id="3063"/>
      <w:bookmarkEnd w:id="3061"/>
    </w:p>
    <w:p xmlns:tce="http://www.TCE.com">
      <w:pPr>
        <w:pStyle w:val="ListNumber"/>
        <!--depth 1-->
        <w:numPr>
          <w:ilvl w:val="0"/>
          <w:numId w:val="853"/>
        </w:numPr>
      </w:pPr>
      <w:bookmarkStart w:id="3065" w:name="_Tocd19e44067"/>
      <w:bookmarkStart w:id="3064" w:name="_Refd19e44067"/>
      <w:r>
        <w:t/>
      </w:r>
      <w:r>
        <w:t>(a)</w:t>
      </w:r>
      <w:r>
        <w:t xml:space="preserve">  See 41 CFR 105-60 and GSA FOIA procedures available on Insite, for requirements on making records available under FOIA.</w:t>
      </w:r>
    </w:p>
    <w:p xmlns:tce="http://www.TCE.com">
      <w:pPr>
        <w:pStyle w:val="ListNumber"/>
        <!--depth 1-->
        <w:numPr>
          <w:ilvl w:val="0"/>
          <w:numId w:val="853"/>
        </w:numPr>
      </w:pPr>
      <w:r>
        <w:t/>
      </w:r>
      <w:r>
        <w:t>(b)</w:t>
      </w:r>
      <w:r>
        <w:t xml:space="preserve">  The contracting officer shall notify the appropriate FOIA officer of the request.</w:t>
      </w:r>
      <w:bookmarkEnd w:id="3064"/>
      <w:bookmarkEnd w:id="3065"/>
    </w:p>
    <!--Topic unique_643-->
    <w:p xmlns:tce="http://www.TCE.com">
      <w:pPr>
        <w:pStyle w:val="Heading3"/>
      </w:pPr>
      <w:bookmarkStart w:id="3066" w:name="_Numd19e44086"/>
      <w:bookmarkStart w:id="3067" w:name="_Refd19e44086"/>
      <w:bookmarkStart w:id="3068" w:name="_Tocd19e44086"/>
      <w:r>
        <w:t/>
      </w:r>
      <w:r>
        <w:t>Part 525</w:t>
      </w:r>
      <w:r>
        <w:t xml:space="preserve"> - Foreign Acquisition</w:t>
      </w:r>
      <w:bookmarkEnd w:id="3067"/>
      <w:bookmarkEnd w:id="3068"/>
      <w:bookmarkEnd w:id="3066"/>
    </w:p>
    <w:p xmlns:tce="http://www.TCE.com">
      <w:pPr>
        <w:pStyle w:val="ListBullet"/>
        <!--depth 1-->
        <w:numPr>
          <w:ilvl w:val="0"/>
          <w:numId w:val="854"/>
        </w:numPr>
      </w:pPr>
      <w:r>
        <w:t/>
      </w:r>
      <w:r>
        <w:rPr>
          <w:color w:val="0000FF"/>
        </w:rPr>
        <w:fldChar w:fldCharType="begin"/>
      </w:r>
      <w:r>
        <w:rPr>
          <w:color w:val="0000FF"/>
        </w:rPr>
        <w:instrText xml:space="preserve"> REF _Numd19e44165 \h </w:instrText>
      </w:r>
      <w:r>
        <w:fldChar w:fldCharType="separate"/>
      </w:r>
      <w:rPr>
        <w:color w:val="0000FF"/>
      </w:rPr>
      <w:r>
        <w:rPr>
          <w:u w:val="single"/>
        </w:rPr>
        <w:t>Subpart 525.1 - Buy American Act—Supplies</w:t>
      </w:r>
      <w:r>
        <w:rPr>
          <w:color w:val="0000FF"/>
        </w:rPr>
        <w:fldChar w:fldCharType="end"/>
      </w:r>
      <w:r>
        <w:t/>
      </w:r>
    </w:p>
    <w:p xmlns:tce="http://www.TCE.com">
      <w:pPr>
        <w:pStyle w:val="ListBullet2"/>
        <!--depth 2-->
        <w:numPr>
          <w:ilvl w:val="1"/>
          <w:numId w:val="855"/>
        </w:numPr>
      </w:pPr>
      <w:r>
        <w:t/>
      </w:r>
      <w:r>
        <w:rPr>
          <w:color w:val="0000FF"/>
        </w:rPr>
        <w:fldChar w:fldCharType="begin"/>
      </w:r>
      <w:r>
        <w:rPr>
          <w:color w:val="0000FF"/>
        </w:rPr>
        <w:instrText xml:space="preserve"> REF _Numd19e44178 \h </w:instrText>
      </w:r>
      <w:r>
        <w:fldChar w:fldCharType="separate"/>
      </w:r>
      <w:rPr>
        <w:color w:val="0000FF"/>
      </w:rPr>
      <w:r>
        <w:rPr>
          <w:u w:val="single"/>
        </w:rPr>
        <w:t>525.103 Exceptions</w:t>
      </w:r>
      <w:r>
        <w:rPr>
          <w:color w:val="0000FF"/>
        </w:rPr>
        <w:fldChar w:fldCharType="end"/>
      </w:r>
      <w:r>
        <w:t/>
      </w:r>
    </w:p>
    <w:p xmlns:tce="http://www.TCE.com">
      <w:pPr>
        <w:pStyle w:val="ListBullet"/>
        <!--depth 1-->
        <w:numPr>
          <w:ilvl w:val="0"/>
          <w:numId w:val="854"/>
        </w:numPr>
      </w:pPr>
      <w:r>
        <w:t/>
      </w:r>
      <w:r>
        <w:rPr>
          <w:color w:val="0000FF"/>
        </w:rPr>
        <w:fldChar w:fldCharType="begin"/>
      </w:r>
      <w:r>
        <w:rPr>
          <w:color w:val="0000FF"/>
        </w:rPr>
        <w:instrText xml:space="preserve"> REF _Numd19e44282 \h </w:instrText>
      </w:r>
      <w:r>
        <w:fldChar w:fldCharType="separate"/>
      </w:r>
      <w:rPr>
        <w:color w:val="0000FF"/>
      </w:rPr>
      <w:r>
        <w:rPr>
          <w:u w:val="single"/>
        </w:rPr>
        <w:t>Subpart 525.2 - Buy American Act—Construction Materials</w:t>
      </w:r>
      <w:r>
        <w:rPr>
          <w:color w:val="0000FF"/>
        </w:rPr>
        <w:fldChar w:fldCharType="end"/>
      </w:r>
      <w:r>
        <w:t/>
      </w:r>
    </w:p>
    <w:p xmlns:tce="http://www.TCE.com">
      <w:pPr>
        <w:pStyle w:val="ListBullet2"/>
        <!--depth 2-->
        <w:numPr>
          <w:ilvl w:val="1"/>
          <w:numId w:val="856"/>
        </w:numPr>
      </w:pPr>
      <w:r>
        <w:t/>
      </w:r>
      <w:r>
        <w:rPr>
          <w:color w:val="0000FF"/>
        </w:rPr>
        <w:fldChar w:fldCharType="begin"/>
      </w:r>
      <w:r>
        <w:rPr>
          <w:color w:val="0000FF"/>
        </w:rPr>
        <w:instrText xml:space="preserve"> REF _Numd19e44295 \h </w:instrText>
      </w:r>
      <w:r>
        <w:fldChar w:fldCharType="separate"/>
      </w:r>
      <w:rPr>
        <w:color w:val="0000FF"/>
      </w:rPr>
      <w:r>
        <w:rPr>
          <w:u w:val="single"/>
        </w:rPr>
        <w:t>525.202 Exceptions.</w:t>
      </w:r>
      <w:r>
        <w:rPr>
          <w:color w:val="0000FF"/>
        </w:rPr>
        <w:fldChar w:fldCharType="end"/>
      </w:r>
      <w:r>
        <w:t/>
      </w:r>
    </w:p>
    <w:p xmlns:tce="http://www.TCE.com">
      <w:pPr>
        <w:pStyle w:val="ListBullet2"/>
        <!--depth 2-->
        <w:numPr>
          <w:ilvl w:val="1"/>
          <w:numId w:val="856"/>
        </w:numPr>
      </w:pPr>
      <w:r>
        <w:t/>
      </w:r>
      <w:r>
        <w:rPr>
          <w:color w:val="0000FF"/>
        </w:rPr>
        <w:fldChar w:fldCharType="begin"/>
      </w:r>
      <w:r>
        <w:rPr>
          <w:color w:val="0000FF"/>
        </w:rPr>
        <w:instrText xml:space="preserve"> REF _Numd19e44350 \h </w:instrText>
      </w:r>
      <w:r>
        <w:fldChar w:fldCharType="separate"/>
      </w:r>
      <w:rPr>
        <w:color w:val="0000FF"/>
      </w:rPr>
      <w:r>
        <w:rPr>
          <w:u w:val="single"/>
        </w:rPr>
        <w:t>525.206 Noncompliance.</w:t>
      </w:r>
      <w:r>
        <w:rPr>
          <w:color w:val="0000FF"/>
        </w:rPr>
        <w:fldChar w:fldCharType="end"/>
      </w:r>
      <w:r>
        <w:t/>
      </w:r>
    </w:p>
    <w:p xmlns:tce="http://www.TCE.com">
      <w:pPr>
        <w:pStyle w:val="ListBullet"/>
        <!--depth 1-->
        <w:numPr>
          <w:ilvl w:val="0"/>
          <w:numId w:val="854"/>
        </w:numPr>
      </w:pPr>
      <w:r>
        <w:t/>
      </w:r>
      <w:r>
        <w:rPr>
          <w:color w:val="0000FF"/>
        </w:rPr>
        <w:fldChar w:fldCharType="begin"/>
      </w:r>
      <w:r>
        <w:rPr>
          <w:color w:val="0000FF"/>
        </w:rPr>
        <w:instrText xml:space="preserve"> REF _Numd19e44369 \h </w:instrText>
      </w:r>
      <w:r>
        <w:fldChar w:fldCharType="separate"/>
      </w:r>
      <w:rPr>
        <w:color w:val="0000FF"/>
      </w:rPr>
      <w:r>
        <w:rPr>
          <w:u w:val="single"/>
        </w:rPr>
        <w:t>Subpart 525.10 - Additional Foreign Acquisition Regulations</w:t>
      </w:r>
      <w:r>
        <w:rPr>
          <w:color w:val="0000FF"/>
        </w:rPr>
        <w:fldChar w:fldCharType="end"/>
      </w:r>
      <w:r>
        <w:t/>
      </w:r>
    </w:p>
    <w:p xmlns:tce="http://www.TCE.com">
      <w:pPr>
        <w:pStyle w:val="ListBullet2"/>
        <!--depth 2-->
        <w:numPr>
          <w:ilvl w:val="1"/>
          <w:numId w:val="857"/>
        </w:numPr>
      </w:pPr>
      <w:r>
        <w:t/>
      </w:r>
      <w:r>
        <w:rPr>
          <w:color w:val="0000FF"/>
        </w:rPr>
        <w:fldChar w:fldCharType="begin"/>
      </w:r>
      <w:r>
        <w:rPr>
          <w:color w:val="0000FF"/>
        </w:rPr>
        <w:instrText xml:space="preserve"> REF _Numd19e44382 \h </w:instrText>
      </w:r>
      <w:r>
        <w:fldChar w:fldCharType="separate"/>
      </w:r>
      <w:rPr>
        <w:color w:val="0000FF"/>
      </w:rPr>
      <w:r>
        <w:rPr>
          <w:u w:val="single"/>
        </w:rPr>
        <w:t>525.1070 Purchases Using Department of Defense (DoD) Appropriated Funds.</w:t>
      </w:r>
      <w:r>
        <w:rPr>
          <w:color w:val="0000FF"/>
        </w:rPr>
        <w:fldChar w:fldCharType="end"/>
      </w:r>
      <w:r>
        <w:t/>
      </w:r>
    </w:p>
    <!--Topic unique_644-->
    <w:p xmlns:tce="http://www.TCE.com">
      <w:pPr>
        <w:pStyle w:val="Heading4"/>
      </w:pPr>
      <w:bookmarkStart w:id="3069" w:name="_Numd19e44165"/>
      <w:bookmarkStart w:id="3070" w:name="_Refd19e44165"/>
      <w:bookmarkStart w:id="3071" w:name="_Tocd19e44165"/>
      <w:r>
        <w:t/>
      </w:r>
      <w:r>
        <w:t>Subpart 525.1</w:t>
      </w:r>
      <w:r>
        <w:t xml:space="preserve"> - Buy American Act—Supplies</w:t>
      </w:r>
      <w:bookmarkEnd w:id="3070"/>
      <w:bookmarkEnd w:id="3071"/>
      <w:bookmarkEnd w:id="3069"/>
    </w:p>
    <!--Topic unique_645-->
    <w:p xmlns:tce="http://www.TCE.com">
      <w:pPr>
        <w:pStyle w:val="Heading5"/>
      </w:pPr>
      <w:bookmarkStart w:id="3072" w:name="_Numd19e44178"/>
      <w:bookmarkStart w:id="3073" w:name="_Refd19e44178"/>
      <w:bookmarkStart w:id="3074" w:name="_Tocd19e44178"/>
      <w:r>
        <w:t/>
      </w:r>
      <w:r>
        <w:t>525.103</w:t>
      </w:r>
      <w:r>
        <w:t xml:space="preserve"> Exceptions</w:t>
      </w:r>
      <w:bookmarkEnd w:id="3073"/>
      <w:bookmarkEnd w:id="3074"/>
      <w:bookmarkEnd w:id="3072"/>
    </w:p>
    <w:p xmlns:tce="http://www.TCE.com">
      <w:pPr>
        <w:pStyle w:val="ListNumber"/>
        <!--depth 1-->
        <w:numPr>
          <w:ilvl w:val="0"/>
          <w:numId w:val="858"/>
        </w:numPr>
      </w:pPr>
      <w:bookmarkStart w:id="3076" w:name="_Tocd19e44187"/>
      <w:bookmarkStart w:id="3075" w:name="_Refd19e44187"/>
      <w:r>
        <w:t/>
      </w:r>
      <w:r>
        <w:t>(a)</w:t>
      </w:r>
      <w:r>
        <w:t xml:space="preserve">   </w:t>
      </w:r>
      <w:r>
        <w:rPr>
          <w:i/>
        </w:rPr>
        <w:t>Public Interest</w:t>
      </w:r>
      <w:r>
        <w:t>.</w:t>
      </w:r>
    </w:p>
    <w:p xmlns:tce="http://www.TCE.com">
      <w:pPr>
        <w:pStyle w:val="ListNumber2"/>
        <!--depth 2-->
        <w:numPr>
          <w:ilvl w:val="1"/>
          <w:numId w:val="859"/>
        </w:numPr>
      </w:pPr>
      <w:r>
        <w:t/>
      </w:r>
      <w:r>
        <w:t>(1)</w:t>
      </w:r>
      <w:r>
        <w:t xml:space="preserve"> Only the head of the agency may make the determination required by FAR 25.103(a). The head of the agency may not redelegate this authority.</w:t>
      </w:r>
    </w:p>
    <w:p xmlns:tce="http://www.TCE.com">
      <w:pPr>
        <w:pStyle w:val="ListNumber2"/>
        <!--depth 2-->
        <w:numPr>
          <w:ilvl w:val="1"/>
          <w:numId w:val="859"/>
        </w:numPr>
      </w:pPr>
      <w:r>
        <w:t/>
      </w:r>
      <w:r>
        <w:t>(2)</w:t>
      </w:r>
      <w:r>
        <w:t xml:space="preserve">  The determination must consider the cost advantages of any foreign sourced steel, iron, or manufactured goods.</w:t>
      </w:r>
    </w:p>
    <w:p xmlns:tce="http://www.TCE.com">
      <w:pPr>
        <w:pStyle w:val="ListNumber"/>
        <!--depth 1-->
        <w:numPr>
          <w:ilvl w:val="0"/>
          <w:numId w:val="858"/>
        </w:numPr>
      </w:pPr>
      <w:r>
        <w:t/>
      </w:r>
      <w:r>
        <w:t>(b)</w:t>
      </w:r>
      <w:r>
        <w:t xml:space="preserve">   </w:t>
      </w:r>
      <w:r>
        <w:rPr>
          <w:i/>
        </w:rPr>
        <w:t>Nonavailability</w:t>
      </w:r>
      <w:r>
        <w:t>.</w:t>
      </w:r>
    </w:p>
    <w:p xmlns:tce="http://www.TCE.com">
      <w:pPr>
        <w:pStyle w:val="ListNumber2"/>
        <!--depth 2-->
        <w:numPr>
          <w:ilvl w:val="1"/>
          <w:numId w:val="860"/>
        </w:numPr>
      </w:pPr>
      <w:r>
        <w:t/>
      </w:r>
      <w:r>
        <w:t>(1)</w:t>
      </w:r>
      <w:r>
        <w:t xml:space="preserve">  </w:t>
      </w:r>
      <w:r>
        <w:rPr>
          <w:i/>
        </w:rPr>
        <w:t>Class Determination</w:t>
      </w:r>
      <w:r>
        <w:t>s. FAR 25.103(b)(1)(i) does not allow for class determinations to be made at the agency level</w:t>
      </w:r>
    </w:p>
    <w:p xmlns:tce="http://www.TCE.com">
      <w:pPr>
        <w:pStyle w:val="ListNumber2"/>
        <!--depth 2-->
        <w:numPr>
          <w:ilvl w:val="1"/>
          <w:numId w:val="860"/>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xmlns:tce="http://www.TCE.com">
      <w:pPr>
        <w:pStyle w:val="ListNumber2"/>
        <!--depth 2-->
        <w:numPr>
          <w:ilvl w:val="1"/>
          <w:numId w:val="860"/>
        </w:numPr>
      </w:pPr>
      <w:r>
        <w:t/>
      </w:r>
      <w:r>
        <w:t>(3)</w:t>
      </w:r>
      <w:r>
        <w:t xml:space="preserve">   </w:t>
      </w:r>
      <w:r>
        <w:rPr>
          <w:i/>
        </w:rPr>
        <w:t>Individual Determinations</w:t>
      </w:r>
      <w:r>
        <w:t>. Only the HCA may make the determination required by FAR 25.103(b)(2)(i). The HCA may not redelegate this authority.</w:t>
      </w:r>
    </w:p>
    <w:p xmlns:tce="http://www.TCE.com">
      <w:pPr>
        <w:pStyle w:val="ListNumber2"/>
        <!--depth 2-->
        <w:numPr>
          <w:ilvl w:val="1"/>
          <w:numId w:val="860"/>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3075"/>
      <w:bookmarkEnd w:id="3076"/>
    </w:p>
    <!--Topic unique_646-->
    <w:p xmlns:tce="http://www.TCE.com">
      <w:pPr>
        <w:pStyle w:val="Heading4"/>
      </w:pPr>
      <w:bookmarkStart w:id="3077" w:name="_Numd19e44282"/>
      <w:bookmarkStart w:id="3078" w:name="_Refd19e44282"/>
      <w:bookmarkStart w:id="3079" w:name="_Tocd19e44282"/>
      <w:r>
        <w:t/>
      </w:r>
      <w:r>
        <w:t>Subpart 525.2</w:t>
      </w:r>
      <w:r>
        <w:t xml:space="preserve"> - Buy American Act—Construction Materials</w:t>
      </w:r>
      <w:bookmarkEnd w:id="3078"/>
      <w:bookmarkEnd w:id="3079"/>
      <w:bookmarkEnd w:id="3077"/>
    </w:p>
    <!--Topic unique_647-->
    <w:p xmlns:tce="http://www.TCE.com">
      <w:pPr>
        <w:pStyle w:val="Heading5"/>
      </w:pPr>
      <w:bookmarkStart w:id="3080" w:name="_Numd19e44295"/>
      <w:bookmarkStart w:id="3081" w:name="_Refd19e44295"/>
      <w:bookmarkStart w:id="3082" w:name="_Tocd19e44295"/>
      <w:r>
        <w:t/>
      </w:r>
      <w:r>
        <w:t>525.202</w:t>
      </w:r>
      <w:r>
        <w:t xml:space="preserve"> Exceptions.</w:t>
      </w:r>
      <w:bookmarkEnd w:id="3081"/>
      <w:bookmarkEnd w:id="3082"/>
      <w:bookmarkEnd w:id="3080"/>
    </w:p>
    <w:p xmlns:tce="http://www.TCE.com">
      <w:pPr>
        <w:pStyle w:val="ListNumber"/>
        <!--depth 1-->
        <w:numPr>
          <w:ilvl w:val="0"/>
          <w:numId w:val="861"/>
        </w:numPr>
      </w:pPr>
      <w:bookmarkStart w:id="3084" w:name="_Tocd19e44304"/>
      <w:bookmarkStart w:id="3083" w:name="_Refd19e44304"/>
      <w:r>
        <w:t/>
      </w:r>
      <w:r>
        <w:t>(a)</w:t>
      </w:r>
      <w:r>
        <w:t xml:space="preserve">   </w:t>
      </w:r>
      <w:r>
        <w:rPr>
          <w:i/>
        </w:rPr>
        <w:t>Public Interest</w:t>
      </w:r>
      <w:r>
        <w:t>.</w:t>
      </w:r>
    </w:p>
    <w:p xmlns:tce="http://www.TCE.com">
      <w:pPr>
        <w:pStyle w:val="ListNumber2"/>
        <!--depth 2-->
        <w:numPr>
          <w:ilvl w:val="1"/>
          <w:numId w:val="862"/>
        </w:numPr>
      </w:pPr>
      <w:r>
        <w:t/>
      </w:r>
      <w:r>
        <w:t>(1)</w:t>
      </w:r>
      <w:r>
        <w:t xml:space="preserve"> Only the head of the agency may make the determination required by FAR 25.202(a)(1). The head of the agency may not redelegate this authority.</w:t>
      </w:r>
    </w:p>
    <w:p xmlns:tce="http://www.TCE.com">
      <w:pPr>
        <w:pStyle w:val="ListNumber2"/>
        <!--depth 2-->
        <w:numPr>
          <w:ilvl w:val="1"/>
          <w:numId w:val="862"/>
        </w:numPr>
      </w:pPr>
      <w:r>
        <w:t/>
      </w:r>
      <w:r>
        <w:t>(2)</w:t>
      </w:r>
      <w:r>
        <w:t xml:space="preserve"> The determination described in FAR 25.202(b) must consider the cost advantages of any foreign sourced steel, iron, or manufactured goods.</w:t>
      </w:r>
    </w:p>
    <w:p xmlns:tce="http://www.TCE.com">
      <w:pPr>
        <w:pStyle w:val="ListNumber"/>
        <!--depth 1-->
        <w:numPr>
          <w:ilvl w:val="0"/>
          <w:numId w:val="861"/>
        </w:numPr>
      </w:pPr>
      <w:r>
        <w:t/>
      </w:r>
      <w:r>
        <w:t>(b)</w:t>
      </w:r>
      <w:r>
        <w:t xml:space="preserve">   </w:t>
      </w:r>
      <w:r>
        <w:rPr>
          <w:i/>
        </w:rPr>
        <w:t>Nonavailability</w:t>
      </w:r>
      <w:r>
        <w:t>. Only the HCA may make the determination required by FAR 25.202(a)(2). The HCA may not redelegate this authority.</w:t>
      </w:r>
      <w:bookmarkEnd w:id="3083"/>
      <w:bookmarkEnd w:id="3084"/>
    </w:p>
    <!--Topic unique_648-->
    <w:p xmlns:tce="http://www.TCE.com">
      <w:pPr>
        <w:pStyle w:val="Heading5"/>
      </w:pPr>
      <w:bookmarkStart w:id="3085" w:name="_Numd19e44350"/>
      <w:bookmarkStart w:id="3086" w:name="_Refd19e44350"/>
      <w:bookmarkStart w:id="3087" w:name="_Tocd19e44350"/>
      <w:r>
        <w:t/>
      </w:r>
      <w:r>
        <w:t>525.206</w:t>
      </w:r>
      <w:r>
        <w:t xml:space="preserve"> Noncompliance.</w:t>
      </w:r>
      <w:bookmarkEnd w:id="3086"/>
      <w:bookmarkEnd w:id="3087"/>
      <w:bookmarkEnd w:id="3085"/>
    </w:p>
    <w:p xmlns:tce="http://www.TCE.com">
      <w:pPr>
        <w:pStyle w:val="BodyText"/>
      </w:pPr>
      <w:r>
        <w:t>Regarding potentially fraudulent noncompliance under FAR 25.206(c)(4), refer the matter to the appropriate Office of Inspector General Office.</w:t>
      </w:r>
    </w:p>
    <!--Topic unique_649-->
    <w:p xmlns:tce="http://www.TCE.com">
      <w:pPr>
        <w:pStyle w:val="Heading4"/>
      </w:pPr>
      <w:bookmarkStart w:id="3088" w:name="_Numd19e44369"/>
      <w:bookmarkStart w:id="3089" w:name="_Refd19e44369"/>
      <w:bookmarkStart w:id="3090" w:name="_Tocd19e44369"/>
      <w:r>
        <w:t/>
      </w:r>
      <w:r>
        <w:t>Subpart 525.10</w:t>
      </w:r>
      <w:r>
        <w:t xml:space="preserve"> - Additional Foreign Acquisition Regulations</w:t>
      </w:r>
      <w:bookmarkEnd w:id="3089"/>
      <w:bookmarkEnd w:id="3090"/>
      <w:bookmarkEnd w:id="3088"/>
    </w:p>
    <!--Topic unique_650-->
    <w:p xmlns:tce="http://www.TCE.com">
      <w:pPr>
        <w:pStyle w:val="Heading5"/>
      </w:pPr>
      <w:bookmarkStart w:id="3091" w:name="_Numd19e44382"/>
      <w:bookmarkStart w:id="3092" w:name="_Refd19e44382"/>
      <w:bookmarkStart w:id="3093" w:name="_Tocd19e44382"/>
      <w:r>
        <w:t/>
      </w:r>
      <w:r>
        <w:t>525.1070</w:t>
      </w:r>
      <w:r>
        <w:t xml:space="preserve"> Purchases Using Department of Defense (DoD) Appropriated Funds.</w:t>
      </w:r>
      <w:bookmarkEnd w:id="3092"/>
      <w:bookmarkEnd w:id="3093"/>
      <w:bookmarkEnd w:id="3091"/>
    </w:p>
    <w:p xmlns:tce="http://www.TCE.com">
      <w:pPr>
        <w:pStyle w:val="ListNumber"/>
        <!--depth 1-->
        <w:numPr>
          <w:ilvl w:val="0"/>
          <w:numId w:val="863"/>
        </w:numPr>
      </w:pPr>
      <w:bookmarkStart w:id="3095" w:name="_Tocd19e44391"/>
      <w:bookmarkStart w:id="3094" w:name="_Refd19e44391"/>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xmlns:tce="http://www.TCE.com">
      <w:pPr>
        <w:pStyle w:val="ListNumber"/>
        <!--depth 1-->
        <w:numPr>
          <w:ilvl w:val="0"/>
          <w:numId w:val="863"/>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3094"/>
      <w:bookmarkEnd w:id="3095"/>
    </w:p>
    <!--Topic unique_652-->
    <w:p xmlns:tce="http://www.TCE.com">
      <w:pPr>
        <w:pStyle w:val="Heading3"/>
      </w:pPr>
      <w:bookmarkStart w:id="3096" w:name="_Numd19e44410"/>
      <w:bookmarkStart w:id="3097" w:name="_Refd19e44410"/>
      <w:bookmarkStart w:id="3098" w:name="_Tocd19e44410"/>
      <w:r>
        <w:t/>
      </w:r>
      <w:r>
        <w:t>Part 526</w:t>
      </w:r>
      <w:r>
        <w:t xml:space="preserve"> - Other Socioeconomic Programs</w:t>
      </w:r>
      <w:bookmarkEnd w:id="3097"/>
      <w:bookmarkEnd w:id="3098"/>
      <w:bookmarkEnd w:id="309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54-->
    <w:p xmlns:tce="http://www.TCE.com">
      <w:pPr>
        <w:pStyle w:val="Heading1"/>
      </w:pPr>
      <w:bookmarkStart w:id="3099" w:name="_Numd19e44420"/>
      <w:bookmarkStart w:id="3100" w:name="_Refd19e44420"/>
      <w:bookmarkStart w:id="3101" w:name="_Tocd19e44420"/>
      <w:r>
        <w:t/>
      </w:r>
      <w:r>
        <w:t>Subchapter E</w:t>
      </w:r>
      <w:r>
        <w:t xml:space="preserve"> - General Contracting Requirements</w:t>
      </w:r>
      <w:bookmarkEnd w:id="3100"/>
      <w:bookmarkEnd w:id="3101"/>
      <w:bookmarkEnd w:id="3099"/>
    </w:p>
    <!--Topic unique_656-->
    <w:p xmlns:tce="http://www.TCE.com">
      <w:pPr>
        <w:pStyle w:val="Heading2"/>
      </w:pPr>
      <w:bookmarkStart w:id="3102" w:name="_Numd19e44428"/>
      <w:bookmarkStart w:id="3103" w:name="_Refd19e44428"/>
      <w:bookmarkStart w:id="3104" w:name="_Tocd19e44428"/>
      <w:r>
        <w:t/>
      </w:r>
      <w:r>
        <w:t xml:space="preserve"> General Services Administration Acquisition Manual</w:t>
      </w:r>
      <w:bookmarkEnd w:id="3103"/>
      <w:bookmarkEnd w:id="3104"/>
      <w:bookmarkEnd w:id="3102"/>
    </w:p>
    <!--Topic unique_658-->
    <w:p xmlns:tce="http://www.TCE.com">
      <w:pPr>
        <w:pStyle w:val="Heading3"/>
      </w:pPr>
      <w:bookmarkStart w:id="3105" w:name="_Numd19e44435"/>
      <w:bookmarkStart w:id="3106" w:name="_Refd19e44435"/>
      <w:bookmarkStart w:id="3107" w:name="_Tocd19e44435"/>
      <w:r>
        <w:t/>
      </w:r>
      <w:r>
        <w:t>Part 527</w:t>
      </w:r>
      <w:r>
        <w:t xml:space="preserve"> - Patents, Data, and Copyrights</w:t>
      </w:r>
      <w:bookmarkEnd w:id="3106"/>
      <w:bookmarkEnd w:id="3107"/>
      <w:bookmarkEnd w:id="3105"/>
    </w:p>
    <w:p xmlns:tce="http://www.TCE.com">
      <w:pPr>
        <w:pStyle w:val="ListBullet"/>
        <!--depth 1-->
        <w:numPr>
          <w:ilvl w:val="0"/>
          <w:numId w:val="864"/>
        </w:numPr>
      </w:pPr>
      <w:r>
        <w:t/>
      </w:r>
      <w:r>
        <w:rPr>
          <w:color w:val="0000FF"/>
        </w:rPr>
        <w:fldChar w:fldCharType="begin"/>
      </w:r>
      <w:r>
        <w:rPr>
          <w:color w:val="0000FF"/>
        </w:rPr>
        <w:instrText xml:space="preserve"> REF _Numd19e44470 \h </w:instrText>
      </w:r>
      <w:r>
        <w:fldChar w:fldCharType="separate"/>
      </w:r>
      <w:rPr>
        <w:color w:val="0000FF"/>
      </w:rPr>
      <w:r>
        <w:rPr>
          <w:u w:val="single"/>
        </w:rPr>
        <w:t>Subpart 527.4 - Rights in Data and Copyrights</w:t>
      </w:r>
      <w:r>
        <w:rPr>
          <w:color w:val="0000FF"/>
        </w:rPr>
        <w:fldChar w:fldCharType="end"/>
      </w:r>
      <w:r>
        <w:t/>
      </w:r>
    </w:p>
    <w:p xmlns:tce="http://www.TCE.com">
      <w:pPr>
        <w:pStyle w:val="ListBullet2"/>
        <!--depth 2-->
        <w:numPr>
          <w:ilvl w:val="1"/>
          <w:numId w:val="865"/>
        </w:numPr>
      </w:pPr>
      <w:r>
        <w:t/>
      </w:r>
      <w:r>
        <w:rPr>
          <w:color w:val="0000FF"/>
        </w:rPr>
        <w:fldChar w:fldCharType="begin"/>
      </w:r>
      <w:r>
        <w:rPr>
          <w:color w:val="0000FF"/>
        </w:rPr>
        <w:instrText xml:space="preserve"> REF _Numd19e44483 \h </w:instrText>
      </w:r>
      <w:r>
        <w:fldChar w:fldCharType="separate"/>
      </w:r>
      <w:rPr>
        <w:color w:val="0000FF"/>
      </w:rPr>
      <w:r>
        <w:rPr>
          <w:u w:val="single"/>
        </w:rPr>
        <w:t>527.409 Contract clauses.</w:t>
      </w:r>
      <w:r>
        <w:rPr>
          <w:color w:val="0000FF"/>
        </w:rPr>
        <w:fldChar w:fldCharType="end"/>
      </w:r>
      <w:r>
        <w:t/>
      </w:r>
    </w:p>
    <!--Topic unique_659-->
    <w:p xmlns:tce="http://www.TCE.com">
      <w:pPr>
        <w:pStyle w:val="Heading4"/>
      </w:pPr>
      <w:bookmarkStart w:id="3108" w:name="_Numd19e44470"/>
      <w:bookmarkStart w:id="3109" w:name="_Refd19e44470"/>
      <w:bookmarkStart w:id="3110" w:name="_Tocd19e44470"/>
      <w:r>
        <w:t/>
      </w:r>
      <w:r>
        <w:t>Subpart 527.4</w:t>
      </w:r>
      <w:r>
        <w:t xml:space="preserve"> - Rights in Data and Copyrights</w:t>
      </w:r>
      <w:bookmarkEnd w:id="3109"/>
      <w:bookmarkEnd w:id="3110"/>
      <w:bookmarkEnd w:id="3108"/>
    </w:p>
    <!--Topic unique_660-->
    <w:p xmlns:tce="http://www.TCE.com">
      <w:pPr>
        <w:pStyle w:val="Heading5"/>
      </w:pPr>
      <w:bookmarkStart w:id="3111" w:name="_Numd19e44483"/>
      <w:bookmarkStart w:id="3112" w:name="_Refd19e44483"/>
      <w:bookmarkStart w:id="3113" w:name="_Tocd19e44483"/>
      <w:r>
        <w:t/>
      </w:r>
      <w:r>
        <w:t>527.409</w:t>
      </w:r>
      <w:r>
        <w:t xml:space="preserve"> Contract clauses.</w:t>
      </w:r>
      <w:bookmarkEnd w:id="3112"/>
      <w:bookmarkEnd w:id="3113"/>
      <w:bookmarkEnd w:id="3111"/>
    </w:p>
    <w:p xmlns:tce="http://www.TCE.com">
      <w:pPr>
        <w:pStyle w:val="BodyText"/>
      </w:pPr>
      <w:r>
        <w:t xml:space="preserve">GSA has a FAR deviation that allows use of the clauses in paragraphs (a) and (b) of this section in lieu of the FAR clause at </w:t>
      </w:r>
      <w:hyperlink r:id="rIdHyperlink309">
        <w:r>
          <w:rPr>
            <w:rStyle w:val="Hyperlink"/>
          </w:rPr>
          <w:t>52.227-17</w:t>
        </w:r>
      </w:hyperlink>
      <w:r>
        <w:t>.</w:t>
      </w:r>
    </w:p>
    <w:p xmlns:tce="http://www.TCE.com">
      <w:pPr>
        <w:pStyle w:val="ListNumber"/>
        <!--depth 1-->
        <w:numPr>
          <w:ilvl w:val="0"/>
          <w:numId w:val="866"/>
        </w:numPr>
      </w:pPr>
      <w:bookmarkStart w:id="3117" w:name="_Tocd19e44500"/>
      <w:bookmarkStart w:id="3116" w:name="_Refd19e44500"/>
      <w:bookmarkStart w:id="3115" w:name="_Tocd19e44498"/>
      <w:bookmarkStart w:id="3114" w:name="_Refd19e44498"/>
      <w:r>
        <w:t/>
      </w:r>
      <w:r>
        <w:t>(a)</w:t>
      </w:r>
      <w:r>
        <w:t xml:space="preserve"> Except as provided in paragraph (b) of this section, insert </w:t>
      </w:r>
      <w:r>
        <w:rPr>
          <w:color w:val="0000FF"/>
        </w:rPr>
        <w:fldChar w:fldCharType="begin"/>
      </w:r>
      <w:r>
        <w:rPr>
          <w:color w:val="0000FF"/>
        </w:rPr>
        <w:instrText xml:space="preserve"> REF _Numd19e66561 \h </w:instrText>
      </w:r>
      <w:r>
        <w:fldChar w:fldCharType="separate"/>
      </w:r>
      <w:rPr>
        <w:color w:val="0000FF"/>
      </w:rPr>
      <w:r>
        <w:rPr>
          <w:u w:val="single"/>
        </w:rPr>
        <w:t>552.227-70</w:t>
      </w:r>
      <w:r>
        <w:rPr>
          <w:color w:val="0000FF"/>
        </w:rPr>
        <w:fldChar w:fldCharType="end"/>
      </w:r>
      <w:r>
        <w:t xml:space="preserve">, Government Rights (Unlimited),in lieu of the FAR clause at </w:t>
      </w:r>
      <w:hyperlink r:id="rIdHyperlink310">
        <w:r>
          <w:rPr>
            <w:rStyle w:val="Hyperlink"/>
          </w:rPr>
          <w:t>52.227-17</w:t>
        </w:r>
      </w:hyperlink>
      <w:r>
        <w:t>, in solicitations and contracts for—</w:t>
      </w:r>
    </w:p>
    <w:p xmlns:tce="http://www.TCE.com">
      <w:pPr>
        <w:pStyle w:val="ListNumber2"/>
        <!--depth 2-->
        <w:numPr>
          <w:ilvl w:val="1"/>
          <w:numId w:val="867"/>
        </w:numPr>
      </w:pPr>
      <w:bookmarkStart w:id="3119" w:name="_Tocd19e44516"/>
      <w:bookmarkStart w:id="3118" w:name="_Refd19e44516"/>
      <w:r>
        <w:t/>
      </w:r>
      <w:r>
        <w:t>(1)</w:t>
      </w:r>
      <w:r>
        <w:t xml:space="preserve"> Architect-engineer services.</w:t>
      </w:r>
      <w:bookmarkEnd w:id="3118"/>
      <w:bookmarkEnd w:id="3119"/>
      <w:bookmarkEnd w:id="3116"/>
      <w:bookmarkEnd w:id="3117"/>
    </w:p>
    <w:p xmlns:tce="http://www.TCE.com">
      <w:pPr>
        <w:pStyle w:val="ListNumber"/>
        <!--depth 1-->
        <w:numPr>
          <w:ilvl w:val="0"/>
          <w:numId w:val="866"/>
        </w:numPr>
      </w:pPr>
      <w:bookmarkStart w:id="3121" w:name="_Tocd19e44524"/>
      <w:bookmarkStart w:id="3120" w:name="_Refd19e44524"/>
      <w:r>
        <w:t/>
      </w:r>
      <w:r>
        <w:t>(b)</w:t>
      </w:r>
      <w:r>
        <w:t xml:space="preserve">If the Government requires sole property rights and exclusive control over the design and data, insert the clause at </w:t>
      </w:r>
      <w:r>
        <w:rPr>
          <w:color w:val="0000FF"/>
        </w:rPr>
        <w:fldChar w:fldCharType="begin"/>
      </w:r>
      <w:r>
        <w:rPr>
          <w:color w:val="0000FF"/>
        </w:rPr>
        <w:instrText xml:space="preserve"> REF _Numd19e66594 \h </w:instrText>
      </w:r>
      <w:r>
        <w:fldChar w:fldCharType="separate"/>
      </w:r>
      <w:rPr>
        <w:color w:val="0000FF"/>
      </w:rPr>
      <w:r>
        <w:rPr>
          <w:u w:val="single"/>
        </w:rPr>
        <w:t>552.227-71</w:t>
      </w:r>
      <w:r>
        <w:rPr>
          <w:color w:val="0000FF"/>
        </w:rPr>
        <w:fldChar w:fldCharType="end"/>
      </w:r>
      <w:r>
        <w:t xml:space="preserve">, Drawings and Other Data to Become Property of Government, in lieu the clause at FAR </w:t>
      </w:r>
      <w:hyperlink r:id="rIdHyperlink311">
        <w:r>
          <w:rPr>
            <w:rStyle w:val="Hyperlink"/>
          </w:rPr>
          <w:t>52.227-17</w:t>
        </w:r>
      </w:hyperlink>
      <w:r>
        <w:t xml:space="preserve"> in solicitations and contracts for—</w:t>
      </w:r>
    </w:p>
    <w:p xmlns:tce="http://www.TCE.com">
      <w:pPr>
        <w:pStyle w:val="ListNumber2"/>
        <!--depth 2-->
        <w:numPr>
          <w:ilvl w:val="1"/>
          <w:numId w:val="868"/>
        </w:numPr>
      </w:pPr>
      <w:bookmarkStart w:id="3123" w:name="_Tocd19e44540"/>
      <w:bookmarkStart w:id="3122" w:name="_Refd19e44540"/>
      <w:r>
        <w:t/>
      </w:r>
      <w:r>
        <w:t>(1)</w:t>
      </w:r>
      <w:r>
        <w:t xml:space="preserve"> Architect-engineer services.</w:t>
      </w:r>
      <w:bookmarkEnd w:id="3122"/>
      <w:bookmarkEnd w:id="3123"/>
    </w:p>
    <w:p xmlns:tce="http://www.TCE.com">
      <w:pPr>
        <w:pStyle w:val="ListNumber2"/>
        <!--depth 2-->
        <w:numPr>
          <w:ilvl w:val="1"/>
          <w:numId w:val="868"/>
        </w:numPr>
      </w:pPr>
      <w:bookmarkStart w:id="3125" w:name="_Tocd19e44547"/>
      <w:bookmarkStart w:id="3124" w:name="_Refd19e44547"/>
      <w:r>
        <w:t/>
      </w:r>
      <w:r>
        <w:t>(2)</w:t>
      </w:r>
      <w:r>
        <w:t xml:space="preserve"> Construction contracts involving architect-engineer services.</w:t>
      </w:r>
      <w:bookmarkEnd w:id="3124"/>
      <w:bookmarkEnd w:id="3125"/>
      <w:bookmarkEnd w:id="3120"/>
      <w:bookmarkEnd w:id="3121"/>
      <w:bookmarkEnd w:id="3114"/>
      <w:bookmarkEnd w:id="3115"/>
    </w:p>
    <!--Topic unique_664-->
    <w:p xmlns:tce="http://www.TCE.com">
      <w:pPr>
        <w:pStyle w:val="Heading3"/>
      </w:pPr>
      <w:bookmarkStart w:id="3126" w:name="_Numd19e44558"/>
      <w:bookmarkStart w:id="3127" w:name="_Refd19e44558"/>
      <w:bookmarkStart w:id="3128" w:name="_Tocd19e44558"/>
      <w:r>
        <w:t/>
      </w:r>
      <w:r>
        <w:t>Part 528</w:t>
      </w:r>
      <w:r>
        <w:t xml:space="preserve"> - Bonds and Insurance</w:t>
      </w:r>
      <w:bookmarkEnd w:id="3127"/>
      <w:bookmarkEnd w:id="3128"/>
      <w:bookmarkEnd w:id="3126"/>
    </w:p>
    <w:p xmlns:tce="http://www.TCE.com">
      <w:pPr>
        <w:pStyle w:val="ListBullet"/>
        <!--depth 1-->
        <w:numPr>
          <w:ilvl w:val="0"/>
          <w:numId w:val="869"/>
        </w:numPr>
      </w:pPr>
      <w:r>
        <w:t/>
      </w:r>
      <w:r>
        <w:rPr>
          <w:color w:val="0000FF"/>
        </w:rPr>
        <w:fldChar w:fldCharType="begin"/>
      </w:r>
      <w:r>
        <w:rPr>
          <w:color w:val="0000FF"/>
        </w:rPr>
        <w:instrText xml:space="preserve"> REF _Numd19e44763 \h </w:instrText>
      </w:r>
      <w:r>
        <w:fldChar w:fldCharType="separate"/>
      </w:r>
      <w:rPr>
        <w:color w:val="0000FF"/>
      </w:rPr>
      <w:r>
        <w:rPr>
          <w:u w:val="single"/>
        </w:rPr>
        <w:t>Subpart 528.1 - Bonds and Other Financial Protections</w:t>
      </w:r>
      <w:r>
        <w:rPr>
          <w:color w:val="0000FF"/>
        </w:rPr>
        <w:fldChar w:fldCharType="end"/>
      </w:r>
      <w:r>
        <w:t/>
      </w:r>
    </w:p>
    <w:p xmlns:tce="http://www.TCE.com">
      <w:pPr>
        <w:pStyle w:val="ListBullet2"/>
        <!--depth 2-->
        <w:numPr>
          <w:ilvl w:val="1"/>
          <w:numId w:val="870"/>
        </w:numPr>
      </w:pPr>
      <w:r>
        <w:t/>
      </w:r>
      <w:r>
        <w:rPr>
          <w:color w:val="0000FF"/>
        </w:rPr>
        <w:fldChar w:fldCharType="begin"/>
      </w:r>
      <w:r>
        <w:rPr>
          <w:color w:val="0000FF"/>
        </w:rPr>
        <w:instrText xml:space="preserve"> REF _Numd19e44776 \h </w:instrText>
      </w:r>
      <w:r>
        <w:fldChar w:fldCharType="separate"/>
      </w:r>
      <w:rPr>
        <w:color w:val="0000FF"/>
      </w:rPr>
      <w:r>
        <w:rPr>
          <w:u w:val="single"/>
        </w:rPr>
        <w:t>528.101 Bid guarantees.</w:t>
      </w:r>
      <w:r>
        <w:rPr>
          <w:color w:val="0000FF"/>
        </w:rPr>
        <w:fldChar w:fldCharType="end"/>
      </w:r>
      <w:r>
        <w:t/>
      </w:r>
    </w:p>
    <w:p xmlns:tce="http://www.TCE.com">
      <w:pPr>
        <w:pStyle w:val="ListBullet3"/>
        <!--depth 3-->
        <w:numPr>
          <w:ilvl w:val="2"/>
          <w:numId w:val="871"/>
        </w:numPr>
      </w:pPr>
      <w:r>
        <w:t/>
      </w:r>
      <w:r>
        <w:rPr>
          <w:color w:val="0000FF"/>
        </w:rPr>
        <w:fldChar w:fldCharType="begin"/>
      </w:r>
      <w:r>
        <w:rPr>
          <w:color w:val="0000FF"/>
        </w:rPr>
        <w:instrText xml:space="preserve"> REF _Numd19e44789 \h </w:instrText>
      </w:r>
      <w:r>
        <w:fldChar w:fldCharType="separate"/>
      </w:r>
      <w:rPr>
        <w:color w:val="0000FF"/>
      </w:rPr>
      <w:r>
        <w:rPr>
          <w:u w:val="single"/>
        </w:rPr>
        <w:t>528.101-1 Policy on use.</w:t>
      </w:r>
      <w:r>
        <w:rPr>
          <w:color w:val="0000FF"/>
        </w:rPr>
        <w:fldChar w:fldCharType="end"/>
      </w:r>
      <w:r>
        <w:t/>
      </w:r>
    </w:p>
    <w:p xmlns:tce="http://www.TCE.com">
      <w:pPr>
        <w:pStyle w:val="ListBullet2"/>
        <!--depth 2-->
        <w:numPr>
          <w:ilvl w:val="1"/>
          <w:numId w:val="870"/>
        </w:numPr>
      </w:pPr>
      <w:r>
        <w:t/>
      </w:r>
      <w:r>
        <w:rPr>
          <w:color w:val="0000FF"/>
        </w:rPr>
        <w:fldChar w:fldCharType="begin"/>
      </w:r>
      <w:r>
        <w:rPr>
          <w:color w:val="0000FF"/>
        </w:rPr>
        <w:instrText xml:space="preserve"> REF _Numd19e44847 \h </w:instrText>
      </w:r>
      <w:r>
        <w:fldChar w:fldCharType="separate"/>
      </w:r>
      <w:rPr>
        <w:color w:val="0000FF"/>
      </w:rPr>
      <w:r>
        <w:rPr>
          <w:u w:val="single"/>
        </w:rPr>
        <w:t>528.102 Performance and payment bonds and alternative payment protections for construction contracts.</w:t>
      </w:r>
      <w:r>
        <w:rPr>
          <w:color w:val="0000FF"/>
        </w:rPr>
        <w:fldChar w:fldCharType="end"/>
      </w:r>
      <w:r>
        <w:t/>
      </w:r>
    </w:p>
    <w:p xmlns:tce="http://www.TCE.com">
      <w:pPr>
        <w:pStyle w:val="ListBullet3"/>
        <!--depth 3-->
        <w:numPr>
          <w:ilvl w:val="2"/>
          <w:numId w:val="872"/>
        </w:numPr>
      </w:pPr>
      <w:r>
        <w:t/>
      </w:r>
      <w:r>
        <w:rPr>
          <w:color w:val="0000FF"/>
        </w:rPr>
        <w:fldChar w:fldCharType="begin"/>
      </w:r>
      <w:r>
        <w:rPr>
          <w:color w:val="0000FF"/>
        </w:rPr>
        <w:instrText xml:space="preserve"> REF _Numd19e44860 \h </w:instrText>
      </w:r>
      <w:r>
        <w:fldChar w:fldCharType="separate"/>
      </w:r>
      <w:rPr>
        <w:color w:val="0000FF"/>
      </w:rPr>
      <w:r>
        <w:rPr>
          <w:u w:val="single"/>
        </w:rPr>
        <w:t>528.102-1 General.</w:t>
      </w:r>
      <w:r>
        <w:rPr>
          <w:color w:val="0000FF"/>
        </w:rPr>
        <w:fldChar w:fldCharType="end"/>
      </w:r>
      <w:r>
        <w:t/>
      </w:r>
    </w:p>
    <w:p xmlns:tce="http://www.TCE.com">
      <w:pPr>
        <w:pStyle w:val="ListBullet2"/>
        <!--depth 2-->
        <w:numPr>
          <w:ilvl w:val="1"/>
          <w:numId w:val="870"/>
        </w:numPr>
      </w:pPr>
      <w:r>
        <w:t/>
      </w:r>
      <w:r>
        <w:rPr>
          <w:color w:val="0000FF"/>
        </w:rPr>
        <w:fldChar w:fldCharType="begin"/>
      </w:r>
      <w:r>
        <w:rPr>
          <w:color w:val="0000FF"/>
        </w:rPr>
        <w:instrText xml:space="preserve"> REF _Numd19e44901 \h </w:instrText>
      </w:r>
      <w:r>
        <w:fldChar w:fldCharType="separate"/>
      </w:r>
      <w:rPr>
        <w:color w:val="0000FF"/>
      </w:rPr>
      <w:r>
        <w:rPr>
          <w:u w:val="single"/>
        </w:rPr>
        <w:t>528.103 Performance and payment bonds for other than construction contracts.</w:t>
      </w:r>
      <w:r>
        <w:rPr>
          <w:color w:val="0000FF"/>
        </w:rPr>
        <w:fldChar w:fldCharType="end"/>
      </w:r>
      <w:r>
        <w:t/>
      </w:r>
    </w:p>
    <w:p xmlns:tce="http://www.TCE.com">
      <w:pPr>
        <w:pStyle w:val="ListBullet3"/>
        <!--depth 3-->
        <w:numPr>
          <w:ilvl w:val="2"/>
          <w:numId w:val="873"/>
        </w:numPr>
      </w:pPr>
      <w:r>
        <w:t/>
      </w:r>
      <w:r>
        <w:rPr>
          <w:color w:val="0000FF"/>
        </w:rPr>
        <w:fldChar w:fldCharType="begin"/>
      </w:r>
      <w:r>
        <w:rPr>
          <w:color w:val="0000FF"/>
        </w:rPr>
        <w:instrText xml:space="preserve"> REF _Numd19e44914 \h </w:instrText>
      </w:r>
      <w:r>
        <w:fldChar w:fldCharType="separate"/>
      </w:r>
      <w:rPr>
        <w:color w:val="0000FF"/>
      </w:rPr>
      <w:r>
        <w:rPr>
          <w:u w:val="single"/>
        </w:rPr>
        <w:t>528.103-2 Performance bonds.</w:t>
      </w:r>
      <w:r>
        <w:rPr>
          <w:color w:val="0000FF"/>
        </w:rPr>
        <w:fldChar w:fldCharType="end"/>
      </w:r>
      <w:r>
        <w:t/>
      </w:r>
    </w:p>
    <w:p xmlns:tce="http://www.TCE.com">
      <w:pPr>
        <w:pStyle w:val="ListBullet3"/>
        <!--depth 3-->
        <w:numPr>
          <w:ilvl w:val="2"/>
          <w:numId w:val="873"/>
        </w:numPr>
      </w:pPr>
      <w:r>
        <w:t/>
      </w:r>
      <w:r>
        <w:rPr>
          <w:color w:val="0000FF"/>
        </w:rPr>
        <w:fldChar w:fldCharType="begin"/>
      </w:r>
      <w:r>
        <w:rPr>
          <w:color w:val="0000FF"/>
        </w:rPr>
        <w:instrText xml:space="preserve"> REF _Numd19e44973 \h </w:instrText>
      </w:r>
      <w:r>
        <w:fldChar w:fldCharType="separate"/>
      </w:r>
      <w:rPr>
        <w:color w:val="0000FF"/>
      </w:rPr>
      <w:r>
        <w:rPr>
          <w:u w:val="single"/>
        </w:rPr>
        <w:t>528.103-3 Payment bonds.</w:t>
      </w:r>
      <w:r>
        <w:rPr>
          <w:color w:val="0000FF"/>
        </w:rPr>
        <w:fldChar w:fldCharType="end"/>
      </w:r>
      <w:r>
        <w:t/>
      </w:r>
    </w:p>
    <w:p xmlns:tce="http://www.TCE.com">
      <w:pPr>
        <w:pStyle w:val="ListBullet2"/>
        <!--depth 2-->
        <w:numPr>
          <w:ilvl w:val="1"/>
          <w:numId w:val="870"/>
        </w:numPr>
      </w:pPr>
      <w:r>
        <w:t/>
      </w:r>
      <w:r>
        <w:rPr>
          <w:color w:val="0000FF"/>
        </w:rPr>
        <w:fldChar w:fldCharType="begin"/>
      </w:r>
      <w:r>
        <w:rPr>
          <w:color w:val="0000FF"/>
        </w:rPr>
        <w:instrText xml:space="preserve"> REF _Numd19e45007 \h </w:instrText>
      </w:r>
      <w:r>
        <w:fldChar w:fldCharType="separate"/>
      </w:r>
      <w:rPr>
        <w:color w:val="0000FF"/>
      </w:rPr>
      <w:r>
        <w:rPr>
          <w:u w:val="single"/>
        </w:rPr>
        <w:t>528.106 Administration.</w:t>
      </w:r>
      <w:r>
        <w:rPr>
          <w:color w:val="0000FF"/>
        </w:rPr>
        <w:fldChar w:fldCharType="end"/>
      </w:r>
      <w:r>
        <w:t/>
      </w:r>
    </w:p>
    <w:p xmlns:tce="http://www.TCE.com">
      <w:pPr>
        <w:pStyle w:val="ListBullet3"/>
        <!--depth 3-->
        <w:numPr>
          <w:ilvl w:val="2"/>
          <w:numId w:val="874"/>
        </w:numPr>
      </w:pPr>
      <w:r>
        <w:t/>
      </w:r>
      <w:r>
        <w:rPr>
          <w:color w:val="0000FF"/>
        </w:rPr>
        <w:fldChar w:fldCharType="begin"/>
      </w:r>
      <w:r>
        <w:rPr>
          <w:color w:val="0000FF"/>
        </w:rPr>
        <w:instrText xml:space="preserve"> REF _Numd19e45020 \h </w:instrText>
      </w:r>
      <w:r>
        <w:fldChar w:fldCharType="separate"/>
      </w:r>
      <w:rPr>
        <w:color w:val="0000FF"/>
      </w:rPr>
      <w:r>
        <w:rPr>
          <w:u w:val="single"/>
        </w:rPr>
        <w:t>528.106-6 Furnishing information.</w:t>
      </w:r>
      <w:r>
        <w:rPr>
          <w:color w:val="0000FF"/>
        </w:rPr>
        <w:fldChar w:fldCharType="end"/>
      </w:r>
      <w:r>
        <w:t/>
      </w:r>
    </w:p>
    <w:p xmlns:tce="http://www.TCE.com">
      <w:pPr>
        <w:pStyle w:val="ListBullet"/>
        <!--depth 1-->
        <w:numPr>
          <w:ilvl w:val="0"/>
          <w:numId w:val="869"/>
        </w:numPr>
      </w:pPr>
      <w:r>
        <w:t/>
      </w:r>
      <w:r>
        <w:rPr>
          <w:color w:val="0000FF"/>
        </w:rPr>
        <w:fldChar w:fldCharType="begin"/>
      </w:r>
      <w:r>
        <w:rPr>
          <w:color w:val="0000FF"/>
        </w:rPr>
        <w:instrText xml:space="preserve"> REF _Numd19e45041 \h </w:instrText>
      </w:r>
      <w:r>
        <w:fldChar w:fldCharType="separate"/>
      </w:r>
      <w:rPr>
        <w:color w:val="0000FF"/>
      </w:rPr>
      <w:r>
        <w:rPr>
          <w:u w:val="single"/>
        </w:rPr>
        <w:t>Subpart 528.2 - Sureties and Other Security for Bonds</w:t>
      </w:r>
      <w:r>
        <w:rPr>
          <w:color w:val="0000FF"/>
        </w:rPr>
        <w:fldChar w:fldCharType="end"/>
      </w:r>
      <w:r>
        <w:t/>
      </w:r>
    </w:p>
    <w:p xmlns:tce="http://www.TCE.com">
      <w:pPr>
        <w:pStyle w:val="ListBullet2"/>
        <!--depth 2-->
        <w:numPr>
          <w:ilvl w:val="1"/>
          <w:numId w:val="875"/>
        </w:numPr>
      </w:pPr>
      <w:r>
        <w:t/>
      </w:r>
      <w:r>
        <w:rPr>
          <w:color w:val="0000FF"/>
        </w:rPr>
        <w:fldChar w:fldCharType="begin"/>
      </w:r>
      <w:r>
        <w:rPr>
          <w:color w:val="0000FF"/>
        </w:rPr>
        <w:instrText xml:space="preserve"> REF _Numd19e45054 \h </w:instrText>
      </w:r>
      <w:r>
        <w:fldChar w:fldCharType="separate"/>
      </w:r>
      <w:rPr>
        <w:color w:val="0000FF"/>
      </w:rPr>
      <w:r>
        <w:rPr>
          <w:u w:val="single"/>
        </w:rPr>
        <w:t>528.202 Acceptability of corporate sureties.</w:t>
      </w:r>
      <w:r>
        <w:rPr>
          <w:color w:val="0000FF"/>
        </w:rPr>
        <w:fldChar w:fldCharType="end"/>
      </w:r>
      <w:r>
        <w:t/>
      </w:r>
    </w:p>
    <w:p xmlns:tce="http://www.TCE.com">
      <w:pPr>
        <w:pStyle w:val="ListBullet3"/>
        <!--depth 3-->
        <w:numPr>
          <w:ilvl w:val="2"/>
          <w:numId w:val="876"/>
        </w:numPr>
      </w:pPr>
      <w:r>
        <w:t/>
      </w:r>
      <w:r>
        <w:rPr>
          <w:color w:val="0000FF"/>
        </w:rPr>
        <w:fldChar w:fldCharType="begin"/>
      </w:r>
      <w:r>
        <w:rPr>
          <w:color w:val="0000FF"/>
        </w:rPr>
        <w:instrText xml:space="preserve"> REF _Numd19e45071 \h </w:instrText>
      </w:r>
      <w:r>
        <w:fldChar w:fldCharType="separate"/>
      </w:r>
      <w:rPr>
        <w:color w:val="0000FF"/>
      </w:rPr>
      <w:r>
        <w:rPr>
          <w:u w:val="single"/>
        </w:rPr>
        <w:t>528.202-70 Acceptability of bonds and sureties.</w:t>
      </w:r>
      <w:r>
        <w:rPr>
          <w:color w:val="0000FF"/>
        </w:rPr>
        <w:fldChar w:fldCharType="end"/>
      </w:r>
      <w:r>
        <w:t/>
      </w:r>
    </w:p>
    <w:p xmlns:tce="http://www.TCE.com">
      <w:pPr>
        <w:pStyle w:val="ListBullet2"/>
        <!--depth 2-->
        <w:numPr>
          <w:ilvl w:val="1"/>
          <w:numId w:val="875"/>
        </w:numPr>
      </w:pPr>
      <w:r>
        <w:t/>
      </w:r>
      <w:r>
        <w:rPr>
          <w:color w:val="0000FF"/>
        </w:rPr>
        <w:fldChar w:fldCharType="begin"/>
      </w:r>
      <w:r>
        <w:rPr>
          <w:color w:val="0000FF"/>
        </w:rPr>
        <w:instrText xml:space="preserve"> REF _Numd19e45091 \h </w:instrText>
      </w:r>
      <w:r>
        <w:fldChar w:fldCharType="separate"/>
      </w:r>
      <w:rPr>
        <w:color w:val="0000FF"/>
      </w:rPr>
      <w:r>
        <w:rPr>
          <w:u w:val="single"/>
        </w:rPr>
        <w:t>528.203 Acceptability of individual sureties.</w:t>
      </w:r>
      <w:r>
        <w:rPr>
          <w:color w:val="0000FF"/>
        </w:rPr>
        <w:fldChar w:fldCharType="end"/>
      </w:r>
      <w:r>
        <w:t/>
      </w:r>
    </w:p>
    <w:p xmlns:tce="http://www.TCE.com">
      <w:pPr>
        <w:pStyle w:val="ListBullet3"/>
        <!--depth 3-->
        <w:numPr>
          <w:ilvl w:val="2"/>
          <w:numId w:val="877"/>
        </w:numPr>
      </w:pPr>
      <w:r>
        <w:t/>
      </w:r>
      <w:r>
        <w:rPr>
          <w:color w:val="0000FF"/>
        </w:rPr>
        <w:fldChar w:fldCharType="begin"/>
      </w:r>
      <w:r>
        <w:rPr>
          <w:color w:val="0000FF"/>
        </w:rPr>
        <w:instrText xml:space="preserve"> REF _Numd19e45112 \h </w:instrText>
      </w:r>
      <w:r>
        <w:fldChar w:fldCharType="separate"/>
      </w:r>
      <w:rPr>
        <w:color w:val="0000FF"/>
      </w:rPr>
      <w:r>
        <w:rPr>
          <w:u w:val="single"/>
        </w:rPr>
        <w:t>528.203-7 Exclusion of individual sureties.</w:t>
      </w:r>
      <w:r>
        <w:rPr>
          <w:color w:val="0000FF"/>
        </w:rPr>
        <w:fldChar w:fldCharType="end"/>
      </w:r>
      <w:r>
        <w:t/>
      </w:r>
    </w:p>
    <w:p xmlns:tce="http://www.TCE.com">
      <w:pPr>
        <w:pStyle w:val="ListBullet2"/>
        <!--depth 2-->
        <w:numPr>
          <w:ilvl w:val="1"/>
          <w:numId w:val="875"/>
        </w:numPr>
      </w:pPr>
      <w:r>
        <w:t/>
      </w:r>
      <w:r>
        <w:rPr>
          <w:color w:val="0000FF"/>
        </w:rPr>
        <w:fldChar w:fldCharType="begin"/>
      </w:r>
      <w:r>
        <w:rPr>
          <w:color w:val="0000FF"/>
        </w:rPr>
        <w:instrText xml:space="preserve"> REF _Numd19e45197 \h </w:instrText>
      </w:r>
      <w:r>
        <w:fldChar w:fldCharType="separate"/>
      </w:r>
      <w:rPr>
        <w:color w:val="0000FF"/>
      </w:rPr>
      <w:r>
        <w:rPr>
          <w:u w:val="single"/>
        </w:rPr>
        <w:t>528.204 Alternatives in lieu of corporate or individual sureties.</w:t>
      </w:r>
      <w:r>
        <w:rPr>
          <w:color w:val="0000FF"/>
        </w:rPr>
        <w:fldChar w:fldCharType="end"/>
      </w:r>
      <w:r>
        <w:t/>
      </w:r>
    </w:p>
    <w:p xmlns:tce="http://www.TCE.com">
      <w:pPr>
        <w:pStyle w:val="ListBullet"/>
        <!--depth 1-->
        <w:numPr>
          <w:ilvl w:val="0"/>
          <w:numId w:val="869"/>
        </w:numPr>
      </w:pPr>
      <w:r>
        <w:t/>
      </w:r>
      <w:r>
        <w:rPr>
          <w:color w:val="0000FF"/>
        </w:rPr>
        <w:fldChar w:fldCharType="begin"/>
      </w:r>
      <w:r>
        <w:rPr>
          <w:color w:val="0000FF"/>
        </w:rPr>
        <w:instrText xml:space="preserve"> REF _Numd19e45216 \h </w:instrText>
      </w:r>
      <w:r>
        <w:fldChar w:fldCharType="separate"/>
      </w:r>
      <w:rPr>
        <w:color w:val="0000FF"/>
      </w:rPr>
      <w:r>
        <w:rPr>
          <w:u w:val="single"/>
        </w:rPr>
        <w:t>Subpart 528.3 - Insurance</w:t>
      </w:r>
      <w:r>
        <w:rPr>
          <w:color w:val="0000FF"/>
        </w:rPr>
        <w:fldChar w:fldCharType="end"/>
      </w:r>
      <w:r>
        <w:t/>
      </w:r>
    </w:p>
    <w:p xmlns:tce="http://www.TCE.com">
      <w:pPr>
        <w:pStyle w:val="ListBullet2"/>
        <!--depth 2-->
        <w:numPr>
          <w:ilvl w:val="1"/>
          <w:numId w:val="878"/>
        </w:numPr>
      </w:pPr>
      <w:r>
        <w:t/>
      </w:r>
      <w:r>
        <w:rPr>
          <w:color w:val="0000FF"/>
        </w:rPr>
        <w:fldChar w:fldCharType="begin"/>
      </w:r>
      <w:r>
        <w:rPr>
          <w:color w:val="0000FF"/>
        </w:rPr>
        <w:instrText xml:space="preserve"> REF _Numd19e45229 \h </w:instrText>
      </w:r>
      <w:r>
        <w:fldChar w:fldCharType="separate"/>
      </w:r>
      <w:rPr>
        <w:color w:val="0000FF"/>
      </w:rPr>
      <w:r>
        <w:rPr>
          <w:u w:val="single"/>
        </w:rPr>
        <w:t>528.301 Policy.</w:t>
      </w:r>
      <w:r>
        <w:rPr>
          <w:color w:val="0000FF"/>
        </w:rPr>
        <w:fldChar w:fldCharType="end"/>
      </w:r>
      <w:r>
        <w:t/>
      </w:r>
    </w:p>
    <w:p xmlns:tce="http://www.TCE.com">
      <w:pPr>
        <w:pStyle w:val="ListBullet2"/>
        <!--depth 2-->
        <w:numPr>
          <w:ilvl w:val="1"/>
          <w:numId w:val="878"/>
        </w:numPr>
      </w:pPr>
      <w:r>
        <w:t/>
      </w:r>
      <w:r>
        <w:rPr>
          <w:color w:val="0000FF"/>
        </w:rPr>
        <w:fldChar w:fldCharType="begin"/>
      </w:r>
      <w:r>
        <w:rPr>
          <w:color w:val="0000FF"/>
        </w:rPr>
        <w:instrText xml:space="preserve"> REF _Numd19e45248 \h </w:instrText>
      </w:r>
      <w:r>
        <w:fldChar w:fldCharType="separate"/>
      </w:r>
      <w:rPr>
        <w:color w:val="0000FF"/>
      </w:rPr>
      <w:r>
        <w:rPr>
          <w:u w:val="single"/>
        </w:rPr>
        <w:t>528.310 Contract clause for work on a Government installation.</w:t>
      </w:r>
      <w:r>
        <w:rPr>
          <w:color w:val="0000FF"/>
        </w:rPr>
        <w:fldChar w:fldCharType="end"/>
      </w:r>
      <w:r>
        <w:t/>
      </w:r>
    </w:p>
    <w:p xmlns:tce="http://www.TCE.com">
      <w:pPr>
        <w:pStyle w:val="ListBullet2"/>
        <!--depth 2-->
        <w:numPr>
          <w:ilvl w:val="1"/>
          <w:numId w:val="878"/>
        </w:numPr>
      </w:pPr>
      <w:r>
        <w:t/>
      </w:r>
      <w:r>
        <w:rPr>
          <w:color w:val="0000FF"/>
        </w:rPr>
        <w:fldChar w:fldCharType="begin"/>
      </w:r>
      <w:r>
        <w:rPr>
          <w:color w:val="0000FF"/>
        </w:rPr>
        <w:instrText xml:space="preserve"> REF _Numd19e45270 \h </w:instrText>
      </w:r>
      <w:r>
        <w:fldChar w:fldCharType="separate"/>
      </w:r>
      <w:rPr>
        <w:color w:val="0000FF"/>
      </w:rPr>
      <w:r>
        <w:rPr>
          <w:u w:val="single"/>
        </w:rPr>
        <w:t>528.311 Solicitation provision and contract clause on liability insurance under cost-reimbursement contracts.</w:t>
      </w:r>
      <w:r>
        <w:rPr>
          <w:color w:val="0000FF"/>
        </w:rPr>
        <w:fldChar w:fldCharType="end"/>
      </w:r>
      <w:r>
        <w:t/>
      </w:r>
    </w:p>
    <w:p xmlns:tce="http://www.TCE.com">
      <w:pPr>
        <w:pStyle w:val="ListBullet3"/>
        <!--depth 3-->
        <w:numPr>
          <w:ilvl w:val="2"/>
          <w:numId w:val="879"/>
        </w:numPr>
      </w:pPr>
      <w:r>
        <w:t/>
      </w:r>
      <w:r>
        <w:rPr>
          <w:color w:val="0000FF"/>
        </w:rPr>
        <w:fldChar w:fldCharType="begin"/>
      </w:r>
      <w:r>
        <w:rPr>
          <w:color w:val="0000FF"/>
        </w:rPr>
        <w:instrText xml:space="preserve"> REF _Numd19e45283 \h </w:instrText>
      </w:r>
      <w:r>
        <w:fldChar w:fldCharType="separate"/>
      </w:r>
      <w:rPr>
        <w:color w:val="0000FF"/>
      </w:rPr>
      <w:r>
        <w:rPr>
          <w:u w:val="single"/>
        </w:rPr>
        <w:t>528.311-1 Contract clause.</w:t>
      </w:r>
      <w:r>
        <w:rPr>
          <w:color w:val="0000FF"/>
        </w:rPr>
        <w:fldChar w:fldCharType="end"/>
      </w:r>
      <w:r>
        <w:t/>
      </w:r>
    </w:p>
    <!--Topic unique_665-->
    <w:p xmlns:tce="http://www.TCE.com">
      <w:pPr>
        <w:pStyle w:val="Heading4"/>
      </w:pPr>
      <w:bookmarkStart w:id="3129" w:name="_Numd19e44763"/>
      <w:bookmarkStart w:id="3130" w:name="_Refd19e44763"/>
      <w:bookmarkStart w:id="3131" w:name="_Tocd19e44763"/>
      <w:r>
        <w:t/>
      </w:r>
      <w:r>
        <w:t>Subpart 528.1</w:t>
      </w:r>
      <w:r>
        <w:t xml:space="preserve"> - Bonds and Other Financial Protections</w:t>
      </w:r>
      <w:bookmarkEnd w:id="3130"/>
      <w:bookmarkEnd w:id="3131"/>
      <w:bookmarkEnd w:id="3129"/>
    </w:p>
    <!--Topic unique_666-->
    <w:p xmlns:tce="http://www.TCE.com">
      <w:pPr>
        <w:pStyle w:val="Heading5"/>
      </w:pPr>
      <w:bookmarkStart w:id="3132" w:name="_Numd19e44776"/>
      <w:bookmarkStart w:id="3133" w:name="_Refd19e44776"/>
      <w:bookmarkStart w:id="3134" w:name="_Tocd19e44776"/>
      <w:r>
        <w:t/>
      </w:r>
      <w:r>
        <w:t>528.101</w:t>
      </w:r>
      <w:r>
        <w:t xml:space="preserve"> Bid guarantees.</w:t>
      </w:r>
      <w:bookmarkEnd w:id="3133"/>
      <w:bookmarkEnd w:id="3134"/>
      <w:bookmarkEnd w:id="3132"/>
    </w:p>
    <!--Topic unique_667-->
    <w:p xmlns:tce="http://www.TCE.com">
      <w:pPr>
        <w:pStyle w:val="Heading6"/>
      </w:pPr>
      <w:bookmarkStart w:id="3135" w:name="_Numd19e44789"/>
      <w:bookmarkStart w:id="3136" w:name="_Refd19e44789"/>
      <w:bookmarkStart w:id="3137" w:name="_Tocd19e44789"/>
      <w:r>
        <w:t/>
      </w:r>
      <w:r>
        <w:t>528.101-1</w:t>
      </w:r>
      <w:r>
        <w:t xml:space="preserve"> Policy on use.</w:t>
      </w:r>
      <w:bookmarkEnd w:id="3136"/>
      <w:bookmarkEnd w:id="3137"/>
      <w:bookmarkEnd w:id="3135"/>
    </w:p>
    <w:p xmlns:tce="http://www.TCE.com">
      <w:pPr>
        <w:pStyle w:val="ListNumber"/>
        <!--depth 1-->
        <w:numPr>
          <w:ilvl w:val="0"/>
          <w:numId w:val="880"/>
        </w:numPr>
      </w:pPr>
      <w:bookmarkStart w:id="3139" w:name="_Tocd19e44798"/>
      <w:bookmarkStart w:id="3138" w:name="_Refd19e44798"/>
      <w:r>
        <w:t/>
      </w:r>
      <w:r>
        <w:t>(a)</w:t>
      </w:r>
      <w:r>
        <w:t xml:space="preserve">  </w:t>
      </w:r>
      <w:r>
        <w:rPr>
          <w:i/>
        </w:rPr>
        <w:t>Construction contracts</w:t>
      </w:r>
      <w:r>
        <w:t>. The bid guarantee requirements in FAR 28.101-1(a) apply to contracts over $150,000awarded under Section 8(a)of the Small Business Act, as amended (</w:t>
      </w:r>
      <w:hyperlink r:id="rIdHyperlink312">
        <w:r>
          <w:rPr>
            <w:rStyle w:val="Hyperlink"/>
          </w:rPr>
          <w:t>15 U.S.C. 637(a)</w:t>
        </w:r>
      </w:hyperlink>
      <w:r>
        <w:t>).</w:t>
      </w:r>
    </w:p>
    <w:p xmlns:tce="http://www.TCE.com">
      <w:pPr>
        <w:pStyle w:val="ListNumber"/>
        <!--depth 1-->
        <w:numPr>
          <w:ilvl w:val="0"/>
          <w:numId w:val="880"/>
        </w:numPr>
      </w:pPr>
      <w:r>
        <w:t/>
      </w:r>
      <w:r>
        <w:t>(b)</w:t>
      </w:r>
      <w:r>
        <w:t xml:space="preserve">  </w:t>
      </w:r>
      <w:r>
        <w:rPr>
          <w:i/>
        </w:rPr>
        <w:t>Building service contracts</w:t>
      </w:r>
      <w:r>
        <w:t xml:space="preserve">. The contracting officer may require bid guarantees for building service contracts over $150,000 if it is determined under </w:t>
      </w:r>
      <w:r>
        <w:rPr>
          <w:color w:val="0000FF"/>
        </w:rPr>
        <w:fldChar w:fldCharType="begin"/>
      </w:r>
      <w:r>
        <w:rPr>
          <w:color w:val="0000FF"/>
        </w:rPr>
        <w:instrText xml:space="preserve"> REF _Numd19e44914 \h </w:instrText>
      </w:r>
      <w:r>
        <w:fldChar w:fldCharType="separate"/>
      </w:r>
      <w:rPr>
        <w:color w:val="0000FF"/>
      </w:rPr>
      <w:r>
        <w:rPr>
          <w:u w:val="single"/>
        </w:rPr>
        <w:t>528.103-2</w:t>
      </w:r>
      <w:r>
        <w:rPr>
          <w:color w:val="0000FF"/>
        </w:rPr>
        <w:fldChar w:fldCharType="end"/>
      </w:r>
      <w:r>
        <w:t xml:space="preserve"> that a performance bond is essential to protect the Government’s interest.</w:t>
      </w:r>
    </w:p>
    <w:p xmlns:tce="http://www.TCE.com">
      <w:pPr>
        <w:pStyle w:val="ListNumber"/>
        <!--depth 1-->
        <w:numPr>
          <w:ilvl w:val="0"/>
          <w:numId w:val="880"/>
        </w:numPr>
      </w:pPr>
      <w:bookmarkStart w:id="3141" w:name="_Tocd19e44828"/>
      <w:bookmarkStart w:id="3140" w:name="_Refd19e44828"/>
      <w:r>
        <w:t/>
      </w:r>
      <w:r>
        <w:t>(c)</w:t>
      </w:r>
      <w:r>
        <w:t xml:space="preserve">  </w:t>
      </w:r>
      <w:r>
        <w:rPr>
          <w:i/>
        </w:rPr>
        <w:t>All other contracts</w:t>
      </w:r>
      <w:r>
        <w:t>. Refer to FAR 28.101 for guidance on the use of bid guarantees.</w:t>
      </w:r>
      <w:bookmarkEnd w:id="3140"/>
      <w:bookmarkEnd w:id="3141"/>
      <w:bookmarkEnd w:id="3138"/>
      <w:bookmarkEnd w:id="3139"/>
    </w:p>
    <!--Topic unique_668-->
    <w:p xmlns:tce="http://www.TCE.com">
      <w:pPr>
        <w:pStyle w:val="Heading5"/>
      </w:pPr>
      <w:bookmarkStart w:id="3142" w:name="_Numd19e44847"/>
      <w:bookmarkStart w:id="3143" w:name="_Refd19e44847"/>
      <w:bookmarkStart w:id="3144" w:name="_Tocd19e44847"/>
      <w:r>
        <w:t/>
      </w:r>
      <w:r>
        <w:t>528.102</w:t>
      </w:r>
      <w:r>
        <w:t xml:space="preserve"> Performance and payment bonds and alternative payment protections for construction contracts.</w:t>
      </w:r>
      <w:bookmarkEnd w:id="3143"/>
      <w:bookmarkEnd w:id="3144"/>
      <w:bookmarkEnd w:id="3142"/>
    </w:p>
    <!--Topic unique_669-->
    <w:p xmlns:tce="http://www.TCE.com">
      <w:pPr>
        <w:pStyle w:val="Heading6"/>
      </w:pPr>
      <w:bookmarkStart w:id="3145" w:name="_Numd19e44860"/>
      <w:bookmarkStart w:id="3146" w:name="_Refd19e44860"/>
      <w:bookmarkStart w:id="3147" w:name="_Tocd19e44860"/>
      <w:r>
        <w:t/>
      </w:r>
      <w:r>
        <w:t>528.102-1</w:t>
      </w:r>
      <w:r>
        <w:t xml:space="preserve"> General.</w:t>
      </w:r>
      <w:bookmarkEnd w:id="3146"/>
      <w:bookmarkEnd w:id="3147"/>
      <w:bookmarkEnd w:id="3145"/>
    </w:p>
    <w:p xmlns:tce="http://www.TCE.com">
      <w:pPr>
        <w:pStyle w:val="ListNumber"/>
        <!--depth 1-->
        <w:numPr>
          <w:ilvl w:val="0"/>
          <w:numId w:val="881"/>
        </w:numPr>
      </w:pPr>
      <w:bookmarkStart w:id="3151" w:name="_Tocd19e44871"/>
      <w:bookmarkStart w:id="3150" w:name="_Refd19e44871"/>
      <w:bookmarkStart w:id="3149" w:name="_Tocd19e44869"/>
      <w:bookmarkStart w:id="3148" w:name="_Refd19e44869"/>
      <w:r>
        <w:t/>
      </w:r>
      <w:r>
        <w:t>(a)</w:t>
      </w:r>
      <w:r>
        <w:t xml:space="preserve"> The performance and payment bond requirements in FAR 28.102-1 a apply to contracts over $150,000 awarded under Section 8(a) of the Small Business Act, as amended (</w:t>
      </w:r>
      <w:hyperlink r:id="rIdHyperlink313">
        <w:r>
          <w:rPr>
            <w:rStyle w:val="Hyperlink"/>
          </w:rPr>
          <w:t>15 U.S.C. 637(a)</w:t>
        </w:r>
      </w:hyperlink>
      <w:r>
        <w:t>).</w:t>
      </w:r>
      <w:bookmarkEnd w:id="3150"/>
      <w:bookmarkEnd w:id="3151"/>
    </w:p>
    <w:p xmlns:tce="http://www.TCE.com">
      <w:pPr>
        <w:pStyle w:val="ListNumber"/>
        <!--depth 1-->
        <w:numPr>
          <w:ilvl w:val="0"/>
          <w:numId w:val="881"/>
        </w:numPr>
      </w:pPr>
      <w:bookmarkStart w:id="3153" w:name="_Tocd19e44882"/>
      <w:bookmarkStart w:id="3152" w:name="_Refd19e44882"/>
      <w:r>
        <w:t/>
      </w:r>
      <w:r>
        <w:t>(b)</w:t>
      </w:r>
      <w:r>
        <w:t xml:space="preserve"> The payment protection requirements in FAR 28.102-1(b) apply to contracts greater than $35,000, but not greater than the $150,000, awarded under Section 8(a) of the Small Business Act, as amended (</w:t>
      </w:r>
      <w:hyperlink r:id="rIdHyperlink314">
        <w:r>
          <w:rPr>
            <w:rStyle w:val="Hyperlink"/>
          </w:rPr>
          <w:t>15 U.S.C. 637(a)</w:t>
        </w:r>
      </w:hyperlink>
      <w:r>
        <w:t>).</w:t>
      </w:r>
      <w:bookmarkEnd w:id="3152"/>
      <w:bookmarkEnd w:id="3153"/>
      <w:bookmarkEnd w:id="3148"/>
      <w:bookmarkEnd w:id="3149"/>
    </w:p>
    <!--Topic unique_670-->
    <w:p xmlns:tce="http://www.TCE.com">
      <w:pPr>
        <w:pStyle w:val="Heading5"/>
      </w:pPr>
      <w:bookmarkStart w:id="3154" w:name="_Numd19e44901"/>
      <w:bookmarkStart w:id="3155" w:name="_Refd19e44901"/>
      <w:bookmarkStart w:id="3156" w:name="_Tocd19e44901"/>
      <w:r>
        <w:t/>
      </w:r>
      <w:r>
        <w:t>528.103</w:t>
      </w:r>
      <w:r>
        <w:t xml:space="preserve"> Performance and payment bonds for other than construction contracts.</w:t>
      </w:r>
      <w:bookmarkEnd w:id="3155"/>
      <w:bookmarkEnd w:id="3156"/>
      <w:bookmarkEnd w:id="3154"/>
    </w:p>
    <!--Topic unique_671-->
    <w:p xmlns:tce="http://www.TCE.com">
      <w:pPr>
        <w:pStyle w:val="Heading6"/>
      </w:pPr>
      <w:bookmarkStart w:id="3157" w:name="_Numd19e44914"/>
      <w:bookmarkStart w:id="3158" w:name="_Refd19e44914"/>
      <w:bookmarkStart w:id="3159" w:name="_Tocd19e44914"/>
      <w:r>
        <w:t/>
      </w:r>
      <w:r>
        <w:t>528.103-2</w:t>
      </w:r>
      <w:r>
        <w:t xml:space="preserve"> Performance bonds.</w:t>
      </w:r>
      <w:bookmarkEnd w:id="3158"/>
      <w:bookmarkEnd w:id="3159"/>
      <w:bookmarkEnd w:id="3157"/>
    </w:p>
    <w:p xmlns:tce="http://www.TCE.com">
      <w:pPr>
        <w:pStyle w:val="ListNumber"/>
        <!--depth 1-->
        <w:numPr>
          <w:ilvl w:val="0"/>
          <w:numId w:val="882"/>
        </w:numPr>
      </w:pPr>
      <w:bookmarkStart w:id="3161" w:name="_Tocd19e44923"/>
      <w:bookmarkStart w:id="3160" w:name="_Refd19e44923"/>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xmlns:tce="http://www.TCE.com">
      <w:pPr>
        <w:pStyle w:val="ListNumber"/>
        <!--depth 1-->
        <w:numPr>
          <w:ilvl w:val="0"/>
          <w:numId w:val="882"/>
        </w:numPr>
      </w:pPr>
      <w:bookmarkStart w:id="3163" w:name="_Tocd19e44932"/>
      <w:bookmarkStart w:id="3162" w:name="_Refd19e44932"/>
      <w:r>
        <w:t/>
      </w:r>
      <w:r>
        <w:t>(b)</w:t>
      </w:r>
      <w:r>
        <w:t xml:space="preserve">  The contracting officer may require a performance bond for building service contracts over $150,000 awarded under Section 8(a) of the Small Business Act as amended (</w:t>
      </w:r>
      <w:hyperlink r:id="rIdHyperlink315">
        <w:r>
          <w:rPr>
            <w:rStyle w:val="Hyperlink"/>
          </w:rPr>
          <w:t>15 U.S.C. 637(a)</w:t>
        </w:r>
      </w:hyperlink>
      <w:r>
        <w:t xml:space="preserve">) if it is determined under </w:t>
      </w:r>
      <w:r>
        <w:rPr>
          <w:color w:val="0000FF"/>
        </w:rPr>
        <w:fldChar w:fldCharType="begin"/>
      </w:r>
      <w:r>
        <w:rPr>
          <w:color w:val="0000FF"/>
        </w:rPr>
        <w:instrText xml:space="preserve"> REF _Numd19e44914 \h </w:instrText>
      </w:r>
      <w:r>
        <w:fldChar w:fldCharType="separate"/>
      </w:r>
      <w:rPr>
        <w:color w:val="0000FF"/>
      </w:rPr>
      <w:r>
        <w:rPr>
          <w:u w:val="single"/>
        </w:rPr>
        <w:t>528.103-2</w:t>
      </w:r>
      <w:r>
        <w:rPr>
          <w:color w:val="0000FF"/>
        </w:rPr>
        <w:fldChar w:fldCharType="end"/>
      </w:r>
      <w:r>
        <w:t>(a) that a performance bond is essential to protect the Government's interest.</w:t>
      </w:r>
      <w:bookmarkEnd w:id="3162"/>
      <w:bookmarkEnd w:id="3163"/>
    </w:p>
    <w:p xmlns:tce="http://www.TCE.com">
      <w:pPr>
        <w:pStyle w:val="ListNumber"/>
        <!--depth 1-->
        <w:numPr>
          <w:ilvl w:val="0"/>
          <w:numId w:val="882"/>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316">
        <w:r>
          <w:rPr>
            <w:rStyle w:val="Hyperlink"/>
          </w:rPr>
          <w:t>41 U.S.C. 8501-8506</w:t>
        </w:r>
      </w:hyperlink>
      <w:r>
        <w:t>)</w:t>
      </w:r>
    </w:p>
    <w:p xmlns:tce="http://www.TCE.com">
      <w:pPr>
        <w:pStyle w:val="ListNumber"/>
        <!--depth 1-->
        <w:numPr>
          <w:ilvl w:val="0"/>
          <w:numId w:val="882"/>
        </w:numPr>
      </w:pPr>
      <w:r>
        <w:t/>
      </w:r>
      <w:r>
        <w:t>(d)</w:t>
      </w:r>
      <w:r>
        <w:t xml:space="preserve">  Consider the circumstances and determine the penal amount of the performance bond on a case-by-case basis.</w:t>
      </w:r>
      <w:bookmarkEnd w:id="3160"/>
      <w:bookmarkEnd w:id="3161"/>
    </w:p>
    <!--Topic unique_672-->
    <w:p xmlns:tce="http://www.TCE.com">
      <w:pPr>
        <w:pStyle w:val="Heading6"/>
      </w:pPr>
      <w:bookmarkStart w:id="3164" w:name="_Numd19e44973"/>
      <w:bookmarkStart w:id="3165" w:name="_Refd19e44973"/>
      <w:bookmarkStart w:id="3166" w:name="_Tocd19e44973"/>
      <w:r>
        <w:t/>
      </w:r>
      <w:r>
        <w:t>528.103-3</w:t>
      </w:r>
      <w:r>
        <w:t xml:space="preserve"> Payment bonds.</w:t>
      </w:r>
      <w:bookmarkEnd w:id="3165"/>
      <w:bookmarkEnd w:id="3166"/>
      <w:bookmarkEnd w:id="3164"/>
    </w:p>
    <w:p xmlns:tce="http://www.TCE.com">
      <w:pPr>
        <w:pStyle w:val="ListNumber"/>
        <!--depth 1-->
        <w:numPr>
          <w:ilvl w:val="0"/>
          <w:numId w:val="883"/>
        </w:numPr>
      </w:pPr>
      <w:bookmarkStart w:id="3168" w:name="_Tocd19e44982"/>
      <w:bookmarkStart w:id="3167" w:name="_Refd19e44982"/>
      <w:r>
        <w:t/>
      </w:r>
      <w:r>
        <w:t>(a)</w:t>
      </w:r>
      <w:r>
        <w:t xml:space="preserve"> The contracting officer may require payment bonds for other than construction contracts if the contracting director determines, under FAR 28.103-3, that such a requirement is in the Government’s interest.</w:t>
      </w:r>
    </w:p>
    <w:p xmlns:tce="http://www.TCE.com">
      <w:pPr>
        <w:pStyle w:val="ListNumber"/>
        <!--depth 1-->
        <w:numPr>
          <w:ilvl w:val="0"/>
          <w:numId w:val="883"/>
        </w:numPr>
      </w:pPr>
      <w:r>
        <w:t/>
      </w:r>
      <w:r>
        <w:t>(b)</w:t>
      </w:r>
      <w:r>
        <w:t xml:space="preserve">  Consider the circumstances and determine the penal amount of the payment bond on a case-by-case basis.</w:t>
      </w:r>
      <w:bookmarkEnd w:id="3167"/>
      <w:bookmarkEnd w:id="3168"/>
    </w:p>
    <!--Topic unique_673-->
    <w:p xmlns:tce="http://www.TCE.com">
      <w:pPr>
        <w:pStyle w:val="Heading5"/>
      </w:pPr>
      <w:bookmarkStart w:id="3169" w:name="_Numd19e45007"/>
      <w:bookmarkStart w:id="3170" w:name="_Refd19e45007"/>
      <w:bookmarkStart w:id="3171" w:name="_Tocd19e45007"/>
      <w:r>
        <w:t/>
      </w:r>
      <w:r>
        <w:t>528.106</w:t>
      </w:r>
      <w:r>
        <w:t xml:space="preserve"> Administration.</w:t>
      </w:r>
      <w:bookmarkEnd w:id="3170"/>
      <w:bookmarkEnd w:id="3171"/>
      <w:bookmarkEnd w:id="3169"/>
    </w:p>
    <!--Topic unique_674-->
    <w:p xmlns:tce="http://www.TCE.com">
      <w:pPr>
        <w:pStyle w:val="Heading6"/>
      </w:pPr>
      <w:bookmarkStart w:id="3172" w:name="_Numd19e45020"/>
      <w:bookmarkStart w:id="3173" w:name="_Refd19e45020"/>
      <w:bookmarkStart w:id="3174" w:name="_Tocd19e45020"/>
      <w:r>
        <w:t/>
      </w:r>
      <w:r>
        <w:t>528.106-6</w:t>
      </w:r>
      <w:r>
        <w:t xml:space="preserve"> Furnishing information.</w:t>
      </w:r>
      <w:bookmarkEnd w:id="3173"/>
      <w:bookmarkEnd w:id="3174"/>
      <w:bookmarkEnd w:id="3172"/>
    </w:p>
    <w:p xmlns:tce="http://www.TCE.com">
      <w:pPr>
        <w:pStyle w:val="BodyText"/>
      </w:pPr>
      <w:r>
        <w:t>The HCA or designee performs the functions outlined in FAR 28.106</w:t>
        <w:noBreakHyphen/>
        <w:t>6(c).</w:t>
      </w:r>
    </w:p>
    <!--Topic unique_675-->
    <w:p xmlns:tce="http://www.TCE.com">
      <w:pPr>
        <w:pStyle w:val="Heading4"/>
      </w:pPr>
      <w:bookmarkStart w:id="3175" w:name="_Numd19e45041"/>
      <w:bookmarkStart w:id="3176" w:name="_Refd19e45041"/>
      <w:bookmarkStart w:id="3177" w:name="_Tocd19e45041"/>
      <w:r>
        <w:t/>
      </w:r>
      <w:r>
        <w:t>Subpart 528.2</w:t>
      </w:r>
      <w:r>
        <w:t xml:space="preserve"> - Sureties and Other Security for Bonds</w:t>
      </w:r>
      <w:bookmarkEnd w:id="3176"/>
      <w:bookmarkEnd w:id="3177"/>
      <w:bookmarkEnd w:id="3175"/>
    </w:p>
    <!--Topic unique_676-->
    <w:p xmlns:tce="http://www.TCE.com">
      <w:pPr>
        <w:pStyle w:val="Heading5"/>
      </w:pPr>
      <w:bookmarkStart w:id="3178" w:name="_Numd19e45054"/>
      <w:bookmarkStart w:id="3179" w:name="_Refd19e45054"/>
      <w:bookmarkStart w:id="3180" w:name="_Tocd19e45054"/>
      <w:r>
        <w:t/>
      </w:r>
      <w:r>
        <w:t>528.202</w:t>
      </w:r>
      <w:r>
        <w:t xml:space="preserve"> Acceptability of corporate sureties.</w:t>
      </w:r>
      <w:bookmarkEnd w:id="3179"/>
      <w:bookmarkEnd w:id="3180"/>
      <w:bookmarkEnd w:id="3178"/>
    </w:p>
    <w:p xmlns:tce="http://www.TCE.com">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677-->
    <w:p xmlns:tce="http://www.TCE.com">
      <w:pPr>
        <w:pStyle w:val="Heading6"/>
      </w:pPr>
      <w:bookmarkStart w:id="3181" w:name="_Numd19e45071"/>
      <w:bookmarkStart w:id="3182" w:name="_Refd19e45071"/>
      <w:bookmarkStart w:id="3183" w:name="_Tocd19e45071"/>
      <w:r>
        <w:t/>
      </w:r>
      <w:r>
        <w:t>528.202-70</w:t>
      </w:r>
      <w:r>
        <w:t xml:space="preserve"> Acceptability of bonds and sureties.</w:t>
      </w:r>
      <w:bookmarkEnd w:id="3182"/>
      <w:bookmarkEnd w:id="3183"/>
      <w:bookmarkEnd w:id="3181"/>
    </w:p>
    <w:p xmlns:tce="http://www.TCE.com">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678-->
    <w:p xmlns:tce="http://www.TCE.com">
      <w:pPr>
        <w:pStyle w:val="Heading5"/>
      </w:pPr>
      <w:bookmarkStart w:id="3184" w:name="_Numd19e45091"/>
      <w:bookmarkStart w:id="3185" w:name="_Refd19e45091"/>
      <w:bookmarkStart w:id="3186" w:name="_Tocd19e45091"/>
      <w:r>
        <w:t/>
      </w:r>
      <w:r>
        <w:t>528.203</w:t>
      </w:r>
      <w:r>
        <w:t xml:space="preserve"> Acceptability of individual sureties.</w:t>
      </w:r>
      <w:bookmarkEnd w:id="3185"/>
      <w:bookmarkEnd w:id="3186"/>
      <w:bookmarkEnd w:id="3184"/>
    </w:p>
    <w:p xmlns:tce="http://www.TCE.com">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rPr>
          <w:color w:val="0000FF"/>
        </w:rPr>
        <w:fldChar w:fldCharType="begin"/>
      </w:r>
      <w:r>
        <w:rPr>
          <w:color w:val="0000FF"/>
        </w:rPr>
        <w:instrText xml:space="preserve"> REF _Numd19e45112 \h </w:instrText>
      </w:r>
      <w:r>
        <w:fldChar w:fldCharType="separate"/>
      </w:r>
      <w:rPr>
        <w:color w:val="0000FF"/>
      </w:rPr>
      <w:r>
        <w:rPr>
          <w:u w:val="single"/>
        </w:rPr>
        <w:t>528.203-7</w:t>
      </w:r>
      <w:r>
        <w:rPr>
          <w:color w:val="0000FF"/>
        </w:rPr>
        <w:fldChar w:fldCharType="end"/>
      </w:r>
      <w:r>
        <w:t>.</w:t>
      </w:r>
    </w:p>
    <!--Topic unique_679-->
    <w:p xmlns:tce="http://www.TCE.com">
      <w:pPr>
        <w:pStyle w:val="Heading6"/>
      </w:pPr>
      <w:bookmarkStart w:id="3187" w:name="_Numd19e45112"/>
      <w:bookmarkStart w:id="3188" w:name="_Refd19e45112"/>
      <w:bookmarkStart w:id="3189" w:name="_Tocd19e45112"/>
      <w:r>
        <w:t/>
      </w:r>
      <w:r>
        <w:t>528.203-7</w:t>
      </w:r>
      <w:r>
        <w:t xml:space="preserve"> Exclusion of individual sureties.</w:t>
      </w:r>
      <w:bookmarkEnd w:id="3188"/>
      <w:bookmarkEnd w:id="3189"/>
      <w:bookmarkEnd w:id="3187"/>
    </w:p>
    <w:p xmlns:tce="http://www.TCE.com">
      <w:pPr>
        <w:pStyle w:val="ListNumber"/>
        <!--depth 1-->
        <w:numPr>
          <w:ilvl w:val="0"/>
          <w:numId w:val="884"/>
        </w:numPr>
      </w:pPr>
      <w:bookmarkStart w:id="3191" w:name="_Tocd19e45121"/>
      <w:bookmarkStart w:id="3190" w:name="_Refd19e45121"/>
      <w:r>
        <w:t/>
      </w:r>
      <w:r>
        <w:t>(a)</w:t>
      </w:r>
      <w:r>
        <w:t xml:space="preserve"> The Senior Procurement Executive or designee excludes individuals from acting as a surety on bonds under FAR 28.203-7.</w:t>
      </w:r>
    </w:p>
    <w:p xmlns:tce="http://www.TCE.com">
      <w:pPr>
        <w:pStyle w:val="ListNumber"/>
        <!--depth 1-->
        <w:numPr>
          <w:ilvl w:val="0"/>
          <w:numId w:val="884"/>
        </w:numPr>
      </w:pPr>
      <w:r>
        <w:t/>
      </w:r>
      <w:r>
        <w:t>(b)</w:t>
      </w:r>
      <w:r>
        <w:t xml:space="preserve">  Include the following, as a minimum, in referrals for consideration of exclusion:</w:t>
      </w:r>
    </w:p>
    <w:p xmlns:tce="http://www.TCE.com">
      <w:pPr>
        <w:pStyle w:val="ListNumber2"/>
        <!--depth 2-->
        <w:numPr>
          <w:ilvl w:val="1"/>
          <w:numId w:val="885"/>
        </w:numPr>
      </w:pPr>
      <w:bookmarkStart w:id="3193" w:name="_Tocd19e45136"/>
      <w:bookmarkStart w:id="3192" w:name="_Refd19e45136"/>
      <w:r>
        <w:t/>
      </w:r>
      <w:r>
        <w:t>(1)</w:t>
      </w:r>
      <w:r>
        <w:t xml:space="preserve"> The basis for exclusion (see FAR 28.203-7(b)).</w:t>
      </w:r>
    </w:p>
    <w:p xmlns:tce="http://www.TCE.com">
      <w:pPr>
        <w:pStyle w:val="ListNumber2"/>
        <!--depth 2-->
        <w:numPr>
          <w:ilvl w:val="1"/>
          <w:numId w:val="885"/>
        </w:numPr>
      </w:pPr>
      <w:r>
        <w:t/>
      </w:r>
      <w:r>
        <w:t>(2)</w:t>
      </w:r>
      <w:r>
        <w:t xml:space="preserve">  A statement of facts.</w:t>
      </w:r>
    </w:p>
    <w:p xmlns:tce="http://www.TCE.com">
      <w:pPr>
        <w:pStyle w:val="ListNumber2"/>
        <!--depth 2-->
        <w:numPr>
          <w:ilvl w:val="1"/>
          <w:numId w:val="885"/>
        </w:numPr>
      </w:pPr>
      <w:r>
        <w:t/>
      </w:r>
      <w:r>
        <w:t>(3)</w:t>
      </w:r>
      <w:r>
        <w:t xml:space="preserve">  Copies of supporting documentary evidence.</w:t>
      </w:r>
    </w:p>
    <w:p xmlns:tce="http://www.TCE.com">
      <w:pPr>
        <w:pStyle w:val="ListNumber2"/>
        <!--depth 2-->
        <w:numPr>
          <w:ilvl w:val="1"/>
          <w:numId w:val="885"/>
        </w:numPr>
      </w:pPr>
      <w:r>
        <w:t/>
      </w:r>
      <w:r>
        <w:t>(4)</w:t>
      </w:r>
      <w:r>
        <w:t xml:space="preserve">  The individuals’ names and current or last known home and or business addresses, including zip codes.</w:t>
      </w:r>
    </w:p>
    <w:p xmlns:tce="http://www.TCE.com">
      <w:pPr>
        <w:pStyle w:val="ListNumber2"/>
        <!--depth 2-->
        <w:numPr>
          <w:ilvl w:val="1"/>
          <w:numId w:val="885"/>
        </w:numPr>
      </w:pPr>
      <w:r>
        <w:t/>
      </w:r>
      <w:r>
        <w:t>(5)</w:t>
      </w:r>
      <w:r>
        <w:t xml:space="preserve">  A statement of GSA’s history with such individuals, if any.</w:t>
      </w:r>
    </w:p>
    <w:p xmlns:tce="http://www.TCE.com">
      <w:pPr>
        <w:pStyle w:val="ListNumber2"/>
        <!--depth 2-->
        <w:numPr>
          <w:ilvl w:val="1"/>
          <w:numId w:val="885"/>
        </w:numPr>
      </w:pPr>
      <w:r>
        <w:t/>
      </w:r>
      <w:r>
        <w:t>(6)</w:t>
      </w:r>
      <w:r>
        <w:t xml:space="preserve">  A statement concerning any known active or potential criminal investigations or court proceedings.</w:t>
      </w:r>
      <w:bookmarkEnd w:id="3192"/>
      <w:bookmarkEnd w:id="3193"/>
    </w:p>
    <w:p xmlns:tce="http://www.TCE.com">
      <w:pPr>
        <w:pStyle w:val="ListNumber"/>
        <!--depth 1-->
        <w:numPr>
          <w:ilvl w:val="0"/>
          <w:numId w:val="884"/>
        </w:numPr>
      </w:pPr>
      <w:r>
        <w:t/>
      </w:r>
      <w:r>
        <w:t>(c)</w:t>
      </w:r>
      <w:r>
        <w:t xml:space="preserve"> In accordance with GSA Order ADM 5000.4A Legal Services, legal review shall be obtained for the proposed exclusion.</w:t>
      </w:r>
      <w:bookmarkEnd w:id="3190"/>
      <w:bookmarkEnd w:id="3191"/>
    </w:p>
    <!--Topic unique_680-->
    <w:p xmlns:tce="http://www.TCE.com">
      <w:pPr>
        <w:pStyle w:val="Heading5"/>
      </w:pPr>
      <w:bookmarkStart w:id="3194" w:name="_Numd19e45197"/>
      <w:bookmarkStart w:id="3195" w:name="_Refd19e45197"/>
      <w:bookmarkStart w:id="3196" w:name="_Tocd19e45197"/>
      <w:r>
        <w:t/>
      </w:r>
      <w:r>
        <w:t>528.204</w:t>
      </w:r>
      <w:r>
        <w:t xml:space="preserve"> Alternatives in lieu of corporate or individual sureties.</w:t>
      </w:r>
      <w:bookmarkEnd w:id="3195"/>
      <w:bookmarkEnd w:id="3196"/>
      <w:bookmarkEnd w:id="3194"/>
    </w:p>
    <w:p xmlns:tce="http://www.TCE.com">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681-->
    <w:p xmlns:tce="http://www.TCE.com">
      <w:pPr>
        <w:pStyle w:val="Heading4"/>
      </w:pPr>
      <w:bookmarkStart w:id="3197" w:name="_Numd19e45216"/>
      <w:bookmarkStart w:id="3198" w:name="_Refd19e45216"/>
      <w:bookmarkStart w:id="3199" w:name="_Tocd19e45216"/>
      <w:r>
        <w:t/>
      </w:r>
      <w:r>
        <w:t>Subpart 528.3</w:t>
      </w:r>
      <w:r>
        <w:t xml:space="preserve"> - Insurance</w:t>
      </w:r>
      <w:bookmarkEnd w:id="3198"/>
      <w:bookmarkEnd w:id="3199"/>
      <w:bookmarkEnd w:id="3197"/>
    </w:p>
    <!--Topic unique_682-->
    <w:p xmlns:tce="http://www.TCE.com">
      <w:pPr>
        <w:pStyle w:val="Heading5"/>
      </w:pPr>
      <w:bookmarkStart w:id="3200" w:name="_Numd19e45229"/>
      <w:bookmarkStart w:id="3201" w:name="_Refd19e45229"/>
      <w:bookmarkStart w:id="3202" w:name="_Tocd19e45229"/>
      <w:r>
        <w:t/>
      </w:r>
      <w:r>
        <w:t>528.301</w:t>
      </w:r>
      <w:r>
        <w:t xml:space="preserve"> Policy.</w:t>
      </w:r>
      <w:bookmarkEnd w:id="3201"/>
      <w:bookmarkEnd w:id="3202"/>
      <w:bookmarkEnd w:id="3200"/>
    </w:p>
    <w:p xmlns:tce="http://www.TCE.com">
      <w:pPr>
        <w:pStyle w:val="BodyText"/>
      </w:pPr>
      <w:r>
        <w:t>Insurance requirements must be adequate, just, and reasonable. They should be predicated on potential loss or damage, not necessarily on the value of the contract.</w:t>
      </w:r>
    </w:p>
    <!--Topic unique_683-->
    <w:p xmlns:tce="http://www.TCE.com">
      <w:pPr>
        <w:pStyle w:val="Heading5"/>
      </w:pPr>
      <w:bookmarkStart w:id="3203" w:name="_Numd19e45248"/>
      <w:bookmarkStart w:id="3204" w:name="_Refd19e45248"/>
      <w:bookmarkStart w:id="3205" w:name="_Tocd19e45248"/>
      <w:r>
        <w:t/>
      </w:r>
      <w:r>
        <w:t>528.310</w:t>
      </w:r>
      <w:r>
        <w:t xml:space="preserve"> Contract clause for work on a Government installation.</w:t>
      </w:r>
      <w:bookmarkEnd w:id="3204"/>
      <w:bookmarkEnd w:id="3205"/>
      <w:bookmarkEnd w:id="3203"/>
    </w:p>
    <w:p xmlns:tce="http://www.TCE.com">
      <w:pPr>
        <w:pStyle w:val="BodyText"/>
      </w:pPr>
      <w:r>
        <w:t xml:space="preserve">Insert the clause at </w:t>
      </w:r>
      <w:r>
        <w:rPr>
          <w:color w:val="0000FF"/>
        </w:rPr>
        <w:fldChar w:fldCharType="begin"/>
      </w:r>
      <w:r>
        <w:rPr>
          <w:color w:val="0000FF"/>
        </w:rPr>
        <w:instrText xml:space="preserve"> REF _Numd19e66636 \h </w:instrText>
      </w:r>
      <w:r>
        <w:fldChar w:fldCharType="separate"/>
      </w:r>
      <w:rPr>
        <w:color w:val="0000FF"/>
      </w:rPr>
      <w:r>
        <w:rPr>
          <w:u w:val="single"/>
        </w:rPr>
        <w:t>552.228-5</w:t>
      </w:r>
      <w:r>
        <w:rPr>
          <w:color w:val="0000FF"/>
        </w:rPr>
        <w:fldChar w:fldCharType="end"/>
      </w:r>
      <w:r>
        <w:t>, Government as Additional Insured, in solicitations and contracts that are expected to exceed the simplified acquisition threshold and require work on a Government installation.</w:t>
      </w:r>
    </w:p>
    <!--Topic unique_684-->
    <w:p xmlns:tce="http://www.TCE.com">
      <w:pPr>
        <w:pStyle w:val="Heading5"/>
      </w:pPr>
      <w:bookmarkStart w:id="3206" w:name="_Numd19e45270"/>
      <w:bookmarkStart w:id="3207" w:name="_Refd19e45270"/>
      <w:bookmarkStart w:id="3208" w:name="_Tocd19e45270"/>
      <w:r>
        <w:t/>
      </w:r>
      <w:r>
        <w:t>528.311</w:t>
      </w:r>
      <w:r>
        <w:t xml:space="preserve"> Solicitation provision and contract clause on liability insurance under cost-reimbursement contracts.</w:t>
      </w:r>
      <w:bookmarkEnd w:id="3207"/>
      <w:bookmarkEnd w:id="3208"/>
      <w:bookmarkEnd w:id="3206"/>
    </w:p>
    <!--Topic unique_685-->
    <w:p xmlns:tce="http://www.TCE.com">
      <w:pPr>
        <w:pStyle w:val="Heading6"/>
      </w:pPr>
      <w:bookmarkStart w:id="3209" w:name="_Numd19e45283"/>
      <w:bookmarkStart w:id="3210" w:name="_Refd19e45283"/>
      <w:bookmarkStart w:id="3211" w:name="_Tocd19e45283"/>
      <w:r>
        <w:t/>
      </w:r>
      <w:r>
        <w:t>528.311-1</w:t>
      </w:r>
      <w:r>
        <w:t xml:space="preserve"> Contract clause.</w:t>
      </w:r>
      <w:bookmarkEnd w:id="3210"/>
      <w:bookmarkEnd w:id="3211"/>
      <w:bookmarkEnd w:id="3209"/>
    </w:p>
    <w:p xmlns:tce="http://www.TCE.com">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688-->
    <w:p xmlns:tce="http://www.TCE.com">
      <w:pPr>
        <w:pStyle w:val="Heading3"/>
      </w:pPr>
      <w:bookmarkStart w:id="3212" w:name="_Numd19e45298"/>
      <w:bookmarkStart w:id="3213" w:name="_Refd19e45298"/>
      <w:bookmarkStart w:id="3214" w:name="_Tocd19e45298"/>
      <w:r>
        <w:t/>
      </w:r>
      <w:r>
        <w:t>Part 529</w:t>
      </w:r>
      <w:r>
        <w:t xml:space="preserve"> - Taxes</w:t>
      </w:r>
      <w:bookmarkEnd w:id="3213"/>
      <w:bookmarkEnd w:id="3214"/>
      <w:bookmarkEnd w:id="3212"/>
    </w:p>
    <w:p xmlns:tce="http://www.TCE.com">
      <w:pPr>
        <w:pStyle w:val="ListBullet"/>
        <!--depth 1-->
        <w:numPr>
          <w:ilvl w:val="0"/>
          <w:numId w:val="886"/>
        </w:numPr>
      </w:pPr>
      <w:r>
        <w:t/>
      </w:r>
      <w:r>
        <w:rPr>
          <w:color w:val="0000FF"/>
        </w:rPr>
        <w:fldChar w:fldCharType="begin"/>
      </w:r>
      <w:r>
        <w:rPr>
          <w:color w:val="0000FF"/>
        </w:rPr>
        <w:instrText xml:space="preserve"> REF _Numd19e45369 \h </w:instrText>
      </w:r>
      <w:r>
        <w:fldChar w:fldCharType="separate"/>
      </w:r>
      <w:rPr>
        <w:color w:val="0000FF"/>
      </w:rPr>
      <w:r>
        <w:rPr>
          <w:u w:val="single"/>
        </w:rPr>
        <w:t>Subpart 529.1 - General</w:t>
      </w:r>
      <w:r>
        <w:rPr>
          <w:color w:val="0000FF"/>
        </w:rPr>
        <w:fldChar w:fldCharType="end"/>
      </w:r>
      <w:r>
        <w:t/>
      </w:r>
    </w:p>
    <w:p xmlns:tce="http://www.TCE.com">
      <w:pPr>
        <w:pStyle w:val="ListBullet2"/>
        <!--depth 2-->
        <w:numPr>
          <w:ilvl w:val="1"/>
          <w:numId w:val="887"/>
        </w:numPr>
      </w:pPr>
      <w:r>
        <w:t/>
      </w:r>
      <w:r>
        <w:rPr>
          <w:color w:val="0000FF"/>
        </w:rPr>
        <w:fldChar w:fldCharType="begin"/>
      </w:r>
      <w:r>
        <w:rPr>
          <w:color w:val="0000FF"/>
        </w:rPr>
        <w:instrText xml:space="preserve"> REF _Numd19e45382 \h </w:instrText>
      </w:r>
      <w:r>
        <w:fldChar w:fldCharType="separate"/>
      </w:r>
      <w:rPr>
        <w:color w:val="0000FF"/>
      </w:rPr>
      <w:r>
        <w:rPr>
          <w:u w:val="single"/>
        </w:rPr>
        <w:t>529.101 Policy.</w:t>
      </w:r>
      <w:r>
        <w:rPr>
          <w:color w:val="0000FF"/>
        </w:rPr>
        <w:fldChar w:fldCharType="end"/>
      </w:r>
      <w:r>
        <w:t/>
      </w:r>
    </w:p>
    <w:p xmlns:tce="http://www.TCE.com">
      <w:pPr>
        <w:pStyle w:val="ListBullet"/>
        <!--depth 1-->
        <w:numPr>
          <w:ilvl w:val="0"/>
          <w:numId w:val="886"/>
        </w:numPr>
      </w:pPr>
      <w:r>
        <w:t/>
      </w:r>
      <w:r>
        <w:rPr>
          <w:color w:val="0000FF"/>
        </w:rPr>
        <w:fldChar w:fldCharType="begin"/>
      </w:r>
      <w:r>
        <w:rPr>
          <w:color w:val="0000FF"/>
        </w:rPr>
        <w:instrText xml:space="preserve"> REF _Numd19e45402 \h </w:instrText>
      </w:r>
      <w:r>
        <w:fldChar w:fldCharType="separate"/>
      </w:r>
      <w:rPr>
        <w:color w:val="0000FF"/>
      </w:rPr>
      <w:r>
        <w:rPr>
          <w:u w:val="single"/>
        </w:rPr>
        <w:t>Subpart 529.3 - State and Local Taxes</w:t>
      </w:r>
      <w:r>
        <w:rPr>
          <w:color w:val="0000FF"/>
        </w:rPr>
        <w:fldChar w:fldCharType="end"/>
      </w:r>
      <w:r>
        <w:t/>
      </w:r>
    </w:p>
    <w:p xmlns:tce="http://www.TCE.com">
      <w:pPr>
        <w:pStyle w:val="ListBullet2"/>
        <!--depth 2-->
        <w:numPr>
          <w:ilvl w:val="1"/>
          <w:numId w:val="888"/>
        </w:numPr>
      </w:pPr>
      <w:r>
        <w:t/>
      </w:r>
      <w:r>
        <w:rPr>
          <w:color w:val="0000FF"/>
        </w:rPr>
        <w:fldChar w:fldCharType="begin"/>
      </w:r>
      <w:r>
        <w:rPr>
          <w:color w:val="0000FF"/>
        </w:rPr>
        <w:instrText xml:space="preserve"> REF _Numd19e45415 \h </w:instrText>
      </w:r>
      <w:r>
        <w:fldChar w:fldCharType="separate"/>
      </w:r>
      <w:rPr>
        <w:color w:val="0000FF"/>
      </w:rPr>
      <w:r>
        <w:rPr>
          <w:u w:val="single"/>
        </w:rPr>
        <w:t>529.302 Application of State and local taxes to the Government.</w:t>
      </w:r>
      <w:r>
        <w:rPr>
          <w:color w:val="0000FF"/>
        </w:rPr>
        <w:fldChar w:fldCharType="end"/>
      </w:r>
      <w:r>
        <w:t/>
      </w:r>
    </w:p>
    <w:p xmlns:tce="http://www.TCE.com">
      <w:pPr>
        <w:pStyle w:val="ListBullet"/>
        <!--depth 1-->
        <w:numPr>
          <w:ilvl w:val="0"/>
          <w:numId w:val="886"/>
        </w:numPr>
      </w:pPr>
      <w:r>
        <w:t/>
      </w:r>
      <w:r>
        <w:rPr>
          <w:color w:val="0000FF"/>
        </w:rPr>
        <w:fldChar w:fldCharType="begin"/>
      </w:r>
      <w:r>
        <w:rPr>
          <w:color w:val="0000FF"/>
        </w:rPr>
        <w:instrText xml:space="preserve"> REF _Numd19e45434 \h </w:instrText>
      </w:r>
      <w:r>
        <w:fldChar w:fldCharType="separate"/>
      </w:r>
      <w:rPr>
        <w:color w:val="0000FF"/>
      </w:rPr>
      <w:r>
        <w:rPr>
          <w:u w:val="single"/>
        </w:rPr>
        <w:t>Subpart 529.4 - Contract Clauses</w:t>
      </w:r>
      <w:r>
        <w:rPr>
          <w:color w:val="0000FF"/>
        </w:rPr>
        <w:fldChar w:fldCharType="end"/>
      </w:r>
      <w:r>
        <w:t/>
      </w:r>
    </w:p>
    <w:p xmlns:tce="http://www.TCE.com">
      <w:pPr>
        <w:pStyle w:val="ListBullet2"/>
        <!--depth 2-->
        <w:numPr>
          <w:ilvl w:val="1"/>
          <w:numId w:val="889"/>
        </w:numPr>
      </w:pPr>
      <w:r>
        <w:t/>
      </w:r>
      <w:r>
        <w:rPr>
          <w:color w:val="0000FF"/>
        </w:rPr>
        <w:fldChar w:fldCharType="begin"/>
      </w:r>
      <w:r>
        <w:rPr>
          <w:color w:val="0000FF"/>
        </w:rPr>
        <w:instrText xml:space="preserve"> REF _Numd19e45447 \h </w:instrText>
      </w:r>
      <w:r>
        <w:fldChar w:fldCharType="separate"/>
      </w:r>
      <w:rPr>
        <w:color w:val="0000FF"/>
      </w:rPr>
      <w:r>
        <w:rPr>
          <w:u w:val="single"/>
        </w:rPr>
        <w:t>529.470 Domestic contract clauses.</w:t>
      </w:r>
      <w:r>
        <w:rPr>
          <w:color w:val="0000FF"/>
        </w:rPr>
        <w:fldChar w:fldCharType="end"/>
      </w:r>
      <w:r>
        <w:t/>
      </w:r>
    </w:p>
    <!--Topic unique_689-->
    <w:p xmlns:tce="http://www.TCE.com">
      <w:pPr>
        <w:pStyle w:val="Heading4"/>
      </w:pPr>
      <w:bookmarkStart w:id="3215" w:name="_Numd19e45369"/>
      <w:bookmarkStart w:id="3216" w:name="_Refd19e45369"/>
      <w:bookmarkStart w:id="3217" w:name="_Tocd19e45369"/>
      <w:r>
        <w:t/>
      </w:r>
      <w:r>
        <w:t>Subpart 529.1</w:t>
      </w:r>
      <w:r>
        <w:t xml:space="preserve"> - General</w:t>
      </w:r>
      <w:bookmarkEnd w:id="3216"/>
      <w:bookmarkEnd w:id="3217"/>
      <w:bookmarkEnd w:id="3215"/>
    </w:p>
    <!--Topic unique_690-->
    <w:p xmlns:tce="http://www.TCE.com">
      <w:pPr>
        <w:pStyle w:val="Heading5"/>
      </w:pPr>
      <w:bookmarkStart w:id="3218" w:name="_Numd19e45382"/>
      <w:bookmarkStart w:id="3219" w:name="_Refd19e45382"/>
      <w:bookmarkStart w:id="3220" w:name="_Tocd19e45382"/>
      <w:r>
        <w:t/>
      </w:r>
      <w:r>
        <w:t>529.101</w:t>
      </w:r>
      <w:r>
        <w:t xml:space="preserve"> Policy.</w:t>
      </w:r>
      <w:bookmarkEnd w:id="3219"/>
      <w:bookmarkEnd w:id="3220"/>
      <w:bookmarkEnd w:id="3218"/>
    </w:p>
    <w:p xmlns:tce="http://www.TCE.com">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691-->
    <w:p xmlns:tce="http://www.TCE.com">
      <w:pPr>
        <w:pStyle w:val="Heading4"/>
      </w:pPr>
      <w:bookmarkStart w:id="3221" w:name="_Numd19e45402"/>
      <w:bookmarkStart w:id="3222" w:name="_Refd19e45402"/>
      <w:bookmarkStart w:id="3223" w:name="_Tocd19e45402"/>
      <w:r>
        <w:t/>
      </w:r>
      <w:r>
        <w:t>Subpart 529.3</w:t>
      </w:r>
      <w:r>
        <w:t xml:space="preserve"> - State and Local Taxes</w:t>
      </w:r>
      <w:bookmarkEnd w:id="3222"/>
      <w:bookmarkEnd w:id="3223"/>
      <w:bookmarkEnd w:id="3221"/>
    </w:p>
    <!--Topic unique_692-->
    <w:p xmlns:tce="http://www.TCE.com">
      <w:pPr>
        <w:pStyle w:val="Heading5"/>
      </w:pPr>
      <w:bookmarkStart w:id="3224" w:name="_Numd19e45415"/>
      <w:bookmarkStart w:id="3225" w:name="_Refd19e45415"/>
      <w:bookmarkStart w:id="3226" w:name="_Tocd19e45415"/>
      <w:r>
        <w:t/>
      </w:r>
      <w:r>
        <w:t>529.302</w:t>
      </w:r>
      <w:r>
        <w:t xml:space="preserve"> Application of State and local taxes to the Government.</w:t>
      </w:r>
      <w:bookmarkEnd w:id="3225"/>
      <w:bookmarkEnd w:id="3226"/>
      <w:bookmarkEnd w:id="3224"/>
    </w:p>
    <w:p xmlns:tce="http://www.TCE.com">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693-->
    <w:p xmlns:tce="http://www.TCE.com">
      <w:pPr>
        <w:pStyle w:val="Heading4"/>
      </w:pPr>
      <w:bookmarkStart w:id="3227" w:name="_Numd19e45434"/>
      <w:bookmarkStart w:id="3228" w:name="_Refd19e45434"/>
      <w:bookmarkStart w:id="3229" w:name="_Tocd19e45434"/>
      <w:r>
        <w:t/>
      </w:r>
      <w:r>
        <w:t>Subpart 529.4</w:t>
      </w:r>
      <w:r>
        <w:t xml:space="preserve"> - Contract Clauses</w:t>
      </w:r>
      <w:bookmarkEnd w:id="3228"/>
      <w:bookmarkEnd w:id="3229"/>
      <w:bookmarkEnd w:id="3227"/>
    </w:p>
    <!--Topic unique_694-->
    <w:p xmlns:tce="http://www.TCE.com">
      <w:pPr>
        <w:pStyle w:val="Heading5"/>
      </w:pPr>
      <w:bookmarkStart w:id="3230" w:name="_Numd19e45447"/>
      <w:bookmarkStart w:id="3231" w:name="_Refd19e45447"/>
      <w:bookmarkStart w:id="3232" w:name="_Tocd19e45447"/>
      <w:r>
        <w:t/>
      </w:r>
      <w:r>
        <w:t>529.470</w:t>
      </w:r>
      <w:r>
        <w:t xml:space="preserve"> Domestic contract clauses.</w:t>
      </w:r>
      <w:bookmarkEnd w:id="3231"/>
      <w:bookmarkEnd w:id="3232"/>
      <w:bookmarkEnd w:id="3230"/>
    </w:p>
    <w:p xmlns:tce="http://www.TCE.com">
      <w:pPr>
        <w:pStyle w:val="ListNumber"/>
        <!--depth 1-->
        <w:numPr>
          <w:ilvl w:val="0"/>
          <w:numId w:val="890"/>
        </w:numPr>
      </w:pPr>
      <w:r>
        <w:t/>
      </w:r>
      <w:r>
        <w:t>(a)</w:t>
      </w:r>
      <w:r>
        <w:t xml:space="preserve">Insert the clause at </w:t>
      </w:r>
      <w:r>
        <w:rPr>
          <w:color w:val="0000FF"/>
        </w:rPr>
        <w:fldChar w:fldCharType="begin"/>
      </w:r>
      <w:r>
        <w:rPr>
          <w:color w:val="0000FF"/>
        </w:rPr>
        <w:instrText xml:space="preserve"> REF _Numd19e66693 \h </w:instrText>
      </w:r>
      <w:r>
        <w:fldChar w:fldCharType="separate"/>
      </w:r>
      <w:rPr>
        <w:color w:val="0000FF"/>
      </w:rPr>
      <w:r>
        <w:rPr>
          <w:u w:val="single"/>
        </w:rPr>
        <w:t>552.229-70</w:t>
      </w:r>
      <w:r>
        <w:rPr>
          <w:color w:val="0000FF"/>
        </w:rPr>
        <w:fldChar w:fldCharType="end"/>
      </w:r>
      <w:r>
        <w:t>, Federal, State, and Local Taxes, in solicitations and contracts estimated to exceed the micro-purchase threshold, but not the simplified acquisition threshold.</w:t>
      </w:r>
    </w:p>
    <w:p xmlns:tce="http://www.TCE.com">
      <w:pPr>
        <w:pStyle w:val="ListNumber"/>
        <!--depth 1-->
        <w:numPr>
          <w:ilvl w:val="0"/>
          <w:numId w:val="890"/>
        </w:numPr>
      </w:pPr>
      <w:r>
        <w:t/>
      </w:r>
      <w:r>
        <w:t>(b)</w:t>
      </w:r>
      <w:r>
        <w:t xml:space="preserve">Insert the clause at </w:t>
      </w:r>
      <w:r>
        <w:rPr>
          <w:color w:val="0000FF"/>
        </w:rPr>
        <w:fldChar w:fldCharType="begin"/>
      </w:r>
      <w:r>
        <w:rPr>
          <w:color w:val="0000FF"/>
        </w:rPr>
        <w:instrText xml:space="preserve"> REF _Numd19e66722 \h </w:instrText>
      </w:r>
      <w:r>
        <w:fldChar w:fldCharType="separate"/>
      </w:r>
      <w:rPr>
        <w:color w:val="0000FF"/>
      </w:rPr>
      <w:r>
        <w:rPr>
          <w:u w:val="single"/>
        </w:rPr>
        <w:t>552.229-71</w:t>
      </w:r>
      <w:r>
        <w:rPr>
          <w:color w:val="0000FF"/>
        </w:rPr>
        <w:fldChar w:fldCharType="end"/>
      </w:r>
      <w:r>
        <w:t>, Federal Excise Tax—DC Government, in solicitations and contracts that allow the District of Columbia Government to place orders under the contract.</w:t>
      </w:r>
    </w:p>
    <!--Topic unique_698-->
    <w:p xmlns:tce="http://www.TCE.com">
      <w:pPr>
        <w:pStyle w:val="Heading3"/>
      </w:pPr>
      <w:bookmarkStart w:id="3233" w:name="_Numd19e45483"/>
      <w:bookmarkStart w:id="3234" w:name="_Refd19e45483"/>
      <w:bookmarkStart w:id="3235" w:name="_Tocd19e45483"/>
      <w:r>
        <w:t/>
      </w:r>
      <w:r>
        <w:t>Part 530</w:t>
      </w:r>
      <w:r>
        <w:t xml:space="preserve"> - Cost Accounting Standards Administration</w:t>
      </w:r>
      <w:bookmarkEnd w:id="3234"/>
      <w:bookmarkEnd w:id="3235"/>
      <w:bookmarkEnd w:id="3233"/>
    </w:p>
    <w:p xmlns:tce="http://www.TCE.com">
      <w:pPr>
        <w:pStyle w:val="ListBullet"/>
        <!--depth 1-->
        <w:numPr>
          <w:ilvl w:val="0"/>
          <w:numId w:val="891"/>
        </w:numPr>
      </w:pPr>
      <w:r>
        <w:t/>
      </w:r>
      <w:r>
        <w:rPr>
          <w:color w:val="0000FF"/>
        </w:rPr>
        <w:fldChar w:fldCharType="begin"/>
      </w:r>
      <w:r>
        <w:rPr>
          <w:color w:val="0000FF"/>
        </w:rPr>
        <w:instrText xml:space="preserve"> REF _Numd19e45528 \h </w:instrText>
      </w:r>
      <w:r>
        <w:fldChar w:fldCharType="separate"/>
      </w:r>
      <w:rPr>
        <w:color w:val="0000FF"/>
      </w:rPr>
      <w:r>
        <w:rPr>
          <w:u w:val="single"/>
        </w:rPr>
        <w:t>Subpart 530.2 - CAS Program Requirements</w:t>
      </w:r>
      <w:r>
        <w:rPr>
          <w:color w:val="0000FF"/>
        </w:rPr>
        <w:fldChar w:fldCharType="end"/>
      </w:r>
      <w:r>
        <w:t/>
      </w:r>
    </w:p>
    <w:p xmlns:tce="http://www.TCE.com">
      <w:pPr>
        <w:pStyle w:val="ListBullet2"/>
        <!--depth 2-->
        <w:numPr>
          <w:ilvl w:val="1"/>
          <w:numId w:val="892"/>
        </w:numPr>
      </w:pPr>
      <w:r>
        <w:t/>
      </w:r>
      <w:r>
        <w:rPr>
          <w:color w:val="0000FF"/>
        </w:rPr>
        <w:fldChar w:fldCharType="begin"/>
      </w:r>
      <w:r>
        <w:rPr>
          <w:color w:val="0000FF"/>
        </w:rPr>
        <w:instrText xml:space="preserve"> REF _Numd19e45541 \h </w:instrText>
      </w:r>
      <w:r>
        <w:fldChar w:fldCharType="separate"/>
      </w:r>
      <w:rPr>
        <w:color w:val="0000FF"/>
      </w:rPr>
      <w:r>
        <w:rPr>
          <w:u w:val="single"/>
        </w:rPr>
        <w:t>530.202 [Reserved]</w:t>
      </w:r>
      <w:r>
        <w:rPr>
          <w:color w:val="0000FF"/>
        </w:rPr>
        <w:fldChar w:fldCharType="end"/>
      </w:r>
      <w:r>
        <w:t/>
      </w:r>
    </w:p>
    <w:p xmlns:tce="http://www.TCE.com">
      <w:pPr>
        <w:pStyle w:val="ListBullet3"/>
        <!--depth 3-->
        <w:numPr>
          <w:ilvl w:val="2"/>
          <w:numId w:val="893"/>
        </w:numPr>
      </w:pPr>
      <w:r>
        <w:t/>
      </w:r>
      <w:r>
        <w:rPr>
          <w:color w:val="0000FF"/>
        </w:rPr>
        <w:fldChar w:fldCharType="begin"/>
      </w:r>
      <w:r>
        <w:rPr>
          <w:color w:val="0000FF"/>
        </w:rPr>
        <w:instrText xml:space="preserve"> REF _Numd19e45554 \h </w:instrText>
      </w:r>
      <w:r>
        <w:fldChar w:fldCharType="separate"/>
      </w:r>
      <w:rPr>
        <w:color w:val="0000FF"/>
      </w:rPr>
      <w:r>
        <w:rPr>
          <w:u w:val="single"/>
        </w:rPr>
        <w:t>530.201-5 Waiver.</w:t>
      </w:r>
      <w:r>
        <w:rPr>
          <w:color w:val="0000FF"/>
        </w:rPr>
        <w:fldChar w:fldCharType="end"/>
      </w:r>
      <w:r>
        <w:t/>
      </w:r>
    </w:p>
    <!--Topic unique_699-->
    <w:p xmlns:tce="http://www.TCE.com">
      <w:pPr>
        <w:pStyle w:val="Heading4"/>
      </w:pPr>
      <w:bookmarkStart w:id="3236" w:name="_Numd19e45528"/>
      <w:bookmarkStart w:id="3237" w:name="_Refd19e45528"/>
      <w:bookmarkStart w:id="3238" w:name="_Tocd19e45528"/>
      <w:r>
        <w:t/>
      </w:r>
      <w:r>
        <w:t>Subpart 530.2</w:t>
      </w:r>
      <w:r>
        <w:t xml:space="preserve"> - CAS Program Requirements</w:t>
      </w:r>
      <w:bookmarkEnd w:id="3237"/>
      <w:bookmarkEnd w:id="3238"/>
      <w:bookmarkEnd w:id="3236"/>
    </w:p>
    <!--Topic unique_700-->
    <w:p xmlns:tce="http://www.TCE.com">
      <w:pPr>
        <w:pStyle w:val="Heading5"/>
      </w:pPr>
      <w:bookmarkStart w:id="3239" w:name="_Numd19e45541"/>
      <w:bookmarkStart w:id="3240" w:name="_Refd19e45541"/>
      <w:bookmarkStart w:id="3241" w:name="_Tocd19e45541"/>
      <w:r>
        <w:t/>
      </w:r>
      <w:r>
        <w:t>530.202</w:t>
      </w:r>
      <w:r>
        <w:t xml:space="preserve"> [Reserved]</w:t>
      </w:r>
      <w:bookmarkEnd w:id="3240"/>
      <w:bookmarkEnd w:id="3241"/>
      <w:bookmarkEnd w:id="3239"/>
    </w:p>
    <!--Topic unique_701-->
    <w:p xmlns:tce="http://www.TCE.com">
      <w:pPr>
        <w:pStyle w:val="Heading6"/>
      </w:pPr>
      <w:bookmarkStart w:id="3242" w:name="_Numd19e45554"/>
      <w:bookmarkStart w:id="3243" w:name="_Refd19e45554"/>
      <w:bookmarkStart w:id="3244" w:name="_Tocd19e45554"/>
      <w:r>
        <w:t/>
      </w:r>
      <w:r>
        <w:t>530.201-5</w:t>
      </w:r>
      <w:r>
        <w:t xml:space="preserve"> Waiver.</w:t>
      </w:r>
      <w:bookmarkEnd w:id="3243"/>
      <w:bookmarkEnd w:id="3244"/>
      <w:bookmarkEnd w:id="3242"/>
    </w:p>
    <w:p xmlns:tce="http://www.TCE.com">
      <w:pPr>
        <w:pStyle w:val="BodyText"/>
      </w:pPr>
      <w:r>
        <w:t>Submit waiver requests to the Senior Procurement Executive.</w:t>
      </w:r>
    </w:p>
    <!--Topic unique_703-->
    <w:p xmlns:tce="http://www.TCE.com">
      <w:pPr>
        <w:pStyle w:val="Heading3"/>
      </w:pPr>
      <w:bookmarkStart w:id="3245" w:name="_Numd19e45569"/>
      <w:bookmarkStart w:id="3246" w:name="_Refd19e45569"/>
      <w:bookmarkStart w:id="3247" w:name="_Tocd19e45569"/>
      <w:r>
        <w:t/>
      </w:r>
      <w:r>
        <w:t>Part 531</w:t>
      </w:r>
      <w:r>
        <w:t xml:space="preserve"> - Contract Cost Principles and Procedures</w:t>
      </w:r>
      <w:bookmarkEnd w:id="3246"/>
      <w:bookmarkEnd w:id="3247"/>
      <w:bookmarkEnd w:id="3245"/>
    </w:p>
    <w:p xmlns:tce="http://www.TCE.com">
      <w:pPr>
        <w:pStyle w:val="ListBullet"/>
        <!--depth 1-->
        <w:numPr>
          <w:ilvl w:val="0"/>
          <w:numId w:val="894"/>
        </w:numPr>
      </w:pPr>
      <w:r>
        <w:t/>
      </w:r>
      <w:r>
        <w:rPr>
          <w:color w:val="0000FF"/>
        </w:rPr>
        <w:fldChar w:fldCharType="begin"/>
      </w:r>
      <w:r>
        <w:rPr>
          <w:color w:val="0000FF"/>
        </w:rPr>
        <w:instrText xml:space="preserve"> REF _Numd19e45604 \h </w:instrText>
      </w:r>
      <w:r>
        <w:fldChar w:fldCharType="separate"/>
      </w:r>
      <w:rPr>
        <w:color w:val="0000FF"/>
      </w:rPr>
      <w:r>
        <w:rPr>
          <w:u w:val="single"/>
        </w:rPr>
        <w:t>Subpart 531.1 - Applicability</w:t>
      </w:r>
      <w:r>
        <w:rPr>
          <w:color w:val="0000FF"/>
        </w:rPr>
        <w:fldChar w:fldCharType="end"/>
      </w:r>
      <w:r>
        <w:t/>
      </w:r>
    </w:p>
    <w:p xmlns:tce="http://www.TCE.com">
      <w:pPr>
        <w:pStyle w:val="ListBullet2"/>
        <!--depth 2-->
        <w:numPr>
          <w:ilvl w:val="1"/>
          <w:numId w:val="895"/>
        </w:numPr>
      </w:pPr>
      <w:r>
        <w:t/>
      </w:r>
      <w:r>
        <w:rPr>
          <w:color w:val="0000FF"/>
        </w:rPr>
        <w:fldChar w:fldCharType="begin"/>
      </w:r>
      <w:r>
        <w:rPr>
          <w:color w:val="0000FF"/>
        </w:rPr>
        <w:instrText xml:space="preserve"> REF _Numd19e45617 \h </w:instrText>
      </w:r>
      <w:r>
        <w:fldChar w:fldCharType="separate"/>
      </w:r>
      <w:rPr>
        <w:color w:val="0000FF"/>
      </w:rPr>
      <w:r>
        <w:rPr>
          <w:u w:val="single"/>
        </w:rPr>
        <w:t>531.101 Objectives.</w:t>
      </w:r>
      <w:r>
        <w:rPr>
          <w:color w:val="0000FF"/>
        </w:rPr>
        <w:fldChar w:fldCharType="end"/>
      </w:r>
      <w:r>
        <w:t/>
      </w:r>
    </w:p>
    <!--Topic unique_704-->
    <w:p xmlns:tce="http://www.TCE.com">
      <w:pPr>
        <w:pStyle w:val="Heading4"/>
      </w:pPr>
      <w:bookmarkStart w:id="3248" w:name="_Numd19e45604"/>
      <w:bookmarkStart w:id="3249" w:name="_Refd19e45604"/>
      <w:bookmarkStart w:id="3250" w:name="_Tocd19e45604"/>
      <w:r>
        <w:t/>
      </w:r>
      <w:r>
        <w:t>Subpart 531.1</w:t>
      </w:r>
      <w:r>
        <w:t xml:space="preserve"> - Applicability</w:t>
      </w:r>
      <w:bookmarkEnd w:id="3249"/>
      <w:bookmarkEnd w:id="3250"/>
      <w:bookmarkEnd w:id="3248"/>
    </w:p>
    <!--Topic unique_705-->
    <w:p xmlns:tce="http://www.TCE.com">
      <w:pPr>
        <w:pStyle w:val="Heading5"/>
      </w:pPr>
      <w:bookmarkStart w:id="3251" w:name="_Numd19e45617"/>
      <w:bookmarkStart w:id="3252" w:name="_Refd19e45617"/>
      <w:bookmarkStart w:id="3253" w:name="_Tocd19e45617"/>
      <w:r>
        <w:t/>
      </w:r>
      <w:r>
        <w:t>531.101</w:t>
      </w:r>
      <w:r>
        <w:t xml:space="preserve"> Objectives.</w:t>
      </w:r>
      <w:bookmarkEnd w:id="3252"/>
      <w:bookmarkEnd w:id="3253"/>
      <w:bookmarkEnd w:id="3251"/>
    </w:p>
    <w:p xmlns:tce="http://www.TCE.com">
      <w:pPr>
        <w:pStyle w:val="BodyText"/>
      </w:pPr>
      <w:r>
        <w:t>The Senior Procurement Executive is the designee under FAR31.101.</w:t>
      </w:r>
    </w:p>
    <!--Topic unique_707-->
    <w:p xmlns:tce="http://www.TCE.com">
      <w:pPr>
        <w:pStyle w:val="Heading3"/>
      </w:pPr>
      <w:bookmarkStart w:id="3254" w:name="_Numd19e45631"/>
      <w:bookmarkStart w:id="3255" w:name="_Refd19e45631"/>
      <w:bookmarkStart w:id="3256" w:name="_Tocd19e45631"/>
      <w:r>
        <w:t/>
      </w:r>
      <w:r>
        <w:t>Part 532</w:t>
      </w:r>
      <w:r>
        <w:t xml:space="preserve"> - Contract Financing</w:t>
      </w:r>
      <w:bookmarkEnd w:id="3255"/>
      <w:bookmarkEnd w:id="3256"/>
      <w:bookmarkEnd w:id="3254"/>
    </w:p>
    <w:p xmlns:tce="http://www.TCE.com">
      <w:pPr>
        <w:pStyle w:val="ListBullet"/>
        <!--depth 1-->
        <w:numPr>
          <w:ilvl w:val="0"/>
          <w:numId w:val="896"/>
        </w:numPr>
      </w:pPr>
      <w:r>
        <w:t/>
      </w:r>
      <w:r>
        <w:rPr>
          <w:color w:val="0000FF"/>
        </w:rPr>
        <w:fldChar w:fldCharType="begin"/>
      </w:r>
      <w:r>
        <w:rPr>
          <w:color w:val="0000FF"/>
        </w:rPr>
        <w:instrText xml:space="preserve"> REF _Numd19e46031 \h </w:instrText>
      </w:r>
      <w:r>
        <w:fldChar w:fldCharType="separate"/>
      </w:r>
      <w:rPr>
        <w:color w:val="0000FF"/>
      </w:rPr>
      <w:r>
        <w:rPr>
          <w:u w:val="single"/>
        </w:rPr>
        <w:t>Subpart 532.1 —Financing for Other Than a Commercial Purchase</w:t>
      </w:r>
      <w:r>
        <w:rPr>
          <w:color w:val="0000FF"/>
        </w:rPr>
        <w:fldChar w:fldCharType="end"/>
      </w:r>
      <w:r>
        <w:t/>
      </w:r>
    </w:p>
    <w:p xmlns:tce="http://www.TCE.com">
      <w:pPr>
        <w:pStyle w:val="ListBullet2"/>
        <!--depth 2-->
        <w:numPr>
          <w:ilvl w:val="1"/>
          <w:numId w:val="897"/>
        </w:numPr>
      </w:pPr>
      <w:r>
        <w:t/>
      </w:r>
      <w:r>
        <w:rPr>
          <w:color w:val="0000FF"/>
        </w:rPr>
        <w:fldChar w:fldCharType="begin"/>
      </w:r>
      <w:r>
        <w:rPr>
          <w:color w:val="0000FF"/>
        </w:rPr>
        <w:instrText xml:space="preserve"> REF _Numd19e46044 \h </w:instrText>
      </w:r>
      <w:r>
        <w:fldChar w:fldCharType="separate"/>
      </w:r>
      <w:rPr>
        <w:color w:val="0000FF"/>
      </w:rPr>
      <w:r>
        <w:rPr>
          <w:u w:val="single"/>
        </w:rPr>
        <w:t>532.103 Progress payments under construction contracts.</w:t>
      </w:r>
      <w:r>
        <w:rPr>
          <w:color w:val="0000FF"/>
        </w:rPr>
        <w:fldChar w:fldCharType="end"/>
      </w:r>
      <w:r>
        <w:t/>
      </w:r>
    </w:p>
    <w:p xmlns:tce="http://www.TCE.com">
      <w:pPr>
        <w:pStyle w:val="ListBullet2"/>
        <!--depth 2-->
        <w:numPr>
          <w:ilvl w:val="1"/>
          <w:numId w:val="897"/>
        </w:numPr>
      </w:pPr>
      <w:r>
        <w:t/>
      </w:r>
      <w:r>
        <w:rPr>
          <w:color w:val="0000FF"/>
        </w:rPr>
        <w:fldChar w:fldCharType="begin"/>
      </w:r>
      <w:r>
        <w:rPr>
          <w:color w:val="0000FF"/>
        </w:rPr>
        <w:instrText xml:space="preserve"> REF _Numd19e46063 \h </w:instrText>
      </w:r>
      <w:r>
        <w:fldChar w:fldCharType="separate"/>
      </w:r>
      <w:rPr>
        <w:color w:val="0000FF"/>
      </w:rPr>
      <w:r>
        <w:rPr>
          <w:u w:val="single"/>
        </w:rPr>
        <w:t>532.111 Contract clauses for non-commercial purchases.</w:t>
      </w:r>
      <w:r>
        <w:rPr>
          <w:color w:val="0000FF"/>
        </w:rPr>
        <w:fldChar w:fldCharType="end"/>
      </w:r>
      <w:r>
        <w:t/>
      </w:r>
    </w:p>
    <w:p xmlns:tce="http://www.TCE.com">
      <w:pPr>
        <w:pStyle w:val="ListBullet2"/>
        <!--depth 2-->
        <w:numPr>
          <w:ilvl w:val="1"/>
          <w:numId w:val="897"/>
        </w:numPr>
      </w:pPr>
      <w:r>
        <w:t/>
      </w:r>
      <w:r>
        <w:rPr>
          <w:color w:val="0000FF"/>
        </w:rPr>
        <w:fldChar w:fldCharType="begin"/>
      </w:r>
      <w:r>
        <w:rPr>
          <w:color w:val="0000FF"/>
        </w:rPr>
        <w:instrText xml:space="preserve"> REF _Numd19e46122 \h </w:instrText>
      </w:r>
      <w:r>
        <w:fldChar w:fldCharType="separate"/>
      </w:r>
      <w:rPr>
        <w:color w:val="0000FF"/>
      </w:rPr>
      <w:r>
        <w:rPr>
          <w:u w:val="single"/>
        </w:rPr>
        <w:t>532.112 Non payment of subcontractors under contracts other than for commercial products and commercial services.</w:t>
      </w:r>
      <w:r>
        <w:rPr>
          <w:color w:val="0000FF"/>
        </w:rPr>
        <w:fldChar w:fldCharType="end"/>
      </w:r>
      <w:r>
        <w:t/>
      </w:r>
    </w:p>
    <w:p xmlns:tce="http://www.TCE.com">
      <w:pPr>
        <w:pStyle w:val="ListBullet3"/>
        <!--depth 3-->
        <w:numPr>
          <w:ilvl w:val="2"/>
          <w:numId w:val="898"/>
        </w:numPr>
      </w:pPr>
      <w:r>
        <w:t/>
      </w:r>
      <w:r>
        <w:rPr>
          <w:color w:val="0000FF"/>
        </w:rPr>
        <w:fldChar w:fldCharType="begin"/>
      </w:r>
      <w:r>
        <w:rPr>
          <w:color w:val="0000FF"/>
        </w:rPr>
        <w:instrText xml:space="preserve"> REF _Numd19e46135 \h </w:instrText>
      </w:r>
      <w:r>
        <w:fldChar w:fldCharType="separate"/>
      </w:r>
      <w:rPr>
        <w:color w:val="0000FF"/>
      </w:rPr>
      <w:r>
        <w:rPr>
          <w:u w:val="single"/>
        </w:rPr>
        <w:t>532.112-1 Subcontractor assertions of nonpayment.</w:t>
      </w:r>
      <w:r>
        <w:rPr>
          <w:color w:val="0000FF"/>
        </w:rPr>
        <w:fldChar w:fldCharType="end"/>
      </w:r>
      <w:r>
        <w:t/>
      </w:r>
    </w:p>
    <w:p xmlns:tce="http://www.TCE.com">
      <w:pPr>
        <w:pStyle w:val="ListBullet"/>
        <!--depth 1-->
        <w:numPr>
          <w:ilvl w:val="0"/>
          <w:numId w:val="896"/>
        </w:numPr>
      </w:pPr>
      <w:r>
        <w:t/>
      </w:r>
      <w:r>
        <w:rPr>
          <w:color w:val="0000FF"/>
        </w:rPr>
        <w:fldChar w:fldCharType="begin"/>
      </w:r>
      <w:r>
        <w:rPr>
          <w:color w:val="0000FF"/>
        </w:rPr>
        <w:instrText xml:space="preserve"> REF _Numd19e46156 \h </w:instrText>
      </w:r>
      <w:r>
        <w:fldChar w:fldCharType="separate"/>
      </w:r>
      <w:rPr>
        <w:color w:val="0000FF"/>
      </w:rPr>
      <w:r>
        <w:rPr>
          <w:u w:val="single"/>
        </w:rPr>
        <w:t>Subpart 532.4 - Advance Payments for Other Than Commercial Acquisitions</w:t>
      </w:r>
      <w:r>
        <w:rPr>
          <w:color w:val="0000FF"/>
        </w:rPr>
        <w:fldChar w:fldCharType="end"/>
      </w:r>
      <w:r>
        <w:t/>
      </w:r>
    </w:p>
    <w:p xmlns:tce="http://www.TCE.com">
      <w:pPr>
        <w:pStyle w:val="ListBullet2"/>
        <!--depth 2-->
        <w:numPr>
          <w:ilvl w:val="1"/>
          <w:numId w:val="899"/>
        </w:numPr>
      </w:pPr>
      <w:r>
        <w:t/>
      </w:r>
      <w:r>
        <w:rPr>
          <w:color w:val="0000FF"/>
        </w:rPr>
        <w:fldChar w:fldCharType="begin"/>
      </w:r>
      <w:r>
        <w:rPr>
          <w:color w:val="0000FF"/>
        </w:rPr>
        <w:instrText xml:space="preserve"> REF _Numd19e46169 \h </w:instrText>
      </w:r>
      <w:r>
        <w:fldChar w:fldCharType="separate"/>
      </w:r>
      <w:rPr>
        <w:color w:val="0000FF"/>
      </w:rPr>
      <w:r>
        <w:rPr>
          <w:u w:val="single"/>
        </w:rPr>
        <w:t>532.402 General.</w:t>
      </w:r>
      <w:r>
        <w:rPr>
          <w:color w:val="0000FF"/>
        </w:rPr>
        <w:fldChar w:fldCharType="end"/>
      </w:r>
      <w:r>
        <w:t/>
      </w:r>
    </w:p>
    <w:p xmlns:tce="http://www.TCE.com">
      <w:pPr>
        <w:pStyle w:val="ListBullet2"/>
        <!--depth 2-->
        <w:numPr>
          <w:ilvl w:val="1"/>
          <w:numId w:val="899"/>
        </w:numPr>
      </w:pPr>
      <w:r>
        <w:t/>
      </w:r>
      <w:r>
        <w:rPr>
          <w:color w:val="0000FF"/>
        </w:rPr>
        <w:fldChar w:fldCharType="begin"/>
      </w:r>
      <w:r>
        <w:rPr>
          <w:color w:val="0000FF"/>
        </w:rPr>
        <w:instrText xml:space="preserve"> REF _Numd19e46188 \h </w:instrText>
      </w:r>
      <w:r>
        <w:fldChar w:fldCharType="separate"/>
      </w:r>
      <w:rPr>
        <w:color w:val="0000FF"/>
      </w:rPr>
      <w:r>
        <w:rPr>
          <w:u w:val="single"/>
        </w:rPr>
        <w:t>532.407 Interest.</w:t>
      </w:r>
      <w:r>
        <w:rPr>
          <w:color w:val="0000FF"/>
        </w:rPr>
        <w:fldChar w:fldCharType="end"/>
      </w:r>
      <w:r>
        <w:t/>
      </w:r>
    </w:p>
    <w:p xmlns:tce="http://www.TCE.com">
      <w:pPr>
        <w:pStyle w:val="ListBullet"/>
        <!--depth 1-->
        <w:numPr>
          <w:ilvl w:val="0"/>
          <w:numId w:val="896"/>
        </w:numPr>
      </w:pPr>
      <w:r>
        <w:t/>
      </w:r>
      <w:r>
        <w:rPr>
          <w:color w:val="0000FF"/>
        </w:rPr>
        <w:fldChar w:fldCharType="begin"/>
      </w:r>
      <w:r>
        <w:rPr>
          <w:color w:val="0000FF"/>
        </w:rPr>
        <w:instrText xml:space="preserve"> REF _Numd19e46207 \h </w:instrText>
      </w:r>
      <w:r>
        <w:fldChar w:fldCharType="separate"/>
      </w:r>
      <w:rPr>
        <w:color w:val="0000FF"/>
      </w:rPr>
      <w:r>
        <w:rPr>
          <w:u w:val="single"/>
        </w:rPr>
        <w:t>Subpart 532.5 - Progress Payments Based on Costs</w:t>
      </w:r>
      <w:r>
        <w:rPr>
          <w:color w:val="0000FF"/>
        </w:rPr>
        <w:fldChar w:fldCharType="end"/>
      </w:r>
      <w:r>
        <w:t/>
      </w:r>
    </w:p>
    <w:p xmlns:tce="http://www.TCE.com">
      <w:pPr>
        <w:pStyle w:val="ListBullet2"/>
        <!--depth 2-->
        <w:numPr>
          <w:ilvl w:val="1"/>
          <w:numId w:val="900"/>
        </w:numPr>
      </w:pPr>
      <w:r>
        <w:t/>
      </w:r>
      <w:r>
        <w:rPr>
          <w:color w:val="0000FF"/>
        </w:rPr>
        <w:fldChar w:fldCharType="begin"/>
      </w:r>
      <w:r>
        <w:rPr>
          <w:color w:val="0000FF"/>
        </w:rPr>
        <w:instrText xml:space="preserve"> REF _Numd19e46220 \h </w:instrText>
      </w:r>
      <w:r>
        <w:fldChar w:fldCharType="separate"/>
      </w:r>
      <w:rPr>
        <w:color w:val="0000FF"/>
      </w:rPr>
      <w:r>
        <w:rPr>
          <w:u w:val="single"/>
        </w:rPr>
        <w:t>532.501 General.</w:t>
      </w:r>
      <w:r>
        <w:rPr>
          <w:color w:val="0000FF"/>
        </w:rPr>
        <w:fldChar w:fldCharType="end"/>
      </w:r>
      <w:r>
        <w:t/>
      </w:r>
    </w:p>
    <w:p xmlns:tce="http://www.TCE.com">
      <w:pPr>
        <w:pStyle w:val="ListBullet3"/>
        <!--depth 3-->
        <w:numPr>
          <w:ilvl w:val="2"/>
          <w:numId w:val="901"/>
        </w:numPr>
      </w:pPr>
      <w:r>
        <w:t/>
      </w:r>
      <w:r>
        <w:rPr>
          <w:color w:val="0000FF"/>
        </w:rPr>
        <w:fldChar w:fldCharType="begin"/>
      </w:r>
      <w:r>
        <w:rPr>
          <w:color w:val="0000FF"/>
        </w:rPr>
        <w:instrText xml:space="preserve"> REF _Numd19e46233 \h </w:instrText>
      </w:r>
      <w:r>
        <w:fldChar w:fldCharType="separate"/>
      </w:r>
      <w:rPr>
        <w:color w:val="0000FF"/>
      </w:rPr>
      <w:r>
        <w:rPr>
          <w:u w:val="single"/>
        </w:rPr>
        <w:t>532.501-2 Unusual progress payments.</w:t>
      </w:r>
      <w:r>
        <w:rPr>
          <w:color w:val="0000FF"/>
        </w:rPr>
        <w:fldChar w:fldCharType="end"/>
      </w:r>
      <w:r>
        <w:t/>
      </w:r>
    </w:p>
    <w:p xmlns:tce="http://www.TCE.com">
      <w:pPr>
        <w:pStyle w:val="ListBullet2"/>
        <!--depth 2-->
        <w:numPr>
          <w:ilvl w:val="1"/>
          <w:numId w:val="900"/>
        </w:numPr>
      </w:pPr>
      <w:r>
        <w:t/>
      </w:r>
      <w:r>
        <w:rPr>
          <w:color w:val="0000FF"/>
        </w:rPr>
        <w:fldChar w:fldCharType="begin"/>
      </w:r>
      <w:r>
        <w:rPr>
          <w:color w:val="0000FF"/>
        </w:rPr>
        <w:instrText xml:space="preserve"> REF _Numd19e46253 \h </w:instrText>
      </w:r>
      <w:r>
        <w:fldChar w:fldCharType="separate"/>
      </w:r>
      <w:rPr>
        <w:color w:val="0000FF"/>
      </w:rPr>
      <w:r>
        <w:rPr>
          <w:u w:val="single"/>
        </w:rPr>
        <w:t>532.502 Preaward matters.</w:t>
      </w:r>
      <w:r>
        <w:rPr>
          <w:color w:val="0000FF"/>
        </w:rPr>
        <w:fldChar w:fldCharType="end"/>
      </w:r>
      <w:r>
        <w:t/>
      </w:r>
    </w:p>
    <w:p xmlns:tce="http://www.TCE.com">
      <w:pPr>
        <w:pStyle w:val="ListBullet3"/>
        <!--depth 3-->
        <w:numPr>
          <w:ilvl w:val="2"/>
          <w:numId w:val="902"/>
        </w:numPr>
      </w:pPr>
      <w:r>
        <w:t/>
      </w:r>
      <w:r>
        <w:rPr>
          <w:color w:val="0000FF"/>
        </w:rPr>
        <w:fldChar w:fldCharType="begin"/>
      </w:r>
      <w:r>
        <w:rPr>
          <w:color w:val="0000FF"/>
        </w:rPr>
        <w:instrText xml:space="preserve"> REF _Numd19e46266 \h </w:instrText>
      </w:r>
      <w:r>
        <w:fldChar w:fldCharType="separate"/>
      </w:r>
      <w:rPr>
        <w:color w:val="0000FF"/>
      </w:rPr>
      <w:r>
        <w:rPr>
          <w:u w:val="single"/>
        </w:rPr>
        <w:t>532.502-2 Contract finance office clearance.</w:t>
      </w:r>
      <w:r>
        <w:rPr>
          <w:color w:val="0000FF"/>
        </w:rPr>
        <w:fldChar w:fldCharType="end"/>
      </w:r>
      <w:r>
        <w:t/>
      </w:r>
    </w:p>
    <w:p xmlns:tce="http://www.TCE.com">
      <w:pPr>
        <w:pStyle w:val="ListBullet3"/>
        <!--depth 3-->
        <w:numPr>
          <w:ilvl w:val="2"/>
          <w:numId w:val="902"/>
        </w:numPr>
      </w:pPr>
      <w:r>
        <w:t/>
      </w:r>
      <w:r>
        <w:rPr>
          <w:color w:val="0000FF"/>
        </w:rPr>
        <w:fldChar w:fldCharType="begin"/>
      </w:r>
      <w:r>
        <w:rPr>
          <w:color w:val="0000FF"/>
        </w:rPr>
        <w:instrText xml:space="preserve"> REF _Numd19e46285 \h </w:instrText>
      </w:r>
      <w:r>
        <w:fldChar w:fldCharType="separate"/>
      </w:r>
      <w:rPr>
        <w:color w:val="0000FF"/>
      </w:rPr>
      <w:r>
        <w:rPr>
          <w:u w:val="single"/>
        </w:rPr>
        <w:t>532.503-5 Administration of progress payments.</w:t>
      </w:r>
      <w:r>
        <w:rPr>
          <w:color w:val="0000FF"/>
        </w:rPr>
        <w:fldChar w:fldCharType="end"/>
      </w:r>
      <w:r>
        <w:t/>
      </w:r>
    </w:p>
    <w:p xmlns:tce="http://www.TCE.com">
      <w:pPr>
        <w:pStyle w:val="ListBullet3"/>
        <!--depth 3-->
        <w:numPr>
          <w:ilvl w:val="2"/>
          <w:numId w:val="902"/>
        </w:numPr>
      </w:pPr>
      <w:r>
        <w:t/>
      </w:r>
      <w:r>
        <w:rPr>
          <w:color w:val="0000FF"/>
        </w:rPr>
        <w:fldChar w:fldCharType="begin"/>
      </w:r>
      <w:r>
        <w:rPr>
          <w:color w:val="0000FF"/>
        </w:rPr>
        <w:instrText xml:space="preserve"> REF _Numd19e46319 \h </w:instrText>
      </w:r>
      <w:r>
        <w:fldChar w:fldCharType="separate"/>
      </w:r>
      <w:rPr>
        <w:color w:val="0000FF"/>
      </w:rPr>
      <w:r>
        <w:rPr>
          <w:u w:val="single"/>
        </w:rPr>
        <w:t>532.503-6 Suspension or reduction of payments.</w:t>
      </w:r>
      <w:r>
        <w:rPr>
          <w:color w:val="0000FF"/>
        </w:rPr>
        <w:fldChar w:fldCharType="end"/>
      </w:r>
      <w:r>
        <w:t/>
      </w:r>
    </w:p>
    <w:p xmlns:tce="http://www.TCE.com">
      <w:pPr>
        <w:pStyle w:val="ListBullet3"/>
        <!--depth 3-->
        <w:numPr>
          <w:ilvl w:val="2"/>
          <w:numId w:val="902"/>
        </w:numPr>
      </w:pPr>
      <w:r>
        <w:t/>
      </w:r>
      <w:r>
        <w:rPr>
          <w:color w:val="0000FF"/>
        </w:rPr>
        <w:fldChar w:fldCharType="begin"/>
      </w:r>
      <w:r>
        <w:rPr>
          <w:color w:val="0000FF"/>
        </w:rPr>
        <w:instrText xml:space="preserve"> REF _Numd19e46338 \h </w:instrText>
      </w:r>
      <w:r>
        <w:fldChar w:fldCharType="separate"/>
      </w:r>
      <w:rPr>
        <w:color w:val="0000FF"/>
      </w:rPr>
      <w:r>
        <w:rPr>
          <w:u w:val="single"/>
        </w:rPr>
        <w:t>532.503-9 Liquidation rates—alternate method.</w:t>
      </w:r>
      <w:r>
        <w:rPr>
          <w:color w:val="0000FF"/>
        </w:rPr>
        <w:fldChar w:fldCharType="end"/>
      </w:r>
      <w:r>
        <w:t/>
      </w:r>
    </w:p>
    <w:p xmlns:tce="http://www.TCE.com">
      <w:pPr>
        <w:pStyle w:val="ListBullet"/>
        <!--depth 1-->
        <w:numPr>
          <w:ilvl w:val="0"/>
          <w:numId w:val="896"/>
        </w:numPr>
      </w:pPr>
      <w:r>
        <w:t/>
      </w:r>
      <w:r>
        <w:rPr>
          <w:color w:val="0000FF"/>
        </w:rPr>
        <w:fldChar w:fldCharType="begin"/>
      </w:r>
      <w:r>
        <w:rPr>
          <w:color w:val="0000FF"/>
        </w:rPr>
        <w:instrText xml:space="preserve"> REF _Numd19e46359 \h </w:instrText>
      </w:r>
      <w:r>
        <w:fldChar w:fldCharType="separate"/>
      </w:r>
      <w:rPr>
        <w:color w:val="0000FF"/>
      </w:rPr>
      <w:r>
        <w:rPr>
          <w:u w:val="single"/>
        </w:rPr>
        <w:t>Subpart 532.6 - Contract Debts</w:t>
      </w:r>
      <w:r>
        <w:rPr>
          <w:color w:val="0000FF"/>
        </w:rPr>
        <w:fldChar w:fldCharType="end"/>
      </w:r>
      <w:r>
        <w:t/>
      </w:r>
    </w:p>
    <w:p xmlns:tce="http://www.TCE.com">
      <w:pPr>
        <w:pStyle w:val="ListBullet2"/>
        <!--depth 2-->
        <w:numPr>
          <w:ilvl w:val="1"/>
          <w:numId w:val="903"/>
        </w:numPr>
      </w:pPr>
      <w:r>
        <w:t/>
      </w:r>
      <w:r>
        <w:rPr>
          <w:color w:val="0000FF"/>
        </w:rPr>
        <w:fldChar w:fldCharType="begin"/>
      </w:r>
      <w:r>
        <w:rPr>
          <w:color w:val="0000FF"/>
        </w:rPr>
        <w:instrText xml:space="preserve"> REF _Numd19e46372 \h </w:instrText>
      </w:r>
      <w:r>
        <w:fldChar w:fldCharType="separate"/>
      </w:r>
      <w:rPr>
        <w:color w:val="0000FF"/>
      </w:rPr>
      <w:r>
        <w:rPr>
          <w:u w:val="single"/>
        </w:rPr>
        <w:t>532.606 Debt determination and collection.</w:t>
      </w:r>
      <w:r>
        <w:rPr>
          <w:color w:val="0000FF"/>
        </w:rPr>
        <w:fldChar w:fldCharType="end"/>
      </w:r>
      <w:r>
        <w:t/>
      </w:r>
    </w:p>
    <w:p xmlns:tce="http://www.TCE.com">
      <w:pPr>
        <w:pStyle w:val="ListBullet"/>
        <!--depth 1-->
        <w:numPr>
          <w:ilvl w:val="0"/>
          <w:numId w:val="896"/>
        </w:numPr>
      </w:pPr>
      <w:r>
        <w:t/>
      </w:r>
      <w:r>
        <w:rPr>
          <w:color w:val="0000FF"/>
        </w:rPr>
        <w:fldChar w:fldCharType="begin"/>
      </w:r>
      <w:r>
        <w:rPr>
          <w:color w:val="0000FF"/>
        </w:rPr>
        <w:instrText xml:space="preserve"> REF _Numd19e46412 \h </w:instrText>
      </w:r>
      <w:r>
        <w:fldChar w:fldCharType="separate"/>
      </w:r>
      <w:rPr>
        <w:color w:val="0000FF"/>
      </w:rPr>
      <w:r>
        <w:rPr>
          <w:u w:val="single"/>
        </w:rPr>
        <w:t>Subpart 532.7 - Contract Funding</w:t>
      </w:r>
      <w:r>
        <w:rPr>
          <w:color w:val="0000FF"/>
        </w:rPr>
        <w:fldChar w:fldCharType="end"/>
      </w:r>
      <w:r>
        <w:t/>
      </w:r>
    </w:p>
    <w:p xmlns:tce="http://www.TCE.com">
      <w:pPr>
        <w:pStyle w:val="ListBullet2"/>
        <!--depth 2-->
        <w:numPr>
          <w:ilvl w:val="1"/>
          <w:numId w:val="904"/>
        </w:numPr>
      </w:pPr>
      <w:r>
        <w:t/>
      </w:r>
      <w:r>
        <w:rPr>
          <w:color w:val="0000FF"/>
        </w:rPr>
        <w:fldChar w:fldCharType="begin"/>
      </w:r>
      <w:r>
        <w:rPr>
          <w:color w:val="0000FF"/>
        </w:rPr>
        <w:instrText xml:space="preserve"> REF _Numd19e46425 \h </w:instrText>
      </w:r>
      <w:r>
        <w:fldChar w:fldCharType="separate"/>
      </w:r>
      <w:rPr>
        <w:color w:val="0000FF"/>
      </w:rPr>
      <w:r>
        <w:rPr>
          <w:u w:val="single"/>
        </w:rPr>
        <w:t>532.700 Scope of subpart.</w:t>
      </w:r>
      <w:r>
        <w:rPr>
          <w:color w:val="0000FF"/>
        </w:rPr>
        <w:fldChar w:fldCharType="end"/>
      </w:r>
      <w:r>
        <w:t/>
      </w:r>
    </w:p>
    <w:p xmlns:tce="http://www.TCE.com">
      <w:pPr>
        <w:pStyle w:val="ListBullet2"/>
        <!--depth 2-->
        <w:numPr>
          <w:ilvl w:val="1"/>
          <w:numId w:val="904"/>
        </w:numPr>
      </w:pPr>
      <w:r>
        <w:t/>
      </w:r>
      <w:r>
        <w:rPr>
          <w:color w:val="0000FF"/>
        </w:rPr>
        <w:fldChar w:fldCharType="begin"/>
      </w:r>
      <w:r>
        <w:rPr>
          <w:color w:val="0000FF"/>
        </w:rPr>
        <w:instrText xml:space="preserve"> REF _Numd19e46444 \h </w:instrText>
      </w:r>
      <w:r>
        <w:fldChar w:fldCharType="separate"/>
      </w:r>
      <w:rPr>
        <w:color w:val="0000FF"/>
      </w:rPr>
      <w:r>
        <w:rPr>
          <w:u w:val="single"/>
        </w:rPr>
        <w:t>532.702 Policy.</w:t>
      </w:r>
      <w:r>
        <w:rPr>
          <w:color w:val="0000FF"/>
        </w:rPr>
        <w:fldChar w:fldCharType="end"/>
      </w:r>
      <w:r>
        <w:t/>
      </w:r>
    </w:p>
    <w:p xmlns:tce="http://www.TCE.com">
      <w:pPr>
        <w:pStyle w:val="ListBullet2"/>
        <!--depth 2-->
        <w:numPr>
          <w:ilvl w:val="1"/>
          <w:numId w:val="904"/>
        </w:numPr>
      </w:pPr>
      <w:r>
        <w:t/>
      </w:r>
      <w:r>
        <w:rPr>
          <w:color w:val="0000FF"/>
        </w:rPr>
        <w:fldChar w:fldCharType="begin"/>
      </w:r>
      <w:r>
        <w:rPr>
          <w:color w:val="0000FF"/>
        </w:rPr>
        <w:instrText xml:space="preserve"> REF _Numd19e46462 \h </w:instrText>
      </w:r>
      <w:r>
        <w:fldChar w:fldCharType="separate"/>
      </w:r>
      <w:rPr>
        <w:color w:val="0000FF"/>
      </w:rPr>
      <w:r>
        <w:rPr>
          <w:u w:val="single"/>
        </w:rPr>
        <w:t>532.703 Contract funding requirements.</w:t>
      </w:r>
      <w:r>
        <w:rPr>
          <w:color w:val="0000FF"/>
        </w:rPr>
        <w:fldChar w:fldCharType="end"/>
      </w:r>
      <w:r>
        <w:t/>
      </w:r>
    </w:p>
    <w:p xmlns:tce="http://www.TCE.com">
      <w:pPr>
        <w:pStyle w:val="ListBullet2"/>
        <!--depth 2-->
        <w:numPr>
          <w:ilvl w:val="1"/>
          <w:numId w:val="904"/>
        </w:numPr>
      </w:pPr>
      <w:r>
        <w:t/>
      </w:r>
      <w:r>
        <w:rPr>
          <w:color w:val="0000FF"/>
        </w:rPr>
        <w:fldChar w:fldCharType="begin"/>
      </w:r>
      <w:r>
        <w:rPr>
          <w:color w:val="0000FF"/>
        </w:rPr>
        <w:instrText xml:space="preserve"> REF _Numd19e46502 \h </w:instrText>
      </w:r>
      <w:r>
        <w:fldChar w:fldCharType="separate"/>
      </w:r>
      <w:rPr>
        <w:color w:val="0000FF"/>
      </w:rPr>
      <w:r>
        <w:rPr>
          <w:u w:val="single"/>
        </w:rPr>
        <w:t>532.705 Unenforceability of unauthorized obligations.</w:t>
      </w:r>
      <w:r>
        <w:rPr>
          <w:color w:val="0000FF"/>
        </w:rPr>
        <w:fldChar w:fldCharType="end"/>
      </w:r>
      <w:r>
        <w:t/>
      </w:r>
    </w:p>
    <w:p xmlns:tce="http://www.TCE.com">
      <w:pPr>
        <w:pStyle w:val="ListBullet2"/>
        <!--depth 2-->
        <w:numPr>
          <w:ilvl w:val="1"/>
          <w:numId w:val="904"/>
        </w:numPr>
      </w:pPr>
      <w:r>
        <w:t/>
      </w:r>
      <w:r>
        <w:rPr>
          <w:color w:val="0000FF"/>
        </w:rPr>
        <w:fldChar w:fldCharType="begin"/>
      </w:r>
      <w:r>
        <w:rPr>
          <w:color w:val="0000FF"/>
        </w:rPr>
        <w:instrText xml:space="preserve"> REF _Numd19e46524 \h </w:instrText>
      </w:r>
      <w:r>
        <w:fldChar w:fldCharType="separate"/>
      </w:r>
      <w:rPr>
        <w:color w:val="0000FF"/>
      </w:rPr>
      <w:r>
        <w:rPr>
          <w:u w:val="single"/>
        </w:rPr>
        <w:t>532.706 Contract clauses.</w:t>
      </w:r>
      <w:r>
        <w:rPr>
          <w:color w:val="0000FF"/>
        </w:rPr>
        <w:fldChar w:fldCharType="end"/>
      </w:r>
      <w:r>
        <w:t/>
      </w:r>
    </w:p>
    <w:p xmlns:tce="http://www.TCE.com">
      <w:pPr>
        <w:pStyle w:val="ListBullet3"/>
        <!--depth 3-->
        <w:numPr>
          <w:ilvl w:val="2"/>
          <w:numId w:val="905"/>
        </w:numPr>
      </w:pPr>
      <w:r>
        <w:t/>
      </w:r>
      <w:r>
        <w:rPr>
          <w:color w:val="0000FF"/>
        </w:rPr>
        <w:fldChar w:fldCharType="begin"/>
      </w:r>
      <w:r>
        <w:rPr>
          <w:color w:val="0000FF"/>
        </w:rPr>
        <w:instrText xml:space="preserve"> REF _Numd19e46537 \h </w:instrText>
      </w:r>
      <w:r>
        <w:fldChar w:fldCharType="separate"/>
      </w:r>
      <w:rPr>
        <w:color w:val="0000FF"/>
      </w:rPr>
      <w:r>
        <w:rPr>
          <w:u w:val="single"/>
        </w:rPr>
        <w:t>532.706-3 Contract clauses for unenforceability of unauthorized obligations.</w:t>
      </w:r>
      <w:r>
        <w:rPr>
          <w:color w:val="0000FF"/>
        </w:rPr>
        <w:fldChar w:fldCharType="end"/>
      </w:r>
      <w:r>
        <w:t/>
      </w:r>
    </w:p>
    <w:p xmlns:tce="http://www.TCE.com">
      <w:pPr>
        <w:pStyle w:val="ListBullet"/>
        <!--depth 1-->
        <w:numPr>
          <w:ilvl w:val="0"/>
          <w:numId w:val="896"/>
        </w:numPr>
      </w:pPr>
      <w:r>
        <w:t/>
      </w:r>
      <w:r>
        <w:rPr>
          <w:color w:val="0000FF"/>
        </w:rPr>
        <w:fldChar w:fldCharType="begin"/>
      </w:r>
      <w:r>
        <w:rPr>
          <w:color w:val="0000FF"/>
        </w:rPr>
        <w:instrText xml:space="preserve"> REF _Numd19e46594 \h </w:instrText>
      </w:r>
      <w:r>
        <w:fldChar w:fldCharType="separate"/>
      </w:r>
      <w:rPr>
        <w:color w:val="0000FF"/>
      </w:rPr>
      <w:r>
        <w:rPr>
          <w:u w:val="single"/>
        </w:rPr>
        <w:t>Subpart 532.8 - Assignment of Claims</w:t>
      </w:r>
      <w:r>
        <w:rPr>
          <w:color w:val="0000FF"/>
        </w:rPr>
        <w:fldChar w:fldCharType="end"/>
      </w:r>
      <w:r>
        <w:t/>
      </w:r>
    </w:p>
    <w:p xmlns:tce="http://www.TCE.com">
      <w:pPr>
        <w:pStyle w:val="ListBullet2"/>
        <!--depth 2-->
        <w:numPr>
          <w:ilvl w:val="1"/>
          <w:numId w:val="906"/>
        </w:numPr>
      </w:pPr>
      <w:r>
        <w:t/>
      </w:r>
      <w:r>
        <w:rPr>
          <w:color w:val="0000FF"/>
        </w:rPr>
        <w:fldChar w:fldCharType="begin"/>
      </w:r>
      <w:r>
        <w:rPr>
          <w:color w:val="0000FF"/>
        </w:rPr>
        <w:instrText xml:space="preserve"> REF _Numd19e46607 \h </w:instrText>
      </w:r>
      <w:r>
        <w:fldChar w:fldCharType="separate"/>
      </w:r>
      <w:rPr>
        <w:color w:val="0000FF"/>
      </w:rPr>
      <w:r>
        <w:rPr>
          <w:u w:val="single"/>
        </w:rPr>
        <w:t>532.805 Procedure.</w:t>
      </w:r>
      <w:r>
        <w:rPr>
          <w:color w:val="0000FF"/>
        </w:rPr>
        <w:fldChar w:fldCharType="end"/>
      </w:r>
      <w:r>
        <w:t/>
      </w:r>
    </w:p>
    <w:p xmlns:tce="http://www.TCE.com">
      <w:pPr>
        <w:pStyle w:val="ListBullet2"/>
        <!--depth 2-->
        <w:numPr>
          <w:ilvl w:val="1"/>
          <w:numId w:val="906"/>
        </w:numPr>
      </w:pPr>
      <w:r>
        <w:t/>
      </w:r>
      <w:r>
        <w:rPr>
          <w:color w:val="0000FF"/>
        </w:rPr>
        <w:fldChar w:fldCharType="begin"/>
      </w:r>
      <w:r>
        <w:rPr>
          <w:color w:val="0000FF"/>
        </w:rPr>
        <w:instrText xml:space="preserve"> REF _Numd19e46640 \h </w:instrText>
      </w:r>
      <w:r>
        <w:fldChar w:fldCharType="separate"/>
      </w:r>
      <w:rPr>
        <w:color w:val="0000FF"/>
      </w:rPr>
      <w:r>
        <w:rPr>
          <w:u w:val="single"/>
        </w:rPr>
        <w:t>532.806 Contract clauses.</w:t>
      </w:r>
      <w:r>
        <w:rPr>
          <w:color w:val="0000FF"/>
        </w:rPr>
        <w:fldChar w:fldCharType="end"/>
      </w:r>
      <w:r>
        <w:t/>
      </w:r>
    </w:p>
    <w:p xmlns:tce="http://www.TCE.com">
      <w:pPr>
        <w:pStyle w:val="ListBullet"/>
        <!--depth 1-->
        <w:numPr>
          <w:ilvl w:val="0"/>
          <w:numId w:val="896"/>
        </w:numPr>
      </w:pPr>
      <w:r>
        <w:t/>
      </w:r>
      <w:r>
        <w:rPr>
          <w:color w:val="0000FF"/>
        </w:rPr>
        <w:fldChar w:fldCharType="begin"/>
      </w:r>
      <w:r>
        <w:rPr>
          <w:color w:val="0000FF"/>
        </w:rPr>
        <w:instrText xml:space="preserve"> REF _Numd19e46663 \h </w:instrText>
      </w:r>
      <w:r>
        <w:fldChar w:fldCharType="separate"/>
      </w:r>
      <w:rPr>
        <w:color w:val="0000FF"/>
      </w:rPr>
      <w:r>
        <w:rPr>
          <w:u w:val="single"/>
        </w:rPr>
        <w:t>Subpart 532.9 - Prompt Payment</w:t>
      </w:r>
      <w:r>
        <w:rPr>
          <w:color w:val="0000FF"/>
        </w:rPr>
        <w:fldChar w:fldCharType="end"/>
      </w:r>
      <w:r>
        <w:t/>
      </w:r>
    </w:p>
    <w:p xmlns:tce="http://www.TCE.com">
      <w:pPr>
        <w:pStyle w:val="ListBullet2"/>
        <!--depth 2-->
        <w:numPr>
          <w:ilvl w:val="1"/>
          <w:numId w:val="907"/>
        </w:numPr>
      </w:pPr>
      <w:r>
        <w:t/>
      </w:r>
      <w:r>
        <w:rPr>
          <w:color w:val="0000FF"/>
        </w:rPr>
        <w:fldChar w:fldCharType="begin"/>
      </w:r>
      <w:r>
        <w:rPr>
          <w:color w:val="0000FF"/>
        </w:rPr>
        <w:instrText xml:space="preserve"> REF _Numd19e46676 \h </w:instrText>
      </w:r>
      <w:r>
        <w:fldChar w:fldCharType="separate"/>
      </w:r>
      <w:rPr>
        <w:color w:val="0000FF"/>
      </w:rPr>
      <w:r>
        <w:rPr>
          <w:u w:val="single"/>
        </w:rPr>
        <w:t>532.904 Determining payment due dates.</w:t>
      </w:r>
      <w:r>
        <w:rPr>
          <w:color w:val="0000FF"/>
        </w:rPr>
        <w:fldChar w:fldCharType="end"/>
      </w:r>
      <w:r>
        <w:t/>
      </w:r>
    </w:p>
    <w:p xmlns:tce="http://www.TCE.com">
      <w:pPr>
        <w:pStyle w:val="ListBullet2"/>
        <!--depth 2-->
        <w:numPr>
          <w:ilvl w:val="1"/>
          <w:numId w:val="907"/>
        </w:numPr>
      </w:pPr>
      <w:r>
        <w:t/>
      </w:r>
      <w:r>
        <w:rPr>
          <w:color w:val="0000FF"/>
        </w:rPr>
        <w:fldChar w:fldCharType="begin"/>
      </w:r>
      <w:r>
        <w:rPr>
          <w:color w:val="0000FF"/>
        </w:rPr>
        <w:instrText xml:space="preserve"> REF _Numd19e46752 \h </w:instrText>
      </w:r>
      <w:r>
        <w:fldChar w:fldCharType="separate"/>
      </w:r>
      <w:rPr>
        <w:color w:val="0000FF"/>
      </w:rPr>
      <w:r>
        <w:rPr>
          <w:u w:val="single"/>
        </w:rPr>
        <w:t>532.905 Payment documentation and process.</w:t>
      </w:r>
      <w:r>
        <w:rPr>
          <w:color w:val="0000FF"/>
        </w:rPr>
        <w:fldChar w:fldCharType="end"/>
      </w:r>
      <w:r>
        <w:t/>
      </w:r>
    </w:p>
    <w:p xmlns:tce="http://www.TCE.com">
      <w:pPr>
        <w:pStyle w:val="ListBullet3"/>
        <!--depth 3-->
        <w:numPr>
          <w:ilvl w:val="2"/>
          <w:numId w:val="908"/>
        </w:numPr>
      </w:pPr>
      <w:r>
        <w:t/>
      </w:r>
      <w:r>
        <w:rPr>
          <w:color w:val="0000FF"/>
        </w:rPr>
        <w:fldChar w:fldCharType="begin"/>
      </w:r>
      <w:r>
        <w:rPr>
          <w:color w:val="0000FF"/>
        </w:rPr>
        <w:instrText xml:space="preserve"> REF _Numd19e46795 \h </w:instrText>
      </w:r>
      <w:r>
        <w:fldChar w:fldCharType="separate"/>
      </w:r>
      <w:rPr>
        <w:color w:val="0000FF"/>
      </w:rPr>
      <w:r>
        <w:rPr>
          <w:u w:val="single"/>
        </w:rPr>
        <w:t>532.905-70 Final payment—construction and building service contracts.</w:t>
      </w:r>
      <w:r>
        <w:rPr>
          <w:color w:val="0000FF"/>
        </w:rPr>
        <w:fldChar w:fldCharType="end"/>
      </w:r>
      <w:r>
        <w:t/>
      </w:r>
    </w:p>
    <w:p xmlns:tce="http://www.TCE.com">
      <w:pPr>
        <w:pStyle w:val="ListBullet2"/>
        <!--depth 2-->
        <w:numPr>
          <w:ilvl w:val="1"/>
          <w:numId w:val="907"/>
        </w:numPr>
      </w:pPr>
      <w:r>
        <w:t/>
      </w:r>
      <w:r>
        <w:rPr>
          <w:color w:val="0000FF"/>
        </w:rPr>
        <w:fldChar w:fldCharType="begin"/>
      </w:r>
      <w:r>
        <w:rPr>
          <w:color w:val="0000FF"/>
        </w:rPr>
        <w:instrText xml:space="preserve"> REF _Numd19e46870 \h </w:instrText>
      </w:r>
      <w:r>
        <w:fldChar w:fldCharType="separate"/>
      </w:r>
      <w:rPr>
        <w:color w:val="0000FF"/>
      </w:rPr>
      <w:r>
        <w:rPr>
          <w:u w:val="single"/>
        </w:rPr>
        <w:t>532.908 Contract clauses.</w:t>
      </w:r>
      <w:r>
        <w:rPr>
          <w:color w:val="0000FF"/>
        </w:rPr>
        <w:fldChar w:fldCharType="end"/>
      </w:r>
      <w:r>
        <w:t/>
      </w:r>
    </w:p>
    <w:p xmlns:tce="http://www.TCE.com">
      <w:pPr>
        <w:pStyle w:val="ListBullet"/>
        <!--depth 1-->
        <w:numPr>
          <w:ilvl w:val="0"/>
          <w:numId w:val="896"/>
        </w:numPr>
      </w:pPr>
      <w:r>
        <w:t/>
      </w:r>
      <w:r>
        <w:rPr>
          <w:color w:val="0000FF"/>
        </w:rPr>
        <w:fldChar w:fldCharType="begin"/>
      </w:r>
      <w:r>
        <w:rPr>
          <w:color w:val="0000FF"/>
        </w:rPr>
        <w:instrText xml:space="preserve"> REF _Numd19e46965 \h </w:instrText>
      </w:r>
      <w:r>
        <w:fldChar w:fldCharType="separate"/>
      </w:r>
      <w:rPr>
        <w:color w:val="0000FF"/>
      </w:rPr>
      <w:r>
        <w:rPr>
          <w:u w:val="single"/>
        </w:rPr>
        <w:t>Subpart 532.11 - Electronic Funds Transfer</w:t>
      </w:r>
      <w:r>
        <w:rPr>
          <w:color w:val="0000FF"/>
        </w:rPr>
        <w:fldChar w:fldCharType="end"/>
      </w:r>
      <w:r>
        <w:t/>
      </w:r>
    </w:p>
    <w:p xmlns:tce="http://www.TCE.com">
      <w:pPr>
        <w:pStyle w:val="ListBullet2"/>
        <!--depth 2-->
        <w:numPr>
          <w:ilvl w:val="1"/>
          <w:numId w:val="909"/>
        </w:numPr>
      </w:pPr>
      <w:r>
        <w:t/>
      </w:r>
      <w:r>
        <w:rPr>
          <w:color w:val="0000FF"/>
        </w:rPr>
        <w:fldChar w:fldCharType="begin"/>
      </w:r>
      <w:r>
        <w:rPr>
          <w:color w:val="0000FF"/>
        </w:rPr>
        <w:instrText xml:space="preserve"> REF _Numd19e46978 \h </w:instrText>
      </w:r>
      <w:r>
        <w:fldChar w:fldCharType="separate"/>
      </w:r>
      <w:rPr>
        <w:color w:val="0000FF"/>
      </w:rPr>
      <w:r>
        <w:rPr>
          <w:u w:val="single"/>
        </w:rPr>
        <w:t>[Reserved]</w:t>
      </w:r>
      <w:r>
        <w:rPr>
          <w:color w:val="0000FF"/>
        </w:rPr>
        <w:fldChar w:fldCharType="end"/>
      </w:r>
      <w:r>
        <w:t/>
      </w:r>
    </w:p>
    <w:p xmlns:tce="http://www.TCE.com">
      <w:pPr>
        <w:pStyle w:val="ListBullet"/>
        <!--depth 1-->
        <w:numPr>
          <w:ilvl w:val="0"/>
          <w:numId w:val="896"/>
        </w:numPr>
      </w:pPr>
      <w:r>
        <w:t/>
      </w:r>
      <w:r>
        <w:rPr>
          <w:color w:val="0000FF"/>
        </w:rPr>
        <w:fldChar w:fldCharType="begin"/>
      </w:r>
      <w:r>
        <w:rPr>
          <w:color w:val="0000FF"/>
        </w:rPr>
        <w:instrText xml:space="preserve"> REF _Numd19e46992 \h </w:instrText>
      </w:r>
      <w:r>
        <w:fldChar w:fldCharType="separate"/>
      </w:r>
      <w:rPr>
        <w:color w:val="0000FF"/>
      </w:rPr>
      <w:r>
        <w:rPr>
          <w:u w:val="single"/>
        </w:rPr>
        <w:t>Subpart 532.70 - Authorizing Payment by Government Charge Card</w:t>
      </w:r>
      <w:r>
        <w:rPr>
          <w:color w:val="0000FF"/>
        </w:rPr>
        <w:fldChar w:fldCharType="end"/>
      </w:r>
      <w:r>
        <w:t/>
      </w:r>
    </w:p>
    <w:p xmlns:tce="http://www.TCE.com">
      <w:pPr>
        <w:pStyle w:val="ListBullet2"/>
        <!--depth 2-->
        <w:numPr>
          <w:ilvl w:val="1"/>
          <w:numId w:val="910"/>
        </w:numPr>
      </w:pPr>
      <w:r>
        <w:t/>
      </w:r>
      <w:r>
        <w:rPr>
          <w:color w:val="0000FF"/>
        </w:rPr>
        <w:fldChar w:fldCharType="begin"/>
      </w:r>
      <w:r>
        <w:rPr>
          <w:color w:val="0000FF"/>
        </w:rPr>
        <w:instrText xml:space="preserve"> REF _Numd19e47005 \h </w:instrText>
      </w:r>
      <w:r>
        <w:fldChar w:fldCharType="separate"/>
      </w:r>
      <w:rPr>
        <w:color w:val="0000FF"/>
      </w:rPr>
      <w:r>
        <w:rPr>
          <w:u w:val="single"/>
        </w:rPr>
        <w:t>532.7002 Solicitation requirements.</w:t>
      </w:r>
      <w:r>
        <w:rPr>
          <w:color w:val="0000FF"/>
        </w:rPr>
        <w:fldChar w:fldCharType="end"/>
      </w:r>
      <w:r>
        <w:t/>
      </w:r>
    </w:p>
    <w:p xmlns:tce="http://www.TCE.com">
      <w:pPr>
        <w:pStyle w:val="ListBullet2"/>
        <!--depth 2-->
        <w:numPr>
          <w:ilvl w:val="1"/>
          <w:numId w:val="910"/>
        </w:numPr>
      </w:pPr>
      <w:r>
        <w:t/>
      </w:r>
      <w:r>
        <w:rPr>
          <w:color w:val="0000FF"/>
        </w:rPr>
        <w:fldChar w:fldCharType="begin"/>
      </w:r>
      <w:r>
        <w:rPr>
          <w:color w:val="0000FF"/>
        </w:rPr>
        <w:instrText xml:space="preserve"> REF _Numd19e47062 \h </w:instrText>
      </w:r>
      <w:r>
        <w:fldChar w:fldCharType="separate"/>
      </w:r>
      <w:rPr>
        <w:color w:val="0000FF"/>
      </w:rPr>
      <w:r>
        <w:rPr>
          <w:u w:val="single"/>
        </w:rPr>
        <w:t>532.7003 Contract clause.</w:t>
      </w:r>
      <w:r>
        <w:rPr>
          <w:color w:val="0000FF"/>
        </w:rPr>
        <w:fldChar w:fldCharType="end"/>
      </w:r>
      <w:r>
        <w:t/>
      </w:r>
    </w:p>
    <w:p xmlns:tce="http://www.TCE.com">
      <w:pPr>
        <w:pStyle w:val="ListBullet"/>
        <!--depth 1-->
        <w:numPr>
          <w:ilvl w:val="0"/>
          <w:numId w:val="896"/>
        </w:numPr>
      </w:pPr>
      <w:r>
        <w:t/>
      </w:r>
      <w:r>
        <w:rPr>
          <w:color w:val="0000FF"/>
        </w:rPr>
        <w:fldChar w:fldCharType="begin"/>
      </w:r>
      <w:r>
        <w:rPr>
          <w:color w:val="0000FF"/>
        </w:rPr>
        <w:instrText xml:space="preserve"> REF _Numd19e47090 \h </w:instrText>
      </w:r>
      <w:r>
        <w:fldChar w:fldCharType="separate"/>
      </w:r>
      <w:rPr>
        <w:color w:val="0000FF"/>
      </w:rPr>
      <w:r>
        <w:rPr>
          <w:u w:val="single"/>
        </w:rPr>
        <w:t>Subpart 532.71 - [Reserved]</w:t>
      </w:r>
      <w:r>
        <w:rPr>
          <w:color w:val="0000FF"/>
        </w:rPr>
        <w:fldChar w:fldCharType="end"/>
      </w:r>
      <w:r>
        <w:t/>
      </w:r>
    </w:p>
    <w:p xmlns:tce="http://www.TCE.com">
      <w:pPr>
        <w:pStyle w:val="ListBullet"/>
        <!--depth 1-->
        <w:numPr>
          <w:ilvl w:val="0"/>
          <w:numId w:val="896"/>
        </w:numPr>
      </w:pPr>
      <w:r>
        <w:t/>
      </w:r>
      <w:r>
        <w:rPr>
          <w:color w:val="0000FF"/>
        </w:rPr>
        <w:fldChar w:fldCharType="begin"/>
      </w:r>
      <w:r>
        <w:rPr>
          <w:color w:val="0000FF"/>
        </w:rPr>
        <w:instrText xml:space="preserve"> REF _Numd19e47104 \h </w:instrText>
      </w:r>
      <w:r>
        <w:fldChar w:fldCharType="separate"/>
      </w:r>
      <w:rPr>
        <w:color w:val="0000FF"/>
      </w:rPr>
      <w:r>
        <w:rPr>
          <w:u w:val="single"/>
        </w:rPr>
        <w:t>Subpart 532.72 - Payments Under Contracts Subject to Audit</w:t>
      </w:r>
      <w:r>
        <w:rPr>
          <w:color w:val="0000FF"/>
        </w:rPr>
        <w:fldChar w:fldCharType="end"/>
      </w:r>
      <w:r>
        <w:t/>
      </w:r>
    </w:p>
    <w:p xmlns:tce="http://www.TCE.com">
      <w:pPr>
        <w:pStyle w:val="ListBullet2"/>
        <!--depth 2-->
        <w:numPr>
          <w:ilvl w:val="1"/>
          <w:numId w:val="911"/>
        </w:numPr>
      </w:pPr>
      <w:r>
        <w:t/>
      </w:r>
      <w:r>
        <w:rPr>
          <w:color w:val="0000FF"/>
        </w:rPr>
        <w:fldChar w:fldCharType="begin"/>
      </w:r>
      <w:r>
        <w:rPr>
          <w:color w:val="0000FF"/>
        </w:rPr>
        <w:instrText xml:space="preserve"> REF _Numd19e47117 \h </w:instrText>
      </w:r>
      <w:r>
        <w:fldChar w:fldCharType="separate"/>
      </w:r>
      <w:rPr>
        <w:color w:val="0000FF"/>
      </w:rPr>
      <w:r>
        <w:rPr>
          <w:u w:val="single"/>
        </w:rPr>
        <w:t>532.7201 General.</w:t>
      </w:r>
      <w:r>
        <w:rPr>
          <w:color w:val="0000FF"/>
        </w:rPr>
        <w:fldChar w:fldCharType="end"/>
      </w:r>
      <w:r>
        <w:t/>
      </w:r>
    </w:p>
    <w:p xmlns:tce="http://www.TCE.com">
      <w:pPr>
        <w:pStyle w:val="ListBullet2"/>
        <!--depth 2-->
        <w:numPr>
          <w:ilvl w:val="1"/>
          <w:numId w:val="911"/>
        </w:numPr>
      </w:pPr>
      <w:r>
        <w:t/>
      </w:r>
      <w:r>
        <w:rPr>
          <w:color w:val="0000FF"/>
        </w:rPr>
        <w:fldChar w:fldCharType="begin"/>
      </w:r>
      <w:r>
        <w:rPr>
          <w:color w:val="0000FF"/>
        </w:rPr>
        <w:instrText xml:space="preserve"> REF _Numd19e47136 \h </w:instrText>
      </w:r>
      <w:r>
        <w:fldChar w:fldCharType="separate"/>
      </w:r>
      <w:rPr>
        <w:color w:val="0000FF"/>
      </w:rPr>
      <w:r>
        <w:rPr>
          <w:u w:val="single"/>
        </w:rPr>
        <w:t>532.7202 Submission and processing of invoices or vouchers.</w:t>
      </w:r>
      <w:r>
        <w:rPr>
          <w:color w:val="0000FF"/>
        </w:rPr>
        <w:fldChar w:fldCharType="end"/>
      </w:r>
      <w:r>
        <w:t/>
      </w:r>
    </w:p>
    <w:p xmlns:tce="http://www.TCE.com">
      <w:pPr>
        <w:pStyle w:val="ListBullet2"/>
        <!--depth 2-->
        <w:numPr>
          <w:ilvl w:val="1"/>
          <w:numId w:val="911"/>
        </w:numPr>
      </w:pPr>
      <w:r>
        <w:t/>
      </w:r>
      <w:r>
        <w:rPr>
          <w:color w:val="0000FF"/>
        </w:rPr>
        <w:fldChar w:fldCharType="begin"/>
      </w:r>
      <w:r>
        <w:rPr>
          <w:color w:val="0000FF"/>
        </w:rPr>
        <w:instrText xml:space="preserve"> REF _Numd19e47176 \h </w:instrText>
      </w:r>
      <w:r>
        <w:fldChar w:fldCharType="separate"/>
      </w:r>
      <w:rPr>
        <w:color w:val="0000FF"/>
      </w:rPr>
      <w:r>
        <w:rPr>
          <w:u w:val="single"/>
        </w:rPr>
        <w:t>532.7203 Action upon receipt of an audit report.</w:t>
      </w:r>
      <w:r>
        <w:rPr>
          <w:color w:val="0000FF"/>
        </w:rPr>
        <w:fldChar w:fldCharType="end"/>
      </w:r>
      <w:r>
        <w:t/>
      </w:r>
    </w:p>
    <w:p xmlns:tce="http://www.TCE.com">
      <w:pPr>
        <w:pStyle w:val="ListBullet2"/>
        <!--depth 2-->
        <w:numPr>
          <w:ilvl w:val="1"/>
          <w:numId w:val="911"/>
        </w:numPr>
      </w:pPr>
      <w:r>
        <w:t/>
      </w:r>
      <w:r>
        <w:rPr>
          <w:color w:val="0000FF"/>
        </w:rPr>
        <w:fldChar w:fldCharType="begin"/>
      </w:r>
      <w:r>
        <w:rPr>
          <w:color w:val="0000FF"/>
        </w:rPr>
        <w:instrText xml:space="preserve"> REF _Numd19e47195 \h </w:instrText>
      </w:r>
      <w:r>
        <w:fldChar w:fldCharType="separate"/>
      </w:r>
      <w:rPr>
        <w:color w:val="0000FF"/>
      </w:rPr>
      <w:r>
        <w:rPr>
          <w:u w:val="single"/>
        </w:rPr>
        <w:t>532.7204 Suspension and disapproval of amounts claimed.</w:t>
      </w:r>
      <w:r>
        <w:rPr>
          <w:color w:val="0000FF"/>
        </w:rPr>
        <w:fldChar w:fldCharType="end"/>
      </w:r>
      <w:r>
        <w:t/>
      </w:r>
    </w:p>
    <!--Topic unique_708-->
    <w:p xmlns:tce="http://www.TCE.com">
      <w:pPr>
        <w:pStyle w:val="Heading4"/>
      </w:pPr>
      <w:bookmarkStart w:id="3257" w:name="_Numd19e46031"/>
      <w:bookmarkStart w:id="3258" w:name="_Refd19e46031"/>
      <w:bookmarkStart w:id="3259" w:name="_Tocd19e46031"/>
      <w:r>
        <w:t/>
      </w:r>
      <w:r>
        <w:t>Subpart 532.1</w:t>
      </w:r>
      <w:r>
        <w:t xml:space="preserve"> —Financing for Other Than a Commercial Purchase</w:t>
      </w:r>
      <w:bookmarkEnd w:id="3258"/>
      <w:bookmarkEnd w:id="3259"/>
      <w:bookmarkEnd w:id="3257"/>
    </w:p>
    <!--Topic unique_709-->
    <w:p xmlns:tce="http://www.TCE.com">
      <w:pPr>
        <w:pStyle w:val="Heading5"/>
      </w:pPr>
      <w:bookmarkStart w:id="3260" w:name="_Numd19e46044"/>
      <w:bookmarkStart w:id="3261" w:name="_Refd19e46044"/>
      <w:bookmarkStart w:id="3262" w:name="_Tocd19e46044"/>
      <w:r>
        <w:t/>
      </w:r>
      <w:r>
        <w:t>532.103</w:t>
      </w:r>
      <w:r>
        <w:t xml:space="preserve"> Progress payments under construction contracts.</w:t>
      </w:r>
      <w:bookmarkEnd w:id="3261"/>
      <w:bookmarkEnd w:id="3262"/>
      <w:bookmarkEnd w:id="3260"/>
    </w:p>
    <w:p xmlns:tce="http://www.TCE.com">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710-->
    <w:p xmlns:tce="http://www.TCE.com">
      <w:pPr>
        <w:pStyle w:val="Heading5"/>
      </w:pPr>
      <w:bookmarkStart w:id="3263" w:name="_Numd19e46063"/>
      <w:bookmarkStart w:id="3264" w:name="_Refd19e46063"/>
      <w:bookmarkStart w:id="3265" w:name="_Tocd19e46063"/>
      <w:r>
        <w:t/>
      </w:r>
      <w:r>
        <w:t>532.111</w:t>
      </w:r>
      <w:r>
        <w:t xml:space="preserve"> Contract clauses for non-commercial purchases.</w:t>
      </w:r>
      <w:bookmarkEnd w:id="3264"/>
      <w:bookmarkEnd w:id="3265"/>
      <w:bookmarkEnd w:id="3263"/>
    </w:p>
    <w:p xmlns:tce="http://www.TCE.com">
      <w:pPr>
        <w:pStyle w:val="ListNumber"/>
        <!--depth 1-->
        <w:numPr>
          <w:ilvl w:val="0"/>
          <w:numId w:val="912"/>
        </w:numPr>
      </w:pPr>
      <w:bookmarkStart w:id="3267" w:name="_Tocd19e46074"/>
      <w:bookmarkStart w:id="3266" w:name="_Refd19e46074"/>
      <w:r>
        <w:t/>
      </w:r>
      <w:r>
        <w:t>(a)</w:t>
      </w:r>
      <w:r>
        <w:t xml:space="preserve"> </w:t>
      </w:r>
      <w:r>
        <w:rPr>
          <w:i/>
        </w:rPr>
        <w:t>FAR deviation</w:t>
      </w:r>
      <w:r>
        <w:t xml:space="preserve">. GSA has a FAR deviation that allows use of the clause at </w:t>
      </w:r>
      <w:r>
        <w:rPr>
          <w:color w:val="0000FF"/>
        </w:rPr>
        <w:fldChar w:fldCharType="begin"/>
      </w:r>
      <w:r>
        <w:rPr>
          <w:color w:val="0000FF"/>
        </w:rPr>
        <w:instrText xml:space="preserve"> REF _Numd19e66764 \h </w:instrText>
      </w:r>
      <w:r>
        <w:fldChar w:fldCharType="separate"/>
      </w:r>
      <w:rPr>
        <w:color w:val="0000FF"/>
      </w:rPr>
      <w:r>
        <w:rPr>
          <w:u w:val="single"/>
        </w:rPr>
        <w:t>552.232-1</w:t>
      </w:r>
      <w:r>
        <w:rPr>
          <w:color w:val="0000FF"/>
        </w:rPr>
        <w:fldChar w:fldCharType="end"/>
      </w:r>
      <w:r>
        <w:t xml:space="preserve"> in lieu of the FAR clause at </w:t>
      </w:r>
      <w:hyperlink r:id="rIdHyperlink317">
        <w:r>
          <w:rPr>
            <w:rStyle w:val="Hyperlink"/>
          </w:rPr>
          <w:t>52.232-1</w:t>
        </w:r>
      </w:hyperlink>
      <w:r>
        <w:t xml:space="preserve">. Insert the clause at </w:t>
      </w:r>
      <w:r>
        <w:rPr>
          <w:color w:val="0000FF"/>
        </w:rPr>
        <w:fldChar w:fldCharType="begin"/>
      </w:r>
      <w:r>
        <w:rPr>
          <w:color w:val="0000FF"/>
        </w:rPr>
        <w:instrText xml:space="preserve"> REF _Numd19e66764 \h </w:instrText>
      </w:r>
      <w:r>
        <w:fldChar w:fldCharType="separate"/>
      </w:r>
      <w:rPr>
        <w:color w:val="0000FF"/>
      </w:rPr>
      <w:r>
        <w:rPr>
          <w:u w:val="single"/>
        </w:rPr>
        <w:t>552.232-1</w:t>
      </w:r>
      <w:r>
        <w:rPr>
          <w:color w:val="0000FF"/>
        </w:rPr>
        <w:fldChar w:fldCharType="end"/>
      </w:r>
      <w:r>
        <w:t xml:space="preserve">, Payments, in solicitations and contracts when a fixed-price supply contract, a fixed-price service contract, or a contract for nonregulated communication services is contemplated, in lieu of the FAR clause at </w:t>
      </w:r>
      <w:hyperlink r:id="rIdHyperlink318">
        <w:r>
          <w:rPr>
            <w:rStyle w:val="Hyperlink"/>
          </w:rPr>
          <w:t>52.232-1</w:t>
        </w:r>
      </w:hyperlink>
      <w:r>
        <w:t>.</w:t>
      </w:r>
      <w:bookmarkEnd w:id="3266"/>
      <w:bookmarkEnd w:id="3267"/>
    </w:p>
    <w:p xmlns:tce="http://www.TCE.com">
      <w:pPr>
        <w:pStyle w:val="ListNumber"/>
        <!--depth 1-->
        <w:numPr>
          <w:ilvl w:val="0"/>
          <w:numId w:val="912"/>
        </w:numPr>
      </w:pPr>
      <w:bookmarkStart w:id="3269" w:name="_Tocd19e46101"/>
      <w:bookmarkStart w:id="3268" w:name="_Refd19e46101"/>
      <w:r>
        <w:t/>
      </w:r>
      <w:r>
        <w:t>(b)</w:t>
      </w:r>
      <w:r>
        <w:t xml:space="preserve"> </w:t>
      </w:r>
      <w:r>
        <w:rPr>
          <w:i/>
        </w:rPr>
        <w:t>Construction contracts</w:t>
      </w:r>
      <w:r>
        <w:t xml:space="preserve">. Insert the clause at </w:t>
      </w:r>
      <w:r>
        <w:rPr>
          <w:color w:val="0000FF"/>
        </w:rPr>
        <w:fldChar w:fldCharType="begin"/>
      </w:r>
      <w:r>
        <w:rPr>
          <w:color w:val="0000FF"/>
        </w:rPr>
        <w:instrText xml:space="preserve"> REF _Numd19e66830 \h </w:instrText>
      </w:r>
      <w:r>
        <w:fldChar w:fldCharType="separate"/>
      </w:r>
      <w:rPr>
        <w:color w:val="0000FF"/>
      </w:rPr>
      <w:r>
        <w:rPr>
          <w:u w:val="single"/>
        </w:rPr>
        <w:t>552.232-5</w:t>
      </w:r>
      <w:r>
        <w:rPr>
          <w:color w:val="0000FF"/>
        </w:rPr>
        <w:fldChar w:fldCharType="end"/>
      </w:r>
      <w:r>
        <w:t>, Payments under Fixed-Price Construction Contracts, in solicitations and contracts when a fixed-price construction contract is contemplated.</w:t>
      </w:r>
      <w:bookmarkEnd w:id="3268"/>
      <w:bookmarkEnd w:id="3269"/>
    </w:p>
    <!--Topic unique_711-->
    <w:p xmlns:tce="http://www.TCE.com">
      <w:pPr>
        <w:pStyle w:val="Heading5"/>
      </w:pPr>
      <w:bookmarkStart w:id="3270" w:name="_Numd19e46122"/>
      <w:bookmarkStart w:id="3271" w:name="_Refd19e46122"/>
      <w:bookmarkStart w:id="3272" w:name="_Tocd19e46122"/>
      <w:r>
        <w:t/>
      </w:r>
      <w:r>
        <w:t>532.112</w:t>
      </w:r>
      <w:r>
        <w:t xml:space="preserve"> Non payment of subcontractors under contracts other than for commercial products and commercial services.</w:t>
      </w:r>
      <w:bookmarkEnd w:id="3271"/>
      <w:bookmarkEnd w:id="3272"/>
      <w:bookmarkEnd w:id="3270"/>
    </w:p>
    <!--Topic unique_712-->
    <w:p xmlns:tce="http://www.TCE.com">
      <w:pPr>
        <w:pStyle w:val="Heading6"/>
      </w:pPr>
      <w:bookmarkStart w:id="3273" w:name="_Numd19e46135"/>
      <w:bookmarkStart w:id="3274" w:name="_Refd19e46135"/>
      <w:bookmarkStart w:id="3275" w:name="_Tocd19e46135"/>
      <w:r>
        <w:t/>
      </w:r>
      <w:r>
        <w:t>532.112-1</w:t>
      </w:r>
      <w:r>
        <w:t xml:space="preserve"> Subcontractor assertions of nonpayment.</w:t>
      </w:r>
      <w:bookmarkEnd w:id="3274"/>
      <w:bookmarkEnd w:id="3275"/>
      <w:bookmarkEnd w:id="3273"/>
    </w:p>
    <w:p xmlns:tce="http://www.TCE.com">
      <w:pPr>
        <w:pStyle w:val="BodyText"/>
      </w:pPr>
      <w:r>
        <w:t>If the contracting officer determines under FAR 32.112-1 that a contractor’s certification of payment is inaccurate in any material respect, the contracting officer shall report the matter to the Office of Inspector General.</w:t>
      </w:r>
    </w:p>
    <!--Topic unique_713-->
    <w:p xmlns:tce="http://www.TCE.com">
      <w:pPr>
        <w:pStyle w:val="Heading4"/>
      </w:pPr>
      <w:bookmarkStart w:id="3276" w:name="_Numd19e46156"/>
      <w:bookmarkStart w:id="3277" w:name="_Refd19e46156"/>
      <w:bookmarkStart w:id="3278" w:name="_Tocd19e46156"/>
      <w:r>
        <w:t/>
      </w:r>
      <w:r>
        <w:t>Subpart 532.4</w:t>
      </w:r>
      <w:r>
        <w:t xml:space="preserve"> - Advance Payments for Other Than Commercial Acquisitions</w:t>
      </w:r>
      <w:bookmarkEnd w:id="3277"/>
      <w:bookmarkEnd w:id="3278"/>
      <w:bookmarkEnd w:id="3276"/>
    </w:p>
    <!--Topic unique_714-->
    <w:p xmlns:tce="http://www.TCE.com">
      <w:pPr>
        <w:pStyle w:val="Heading5"/>
      </w:pPr>
      <w:bookmarkStart w:id="3279" w:name="_Numd19e46169"/>
      <w:bookmarkStart w:id="3280" w:name="_Refd19e46169"/>
      <w:bookmarkStart w:id="3281" w:name="_Tocd19e46169"/>
      <w:r>
        <w:t/>
      </w:r>
      <w:r>
        <w:t>532.402</w:t>
      </w:r>
      <w:r>
        <w:t xml:space="preserve"> General.</w:t>
      </w:r>
      <w:bookmarkEnd w:id="3280"/>
      <w:bookmarkEnd w:id="3281"/>
      <w:bookmarkEnd w:id="3279"/>
    </w:p>
    <w:p xmlns:tce="http://www.TCE.com">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715-->
    <w:p xmlns:tce="http://www.TCE.com">
      <w:pPr>
        <w:pStyle w:val="Heading5"/>
      </w:pPr>
      <w:bookmarkStart w:id="3282" w:name="_Numd19e46188"/>
      <w:bookmarkStart w:id="3283" w:name="_Refd19e46188"/>
      <w:bookmarkStart w:id="3284" w:name="_Tocd19e46188"/>
      <w:r>
        <w:t/>
      </w:r>
      <w:r>
        <w:t>532.407</w:t>
      </w:r>
      <w:r>
        <w:t xml:space="preserve"> Interest.</w:t>
      </w:r>
      <w:bookmarkEnd w:id="3283"/>
      <w:bookmarkEnd w:id="3284"/>
      <w:bookmarkEnd w:id="3282"/>
    </w:p>
    <w:p xmlns:tce="http://www.TCE.com">
      <w:pPr>
        <w:pStyle w:val="BodyText"/>
      </w:pPr>
      <w:r>
        <w:t>The contract finance office will give the contracting officer the interest rate to be charged on the unliquidated balance of advance payments.</w:t>
      </w:r>
    </w:p>
    <!--Topic unique_716-->
    <w:p xmlns:tce="http://www.TCE.com">
      <w:pPr>
        <w:pStyle w:val="Heading4"/>
      </w:pPr>
      <w:bookmarkStart w:id="3285" w:name="_Numd19e46207"/>
      <w:bookmarkStart w:id="3286" w:name="_Refd19e46207"/>
      <w:bookmarkStart w:id="3287" w:name="_Tocd19e46207"/>
      <w:r>
        <w:t/>
      </w:r>
      <w:r>
        <w:t>Subpart 532.5</w:t>
      </w:r>
      <w:r>
        <w:t xml:space="preserve"> - Progress Payments Based on Costs</w:t>
      </w:r>
      <w:bookmarkEnd w:id="3286"/>
      <w:bookmarkEnd w:id="3287"/>
      <w:bookmarkEnd w:id="3285"/>
    </w:p>
    <!--Topic unique_717-->
    <w:p xmlns:tce="http://www.TCE.com">
      <w:pPr>
        <w:pStyle w:val="Heading5"/>
      </w:pPr>
      <w:bookmarkStart w:id="3288" w:name="_Numd19e46220"/>
      <w:bookmarkStart w:id="3289" w:name="_Refd19e46220"/>
      <w:bookmarkStart w:id="3290" w:name="_Tocd19e46220"/>
      <w:r>
        <w:t/>
      </w:r>
      <w:r>
        <w:t>532.501</w:t>
      </w:r>
      <w:r>
        <w:t xml:space="preserve"> General.</w:t>
      </w:r>
      <w:bookmarkEnd w:id="3289"/>
      <w:bookmarkEnd w:id="3290"/>
      <w:bookmarkEnd w:id="3288"/>
    </w:p>
    <!--Topic unique_718-->
    <w:p xmlns:tce="http://www.TCE.com">
      <w:pPr>
        <w:pStyle w:val="Heading6"/>
      </w:pPr>
      <w:bookmarkStart w:id="3291" w:name="_Numd19e46233"/>
      <w:bookmarkStart w:id="3292" w:name="_Refd19e46233"/>
      <w:bookmarkStart w:id="3293" w:name="_Tocd19e46233"/>
      <w:r>
        <w:t/>
      </w:r>
      <w:r>
        <w:t>532.501-2</w:t>
      </w:r>
      <w:r>
        <w:t xml:space="preserve"> Unusual progress payments.</w:t>
      </w:r>
      <w:bookmarkEnd w:id="3292"/>
      <w:bookmarkEnd w:id="3293"/>
      <w:bookmarkEnd w:id="3291"/>
    </w:p>
    <w:p xmlns:tce="http://www.TCE.com">
      <w:pPr>
        <w:pStyle w:val="BodyText"/>
      </w:pPr>
      <w:r>
        <w:t>The HCA must approve or disapprove requests for “unusual” progress payments.</w:t>
      </w:r>
    </w:p>
    <!--Topic unique_719-->
    <w:p xmlns:tce="http://www.TCE.com">
      <w:pPr>
        <w:pStyle w:val="Heading5"/>
      </w:pPr>
      <w:bookmarkStart w:id="3294" w:name="_Numd19e46253"/>
      <w:bookmarkStart w:id="3295" w:name="_Refd19e46253"/>
      <w:bookmarkStart w:id="3296" w:name="_Tocd19e46253"/>
      <w:r>
        <w:t/>
      </w:r>
      <w:r>
        <w:t>532.502</w:t>
      </w:r>
      <w:r>
        <w:t xml:space="preserve"> Preaward matters.</w:t>
      </w:r>
      <w:bookmarkEnd w:id="3295"/>
      <w:bookmarkEnd w:id="3296"/>
      <w:bookmarkEnd w:id="3294"/>
    </w:p>
    <!--Topic unique_720-->
    <w:p xmlns:tce="http://www.TCE.com">
      <w:pPr>
        <w:pStyle w:val="Heading6"/>
      </w:pPr>
      <w:bookmarkStart w:id="3297" w:name="_Numd19e46266"/>
      <w:bookmarkStart w:id="3298" w:name="_Refd19e46266"/>
      <w:bookmarkStart w:id="3299" w:name="_Tocd19e46266"/>
      <w:r>
        <w:t/>
      </w:r>
      <w:r>
        <w:t>532.502-2</w:t>
      </w:r>
      <w:r>
        <w:t xml:space="preserve"> Contract finance office clearance.</w:t>
      </w:r>
      <w:bookmarkEnd w:id="3298"/>
      <w:bookmarkEnd w:id="3299"/>
      <w:bookmarkEnd w:id="3297"/>
    </w:p>
    <w:p xmlns:tce="http://www.TCE.com">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721-->
    <w:p xmlns:tce="http://www.TCE.com">
      <w:pPr>
        <w:pStyle w:val="Heading6"/>
      </w:pPr>
      <w:bookmarkStart w:id="3300" w:name="_Numd19e46285"/>
      <w:bookmarkStart w:id="3301" w:name="_Refd19e46285"/>
      <w:bookmarkStart w:id="3302" w:name="_Tocd19e46285"/>
      <w:r>
        <w:t/>
      </w:r>
      <w:r>
        <w:t>532.503-5</w:t>
      </w:r>
      <w:r>
        <w:t xml:space="preserve"> Administration of progress payments.</w:t>
      </w:r>
      <w:bookmarkEnd w:id="3301"/>
      <w:bookmarkEnd w:id="3302"/>
      <w:bookmarkEnd w:id="3300"/>
    </w:p>
    <w:p xmlns:tce="http://www.TCE.com">
      <w:pPr>
        <w:pStyle w:val="BodyText"/>
      </w:pPr>
      <w:r>
        <w:t>The contracting officer shall ensure that the contract finance office provides to the contracting office:</w:t>
      </w:r>
    </w:p>
    <w:p xmlns:tce="http://www.TCE.com">
      <w:pPr>
        <w:pStyle w:val="ListNumber"/>
        <!--depth 1-->
        <w:numPr>
          <w:ilvl w:val="0"/>
          <w:numId w:val="913"/>
        </w:numPr>
      </w:pPr>
      <w:bookmarkStart w:id="3304" w:name="_Tocd19e46296"/>
      <w:bookmarkStart w:id="3303" w:name="_Refd19e46296"/>
      <w:r>
        <w:t/>
      </w:r>
      <w:r>
        <w:t>(a)</w:t>
      </w:r>
      <w:r>
        <w:t xml:space="preserve">  The date and amount of each progress payment to a contractor; and</w:t>
      </w:r>
    </w:p>
    <w:p xmlns:tce="http://www.TCE.com">
      <w:pPr>
        <w:pStyle w:val="ListNumber"/>
        <!--depth 1-->
        <w:numPr>
          <w:ilvl w:val="0"/>
          <w:numId w:val="913"/>
        </w:numPr>
      </w:pPr>
      <w:r>
        <w:t/>
      </w:r>
      <w:r>
        <w:t>(b)</w:t>
      </w:r>
      <w:r>
        <w:t xml:space="preserve">  Written recommendations if findings warrant action by the Government.</w:t>
      </w:r>
      <w:bookmarkEnd w:id="3303"/>
      <w:bookmarkEnd w:id="3304"/>
    </w:p>
    <!--Topic unique_722-->
    <w:p xmlns:tce="http://www.TCE.com">
      <w:pPr>
        <w:pStyle w:val="Heading6"/>
      </w:pPr>
      <w:bookmarkStart w:id="3305" w:name="_Numd19e46319"/>
      <w:bookmarkStart w:id="3306" w:name="_Refd19e46319"/>
      <w:bookmarkStart w:id="3307" w:name="_Tocd19e46319"/>
      <w:r>
        <w:t/>
      </w:r>
      <w:r>
        <w:t>532.503-6</w:t>
      </w:r>
      <w:r>
        <w:t xml:space="preserve"> Suspension or reduction of payments.</w:t>
      </w:r>
      <w:bookmarkEnd w:id="3306"/>
      <w:bookmarkEnd w:id="3307"/>
      <w:bookmarkEnd w:id="3305"/>
    </w:p>
    <w:p xmlns:tce="http://www.TCE.com">
      <w:pPr>
        <w:pStyle w:val="BodyText"/>
      </w:pPr>
      <w:r>
        <w:t>The HCA must approve any action recommended under FAR 32.503-6. Upon approval, the contracting officer shall request the contract finance office to suspend or reduce payments.</w:t>
      </w:r>
    </w:p>
    <!--Topic unique_723-->
    <w:p xmlns:tce="http://www.TCE.com">
      <w:pPr>
        <w:pStyle w:val="Heading6"/>
      </w:pPr>
      <w:bookmarkStart w:id="3308" w:name="_Numd19e46338"/>
      <w:bookmarkStart w:id="3309" w:name="_Refd19e46338"/>
      <w:bookmarkStart w:id="3310" w:name="_Tocd19e46338"/>
      <w:r>
        <w:t/>
      </w:r>
      <w:r>
        <w:t>532.503-9</w:t>
      </w:r>
      <w:r>
        <w:t xml:space="preserve"> Liquidation rates—alternate method.</w:t>
      </w:r>
      <w:bookmarkEnd w:id="3309"/>
      <w:bookmarkEnd w:id="3310"/>
      <w:bookmarkEnd w:id="3308"/>
    </w:p>
    <w:p xmlns:tce="http://www.TCE.com">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724-->
    <w:p xmlns:tce="http://www.TCE.com">
      <w:pPr>
        <w:pStyle w:val="Heading4"/>
      </w:pPr>
      <w:bookmarkStart w:id="3311" w:name="_Numd19e46359"/>
      <w:bookmarkStart w:id="3312" w:name="_Refd19e46359"/>
      <w:bookmarkStart w:id="3313" w:name="_Tocd19e46359"/>
      <w:r>
        <w:t/>
      </w:r>
      <w:r>
        <w:t>Subpart 532.6</w:t>
      </w:r>
      <w:r>
        <w:t xml:space="preserve"> - Contract Debts</w:t>
      </w:r>
      <w:bookmarkEnd w:id="3312"/>
      <w:bookmarkEnd w:id="3313"/>
      <w:bookmarkEnd w:id="3311"/>
    </w:p>
    <!--Topic unique_725-->
    <w:p xmlns:tce="http://www.TCE.com">
      <w:pPr>
        <w:pStyle w:val="Heading5"/>
      </w:pPr>
      <w:bookmarkStart w:id="3314" w:name="_Numd19e46372"/>
      <w:bookmarkStart w:id="3315" w:name="_Refd19e46372"/>
      <w:bookmarkStart w:id="3316" w:name="_Tocd19e46372"/>
      <w:r>
        <w:t/>
      </w:r>
      <w:r>
        <w:t>532.606</w:t>
      </w:r>
      <w:r>
        <w:t xml:space="preserve"> Debt determination and collection.</w:t>
      </w:r>
      <w:bookmarkEnd w:id="3315"/>
      <w:bookmarkEnd w:id="3316"/>
      <w:bookmarkEnd w:id="3314"/>
    </w:p>
    <w:p xmlns:tce="http://www.TCE.com">
      <w:pPr>
        <w:pStyle w:val="ListNumber"/>
        <!--depth 1-->
        <w:numPr>
          <w:ilvl w:val="0"/>
          <w:numId w:val="914"/>
        </w:numPr>
      </w:pPr>
      <w:bookmarkStart w:id="3318" w:name="_Tocd19e46381"/>
      <w:bookmarkStart w:id="3317" w:name="_Refd19e46381"/>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xmlns:tce="http://www.TCE.com">
      <w:pPr>
        <w:pStyle w:val="ListNumber"/>
        <!--depth 1-->
        <w:numPr>
          <w:ilvl w:val="0"/>
          <w:numId w:val="914"/>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xmlns:tce="http://www.TCE.com">
      <w:pPr>
        <w:pStyle w:val="ListNumber"/>
        <!--depth 1-->
        <w:numPr>
          <w:ilvl w:val="0"/>
          <w:numId w:val="914"/>
        </w:numPr>
      </w:pPr>
      <w:bookmarkStart w:id="3320" w:name="_Tocd19e46397"/>
      <w:bookmarkStart w:id="3319" w:name="_Refd19e46397"/>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3319"/>
      <w:bookmarkEnd w:id="3320"/>
      <w:bookmarkEnd w:id="3317"/>
      <w:bookmarkEnd w:id="3318"/>
    </w:p>
    <!--Topic unique_726-->
    <w:p xmlns:tce="http://www.TCE.com">
      <w:pPr>
        <w:pStyle w:val="Heading4"/>
      </w:pPr>
      <w:bookmarkStart w:id="3321" w:name="_Numd19e46412"/>
      <w:bookmarkStart w:id="3322" w:name="_Refd19e46412"/>
      <w:bookmarkStart w:id="3323" w:name="_Tocd19e46412"/>
      <w:r>
        <w:t/>
      </w:r>
      <w:r>
        <w:t>Subpart 532.7</w:t>
      </w:r>
      <w:r>
        <w:t xml:space="preserve"> - Contract Funding</w:t>
      </w:r>
      <w:bookmarkEnd w:id="3322"/>
      <w:bookmarkEnd w:id="3323"/>
      <w:bookmarkEnd w:id="3321"/>
    </w:p>
    <!--Topic unique_727-->
    <w:p xmlns:tce="http://www.TCE.com">
      <w:pPr>
        <w:pStyle w:val="Heading5"/>
      </w:pPr>
      <w:bookmarkStart w:id="3324" w:name="_Numd19e46425"/>
      <w:bookmarkStart w:id="3325" w:name="_Refd19e46425"/>
      <w:bookmarkStart w:id="3326" w:name="_Tocd19e46425"/>
      <w:r>
        <w:t/>
      </w:r>
      <w:r>
        <w:t>532.700</w:t>
      </w:r>
      <w:r>
        <w:t xml:space="preserve"> Scope of subpart.</w:t>
      </w:r>
      <w:bookmarkEnd w:id="3325"/>
      <w:bookmarkEnd w:id="3326"/>
      <w:bookmarkEnd w:id="3324"/>
    </w:p>
    <w:p xmlns:tce="http://www.TCE.com">
      <w:pPr>
        <w:pStyle w:val="BodyText"/>
      </w:pPr>
      <w:r>
        <w:t>GSA fiscal regulations are in the Budget Administration Handbook (CFO 4251.4), Accounting Classification Handbook (CFO P 4240.1), and Accounting Operations—Voucher Examination Payment Handbook (CFO P 4252.1).</w:t>
      </w:r>
    </w:p>
    <!--Topic unique_728-->
    <w:p xmlns:tce="http://www.TCE.com">
      <w:pPr>
        <w:pStyle w:val="Heading5"/>
      </w:pPr>
      <w:bookmarkStart w:id="3327" w:name="_Numd19e46444"/>
      <w:bookmarkStart w:id="3328" w:name="_Refd19e46444"/>
      <w:bookmarkStart w:id="3329" w:name="_Tocd19e46444"/>
      <w:r>
        <w:t/>
      </w:r>
      <w:r>
        <w:t>532.702</w:t>
      </w:r>
      <w:r>
        <w:t xml:space="preserve"> Policy.</w:t>
      </w:r>
      <w:bookmarkEnd w:id="3328"/>
      <w:bookmarkEnd w:id="3329"/>
      <w:bookmarkEnd w:id="3327"/>
    </w:p>
    <w:p xmlns:tce="http://www.TCE.com">
      <w:pPr>
        <w:pStyle w:val="BodyText"/>
      </w:pPr>
      <w:r>
        <w:t>GSA’s contract funding policies are in compliance with the full funding policy at 2, Section 31.6, OMB-C A-11, published June 26, 2008.</w:t>
      </w:r>
    </w:p>
    <!--Topic unique_729-->
    <w:p xmlns:tce="http://www.TCE.com">
      <w:pPr>
        <w:pStyle w:val="Heading5"/>
      </w:pPr>
      <w:bookmarkStart w:id="3330" w:name="_Numd19e46462"/>
      <w:bookmarkStart w:id="3331" w:name="_Refd19e46462"/>
      <w:bookmarkStart w:id="3332" w:name="_Tocd19e46462"/>
      <w:r>
        <w:t/>
      </w:r>
      <w:r>
        <w:t>532.703</w:t>
      </w:r>
      <w:r>
        <w:t xml:space="preserve"> Contract funding requirements.</w:t>
      </w:r>
      <w:bookmarkEnd w:id="3331"/>
      <w:bookmarkEnd w:id="3332"/>
      <w:bookmarkEnd w:id="3330"/>
    </w:p>
    <w:p xmlns:tce="http://www.TCE.com">
      <w:pPr>
        <w:pStyle w:val="ListNumber"/>
        <!--depth 1-->
        <w:numPr>
          <w:ilvl w:val="0"/>
          <w:numId w:val="915"/>
        </w:numPr>
      </w:pPr>
      <w:bookmarkStart w:id="3334" w:name="_Tocd19e46471"/>
      <w:bookmarkStart w:id="3333" w:name="_Refd19e46471"/>
      <w:r>
        <w:t/>
      </w:r>
      <w:r>
        <w:t>(a)</w:t>
      </w:r>
      <w:r>
        <w:t xml:space="preserve">  “Severable services” means services that are continuing and ongoing in nature—such as help-desk support, maintenance, or janitorial services—for which benefit is received each time the service is rendered.</w:t>
      </w:r>
    </w:p>
    <w:p xmlns:tce="http://www.TCE.com">
      <w:pPr>
        <w:pStyle w:val="ListNumber"/>
        <!--depth 1-->
        <w:numPr>
          <w:ilvl w:val="0"/>
          <w:numId w:val="915"/>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xmlns:tce="http://www.TCE.com">
      <w:pPr>
        <w:pStyle w:val="ListNumber"/>
        <!--depth 1-->
        <w:numPr>
          <w:ilvl w:val="0"/>
          <w:numId w:val="915"/>
        </w:numPr>
      </w:pPr>
      <w:bookmarkStart w:id="3336" w:name="_Tocd19e46487"/>
      <w:bookmarkStart w:id="3335" w:name="_Refd19e46487"/>
      <w:r>
        <w:t/>
      </w:r>
      <w:r>
        <w:t>(c)</w:t>
      </w:r>
      <w:r>
        <w:t xml:space="preserve">  Contracts for severable services may cross fiscal years as long as the period of performance (excluding options) is no more than 12 months. Contracts for goods or non-severable services are not similarly limited.</w:t>
      </w:r>
      <w:bookmarkEnd w:id="3335"/>
      <w:bookmarkEnd w:id="3336"/>
      <w:bookmarkEnd w:id="3333"/>
      <w:bookmarkEnd w:id="3334"/>
    </w:p>
    <!--Topic unique_730-->
    <w:p xmlns:tce="http://www.TCE.com">
      <w:pPr>
        <w:pStyle w:val="Heading5"/>
      </w:pPr>
      <w:bookmarkStart w:id="3337" w:name="_Numd19e46502"/>
      <w:bookmarkStart w:id="3338" w:name="_Refd19e46502"/>
      <w:bookmarkStart w:id="3339" w:name="_Tocd19e46502"/>
      <w:r>
        <w:t/>
      </w:r>
      <w:r>
        <w:t>532.705</w:t>
      </w:r>
      <w:r>
        <w:t xml:space="preserve"> Unenforceability of unauthorized obligations.</w:t>
      </w:r>
      <w:bookmarkEnd w:id="3338"/>
      <w:bookmarkEnd w:id="3339"/>
      <w:bookmarkEnd w:id="3337"/>
    </w:p>
    <w:p xmlns:tce="http://www.TCE.com">
      <w:pPr>
        <w:pStyle w:val="BodyText"/>
      </w:pPr>
      <w:r>
        <w:t xml:space="preserve">Supplier license agreements defined in FAR 32.705 are equivalent to commercial supplier agreements defined in </w:t>
      </w:r>
      <w:r>
        <w:rPr>
          <w:color w:val="0000FF"/>
        </w:rPr>
        <w:fldChar w:fldCharType="begin"/>
      </w:r>
      <w:r>
        <w:rPr>
          <w:color w:val="0000FF"/>
        </w:rPr>
        <w:instrText xml:space="preserve"> REF _Numd19e16680 \h </w:instrText>
      </w:r>
      <w:r>
        <w:fldChar w:fldCharType="separate"/>
      </w:r>
      <w:rPr>
        <w:color w:val="0000FF"/>
      </w:rPr>
      <w:r>
        <w:rPr>
          <w:u w:val="single"/>
        </w:rPr>
        <w:t>502.101</w:t>
      </w:r>
      <w:r>
        <w:rPr>
          <w:color w:val="0000FF"/>
        </w:rPr>
        <w:fldChar w:fldCharType="end"/>
      </w:r>
      <w:r>
        <w:t>.</w:t>
      </w:r>
    </w:p>
    <!--Topic unique_731-->
    <w:p xmlns:tce="http://www.TCE.com">
      <w:pPr>
        <w:pStyle w:val="Heading5"/>
      </w:pPr>
      <w:bookmarkStart w:id="3340" w:name="_Numd19e46524"/>
      <w:bookmarkStart w:id="3341" w:name="_Refd19e46524"/>
      <w:bookmarkStart w:id="3342" w:name="_Tocd19e46524"/>
      <w:r>
        <w:t/>
      </w:r>
      <w:r>
        <w:t>532.706</w:t>
      </w:r>
      <w:r>
        <w:t xml:space="preserve"> Contract clauses.</w:t>
      </w:r>
      <w:bookmarkEnd w:id="3341"/>
      <w:bookmarkEnd w:id="3342"/>
      <w:bookmarkEnd w:id="3340"/>
    </w:p>
    <!--Topic unique_392-->
    <w:p xmlns:tce="http://www.TCE.com">
      <w:pPr>
        <w:pStyle w:val="Heading6"/>
      </w:pPr>
      <w:bookmarkStart w:id="3343" w:name="_Numd19e46537"/>
      <w:bookmarkStart w:id="3344" w:name="_Refd19e46537"/>
      <w:bookmarkStart w:id="3345" w:name="_Tocd19e46537"/>
      <w:r>
        <w:t/>
      </w:r>
      <w:r>
        <w:t>532.706-3</w:t>
      </w:r>
      <w:r>
        <w:t xml:space="preserve"> Contract clauses for unenforceability of unauthorized obligations.</w:t>
      </w:r>
      <w:bookmarkEnd w:id="3344"/>
      <w:bookmarkEnd w:id="3345"/>
      <w:bookmarkEnd w:id="3343"/>
    </w:p>
    <w:p xmlns:tce="http://www.TCE.com">
      <w:pPr>
        <w:pStyle w:val="BodyText"/>
      </w:pPr>
      <w:r>
        <w:t xml:space="preserve">GSA has a FAR deviation that allows use of the clause in paragraph (a) of this subsection in lieu of the FAR clause at </w:t>
      </w:r>
      <w:hyperlink r:id="rIdHyperlink319">
        <w:r>
          <w:rPr>
            <w:rStyle w:val="Hyperlink"/>
          </w:rPr>
          <w:t>52.232-39</w:t>
        </w:r>
      </w:hyperlink>
      <w:r>
        <w:t>.</w:t>
      </w:r>
    </w:p>
    <w:p xmlns:tce="http://www.TCE.com">
      <w:pPr>
        <w:pStyle w:val="ListNumber"/>
        <!--depth 1-->
        <w:numPr>
          <w:ilvl w:val="0"/>
          <w:numId w:val="916"/>
        </w:numPr>
      </w:pPr>
      <w:bookmarkStart w:id="3349" w:name="_Tocd19e46554"/>
      <w:bookmarkStart w:id="3348" w:name="_Refd19e46554"/>
      <w:bookmarkStart w:id="3347" w:name="_Tocd19e46552"/>
      <w:bookmarkStart w:id="3346" w:name="_Refd19e46552"/>
      <w:r>
        <w:t/>
      </w:r>
      <w:r>
        <w:t>(a)</w:t>
      </w:r>
      <w:r>
        <w:t xml:space="preserve"> Insert the clause at </w:t>
      </w:r>
      <w:r>
        <w:rPr>
          <w:color w:val="0000FF"/>
        </w:rPr>
        <w:fldChar w:fldCharType="begin"/>
      </w:r>
      <w:r>
        <w:rPr>
          <w:color w:val="0000FF"/>
        </w:rPr>
        <w:instrText xml:space="preserve"> REF _Numd19e67562 \h </w:instrText>
      </w:r>
      <w:r>
        <w:fldChar w:fldCharType="separate"/>
      </w:r>
      <w:rPr>
        <w:color w:val="0000FF"/>
      </w:rPr>
      <w:r>
        <w:rPr>
          <w:u w:val="single"/>
        </w:rPr>
        <w:t>552.232-39</w:t>
      </w:r>
      <w:r>
        <w:rPr>
          <w:color w:val="0000FF"/>
        </w:rPr>
        <w:fldChar w:fldCharType="end"/>
      </w:r>
      <w:r>
        <w:t xml:space="preserve">, Unenforceability of Unauthorized Obligations in all solicitations and contracts in lieu of the FAR clause at </w:t>
      </w:r>
      <w:hyperlink r:id="rIdHyperlink320">
        <w:r>
          <w:rPr>
            <w:rStyle w:val="Hyperlink"/>
          </w:rPr>
          <w:t>52.232-39</w:t>
        </w:r>
      </w:hyperlink>
      <w:r>
        <w:t>.</w:t>
      </w:r>
      <w:bookmarkEnd w:id="3348"/>
      <w:bookmarkEnd w:id="3349"/>
    </w:p>
    <w:p xmlns:tce="http://www.TCE.com">
      <w:pPr>
        <w:pStyle w:val="ListNumber"/>
        <!--depth 1-->
        <w:numPr>
          <w:ilvl w:val="0"/>
          <w:numId w:val="916"/>
        </w:numPr>
      </w:pPr>
      <w:bookmarkStart w:id="3351" w:name="_Tocd19e46569"/>
      <w:bookmarkStart w:id="3350" w:name="_Refd19e46569"/>
      <w:r>
        <w:t/>
      </w:r>
      <w:r>
        <w:t>(b)</w:t>
      </w:r>
      <w:r>
        <w:t xml:space="preserve"> Insert the clause at </w:t>
      </w:r>
      <w:r>
        <w:rPr>
          <w:color w:val="0000FF"/>
        </w:rPr>
        <w:fldChar w:fldCharType="begin"/>
      </w:r>
      <w:r>
        <w:rPr>
          <w:color w:val="0000FF"/>
        </w:rPr>
        <w:instrText xml:space="preserve"> REF _Numd19e67830 \h </w:instrText>
      </w:r>
      <w:r>
        <w:fldChar w:fldCharType="separate"/>
      </w:r>
      <w:rPr>
        <w:color w:val="0000FF"/>
      </w:rPr>
      <w:r>
        <w:rPr>
          <w:u w:val="single"/>
        </w:rPr>
        <w:t>552.232-78</w:t>
      </w:r>
      <w:r>
        <w:rPr>
          <w:color w:val="0000FF"/>
        </w:rPr>
        <w:fldChar w:fldCharType="end"/>
      </w:r>
      <w:r>
        <w:t xml:space="preserve">, Commercial Supplier Agreements—Unenforceable Clauses, in all solicitations and contracts (including orders) when not using FAR </w:t>
      </w:r>
      <w:hyperlink r:id="rIdHyperlink321">
        <w:r>
          <w:rPr>
            <w:rStyle w:val="Hyperlink"/>
          </w:rPr>
          <w:t>part 12</w:t>
        </w:r>
      </w:hyperlink>
      <w:r>
        <w:t>.</w:t>
      </w:r>
      <w:bookmarkEnd w:id="3350"/>
      <w:bookmarkEnd w:id="3351"/>
      <w:bookmarkEnd w:id="3346"/>
      <w:bookmarkEnd w:id="3347"/>
    </w:p>
    <!--Topic unique_732-->
    <w:p xmlns:tce="http://www.TCE.com">
      <w:pPr>
        <w:pStyle w:val="Heading4"/>
      </w:pPr>
      <w:bookmarkStart w:id="3352" w:name="_Numd19e46594"/>
      <w:bookmarkStart w:id="3353" w:name="_Refd19e46594"/>
      <w:bookmarkStart w:id="3354" w:name="_Tocd19e46594"/>
      <w:r>
        <w:t/>
      </w:r>
      <w:r>
        <w:t>Subpart 532.8</w:t>
      </w:r>
      <w:r>
        <w:t xml:space="preserve"> - Assignment of Claims</w:t>
      </w:r>
      <w:bookmarkEnd w:id="3353"/>
      <w:bookmarkEnd w:id="3354"/>
      <w:bookmarkEnd w:id="3352"/>
    </w:p>
    <!--Topic unique_733-->
    <w:p xmlns:tce="http://www.TCE.com">
      <w:pPr>
        <w:pStyle w:val="Heading5"/>
      </w:pPr>
      <w:bookmarkStart w:id="3355" w:name="_Numd19e46607"/>
      <w:bookmarkStart w:id="3356" w:name="_Refd19e46607"/>
      <w:bookmarkStart w:id="3357" w:name="_Tocd19e46607"/>
      <w:r>
        <w:t/>
      </w:r>
      <w:r>
        <w:t>532.805</w:t>
      </w:r>
      <w:r>
        <w:t xml:space="preserve"> Procedure.</w:t>
      </w:r>
      <w:bookmarkEnd w:id="3356"/>
      <w:bookmarkEnd w:id="3357"/>
      <w:bookmarkEnd w:id="3355"/>
    </w:p>
    <w:p xmlns:tce="http://www.TCE.com">
      <w:pPr>
        <w:pStyle w:val="ListNumber"/>
        <!--depth 1-->
        <w:numPr>
          <w:ilvl w:val="0"/>
          <w:numId w:val="917"/>
        </w:numPr>
      </w:pPr>
      <w:bookmarkStart w:id="3359" w:name="_Tocd19e46616"/>
      <w:bookmarkStart w:id="3358" w:name="_Refd19e46616"/>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xmlns:tce="http://www.TCE.com">
      <w:pPr>
        <w:pStyle w:val="ListNumber"/>
        <!--depth 1-->
        <w:numPr>
          <w:ilvl w:val="0"/>
          <w:numId w:val="917"/>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3358"/>
      <w:bookmarkEnd w:id="3359"/>
    </w:p>
    <!--Topic unique_734-->
    <w:p xmlns:tce="http://www.TCE.com">
      <w:pPr>
        <w:pStyle w:val="Heading5"/>
      </w:pPr>
      <w:bookmarkStart w:id="3360" w:name="_Numd19e46640"/>
      <w:bookmarkStart w:id="3361" w:name="_Refd19e46640"/>
      <w:bookmarkStart w:id="3362" w:name="_Tocd19e46640"/>
      <w:r>
        <w:t/>
      </w:r>
      <w:r>
        <w:t>532.806</w:t>
      </w:r>
      <w:r>
        <w:t xml:space="preserve"> Contract clauses.</w:t>
      </w:r>
      <w:bookmarkEnd w:id="3361"/>
      <w:bookmarkEnd w:id="3362"/>
      <w:bookmarkEnd w:id="3360"/>
    </w:p>
    <w:p xmlns:tce="http://www.TCE.com">
      <w:pPr>
        <w:pStyle w:val="BodyText"/>
      </w:pPr>
      <w:r>
        <w:t xml:space="preserve">Insert the clause at </w:t>
      </w:r>
      <w:r>
        <w:rPr>
          <w:color w:val="0000FF"/>
        </w:rPr>
        <w:fldChar w:fldCharType="begin"/>
      </w:r>
      <w:r>
        <w:rPr>
          <w:color w:val="0000FF"/>
        </w:rPr>
        <w:instrText xml:space="preserve"> REF _Numd19e66909 \h </w:instrText>
      </w:r>
      <w:r>
        <w:fldChar w:fldCharType="separate"/>
      </w:r>
      <w:rPr>
        <w:color w:val="0000FF"/>
      </w:rPr>
      <w:r>
        <w:rPr>
          <w:u w:val="single"/>
        </w:rPr>
        <w:t>552.232-23</w:t>
      </w:r>
      <w:r>
        <w:rPr>
          <w:color w:val="0000FF"/>
        </w:rPr>
        <w:fldChar w:fldCharType="end"/>
      </w:r>
      <w:r>
        <w:t>, Assignment of Claims, in solicitations and requirements or indefinite quantity contracts under which more than one agency may place orders.</w:t>
      </w:r>
    </w:p>
    <!--Topic unique_735-->
    <w:p xmlns:tce="http://www.TCE.com">
      <w:pPr>
        <w:pStyle w:val="Heading4"/>
      </w:pPr>
      <w:bookmarkStart w:id="3363" w:name="_Numd19e46663"/>
      <w:bookmarkStart w:id="3364" w:name="_Refd19e46663"/>
      <w:bookmarkStart w:id="3365" w:name="_Tocd19e46663"/>
      <w:r>
        <w:t/>
      </w:r>
      <w:r>
        <w:t>Subpart 532.9</w:t>
      </w:r>
      <w:r>
        <w:t xml:space="preserve"> - Prompt Payment</w:t>
      </w:r>
      <w:bookmarkEnd w:id="3364"/>
      <w:bookmarkEnd w:id="3365"/>
      <w:bookmarkEnd w:id="3363"/>
    </w:p>
    <!--Topic unique_736-->
    <w:p xmlns:tce="http://www.TCE.com">
      <w:pPr>
        <w:pStyle w:val="Heading5"/>
      </w:pPr>
      <w:bookmarkStart w:id="3366" w:name="_Numd19e46676"/>
      <w:bookmarkStart w:id="3367" w:name="_Refd19e46676"/>
      <w:bookmarkStart w:id="3368" w:name="_Tocd19e46676"/>
      <w:r>
        <w:t/>
      </w:r>
      <w:r>
        <w:t>532.904</w:t>
      </w:r>
      <w:r>
        <w:t xml:space="preserve"> Determining payment due dates.</w:t>
      </w:r>
      <w:bookmarkEnd w:id="3367"/>
      <w:bookmarkEnd w:id="3368"/>
      <w:bookmarkEnd w:id="3366"/>
    </w:p>
    <w:p xmlns:tce="http://www.TCE.com">
      <w:pPr>
        <w:pStyle w:val="BodyText"/>
      </w:pPr>
      <w:r>
        <w:t>Payment due dates for construction contracts are addressed at FAR 32.904(d). The following procedures apply to construction and building service contracts:</w:t>
      </w:r>
    </w:p>
    <w:p xmlns:tce="http://www.TCE.com">
      <w:pPr>
        <w:pStyle w:val="ListNumber"/>
        <!--depth 1-->
        <w:numPr>
          <w:ilvl w:val="0"/>
          <w:numId w:val="918"/>
        </w:numPr>
      </w:pPr>
      <w:bookmarkStart w:id="3372" w:name="_Tocd19e46689"/>
      <w:bookmarkStart w:id="3371" w:name="_Refd19e46689"/>
      <w:bookmarkStart w:id="3370" w:name="_Tocd19e46687"/>
      <w:bookmarkStart w:id="3369" w:name="_Refd19e46687"/>
      <w:r>
        <w:t/>
      </w:r>
      <w:r>
        <w:t>(a)</w:t>
      </w:r>
      <w:r>
        <w:t>The amount of final payment must include, as appropriate, deductions to cover any of the following:</w:t>
      </w:r>
    </w:p>
    <w:p xmlns:tce="http://www.TCE.com">
      <w:pPr>
        <w:pStyle w:val="ListNumber2"/>
        <!--depth 2-->
        <w:numPr>
          <w:ilvl w:val="1"/>
          <w:numId w:val="919"/>
        </w:numPr>
      </w:pPr>
      <w:bookmarkStart w:id="3376" w:name="_Tocd19e46697"/>
      <w:bookmarkStart w:id="3375" w:name="_Refd19e46697"/>
      <w:bookmarkStart w:id="3374" w:name="_Tocd19e46695"/>
      <w:bookmarkStart w:id="3373" w:name="_Refd19e46695"/>
      <w:r>
        <w:t/>
      </w:r>
      <w:r>
        <w:t>(1)</w:t>
      </w:r>
      <w:r>
        <w:t>Liquidated damages for late completion.</w:t>
      </w:r>
      <w:bookmarkEnd w:id="3375"/>
      <w:bookmarkEnd w:id="3376"/>
    </w:p>
    <w:p xmlns:tce="http://www.TCE.com">
      <w:pPr>
        <w:pStyle w:val="ListNumber2"/>
        <!--depth 2-->
        <w:numPr>
          <w:ilvl w:val="1"/>
          <w:numId w:val="919"/>
        </w:numPr>
      </w:pPr>
      <w:bookmarkStart w:id="3378" w:name="_Tocd19e46704"/>
      <w:bookmarkStart w:id="3377" w:name="_Refd19e46704"/>
      <w:r>
        <w:t/>
      </w:r>
      <w:r>
        <w:t>(2)</w:t>
      </w:r>
      <w:r>
        <w:t>Liquidated damages for labor violations.</w:t>
      </w:r>
      <w:bookmarkEnd w:id="3377"/>
      <w:bookmarkEnd w:id="3378"/>
    </w:p>
    <w:p xmlns:tce="http://www.TCE.com">
      <w:pPr>
        <w:pStyle w:val="ListNumber2"/>
        <!--depth 2-->
        <w:numPr>
          <w:ilvl w:val="1"/>
          <w:numId w:val="919"/>
        </w:numPr>
      </w:pPr>
      <w:bookmarkStart w:id="3380" w:name="_Tocd19e46711"/>
      <w:bookmarkStart w:id="3379" w:name="_Refd19e46711"/>
      <w:r>
        <w:t/>
      </w:r>
      <w:r>
        <w:t>(3)</w:t>
      </w:r>
      <w:r>
        <w:t>Amounts withheld for improper payment of labor wages.</w:t>
      </w:r>
      <w:bookmarkEnd w:id="3379"/>
      <w:bookmarkEnd w:id="3380"/>
    </w:p>
    <w:p xmlns:tce="http://www.TCE.com">
      <w:pPr>
        <w:pStyle w:val="ListNumber2"/>
        <!--depth 2-->
        <w:numPr>
          <w:ilvl w:val="1"/>
          <w:numId w:val="919"/>
        </w:numPr>
      </w:pPr>
      <w:bookmarkStart w:id="3382" w:name="_Tocd19e46718"/>
      <w:bookmarkStart w:id="3381" w:name="_Refd19e46718"/>
      <w:r>
        <w:t/>
      </w:r>
      <w:r>
        <w:t>(4)</w:t>
      </w:r>
      <w:r>
        <w:t>The amount of unilateral change orders covering defects and omissions.</w:t>
      </w:r>
      <w:bookmarkEnd w:id="3381"/>
      <w:bookmarkEnd w:id="3382"/>
    </w:p>
    <w:p xmlns:tce="http://www.TCE.com">
      <w:pPr>
        <w:pStyle w:val="ListNumber2"/>
        <!--depth 2-->
        <w:numPr>
          <w:ilvl w:val="1"/>
          <w:numId w:val="919"/>
        </w:numPr>
      </w:pPr>
      <w:bookmarkStart w:id="3384" w:name="_Tocd19e46725"/>
      <w:bookmarkStart w:id="3383" w:name="_Refd19e46725"/>
      <w:r>
        <w:t/>
      </w:r>
      <w:r>
        <w:t>(5)</w:t>
      </w:r>
      <w:r>
        <w:t>The agreed-upon dollar amount in a Deficiency Report, which is included in all applicable Operation and Maintenance (O&amp;M) service contracts.</w:t>
      </w:r>
      <w:bookmarkEnd w:id="3383"/>
      <w:bookmarkEnd w:id="3384"/>
      <w:bookmarkEnd w:id="3373"/>
      <w:bookmarkEnd w:id="3374"/>
      <w:bookmarkEnd w:id="3371"/>
      <w:bookmarkEnd w:id="3372"/>
    </w:p>
    <w:p xmlns:tce="http://www.TCE.com">
      <w:pPr>
        <w:pStyle w:val="ListNumber"/>
        <!--depth 1-->
        <w:numPr>
          <w:ilvl w:val="0"/>
          <w:numId w:val="918"/>
        </w:numPr>
      </w:pPr>
      <w:bookmarkStart w:id="3386" w:name="_Tocd19e46733"/>
      <w:bookmarkStart w:id="3385" w:name="_Refd19e46733"/>
      <w:r>
        <w:t/>
      </w:r>
      <w:r>
        <w:t>(b)</w:t>
      </w:r>
      <w:r>
        <w:t xml:space="preserve"> An official one level above the contracting officer shall approve justifications exercising the authority prescribed by FAR </w:t>
      </w:r>
      <w:hyperlink r:id="rIdHyperlink322">
        <w:r>
          <w:rPr>
            <w:rStyle w:val="Hyperlink"/>
          </w:rPr>
          <w:t>32.904</w:t>
        </w:r>
      </w:hyperlink>
      <w:r>
        <w:t>(d)(1)(i)(B). The time needed should be determined on a case-by-case basis, but the specified constructive acceptance period shall not exceed 30 days.</w:t>
      </w:r>
      <w:bookmarkEnd w:id="3385"/>
      <w:bookmarkEnd w:id="3386"/>
      <w:bookmarkEnd w:id="3369"/>
      <w:bookmarkEnd w:id="3370"/>
    </w:p>
    <!--Topic unique_737-->
    <w:p xmlns:tce="http://www.TCE.com">
      <w:pPr>
        <w:pStyle w:val="Heading5"/>
      </w:pPr>
      <w:bookmarkStart w:id="3387" w:name="_Numd19e46752"/>
      <w:bookmarkStart w:id="3388" w:name="_Refd19e46752"/>
      <w:bookmarkStart w:id="3389" w:name="_Tocd19e46752"/>
      <w:r>
        <w:t/>
      </w:r>
      <w:r>
        <w:t>532.905</w:t>
      </w:r>
      <w:r>
        <w:t xml:space="preserve"> Payment documentation and process.</w:t>
      </w:r>
      <w:bookmarkEnd w:id="3388"/>
      <w:bookmarkEnd w:id="3389"/>
      <w:bookmarkEnd w:id="3387"/>
    </w:p>
    <w:p xmlns:tce="http://www.TCE.com">
      <w:pPr>
        <w:pStyle w:val="ListNumber"/>
        <!--depth 1-->
        <w:numPr>
          <w:ilvl w:val="0"/>
          <w:numId w:val="920"/>
        </w:numPr>
      </w:pPr>
      <w:bookmarkStart w:id="3391" w:name="_Tocd19e46761"/>
      <w:bookmarkStart w:id="3390" w:name="_Refd19e46761"/>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rPr>
          <w:color w:val="0000FF"/>
        </w:rPr>
        <w:fldChar w:fldCharType="begin"/>
      </w:r>
      <w:r>
        <w:rPr>
          <w:color w:val="0000FF"/>
        </w:rPr>
        <w:instrText xml:space="preserve"> REF _Numd19e47176 \h </w:instrText>
      </w:r>
      <w:r>
        <w:fldChar w:fldCharType="separate"/>
      </w:r>
      <w:rPr>
        <w:color w:val="0000FF"/>
      </w:rPr>
      <w:r>
        <w:rPr>
          <w:u w:val="single"/>
        </w:rPr>
        <w:t>532.7203</w:t>
      </w:r>
      <w:r>
        <w:rPr>
          <w:color w:val="0000FF"/>
        </w:rPr>
        <w:fldChar w:fldCharType="end"/>
      </w:r>
      <w:r>
        <w:t xml:space="preserve">. Subject to </w:t>
      </w:r>
      <w:r>
        <w:rPr>
          <w:color w:val="0000FF"/>
        </w:rPr>
        <w:fldChar w:fldCharType="begin"/>
      </w:r>
      <w:r>
        <w:rPr>
          <w:color w:val="0000FF"/>
        </w:rPr>
        <w:instrText xml:space="preserve"> REF _Numd19e47117 \h </w:instrText>
      </w:r>
      <w:r>
        <w:fldChar w:fldCharType="separate"/>
      </w:r>
      <w:rPr>
        <w:color w:val="0000FF"/>
      </w:rPr>
      <w:r>
        <w:rPr>
          <w:u w:val="single"/>
        </w:rPr>
        <w:t>532.7201</w:t>
      </w:r>
      <w:r>
        <w:rPr>
          <w:color w:val="0000FF"/>
        </w:rPr>
        <w:fldChar w:fldCharType="end"/>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xmlns:tce="http://www.TCE.com">
      <w:pPr>
        <w:pStyle w:val="ListNumber"/>
        <!--depth 1-->
        <w:numPr>
          <w:ilvl w:val="0"/>
          <w:numId w:val="920"/>
        </w:numPr>
      </w:pPr>
      <w:r>
        <w:t/>
      </w:r>
      <w:r>
        <w:t>(b)</w:t>
      </w:r>
      <w:r>
        <w:t xml:space="preserve">  See GSAM </w:t>
      </w:r>
      <w:r>
        <w:rPr>
          <w:color w:val="0000FF"/>
        </w:rPr>
        <w:fldChar w:fldCharType="begin"/>
      </w:r>
      <w:r>
        <w:rPr>
          <w:color w:val="0000FF"/>
        </w:rPr>
        <w:instrText xml:space="preserve"> REF _Numd19e47176 \h </w:instrText>
      </w:r>
      <w:r>
        <w:fldChar w:fldCharType="separate"/>
      </w:r>
      <w:rPr>
        <w:color w:val="0000FF"/>
      </w:rPr>
      <w:r>
        <w:rPr>
          <w:u w:val="single"/>
        </w:rPr>
        <w:t>532.7203</w:t>
      </w:r>
      <w:r>
        <w:rPr>
          <w:color w:val="0000FF"/>
        </w:rPr>
        <w:fldChar w:fldCharType="end"/>
      </w:r>
      <w:r>
        <w:t xml:space="preserve"> for the handling of audit findings.</w:t>
      </w:r>
      <w:bookmarkEnd w:id="3390"/>
      <w:bookmarkEnd w:id="3391"/>
    </w:p>
    <!--Topic unique_64-->
    <w:p xmlns:tce="http://www.TCE.com">
      <w:pPr>
        <w:pStyle w:val="Heading6"/>
      </w:pPr>
      <w:bookmarkStart w:id="3392" w:name="_Numd19e46795"/>
      <w:bookmarkStart w:id="3393" w:name="_Refd19e46795"/>
      <w:bookmarkStart w:id="3394" w:name="_Tocd19e46795"/>
      <w:r>
        <w:t/>
      </w:r>
      <w:r>
        <w:t>532.905-70</w:t>
      </w:r>
      <w:r>
        <w:t xml:space="preserve"> Final payment—construction and building service contracts.</w:t>
      </w:r>
      <w:bookmarkEnd w:id="3393"/>
      <w:bookmarkEnd w:id="3394"/>
      <w:bookmarkEnd w:id="3392"/>
    </w:p>
    <w:p xmlns:tce="http://www.TCE.com">
      <w:pPr>
        <w:pStyle w:val="BodyText"/>
      </w:pPr>
      <w:r>
        <w:t>The following procedures apply to construction and building service contracts:</w:t>
      </w:r>
    </w:p>
    <w:p xmlns:tce="http://www.TCE.com">
      <w:pPr>
        <w:pStyle w:val="ListNumber"/>
        <!--depth 1-->
        <w:numPr>
          <w:ilvl w:val="0"/>
          <w:numId w:val="921"/>
        </w:numPr>
      </w:pPr>
      <w:bookmarkStart w:id="3398" w:name="_Tocd19e46808"/>
      <w:bookmarkStart w:id="3397" w:name="_Refd19e46808"/>
      <w:bookmarkStart w:id="3396" w:name="_Tocd19e46806"/>
      <w:bookmarkStart w:id="3395" w:name="_Refd19e46806"/>
      <w:r>
        <w:t/>
      </w:r>
      <w:r>
        <w:t>(a)</w:t>
      </w:r>
      <w:r>
        <w:t xml:space="preserve">The Government shall pay the final amount due to the contractor under this contract after the documentation in the payment clauses of the contract is submitted. This includes the final release prescribed for construction at FAR 52.232-5, and for building services at GSAR </w:t>
      </w:r>
      <w:r>
        <w:rPr>
          <w:color w:val="0000FF"/>
        </w:rPr>
        <w:fldChar w:fldCharType="begin"/>
      </w:r>
      <w:r>
        <w:rPr>
          <w:color w:val="0000FF"/>
        </w:rPr>
        <w:instrText xml:space="preserve"> REF _Numd19e67669 \h </w:instrText>
      </w:r>
      <w:r>
        <w:fldChar w:fldCharType="separate"/>
      </w:r>
      <w:rPr>
        <w:color w:val="0000FF"/>
      </w:rPr>
      <w:r>
        <w:rPr>
          <w:u w:val="single"/>
        </w:rPr>
        <w:t>552.232-72</w:t>
      </w:r>
      <w:r>
        <w:rPr>
          <w:color w:val="0000FF"/>
        </w:rPr>
        <w:fldChar w:fldCharType="end"/>
      </w:r>
      <w:r>
        <w:t>.</w:t>
      </w:r>
      <w:bookmarkEnd w:id="3397"/>
      <w:bookmarkEnd w:id="3398"/>
    </w:p>
    <w:p xmlns:tce="http://www.TCE.com">
      <w:pPr>
        <w:pStyle w:val="ListNumber"/>
        <!--depth 1-->
        <w:numPr>
          <w:ilvl w:val="0"/>
          <w:numId w:val="921"/>
        </w:numPr>
      </w:pPr>
      <w:bookmarkStart w:id="3400" w:name="_Tocd19e46819"/>
      <w:bookmarkStart w:id="3399" w:name="_Refd19e46819"/>
      <w:r>
        <w:t/>
      </w:r>
      <w:r>
        <w:t>(b)</w:t>
      </w:r>
      <w:r>
        <w:t xml:space="preserve"> A contracting officers may only process the final payment for a construction or building service contracts once:</w:t>
      </w:r>
    </w:p>
    <w:p xmlns:tce="http://www.TCE.com">
      <w:pPr>
        <w:pStyle w:val="ListNumber2"/>
        <!--depth 2-->
        <w:numPr>
          <w:ilvl w:val="1"/>
          <w:numId w:val="922"/>
        </w:numPr>
      </w:pPr>
      <w:bookmarkStart w:id="3402" w:name="_Tocd19e46827"/>
      <w:bookmarkStart w:id="3401" w:name="_Refd19e46827"/>
      <w:r>
        <w:t/>
      </w:r>
      <w:r>
        <w:t>(1)</w:t>
      </w:r>
      <w:r>
        <w:t xml:space="preserve"> The contractor submits a properly executed </w:t>
      </w:r>
      <w:hyperlink r:id="rIdHyperlink323">
        <w:r>
          <w:rPr>
            <w:rStyle w:val="Hyperlink"/>
          </w:rPr>
          <w:t>GSA Form 1142</w:t>
        </w:r>
      </w:hyperlink>
      <w:r>
        <w:t>, Release of Claims; or</w:t>
      </w:r>
      <w:bookmarkEnd w:id="3401"/>
      <w:bookmarkEnd w:id="3402"/>
    </w:p>
    <w:p xmlns:tce="http://www.TCE.com">
      <w:pPr>
        <w:pStyle w:val="ListNumber2"/>
        <!--depth 2-->
        <w:numPr>
          <w:ilvl w:val="1"/>
          <w:numId w:val="922"/>
        </w:numPr>
      </w:pPr>
      <w:bookmarkStart w:id="3404" w:name="_Tocd19e46838"/>
      <w:bookmarkStart w:id="3403" w:name="_Refd19e46838"/>
      <w:r>
        <w:t/>
      </w:r>
      <w:r>
        <w:t>(2)</w:t>
      </w:r>
      <w:r>
        <w:t xml:space="preserve"> The contracting officer documents in the contract file:</w:t>
      </w:r>
    </w:p>
    <w:p xmlns:tce="http://www.TCE.com">
      <w:pPr>
        <w:pStyle w:val="ListNumber3"/>
        <!--depth 3-->
        <w:numPr>
          <w:ilvl w:val="2"/>
          <w:numId w:val="923"/>
        </w:numPr>
      </w:pPr>
      <w:bookmarkStart w:id="3406" w:name="_Tocd19e46846"/>
      <w:bookmarkStart w:id="3405" w:name="_Refd19e46846"/>
      <w:r>
        <w:t/>
      </w:r>
      <w:r>
        <w:t>(i)</w:t>
      </w:r>
      <w:r>
        <w:t xml:space="preserve"> That the contracting officer requested a release of claims from the contractor and did not receive a response within 60 calendar days; and</w:t>
      </w:r>
      <w:bookmarkEnd w:id="3405"/>
      <w:bookmarkEnd w:id="3406"/>
    </w:p>
    <w:p xmlns:tce="http://www.TCE.com">
      <w:pPr>
        <w:pStyle w:val="ListNumber3"/>
        <!--depth 3-->
        <w:numPr>
          <w:ilvl w:val="2"/>
          <w:numId w:val="923"/>
        </w:numPr>
      </w:pPr>
      <w:bookmarkStart w:id="3408" w:name="_Tocd19e46853"/>
      <w:bookmarkStart w:id="3407" w:name="_Refd19e46853"/>
      <w:r>
        <w:t/>
      </w:r>
      <w:r>
        <w:t>(ii)</w:t>
      </w:r>
      <w:r>
        <w:t xml:space="preserve"> Approval to process the final payment from one level above the contracting officer.</w:t>
      </w:r>
      <w:bookmarkEnd w:id="3407"/>
      <w:bookmarkEnd w:id="3408"/>
      <w:bookmarkEnd w:id="3403"/>
      <w:bookmarkEnd w:id="3404"/>
      <w:bookmarkEnd w:id="3399"/>
      <w:bookmarkEnd w:id="3400"/>
      <w:bookmarkEnd w:id="3395"/>
      <w:bookmarkEnd w:id="3396"/>
    </w:p>
    <!--Topic unique_738-->
    <w:p xmlns:tce="http://www.TCE.com">
      <w:pPr>
        <w:pStyle w:val="Heading5"/>
      </w:pPr>
      <w:bookmarkStart w:id="3409" w:name="_Numd19e46870"/>
      <w:bookmarkStart w:id="3410" w:name="_Refd19e46870"/>
      <w:bookmarkStart w:id="3411" w:name="_Tocd19e46870"/>
      <w:r>
        <w:t/>
      </w:r>
      <w:r>
        <w:t>532.908</w:t>
      </w:r>
      <w:r>
        <w:t xml:space="preserve"> Contract clauses.</w:t>
      </w:r>
      <w:bookmarkEnd w:id="3410"/>
      <w:bookmarkEnd w:id="3411"/>
      <w:bookmarkEnd w:id="3409"/>
    </w:p>
    <w:p xmlns:tce="http://www.TCE.com">
      <w:pPr>
        <w:pStyle w:val="ListNumber"/>
        <!--depth 1-->
        <w:numPr>
          <w:ilvl w:val="0"/>
          <w:numId w:val="924"/>
        </w:numPr>
      </w:pPr>
      <w:bookmarkStart w:id="3415" w:name="_Tocd19e46881"/>
      <w:bookmarkStart w:id="3414" w:name="_Refd19e46881"/>
      <w:bookmarkStart w:id="3413" w:name="_Tocd19e46879"/>
      <w:bookmarkStart w:id="3412" w:name="_Refd19e46879"/>
      <w:r>
        <w:t/>
      </w:r>
      <w:r>
        <w:t>(a)</w:t>
      </w:r>
      <w:r>
        <w:t xml:space="preserve"> </w:t>
      </w:r>
      <w:r>
        <w:rPr>
          <w:i/>
        </w:rPr>
        <w:t>Building services contracts</w:t>
      </w:r>
      <w:r>
        <w:t xml:space="preserve">. Insert the clause at </w:t>
      </w:r>
      <w:r>
        <w:rPr>
          <w:color w:val="0000FF"/>
        </w:rPr>
        <w:fldChar w:fldCharType="begin"/>
      </w:r>
      <w:r>
        <w:rPr>
          <w:color w:val="0000FF"/>
        </w:rPr>
        <w:instrText xml:space="preserve"> REF _Numd19e67669 \h </w:instrText>
      </w:r>
      <w:r>
        <w:fldChar w:fldCharType="separate"/>
      </w:r>
      <w:rPr>
        <w:color w:val="0000FF"/>
      </w:rPr>
      <w:r>
        <w:rPr>
          <w:u w:val="single"/>
        </w:rPr>
        <w:t>552.232-72</w:t>
      </w:r>
      <w:r>
        <w:rPr>
          <w:color w:val="0000FF"/>
        </w:rPr>
        <w:fldChar w:fldCharType="end"/>
      </w:r>
      <w:r>
        <w:t>, Final Payment Under Building Services Contracts, in solicitations and contracts for building services.</w:t>
      </w:r>
      <w:bookmarkEnd w:id="3414"/>
      <w:bookmarkEnd w:id="3415"/>
    </w:p>
    <w:p xmlns:tce="http://www.TCE.com">
      <w:pPr>
        <w:pStyle w:val="ListNumber"/>
        <!--depth 1-->
        <w:numPr>
          <w:ilvl w:val="0"/>
          <w:numId w:val="924"/>
        </w:numPr>
      </w:pPr>
      <w:bookmarkStart w:id="3417" w:name="_Tocd19e46895"/>
      <w:bookmarkStart w:id="3416" w:name="_Refd19e46895"/>
      <w:r>
        <w:t/>
      </w:r>
      <w:r>
        <w:t>(b)</w:t>
      </w:r>
      <w:r>
        <w:t xml:space="preserve"> </w:t>
      </w:r>
      <w:r>
        <w:rPr>
          <w:i/>
        </w:rPr>
        <w:t>Stock, Special Order, and Schedules Programs.</w:t>
      </w:r>
      <w:r>
        <w:t/>
      </w:r>
    </w:p>
    <w:p xmlns:tce="http://www.TCE.com">
      <w:pPr>
        <w:pStyle w:val="ListNumber2"/>
        <!--depth 2-->
        <w:numPr>
          <w:ilvl w:val="1"/>
          <w:numId w:val="925"/>
        </w:numPr>
      </w:pPr>
      <w:bookmarkStart w:id="3421" w:name="_Tocd19e46906"/>
      <w:bookmarkStart w:id="3420" w:name="_Refd19e46906"/>
      <w:bookmarkStart w:id="3419" w:name="_Tocd19e46904"/>
      <w:bookmarkStart w:id="3418" w:name="_Refd19e46904"/>
      <w:r>
        <w:t/>
      </w:r>
      <w:r>
        <w:t>(1)</w:t>
      </w:r>
      <w:r>
        <w:t>GSA has a FAR deviation to authorize payment within 10 days of receipt of a proper invoice. The authority applies only to:</w:t>
      </w:r>
    </w:p>
    <w:p xmlns:tce="http://www.TCE.com">
      <w:pPr>
        <w:pStyle w:val="ListNumber3"/>
        <!--depth 3-->
        <w:numPr>
          <w:ilvl w:val="2"/>
          <w:numId w:val="926"/>
        </w:numPr>
      </w:pPr>
      <w:bookmarkStart w:id="3425" w:name="_Tocd19e46914"/>
      <w:bookmarkStart w:id="3424" w:name="_Refd19e46914"/>
      <w:bookmarkStart w:id="3423" w:name="_Tocd19e46912"/>
      <w:bookmarkStart w:id="3422" w:name="_Refd19e46912"/>
      <w:r>
        <w:t/>
      </w:r>
      <w:r>
        <w:t>(i)</w:t>
      </w:r>
      <w:r>
        <w:t>Orders placed by GSA under Stock, Special Order, and Schedules programs;</w:t>
      </w:r>
      <w:bookmarkEnd w:id="3424"/>
      <w:bookmarkEnd w:id="3425"/>
    </w:p>
    <w:p xmlns:tce="http://www.TCE.com">
      <w:pPr>
        <w:pStyle w:val="ListNumber3"/>
        <!--depth 3-->
        <w:numPr>
          <w:ilvl w:val="2"/>
          <w:numId w:val="926"/>
        </w:numPr>
      </w:pPr>
      <w:bookmarkStart w:id="3427" w:name="_Tocd19e46921"/>
      <w:bookmarkStart w:id="3426" w:name="_Refd19e46921"/>
      <w:r>
        <w:t/>
      </w:r>
      <w:r>
        <w:t>(ii)</w:t>
      </w:r>
      <w:r>
        <w:t xml:space="preserve">That include FAR clause at </w:t>
      </w:r>
      <w:hyperlink r:id="rIdHyperlink324">
        <w:r>
          <w:rPr>
            <w:rStyle w:val="Hyperlink"/>
          </w:rPr>
          <w:t>52.232-33</w:t>
        </w:r>
      </w:hyperlink>
      <w:r>
        <w:t>, Mandatory Information for Electronic Funds Transfer Payment; and</w:t>
      </w:r>
      <w:bookmarkEnd w:id="3426"/>
      <w:bookmarkEnd w:id="3427"/>
    </w:p>
    <w:p xmlns:tce="http://www.TCE.com">
      <w:pPr>
        <w:pStyle w:val="ListNumber3"/>
        <!--depth 3-->
        <w:numPr>
          <w:ilvl w:val="2"/>
          <w:numId w:val="926"/>
        </w:numPr>
      </w:pPr>
      <w:bookmarkStart w:id="3429" w:name="_Tocd19e46932"/>
      <w:bookmarkStart w:id="3428" w:name="_Refd19e46932"/>
      <w:r>
        <w:t/>
      </w:r>
      <w:r>
        <w:t>(iii)</w:t>
      </w:r>
      <w:r>
        <w:t>For which the order is placed, and the contractor submits invoices using EDI in accordance with the Trading Partner Agreement.</w:t>
      </w:r>
      <w:bookmarkEnd w:id="3428"/>
      <w:bookmarkEnd w:id="3429"/>
      <w:bookmarkEnd w:id="3422"/>
      <w:bookmarkEnd w:id="3423"/>
      <w:bookmarkEnd w:id="3420"/>
      <w:bookmarkEnd w:id="3421"/>
    </w:p>
    <w:p xmlns:tce="http://www.TCE.com">
      <w:pPr>
        <w:pStyle w:val="ListNumber2"/>
        <!--depth 2-->
        <w:numPr>
          <w:ilvl w:val="1"/>
          <w:numId w:val="925"/>
        </w:numPr>
      </w:pPr>
      <w:bookmarkStart w:id="3431" w:name="_Tocd19e46940"/>
      <w:bookmarkStart w:id="3430" w:name="_Refd19e46940"/>
      <w:r>
        <w:t/>
      </w:r>
      <w:r>
        <w:t>(2)</w:t>
      </w:r>
      <w:r>
        <w:t xml:space="preserve">If the contract is for other than commercial products or commercial services, use the clause at </w:t>
      </w:r>
      <w:r>
        <w:rPr>
          <w:color w:val="0000FF"/>
        </w:rPr>
        <w:fldChar w:fldCharType="begin"/>
      </w:r>
      <w:r>
        <w:rPr>
          <w:color w:val="0000FF"/>
        </w:rPr>
        <w:instrText xml:space="preserve"> REF _Numd19e66940 \h </w:instrText>
      </w:r>
      <w:r>
        <w:fldChar w:fldCharType="separate"/>
      </w:r>
      <w:rPr>
        <w:color w:val="0000FF"/>
      </w:rPr>
      <w:r>
        <w:rPr>
          <w:u w:val="single"/>
        </w:rPr>
        <w:t>552.232-25</w:t>
      </w:r>
      <w:r>
        <w:rPr>
          <w:color w:val="0000FF"/>
        </w:rPr>
        <w:fldChar w:fldCharType="end"/>
      </w:r>
      <w:r>
        <w:t xml:space="preserve">, Prompt Payment, in lieu of the FAR clause at </w:t>
      </w:r>
      <w:hyperlink r:id="rIdHyperlink325">
        <w:r>
          <w:rPr>
            <w:rStyle w:val="Hyperlink"/>
          </w:rPr>
          <w:t>52.232-25</w:t>
        </w:r>
      </w:hyperlink>
      <w:r>
        <w:t>.</w:t>
      </w:r>
      <w:bookmarkEnd w:id="3430"/>
      <w:bookmarkEnd w:id="3431"/>
      <w:bookmarkEnd w:id="3418"/>
      <w:bookmarkEnd w:id="3419"/>
      <w:bookmarkEnd w:id="3416"/>
      <w:bookmarkEnd w:id="3417"/>
      <w:bookmarkEnd w:id="3412"/>
      <w:bookmarkEnd w:id="3413"/>
    </w:p>
    <!--Topic unique_739-->
    <w:p xmlns:tce="http://www.TCE.com">
      <w:pPr>
        <w:pStyle w:val="Heading4"/>
      </w:pPr>
      <w:bookmarkStart w:id="3432" w:name="_Numd19e46965"/>
      <w:bookmarkStart w:id="3433" w:name="_Refd19e46965"/>
      <w:bookmarkStart w:id="3434" w:name="_Tocd19e46965"/>
      <w:r>
        <w:t/>
      </w:r>
      <w:r>
        <w:t>Subpart 532.11</w:t>
      </w:r>
      <w:r>
        <w:t xml:space="preserve"> - Electronic Funds Transfer</w:t>
      </w:r>
      <w:bookmarkEnd w:id="3433"/>
      <w:bookmarkEnd w:id="3434"/>
      <w:bookmarkEnd w:id="3432"/>
    </w:p>
    <!--Topic unique_740-->
    <w:p xmlns:tce="http://www.TCE.com">
      <w:pPr>
        <w:pStyle w:val="Heading5"/>
      </w:pPr>
      <w:bookmarkStart w:id="3435" w:name="_Numd19e46978"/>
      <w:bookmarkStart w:id="3436" w:name="_Refd19e46978"/>
      <w:bookmarkStart w:id="3437" w:name="_Tocd19e46978"/>
      <w:r>
        <w:t/>
      </w:r>
      <w:r>
        <w:t xml:space="preserve"> [Reserved]</w:t>
      </w:r>
      <w:bookmarkEnd w:id="3436"/>
      <w:bookmarkEnd w:id="3437"/>
      <w:bookmarkEnd w:id="3435"/>
    </w:p>
    <!--Topic unique_741-->
    <w:p xmlns:tce="http://www.TCE.com">
      <w:pPr>
        <w:pStyle w:val="Heading4"/>
      </w:pPr>
      <w:bookmarkStart w:id="3438" w:name="_Numd19e46992"/>
      <w:bookmarkStart w:id="3439" w:name="_Refd19e46992"/>
      <w:bookmarkStart w:id="3440" w:name="_Tocd19e46992"/>
      <w:r>
        <w:t/>
      </w:r>
      <w:r>
        <w:t>Subpart 532.70</w:t>
      </w:r>
      <w:r>
        <w:t xml:space="preserve"> - Authorizing Payment by Government Charge Card</w:t>
      </w:r>
      <w:bookmarkEnd w:id="3439"/>
      <w:bookmarkEnd w:id="3440"/>
      <w:bookmarkEnd w:id="3438"/>
    </w:p>
    <!--Topic unique_742-->
    <w:p xmlns:tce="http://www.TCE.com">
      <w:pPr>
        <w:pStyle w:val="Heading5"/>
      </w:pPr>
      <w:bookmarkStart w:id="3441" w:name="_Numd19e47005"/>
      <w:bookmarkStart w:id="3442" w:name="_Refd19e47005"/>
      <w:bookmarkStart w:id="3443" w:name="_Tocd19e47005"/>
      <w:r>
        <w:t/>
      </w:r>
      <w:r>
        <w:t>532.7002</w:t>
      </w:r>
      <w:r>
        <w:t xml:space="preserve"> Solicitation requirements.</w:t>
      </w:r>
      <w:bookmarkEnd w:id="3442"/>
      <w:bookmarkEnd w:id="3443"/>
      <w:bookmarkEnd w:id="3441"/>
    </w:p>
    <w:p xmlns:tce="http://www.TCE.com">
      <w:pPr>
        <w:pStyle w:val="ListNumber"/>
        <!--depth 1-->
        <w:numPr>
          <w:ilvl w:val="0"/>
          <w:numId w:val="927"/>
        </w:numPr>
      </w:pPr>
      <w:bookmarkStart w:id="3445" w:name="_Tocd19e47014"/>
      <w:bookmarkStart w:id="3444" w:name="_Refd19e47014"/>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xmlns:tce="http://www.TCE.com">
      <w:pPr>
        <w:pStyle w:val="ListNumber"/>
        <!--depth 1-->
        <w:numPr>
          <w:ilvl w:val="0"/>
          <w:numId w:val="927"/>
        </w:numPr>
      </w:pPr>
      <w:r>
        <w:t/>
      </w:r>
      <w:r>
        <w:t>(b)</w:t>
      </w:r>
      <w:r>
        <w:t xml:space="preserve">  For FSS schedule contracts, identify the card brand(s) under the GSA SmartPay program that may be used to make payments under the contract in the contract award letter.</w:t>
      </w:r>
    </w:p>
    <w:p xmlns:tce="http://www.TCE.com">
      <w:pPr>
        <w:pStyle w:val="ListNumber"/>
        <!--depth 1-->
        <w:numPr>
          <w:ilvl w:val="0"/>
          <w:numId w:val="927"/>
        </w:numPr>
      </w:pPr>
      <w:r>
        <w:t/>
      </w:r>
      <w:r>
        <w:t>(c)</w:t>
      </w:r>
      <w:r>
        <w:t xml:space="preserve"> For orders placed by GSA, you may authorize payment by Governmentwide commercial purchase card only for orders that do not exceed $100,000 (see GSA Order, Guidance on Use of the Credit Card for Purchases (CFO 4200.1)).</w:t>
      </w:r>
    </w:p>
    <w:p xmlns:tce="http://www.TCE.com">
      <w:pPr>
        <w:pStyle w:val="ListNumber"/>
        <!--depth 1-->
        <w:numPr>
          <w:ilvl w:val="0"/>
          <w:numId w:val="927"/>
        </w:numPr>
      </w:pPr>
      <w:r>
        <w:t/>
      </w:r>
      <w:r>
        <w:t>(d)</w:t>
      </w:r>
      <w:r>
        <w:t xml:space="preserve">  Consider requesting offerors to designate different levels for which they may accept payment by Governmentwide commercial purchase card, for example:</w:t>
      </w:r>
      <w:bookmarkEnd w:id="3444"/>
      <w:bookmarkEnd w:id="3445"/>
    </w:p>
    <w:p xmlns:tce="http://www.TCE.com">
      <w:pPr>
        <w:pStyle w:val="BodyText"/>
      </w:pPr>
      <w:r>
        <w:t>“If awarded a contract under this solicitation, the offeror agrees to accept payment by Governmentwide commercial purchase card for orders of:</w:t>
      </w:r>
    </w:p>
    <w:p xmlns:tce="http://www.TCE.com">
      <w:pPr>
        <w:pStyle w:val="BodyText"/>
      </w:pPr>
      <w:r>
        <w:t>______ $2,500 or less</w:t>
      </w:r>
    </w:p>
    <w:p xmlns:tce="http://www.TCE.com">
      <w:pPr>
        <w:pStyle w:val="BodyText"/>
      </w:pPr>
      <w:r>
        <w:t>______ $25,000 or less</w:t>
      </w:r>
    </w:p>
    <w:p xmlns:tce="http://www.TCE.com">
      <w:pPr>
        <w:pStyle w:val="BodyText"/>
      </w:pPr>
      <w:r>
        <w:t>______ $50,000 or less</w:t>
      </w:r>
    </w:p>
    <w:p xmlns:tce="http://www.TCE.com">
      <w:pPr>
        <w:pStyle w:val="BodyText"/>
      </w:pPr>
      <w:r>
        <w:t>______ $100,000 or less</w:t>
      </w:r>
    </w:p>
    <!--Topic unique_743-->
    <w:p xmlns:tce="http://www.TCE.com">
      <w:pPr>
        <w:pStyle w:val="Heading5"/>
      </w:pPr>
      <w:bookmarkStart w:id="3446" w:name="_Numd19e47062"/>
      <w:bookmarkStart w:id="3447" w:name="_Refd19e47062"/>
      <w:bookmarkStart w:id="3448" w:name="_Tocd19e47062"/>
      <w:r>
        <w:t/>
      </w:r>
      <w:r>
        <w:t>532.7003</w:t>
      </w:r>
      <w:r>
        <w:t xml:space="preserve"> Contract clause.</w:t>
      </w:r>
      <w:bookmarkEnd w:id="3447"/>
      <w:bookmarkEnd w:id="3448"/>
      <w:bookmarkEnd w:id="3446"/>
    </w:p>
    <w:p xmlns:tce="http://www.TCE.com">
      <w:pPr>
        <w:pStyle w:val="BodyText"/>
      </w:pPr>
      <w:r>
        <w:t xml:space="preserve">For indefinite-delivery, indefinite-quantity (IDIQ) contracts other than Schedules, insert the clause at </w:t>
      </w:r>
      <w:r>
        <w:rPr>
          <w:color w:val="0000FF"/>
        </w:rPr>
        <w:fldChar w:fldCharType="begin"/>
      </w:r>
      <w:r>
        <w:rPr>
          <w:color w:val="0000FF"/>
        </w:rPr>
        <w:instrText xml:space="preserve"> REF _Numd19e67763 \h </w:instrText>
      </w:r>
      <w:r>
        <w:fldChar w:fldCharType="separate"/>
      </w:r>
      <w:rPr>
        <w:color w:val="0000FF"/>
      </w:rPr>
      <w:r>
        <w:rPr>
          <w:u w:val="single"/>
        </w:rPr>
        <w:t>552.232-77</w:t>
      </w:r>
      <w:r>
        <w:rPr>
          <w:color w:val="0000FF"/>
        </w:rPr>
        <w:fldChar w:fldCharType="end"/>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rPr>
          <w:color w:val="0000FF"/>
        </w:rPr>
        <w:fldChar w:fldCharType="begin"/>
      </w:r>
      <w:r>
        <w:rPr>
          <w:color w:val="0000FF"/>
        </w:rPr>
        <w:instrText xml:space="preserve"> REF _Numd19e53866 \h </w:instrText>
      </w:r>
      <w:r>
        <w:fldChar w:fldCharType="separate"/>
      </w:r>
      <w:rPr>
        <w:color w:val="0000FF"/>
      </w:rPr>
      <w:r>
        <w:rPr>
          <w:u w:val="single"/>
        </w:rPr>
        <w:t>part  538</w:t>
      </w:r>
      <w:r>
        <w:rPr>
          <w:color w:val="0000FF"/>
        </w:rPr>
        <w:fldChar w:fldCharType="end"/>
      </w:r>
      <w:r>
        <w:t>.</w:t>
      </w:r>
    </w:p>
    <!--Topic unique_744-->
    <w:p xmlns:tce="http://www.TCE.com">
      <w:pPr>
        <w:pStyle w:val="Heading4"/>
      </w:pPr>
      <w:bookmarkStart w:id="3449" w:name="_Numd19e47090"/>
      <w:bookmarkStart w:id="3450" w:name="_Refd19e47090"/>
      <w:bookmarkStart w:id="3451" w:name="_Tocd19e47090"/>
      <w:r>
        <w:t/>
      </w:r>
      <w:r>
        <w:t>Subpart 532.71</w:t>
      </w:r>
      <w:r>
        <w:t xml:space="preserve"> - [Reserved]</w:t>
      </w:r>
      <w:bookmarkEnd w:id="3450"/>
      <w:bookmarkEnd w:id="3451"/>
      <w:bookmarkEnd w:id="3449"/>
    </w:p>
    <!--Topic unique_745-->
    <w:p xmlns:tce="http://www.TCE.com">
      <w:pPr>
        <w:pStyle w:val="Heading4"/>
      </w:pPr>
      <w:bookmarkStart w:id="3452" w:name="_Numd19e47104"/>
      <w:bookmarkStart w:id="3453" w:name="_Refd19e47104"/>
      <w:bookmarkStart w:id="3454" w:name="_Tocd19e47104"/>
      <w:r>
        <w:t/>
      </w:r>
      <w:r>
        <w:t>Subpart 532.72</w:t>
      </w:r>
      <w:r>
        <w:t xml:space="preserve"> - Payments Under Contracts Subject to Audit</w:t>
      </w:r>
      <w:bookmarkEnd w:id="3453"/>
      <w:bookmarkEnd w:id="3454"/>
      <w:bookmarkEnd w:id="3452"/>
    </w:p>
    <!--Topic unique_746-->
    <w:p xmlns:tce="http://www.TCE.com">
      <w:pPr>
        <w:pStyle w:val="Heading5"/>
      </w:pPr>
      <w:bookmarkStart w:id="3455" w:name="_Numd19e47117"/>
      <w:bookmarkStart w:id="3456" w:name="_Refd19e47117"/>
      <w:bookmarkStart w:id="3457" w:name="_Tocd19e47117"/>
      <w:r>
        <w:t/>
      </w:r>
      <w:r>
        <w:t>532.7201</w:t>
      </w:r>
      <w:r>
        <w:t xml:space="preserve"> General.</w:t>
      </w:r>
      <w:bookmarkEnd w:id="3456"/>
      <w:bookmarkEnd w:id="3457"/>
      <w:bookmarkEnd w:id="3455"/>
    </w:p>
    <w:p xmlns:tce="http://www.TCE.com">
      <w:pPr>
        <w:pStyle w:val="BodyText"/>
      </w:pPr>
      <w:r>
        <w:t> </w:t>
      </w:r>
    </w:p>
    <!--Topic unique_747-->
    <w:p xmlns:tce="http://www.TCE.com">
      <w:pPr>
        <w:pStyle w:val="Heading5"/>
      </w:pPr>
      <w:bookmarkStart w:id="3458" w:name="_Numd19e47136"/>
      <w:bookmarkStart w:id="3459" w:name="_Refd19e47136"/>
      <w:bookmarkStart w:id="3460" w:name="_Tocd19e47136"/>
      <w:r>
        <w:t/>
      </w:r>
      <w:r>
        <w:t>532.7202</w:t>
      </w:r>
      <w:r>
        <w:t xml:space="preserve"> Submission and processing of invoices or vouchers.</w:t>
      </w:r>
      <w:bookmarkEnd w:id="3459"/>
      <w:bookmarkEnd w:id="3460"/>
      <w:bookmarkEnd w:id="3458"/>
    </w:p>
    <w:p xmlns:tce="http://www.TCE.com">
      <w:pPr>
        <w:pStyle w:val="ListNumber"/>
        <!--depth 1-->
        <w:numPr>
          <w:ilvl w:val="0"/>
          <w:numId w:val="928"/>
        </w:numPr>
      </w:pPr>
      <w:bookmarkStart w:id="3462" w:name="_Tocd19e47145"/>
      <w:bookmarkStart w:id="3461" w:name="_Refd19e47145"/>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rPr>
          <w:color w:val="0000FF"/>
        </w:rPr>
        <w:fldChar w:fldCharType="begin"/>
      </w:r>
      <w:r>
        <w:rPr>
          <w:color w:val="0000FF"/>
        </w:rPr>
        <w:instrText xml:space="preserve"> REF _Numd19e47176 \h </w:instrText>
      </w:r>
      <w:r>
        <w:fldChar w:fldCharType="separate"/>
      </w:r>
      <w:rPr>
        <w:color w:val="0000FF"/>
      </w:rPr>
      <w:r>
        <w:rPr>
          <w:u w:val="single"/>
        </w:rPr>
        <w:t>532.7203</w:t>
      </w:r>
      <w:r>
        <w:rPr>
          <w:color w:val="0000FF"/>
        </w:rPr>
        <w:fldChar w:fldCharType="end"/>
      </w:r>
      <w:r>
        <w:t>.</w:t>
      </w:r>
    </w:p>
    <w:p xmlns:tce="http://www.TCE.com">
      <w:pPr>
        <w:pStyle w:val="ListNumber"/>
        <!--depth 1-->
        <w:numPr>
          <w:ilvl w:val="0"/>
          <w:numId w:val="928"/>
        </w:numPr>
      </w:pPr>
      <w:r>
        <w:t/>
      </w:r>
      <w:r>
        <w:t>(b)</w:t>
      </w:r>
      <w:r>
        <w:t xml:space="preserve">  Subject to </w:t>
      </w:r>
      <w:r>
        <w:rPr>
          <w:color w:val="0000FF"/>
        </w:rPr>
        <w:fldChar w:fldCharType="begin"/>
      </w:r>
      <w:r>
        <w:rPr>
          <w:color w:val="0000FF"/>
        </w:rPr>
        <w:instrText xml:space="preserve"> REF _Numd19e47117 \h </w:instrText>
      </w:r>
      <w:r>
        <w:fldChar w:fldCharType="separate"/>
      </w:r>
      <w:rPr>
        <w:color w:val="0000FF"/>
      </w:rPr>
      <w:r>
        <w:rPr>
          <w:u w:val="single"/>
        </w:rPr>
        <w:t>532.7201</w:t>
      </w:r>
      <w:r>
        <w:rPr>
          <w:color w:val="0000FF"/>
        </w:rPr>
        <w:fldChar w:fldCharType="end"/>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3461"/>
      <w:bookmarkEnd w:id="3462"/>
    </w:p>
    <!--Topic unique_748-->
    <w:p xmlns:tce="http://www.TCE.com">
      <w:pPr>
        <w:pStyle w:val="Heading5"/>
      </w:pPr>
      <w:bookmarkStart w:id="3463" w:name="_Numd19e47176"/>
      <w:bookmarkStart w:id="3464" w:name="_Refd19e47176"/>
      <w:bookmarkStart w:id="3465" w:name="_Tocd19e47176"/>
      <w:r>
        <w:t/>
      </w:r>
      <w:r>
        <w:t>532.7203</w:t>
      </w:r>
      <w:r>
        <w:t xml:space="preserve"> Action upon receipt of an audit report.</w:t>
      </w:r>
      <w:bookmarkEnd w:id="3464"/>
      <w:bookmarkEnd w:id="3465"/>
      <w:bookmarkEnd w:id="3463"/>
    </w:p>
    <w:p xmlns:tce="http://www.TCE.com">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749-->
    <w:p xmlns:tce="http://www.TCE.com">
      <w:pPr>
        <w:pStyle w:val="Heading5"/>
      </w:pPr>
      <w:bookmarkStart w:id="3466" w:name="_Numd19e47195"/>
      <w:bookmarkStart w:id="3467" w:name="_Refd19e47195"/>
      <w:bookmarkStart w:id="3468" w:name="_Tocd19e47195"/>
      <w:r>
        <w:t/>
      </w:r>
      <w:r>
        <w:t>532.7204</w:t>
      </w:r>
      <w:r>
        <w:t xml:space="preserve"> Suspension and disapproval of amounts claimed.</w:t>
      </w:r>
      <w:bookmarkEnd w:id="3467"/>
      <w:bookmarkEnd w:id="3468"/>
      <w:bookmarkEnd w:id="3466"/>
    </w:p>
    <w:p xmlns:tce="http://www.TCE.com">
      <w:pPr>
        <w:pStyle w:val="ListNumber"/>
        <!--depth 1-->
        <w:numPr>
          <w:ilvl w:val="0"/>
          <w:numId w:val="929"/>
        </w:numPr>
      </w:pPr>
      <w:bookmarkStart w:id="3470" w:name="_Tocd19e47204"/>
      <w:bookmarkStart w:id="3469" w:name="_Refd19e47204"/>
      <w:r>
        <w:t/>
      </w:r>
      <w:r>
        <w:t>(a)</w:t>
      </w:r>
      <w:r>
        <w:t xml:space="preserve">  The contracting officer shall notify the appropriate contract finance office in writing when amounts claimed for payment are—</w:t>
      </w:r>
    </w:p>
    <w:p xmlns:tce="http://www.TCE.com">
      <w:pPr>
        <w:pStyle w:val="ListNumber2"/>
        <!--depth 2-->
        <w:numPr>
          <w:ilvl w:val="1"/>
          <w:numId w:val="930"/>
        </w:numPr>
      </w:pPr>
      <w:bookmarkStart w:id="3472" w:name="_Tocd19e47212"/>
      <w:bookmarkStart w:id="3471" w:name="_Refd19e47212"/>
      <w:r>
        <w:t/>
      </w:r>
      <w:r>
        <w:t>(1)</w:t>
      </w:r>
      <w:r>
        <w:t xml:space="preserve">  Suspended;</w:t>
      </w:r>
    </w:p>
    <w:p xmlns:tce="http://www.TCE.com">
      <w:pPr>
        <w:pStyle w:val="ListNumber2"/>
        <!--depth 2-->
        <w:numPr>
          <w:ilvl w:val="1"/>
          <w:numId w:val="930"/>
        </w:numPr>
      </w:pPr>
      <w:r>
        <w:t/>
      </w:r>
      <w:r>
        <w:t>(2)</w:t>
      </w:r>
      <w:r>
        <w:t xml:space="preserve">  Disapproved as not being allowable according to contract terms; or</w:t>
      </w:r>
    </w:p>
    <w:p xmlns:tce="http://www.TCE.com">
      <w:pPr>
        <w:pStyle w:val="ListNumber2"/>
        <!--depth 2-->
        <w:numPr>
          <w:ilvl w:val="1"/>
          <w:numId w:val="930"/>
        </w:numPr>
      </w:pPr>
      <w:r>
        <w:t/>
      </w:r>
      <w:r>
        <w:t>(3)</w:t>
      </w:r>
      <w:r>
        <w:t xml:space="preserve">  Not allocable to the contract.</w:t>
      </w:r>
      <w:bookmarkEnd w:id="3471"/>
      <w:bookmarkEnd w:id="3472"/>
    </w:p>
    <w:p xmlns:tce="http://www.TCE.com">
      <w:pPr>
        <w:pStyle w:val="ListNumber"/>
        <!--depth 1-->
        <w:numPr>
          <w:ilvl w:val="0"/>
          <w:numId w:val="929"/>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3469"/>
      <w:bookmarkEnd w:id="3470"/>
    </w:p>
    <!--Topic unique_756-->
    <w:p xmlns:tce="http://www.TCE.com">
      <w:pPr>
        <w:pStyle w:val="Heading3"/>
      </w:pPr>
      <w:bookmarkStart w:id="3473" w:name="_Numd19e47246"/>
      <w:bookmarkStart w:id="3474" w:name="_Refd19e47246"/>
      <w:bookmarkStart w:id="3475" w:name="_Tocd19e47246"/>
      <w:r>
        <w:t/>
      </w:r>
      <w:r>
        <w:t>Part 533</w:t>
      </w:r>
      <w:r>
        <w:t xml:space="preserve"> - Protests, Disputes, and Appeals</w:t>
      </w:r>
      <w:bookmarkEnd w:id="3474"/>
      <w:bookmarkEnd w:id="3475"/>
      <w:bookmarkEnd w:id="3473"/>
    </w:p>
    <w:p xmlns:tce="http://www.TCE.com">
      <w:pPr>
        <w:pStyle w:val="ListBullet"/>
        <!--depth 1-->
        <w:numPr>
          <w:ilvl w:val="0"/>
          <w:numId w:val="931"/>
        </w:numPr>
      </w:pPr>
      <w:r>
        <w:t/>
      </w:r>
      <w:r>
        <w:rPr>
          <w:color w:val="0000FF"/>
        </w:rPr>
        <w:fldChar w:fldCharType="begin"/>
      </w:r>
      <w:r>
        <w:rPr>
          <w:color w:val="0000FF"/>
        </w:rPr>
        <w:instrText xml:space="preserve"> REF _Numd19e47407 \h </w:instrText>
      </w:r>
      <w:r>
        <w:fldChar w:fldCharType="separate"/>
      </w:r>
      <w:rPr>
        <w:color w:val="0000FF"/>
      </w:rPr>
      <w:r>
        <w:rPr>
          <w:u w:val="single"/>
        </w:rPr>
        <w:t>Subpart 533.1 - Protests</w:t>
      </w:r>
      <w:r>
        <w:rPr>
          <w:color w:val="0000FF"/>
        </w:rPr>
        <w:fldChar w:fldCharType="end"/>
      </w:r>
      <w:r>
        <w:t/>
      </w:r>
    </w:p>
    <w:p xmlns:tce="http://www.TCE.com">
      <w:pPr>
        <w:pStyle w:val="ListBullet2"/>
        <!--depth 2-->
        <w:numPr>
          <w:ilvl w:val="1"/>
          <w:numId w:val="932"/>
        </w:numPr>
      </w:pPr>
      <w:r>
        <w:t/>
      </w:r>
      <w:r>
        <w:rPr>
          <w:color w:val="0000FF"/>
        </w:rPr>
        <w:fldChar w:fldCharType="begin"/>
      </w:r>
      <w:r>
        <w:rPr>
          <w:color w:val="0000FF"/>
        </w:rPr>
        <w:instrText xml:space="preserve"> REF _Numd19e47420 \h </w:instrText>
      </w:r>
      <w:r>
        <w:fldChar w:fldCharType="separate"/>
      </w:r>
      <w:rPr>
        <w:color w:val="0000FF"/>
      </w:rPr>
      <w:r>
        <w:rPr>
          <w:u w:val="single"/>
        </w:rPr>
        <w:t>533.101 Definitions.</w:t>
      </w:r>
      <w:r>
        <w:rPr>
          <w:color w:val="0000FF"/>
        </w:rPr>
        <w:fldChar w:fldCharType="end"/>
      </w:r>
      <w:r>
        <w:t/>
      </w:r>
    </w:p>
    <w:p xmlns:tce="http://www.TCE.com">
      <w:pPr>
        <w:pStyle w:val="ListBullet2"/>
        <!--depth 2-->
        <w:numPr>
          <w:ilvl w:val="1"/>
          <w:numId w:val="932"/>
        </w:numPr>
      </w:pPr>
      <w:r>
        <w:t/>
      </w:r>
      <w:r>
        <w:rPr>
          <w:color w:val="0000FF"/>
        </w:rPr>
        <w:fldChar w:fldCharType="begin"/>
      </w:r>
      <w:r>
        <w:rPr>
          <w:color w:val="0000FF"/>
        </w:rPr>
        <w:instrText xml:space="preserve"> REF _Numd19e47441 \h </w:instrText>
      </w:r>
      <w:r>
        <w:fldChar w:fldCharType="separate"/>
      </w:r>
      <w:rPr>
        <w:color w:val="0000FF"/>
      </w:rPr>
      <w:r>
        <w:rPr>
          <w:u w:val="single"/>
        </w:rPr>
        <w:t>533.102 General.</w:t>
      </w:r>
      <w:r>
        <w:rPr>
          <w:color w:val="0000FF"/>
        </w:rPr>
        <w:fldChar w:fldCharType="end"/>
      </w:r>
      <w:r>
        <w:t/>
      </w:r>
    </w:p>
    <w:p xmlns:tce="http://www.TCE.com">
      <w:pPr>
        <w:pStyle w:val="ListBullet2"/>
        <!--depth 2-->
        <w:numPr>
          <w:ilvl w:val="1"/>
          <w:numId w:val="932"/>
        </w:numPr>
      </w:pPr>
      <w:r>
        <w:t/>
      </w:r>
      <w:r>
        <w:rPr>
          <w:color w:val="0000FF"/>
        </w:rPr>
        <w:fldChar w:fldCharType="begin"/>
      </w:r>
      <w:r>
        <w:rPr>
          <w:color w:val="0000FF"/>
        </w:rPr>
        <w:instrText xml:space="preserve"> REF _Numd19e47459 \h </w:instrText>
      </w:r>
      <w:r>
        <w:fldChar w:fldCharType="separate"/>
      </w:r>
      <w:rPr>
        <w:color w:val="0000FF"/>
      </w:rPr>
      <w:r>
        <w:rPr>
          <w:u w:val="single"/>
        </w:rPr>
        <w:t>533.103 Protests to the agency.</w:t>
      </w:r>
      <w:r>
        <w:rPr>
          <w:color w:val="0000FF"/>
        </w:rPr>
        <w:fldChar w:fldCharType="end"/>
      </w:r>
      <w:r>
        <w:t/>
      </w:r>
    </w:p>
    <w:p xmlns:tce="http://www.TCE.com">
      <w:pPr>
        <w:pStyle w:val="ListBullet3"/>
        <!--depth 3-->
        <w:numPr>
          <w:ilvl w:val="2"/>
          <w:numId w:val="933"/>
        </w:numPr>
      </w:pPr>
      <w:r>
        <w:t/>
      </w:r>
      <w:r>
        <w:rPr>
          <w:color w:val="0000FF"/>
        </w:rPr>
        <w:fldChar w:fldCharType="begin"/>
      </w:r>
      <w:r>
        <w:rPr>
          <w:color w:val="0000FF"/>
        </w:rPr>
        <w:instrText xml:space="preserve"> REF _Numd19e47472 \h </w:instrText>
      </w:r>
      <w:r>
        <w:fldChar w:fldCharType="separate"/>
      </w:r>
      <w:rPr>
        <w:color w:val="0000FF"/>
      </w:rPr>
      <w:r>
        <w:rPr>
          <w:u w:val="single"/>
        </w:rPr>
        <w:t>533.103-1 Filing a protest.</w:t>
      </w:r>
      <w:r>
        <w:rPr>
          <w:color w:val="0000FF"/>
        </w:rPr>
        <w:fldChar w:fldCharType="end"/>
      </w:r>
      <w:r>
        <w:t/>
      </w:r>
    </w:p>
    <w:p xmlns:tce="http://www.TCE.com">
      <w:pPr>
        <w:pStyle w:val="ListBullet3"/>
        <!--depth 3-->
        <w:numPr>
          <w:ilvl w:val="2"/>
          <w:numId w:val="933"/>
        </w:numPr>
      </w:pPr>
      <w:r>
        <w:t/>
      </w:r>
      <w:r>
        <w:rPr>
          <w:color w:val="0000FF"/>
        </w:rPr>
        <w:fldChar w:fldCharType="begin"/>
      </w:r>
      <w:r>
        <w:rPr>
          <w:color w:val="0000FF"/>
        </w:rPr>
        <w:instrText xml:space="preserve"> REF _Numd19e47611 \h </w:instrText>
      </w:r>
      <w:r>
        <w:fldChar w:fldCharType="separate"/>
      </w:r>
      <w:rPr>
        <w:color w:val="0000FF"/>
      </w:rPr>
      <w:r>
        <w:rPr>
          <w:u w:val="single"/>
        </w:rPr>
        <w:t>533.103-2 Deciding a protest.</w:t>
      </w:r>
      <w:r>
        <w:rPr>
          <w:color w:val="0000FF"/>
        </w:rPr>
        <w:fldChar w:fldCharType="end"/>
      </w:r>
      <w:r>
        <w:t/>
      </w:r>
    </w:p>
    <w:p xmlns:tce="http://www.TCE.com">
      <w:pPr>
        <w:pStyle w:val="ListBullet2"/>
        <!--depth 2-->
        <w:numPr>
          <w:ilvl w:val="1"/>
          <w:numId w:val="932"/>
        </w:numPr>
      </w:pPr>
      <w:r>
        <w:t/>
      </w:r>
      <w:r>
        <w:rPr>
          <w:color w:val="0000FF"/>
        </w:rPr>
        <w:fldChar w:fldCharType="begin"/>
      </w:r>
      <w:r>
        <w:rPr>
          <w:color w:val="0000FF"/>
        </w:rPr>
        <w:instrText xml:space="preserve"> REF _Numd19e47761 \h </w:instrText>
      </w:r>
      <w:r>
        <w:fldChar w:fldCharType="separate"/>
      </w:r>
      <w:rPr>
        <w:color w:val="0000FF"/>
      </w:rPr>
      <w:r>
        <w:rPr>
          <w:u w:val="single"/>
        </w:rPr>
        <w:t>533.104 Protests to GAO.</w:t>
      </w:r>
      <w:r>
        <w:rPr>
          <w:color w:val="0000FF"/>
        </w:rPr>
        <w:fldChar w:fldCharType="end"/>
      </w:r>
      <w:r>
        <w:t/>
      </w:r>
    </w:p>
    <w:p xmlns:tce="http://www.TCE.com">
      <w:pPr>
        <w:pStyle w:val="ListBullet2"/>
        <!--depth 2-->
        <w:numPr>
          <w:ilvl w:val="1"/>
          <w:numId w:val="932"/>
        </w:numPr>
      </w:pPr>
      <w:r>
        <w:t/>
      </w:r>
      <w:r>
        <w:rPr>
          <w:color w:val="0000FF"/>
        </w:rPr>
        <w:fldChar w:fldCharType="begin"/>
      </w:r>
      <w:r>
        <w:rPr>
          <w:color w:val="0000FF"/>
        </w:rPr>
        <w:instrText xml:space="preserve"> REF _Numd19e48008 \h </w:instrText>
      </w:r>
      <w:r>
        <w:fldChar w:fldCharType="separate"/>
      </w:r>
      <w:rPr>
        <w:color w:val="0000FF"/>
      </w:rPr>
      <w:r>
        <w:rPr>
          <w:u w:val="single"/>
        </w:rPr>
        <w:t>533.105 Court of Federal Claims Protests.</w:t>
      </w:r>
      <w:r>
        <w:rPr>
          <w:color w:val="0000FF"/>
        </w:rPr>
        <w:fldChar w:fldCharType="end"/>
      </w:r>
      <w:r>
        <w:t/>
      </w:r>
    </w:p>
    <w:p xmlns:tce="http://www.TCE.com">
      <w:pPr>
        <w:pStyle w:val="ListBullet"/>
        <!--depth 1-->
        <w:numPr>
          <w:ilvl w:val="0"/>
          <w:numId w:val="931"/>
        </w:numPr>
      </w:pPr>
      <w:r>
        <w:t/>
      </w:r>
      <w:r>
        <w:rPr>
          <w:color w:val="0000FF"/>
        </w:rPr>
        <w:fldChar w:fldCharType="begin"/>
      </w:r>
      <w:r>
        <w:rPr>
          <w:color w:val="0000FF"/>
        </w:rPr>
        <w:instrText xml:space="preserve"> REF _Numd19e48042 \h </w:instrText>
      </w:r>
      <w:r>
        <w:fldChar w:fldCharType="separate"/>
      </w:r>
      <w:rPr>
        <w:color w:val="0000FF"/>
      </w:rPr>
      <w:r>
        <w:rPr>
          <w:u w:val="single"/>
        </w:rPr>
        <w:t>Subpart 533.2 - Disputes and Appeals</w:t>
      </w:r>
      <w:r>
        <w:rPr>
          <w:color w:val="0000FF"/>
        </w:rPr>
        <w:fldChar w:fldCharType="end"/>
      </w:r>
      <w:r>
        <w:t/>
      </w:r>
    </w:p>
    <w:p xmlns:tce="http://www.TCE.com">
      <w:pPr>
        <w:pStyle w:val="ListBullet2"/>
        <!--depth 2-->
        <w:numPr>
          <w:ilvl w:val="1"/>
          <w:numId w:val="934"/>
        </w:numPr>
      </w:pPr>
      <w:r>
        <w:t/>
      </w:r>
      <w:r>
        <w:rPr>
          <w:color w:val="0000FF"/>
        </w:rPr>
        <w:fldChar w:fldCharType="begin"/>
      </w:r>
      <w:r>
        <w:rPr>
          <w:color w:val="0000FF"/>
        </w:rPr>
        <w:instrText xml:space="preserve"> REF _Numd19e48055 \h </w:instrText>
      </w:r>
      <w:r>
        <w:fldChar w:fldCharType="separate"/>
      </w:r>
      <w:rPr>
        <w:color w:val="0000FF"/>
      </w:rPr>
      <w:r>
        <w:rPr>
          <w:u w:val="single"/>
        </w:rPr>
        <w:t>533.209 Suspected fraudulent claims.</w:t>
      </w:r>
      <w:r>
        <w:rPr>
          <w:color w:val="0000FF"/>
        </w:rPr>
        <w:fldChar w:fldCharType="end"/>
      </w:r>
      <w:r>
        <w:t/>
      </w:r>
    </w:p>
    <w:p xmlns:tce="http://www.TCE.com">
      <w:pPr>
        <w:pStyle w:val="ListBullet2"/>
        <!--depth 2-->
        <w:numPr>
          <w:ilvl w:val="1"/>
          <w:numId w:val="934"/>
        </w:numPr>
      </w:pPr>
      <w:r>
        <w:t/>
      </w:r>
      <w:r>
        <w:rPr>
          <w:color w:val="0000FF"/>
        </w:rPr>
        <w:fldChar w:fldCharType="begin"/>
      </w:r>
      <w:r>
        <w:rPr>
          <w:color w:val="0000FF"/>
        </w:rPr>
        <w:instrText xml:space="preserve"> REF _Numd19e48074 \h </w:instrText>
      </w:r>
      <w:r>
        <w:fldChar w:fldCharType="separate"/>
      </w:r>
      <w:rPr>
        <w:color w:val="0000FF"/>
      </w:rPr>
      <w:r>
        <w:rPr>
          <w:u w:val="single"/>
        </w:rPr>
        <w:t>533.211 Contracting officer’s decision.</w:t>
      </w:r>
      <w:r>
        <w:rPr>
          <w:color w:val="0000FF"/>
        </w:rPr>
        <w:fldChar w:fldCharType="end"/>
      </w:r>
      <w:r>
        <w:t/>
      </w:r>
    </w:p>
    <w:p xmlns:tce="http://www.TCE.com">
      <w:pPr>
        <w:pStyle w:val="ListBullet2"/>
        <!--depth 2-->
        <w:numPr>
          <w:ilvl w:val="1"/>
          <w:numId w:val="934"/>
        </w:numPr>
      </w:pPr>
      <w:r>
        <w:t/>
      </w:r>
      <w:r>
        <w:rPr>
          <w:color w:val="0000FF"/>
        </w:rPr>
        <w:fldChar w:fldCharType="begin"/>
      </w:r>
      <w:r>
        <w:rPr>
          <w:color w:val="0000FF"/>
        </w:rPr>
        <w:instrText xml:space="preserve"> REF _Numd19e48092 \h </w:instrText>
      </w:r>
      <w:r>
        <w:fldChar w:fldCharType="separate"/>
      </w:r>
      <w:rPr>
        <w:color w:val="0000FF"/>
      </w:rPr>
      <w:r>
        <w:rPr>
          <w:u w:val="single"/>
        </w:rPr>
        <w:t>533.212 Contracting officer’s duties when an appeal is filed.</w:t>
      </w:r>
      <w:r>
        <w:rPr>
          <w:color w:val="0000FF"/>
        </w:rPr>
        <w:fldChar w:fldCharType="end"/>
      </w:r>
      <w:r>
        <w:t/>
      </w:r>
    </w:p>
    <w:p xmlns:tce="http://www.TCE.com">
      <w:pPr>
        <w:pStyle w:val="ListBullet3"/>
        <!--depth 3-->
        <w:numPr>
          <w:ilvl w:val="2"/>
          <w:numId w:val="935"/>
        </w:numPr>
      </w:pPr>
      <w:r>
        <w:t/>
      </w:r>
      <w:r>
        <w:rPr>
          <w:color w:val="0000FF"/>
        </w:rPr>
        <w:fldChar w:fldCharType="begin"/>
      </w:r>
      <w:r>
        <w:rPr>
          <w:color w:val="0000FF"/>
        </w:rPr>
        <w:instrText xml:space="preserve"> REF _Numd19e48105 \h </w:instrText>
      </w:r>
      <w:r>
        <w:fldChar w:fldCharType="separate"/>
      </w:r>
      <w:rPr>
        <w:color w:val="0000FF"/>
      </w:rPr>
      <w:r>
        <w:rPr>
          <w:u w:val="single"/>
        </w:rPr>
        <w:t>533.212-1 General.</w:t>
      </w:r>
      <w:r>
        <w:rPr>
          <w:color w:val="0000FF"/>
        </w:rPr>
        <w:fldChar w:fldCharType="end"/>
      </w:r>
      <w:r>
        <w:t/>
      </w:r>
    </w:p>
    <w:p xmlns:tce="http://www.TCE.com">
      <w:pPr>
        <w:pStyle w:val="ListBullet3"/>
        <!--depth 3-->
        <w:numPr>
          <w:ilvl w:val="2"/>
          <w:numId w:val="935"/>
        </w:numPr>
      </w:pPr>
      <w:r>
        <w:t/>
      </w:r>
      <w:r>
        <w:rPr>
          <w:color w:val="0000FF"/>
        </w:rPr>
        <w:fldChar w:fldCharType="begin"/>
      </w:r>
      <w:r>
        <w:rPr>
          <w:color w:val="0000FF"/>
        </w:rPr>
        <w:instrText xml:space="preserve"> REF _Numd19e48152 \h </w:instrText>
      </w:r>
      <w:r>
        <w:fldChar w:fldCharType="separate"/>
      </w:r>
      <w:rPr>
        <w:color w:val="0000FF"/>
      </w:rPr>
      <w:r>
        <w:rPr>
          <w:u w:val="single"/>
        </w:rPr>
        <w:t>533.212-2 Procedures when an appeal is filed.</w:t>
      </w:r>
      <w:r>
        <w:rPr>
          <w:color w:val="0000FF"/>
        </w:rPr>
        <w:fldChar w:fldCharType="end"/>
      </w:r>
      <w:r>
        <w:t/>
      </w:r>
    </w:p>
    <w:p xmlns:tce="http://www.TCE.com">
      <w:pPr>
        <w:pStyle w:val="ListBullet3"/>
        <!--depth 3-->
        <w:numPr>
          <w:ilvl w:val="2"/>
          <w:numId w:val="935"/>
        </w:numPr>
      </w:pPr>
      <w:r>
        <w:t/>
      </w:r>
      <w:r>
        <w:rPr>
          <w:color w:val="0000FF"/>
        </w:rPr>
        <w:fldChar w:fldCharType="begin"/>
      </w:r>
      <w:r>
        <w:rPr>
          <w:color w:val="0000FF"/>
        </w:rPr>
        <w:instrText xml:space="preserve"> REF _Numd19e48336 \h </w:instrText>
      </w:r>
      <w:r>
        <w:fldChar w:fldCharType="separate"/>
      </w:r>
      <w:rPr>
        <w:color w:val="0000FF"/>
      </w:rPr>
      <w:r>
        <w:rPr>
          <w:u w:val="single"/>
        </w:rPr>
        <w:t>533.212-3 Preservation of Evidence.</w:t>
      </w:r>
      <w:r>
        <w:rPr>
          <w:color w:val="0000FF"/>
        </w:rPr>
        <w:fldChar w:fldCharType="end"/>
      </w:r>
      <w:r>
        <w:t/>
      </w:r>
    </w:p>
    <w:p xmlns:tce="http://www.TCE.com">
      <w:pPr>
        <w:pStyle w:val="ListBullet3"/>
        <!--depth 3-->
        <w:numPr>
          <w:ilvl w:val="2"/>
          <w:numId w:val="935"/>
        </w:numPr>
      </w:pPr>
      <w:r>
        <w:t/>
      </w:r>
      <w:r>
        <w:rPr>
          <w:color w:val="0000FF"/>
        </w:rPr>
        <w:fldChar w:fldCharType="begin"/>
      </w:r>
      <w:r>
        <w:rPr>
          <w:color w:val="0000FF"/>
        </w:rPr>
        <w:instrText xml:space="preserve"> REF _Numd19e48355 \h </w:instrText>
      </w:r>
      <w:r>
        <w:fldChar w:fldCharType="separate"/>
      </w:r>
      <w:rPr>
        <w:color w:val="0000FF"/>
      </w:rPr>
      <w:r>
        <w:rPr>
          <w:u w:val="single"/>
        </w:rPr>
        <w:t>533.212-4 Settlement.</w:t>
      </w:r>
      <w:r>
        <w:rPr>
          <w:color w:val="0000FF"/>
        </w:rPr>
        <w:fldChar w:fldCharType="end"/>
      </w:r>
      <w:r>
        <w:t/>
      </w:r>
    </w:p>
    <w:p xmlns:tce="http://www.TCE.com">
      <w:pPr>
        <w:pStyle w:val="ListBullet2"/>
        <!--depth 2-->
        <w:numPr>
          <w:ilvl w:val="1"/>
          <w:numId w:val="934"/>
        </w:numPr>
      </w:pPr>
      <w:r>
        <w:t/>
      </w:r>
      <w:r>
        <w:rPr>
          <w:color w:val="0000FF"/>
        </w:rPr>
        <w:fldChar w:fldCharType="begin"/>
      </w:r>
      <w:r>
        <w:rPr>
          <w:color w:val="0000FF"/>
        </w:rPr>
        <w:instrText xml:space="preserve"> REF _Numd19e48375 \h </w:instrText>
      </w:r>
      <w:r>
        <w:fldChar w:fldCharType="separate"/>
      </w:r>
      <w:rPr>
        <w:color w:val="0000FF"/>
      </w:rPr>
      <w:r>
        <w:rPr>
          <w:u w:val="single"/>
        </w:rPr>
        <w:t>533.214 Alternative dispute resolution (ADR).</w:t>
      </w:r>
      <w:r>
        <w:rPr>
          <w:color w:val="0000FF"/>
        </w:rPr>
        <w:fldChar w:fldCharType="end"/>
      </w:r>
      <w:r>
        <w:t/>
      </w:r>
    </w:p>
    <!--Topic unique_757-->
    <w:p xmlns:tce="http://www.TCE.com">
      <w:pPr>
        <w:pStyle w:val="Heading4"/>
      </w:pPr>
      <w:bookmarkStart w:id="3476" w:name="_Numd19e47407"/>
      <w:bookmarkStart w:id="3477" w:name="_Refd19e47407"/>
      <w:bookmarkStart w:id="3478" w:name="_Tocd19e47407"/>
      <w:r>
        <w:t/>
      </w:r>
      <w:r>
        <w:t>Subpart 533.1</w:t>
      </w:r>
      <w:r>
        <w:t xml:space="preserve"> - Protests</w:t>
      </w:r>
      <w:bookmarkEnd w:id="3477"/>
      <w:bookmarkEnd w:id="3478"/>
      <w:bookmarkEnd w:id="3476"/>
    </w:p>
    <!--Topic unique_758-->
    <w:p xmlns:tce="http://www.TCE.com">
      <w:pPr>
        <w:pStyle w:val="Heading5"/>
      </w:pPr>
      <w:bookmarkStart w:id="3479" w:name="_Numd19e47420"/>
      <w:bookmarkStart w:id="3480" w:name="_Refd19e47420"/>
      <w:bookmarkStart w:id="3481" w:name="_Tocd19e47420"/>
      <w:r>
        <w:t/>
      </w:r>
      <w:r>
        <w:t>533.101</w:t>
      </w:r>
      <w:r>
        <w:t xml:space="preserve"> Definitions.</w:t>
      </w:r>
      <w:bookmarkEnd w:id="3480"/>
      <w:bookmarkEnd w:id="3481"/>
      <w:bookmarkEnd w:id="3479"/>
    </w:p>
    <w:p xmlns:tce="http://www.TCE.com">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xmlns:tce="http://www.TCE.com">
      <w:pPr>
        <w:pStyle w:val="BodyText"/>
      </w:pPr>
      <w:r>
        <w:t>“Deciding official” means the person chosen by the protester to decide the agency protest; it may be either the contracting officer or the Agency Protest Official for GSA.</w:t>
      </w:r>
    </w:p>
    <!--Topic unique_759-->
    <w:p xmlns:tce="http://www.TCE.com">
      <w:pPr>
        <w:pStyle w:val="Heading5"/>
      </w:pPr>
      <w:bookmarkStart w:id="3482" w:name="_Numd19e47441"/>
      <w:bookmarkStart w:id="3483" w:name="_Refd19e47441"/>
      <w:bookmarkStart w:id="3484" w:name="_Tocd19e47441"/>
      <w:r>
        <w:t/>
      </w:r>
      <w:r>
        <w:t>533.102</w:t>
      </w:r>
      <w:r>
        <w:t xml:space="preserve"> General.</w:t>
      </w:r>
      <w:bookmarkEnd w:id="3483"/>
      <w:bookmarkEnd w:id="3484"/>
      <w:bookmarkEnd w:id="3482"/>
    </w:p>
    <w:p xmlns:tce="http://www.TCE.com">
      <w:pPr>
        <w:pStyle w:val="BodyText"/>
      </w:pPr>
      <w:r>
        <w:t>Unless otherwise authorized by the Office of General Counsel (OGC), OGC contacts anyone outside of GSA involved in protests of GSA contract actions filed with the Comptroller General or in a Federal court.</w:t>
      </w:r>
    </w:p>
    <!--Topic unique_760-->
    <w:p xmlns:tce="http://www.TCE.com">
      <w:pPr>
        <w:pStyle w:val="Heading5"/>
      </w:pPr>
      <w:bookmarkStart w:id="3485" w:name="_Numd19e47459"/>
      <w:bookmarkStart w:id="3486" w:name="_Refd19e47459"/>
      <w:bookmarkStart w:id="3487" w:name="_Tocd19e47459"/>
      <w:r>
        <w:t/>
      </w:r>
      <w:r>
        <w:t>533.103</w:t>
      </w:r>
      <w:r>
        <w:t xml:space="preserve"> Protests to the agency.</w:t>
      </w:r>
      <w:bookmarkEnd w:id="3486"/>
      <w:bookmarkEnd w:id="3487"/>
      <w:bookmarkEnd w:id="3485"/>
    </w:p>
    <!--Topic unique_761-->
    <w:p xmlns:tce="http://www.TCE.com">
      <w:pPr>
        <w:pStyle w:val="Heading6"/>
      </w:pPr>
      <w:bookmarkStart w:id="3488" w:name="_Numd19e47472"/>
      <w:bookmarkStart w:id="3489" w:name="_Refd19e47472"/>
      <w:bookmarkStart w:id="3490" w:name="_Tocd19e47472"/>
      <w:r>
        <w:t/>
      </w:r>
      <w:r>
        <w:t>533.103-1</w:t>
      </w:r>
      <w:r>
        <w:t xml:space="preserve"> Filing a protest.</w:t>
      </w:r>
      <w:bookmarkEnd w:id="3489"/>
      <w:bookmarkEnd w:id="3490"/>
      <w:bookmarkEnd w:id="3488"/>
    </w:p>
    <w:p xmlns:tce="http://www.TCE.com">
      <w:pPr>
        <w:pStyle w:val="ListNumber"/>
        <!--depth 1-->
        <w:numPr>
          <w:ilvl w:val="0"/>
          <w:numId w:val="936"/>
        </w:numPr>
      </w:pPr>
      <w:bookmarkStart w:id="3492" w:name="_Tocd19e47481"/>
      <w:bookmarkStart w:id="3491" w:name="_Refd19e47481"/>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xmlns:tce="http://www.TCE.com">
      <w:pPr>
        <w:pStyle w:val="ListNumber"/>
        <!--depth 1-->
        <w:numPr>
          <w:ilvl w:val="0"/>
          <w:numId w:val="936"/>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xmlns:tce="http://www.TCE.com">
      <w:pPr>
        <w:pStyle w:val="ListNumber"/>
        <!--depth 1-->
        <w:numPr>
          <w:ilvl w:val="0"/>
          <w:numId w:val="936"/>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xmlns:tce="http://www.TCE.com">
      <w:pPr>
        <w:pStyle w:val="ListNumber"/>
        <!--depth 1-->
        <w:numPr>
          <w:ilvl w:val="0"/>
          <w:numId w:val="936"/>
        </w:numPr>
      </w:pPr>
      <w:r>
        <w:t/>
      </w:r>
      <w:r>
        <w:t>(d)</w:t>
      </w:r>
      <w:r>
        <w:t xml:space="preserve">  The protest must meet all the following conditions:</w:t>
      </w:r>
    </w:p>
    <w:p xmlns:tce="http://www.TCE.com">
      <w:pPr>
        <w:pStyle w:val="ListNumber2"/>
        <!--depth 2-->
        <w:numPr>
          <w:ilvl w:val="1"/>
          <w:numId w:val="937"/>
        </w:numPr>
      </w:pPr>
      <w:bookmarkStart w:id="3494" w:name="_Tocd19e47510"/>
      <w:bookmarkStart w:id="3493" w:name="_Refd19e47510"/>
      <w:r>
        <w:t/>
      </w:r>
      <w:r>
        <w:t>(1)</w:t>
      </w:r>
      <w:r>
        <w:t xml:space="preserve"> Include the information required by FAR 33.103(d)(2).</w:t>
      </w:r>
    </w:p>
    <w:p xmlns:tce="http://www.TCE.com">
      <w:pPr>
        <w:pStyle w:val="ListNumber2"/>
        <!--depth 2-->
        <w:numPr>
          <w:ilvl w:val="1"/>
          <w:numId w:val="937"/>
        </w:numPr>
      </w:pPr>
      <w:r>
        <w:t/>
      </w:r>
      <w:r>
        <w:t>(2)</w:t>
      </w:r>
      <w:r>
        <w:t xml:space="preserve">  Indicate that it is a protest to the agency.</w:t>
      </w:r>
    </w:p>
    <w:p xmlns:tce="http://www.TCE.com">
      <w:pPr>
        <w:pStyle w:val="ListNumber2"/>
        <!--depth 2-->
        <w:numPr>
          <w:ilvl w:val="1"/>
          <w:numId w:val="937"/>
        </w:numPr>
      </w:pPr>
      <w:r>
        <w:t/>
      </w:r>
      <w:r>
        <w:t>(3)</w:t>
      </w:r>
      <w:r>
        <w:t xml:space="preserve">  Be filed in writing with the contracting officer.</w:t>
      </w:r>
    </w:p>
    <w:p xmlns:tce="http://www.TCE.com">
      <w:pPr>
        <w:pStyle w:val="ListNumber2"/>
        <!--depth 2-->
        <w:numPr>
          <w:ilvl w:val="1"/>
          <w:numId w:val="937"/>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3493"/>
      <w:bookmarkEnd w:id="3494"/>
    </w:p>
    <w:p xmlns:tce="http://www.TCE.com">
      <w:pPr>
        <w:pStyle w:val="ListNumber"/>
        <!--depth 1-->
        <w:numPr>
          <w:ilvl w:val="0"/>
          <w:numId w:val="936"/>
        </w:numPr>
      </w:pPr>
      <w:r>
        <w:t/>
      </w:r>
      <w:r>
        <w:t>(e)</w:t>
      </w:r>
      <w:r>
        <w:t xml:space="preserve">  The following procedures apply to information submitted in support of or in response to an agency protest:</w:t>
      </w:r>
    </w:p>
    <w:p xmlns:tce="http://www.TCE.com">
      <w:pPr>
        <w:pStyle w:val="ListNumber2"/>
        <!--depth 2-->
        <w:numPr>
          <w:ilvl w:val="1"/>
          <w:numId w:val="938"/>
        </w:numPr>
      </w:pPr>
      <w:bookmarkStart w:id="3496" w:name="_Tocd19e47547"/>
      <w:bookmarkStart w:id="3495" w:name="_Refd19e47547"/>
      <w:r>
        <w:t/>
      </w:r>
      <w:r>
        <w:t>(1)</w:t>
      </w:r>
      <w:r>
        <w:t xml:space="preserve">  GSA procedures do not provide for any discovery.</w:t>
      </w:r>
    </w:p>
    <w:p xmlns:tce="http://www.TCE.com">
      <w:pPr>
        <w:pStyle w:val="ListNumber2"/>
        <!--depth 2-->
        <w:numPr>
          <w:ilvl w:val="1"/>
          <w:numId w:val="938"/>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xmlns:tce="http://www.TCE.com">
      <w:pPr>
        <w:pStyle w:val="ListNumber2"/>
        <!--depth 2-->
        <w:numPr>
          <w:ilvl w:val="1"/>
          <w:numId w:val="938"/>
        </w:numPr>
      </w:pPr>
      <w:r>
        <w:t/>
      </w:r>
      <w:r>
        <w:t>(3)</w:t>
      </w:r>
      <w:r>
        <w:t xml:space="preserve">  To the extent permitted by law and regulations, the parties may exchange relevant information.</w:t>
      </w:r>
    </w:p>
    <w:p xmlns:tce="http://www.TCE.com">
      <w:pPr>
        <w:pStyle w:val="ListNumber2"/>
        <!--depth 2-->
        <w:numPr>
          <w:ilvl w:val="1"/>
          <w:numId w:val="938"/>
        </w:numPr>
      </w:pPr>
      <w:r>
        <w:t/>
      </w:r>
      <w:r>
        <w:t>(4)</w:t>
      </w:r>
      <w:r>
        <w:t xml:space="preserve">  The agency must make a written response to the protest within ten days unless another date is set by the deciding official.</w:t>
      </w:r>
    </w:p>
    <w:p xmlns:tce="http://www.TCE.com">
      <w:pPr>
        <w:pStyle w:val="ListNumber2"/>
        <!--depth 2-->
        <w:numPr>
          <w:ilvl w:val="1"/>
          <w:numId w:val="938"/>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3495"/>
      <w:bookmarkEnd w:id="3496"/>
    </w:p>
    <w:p xmlns:tce="http://www.TCE.com">
      <w:pPr>
        <w:pStyle w:val="ListNumber"/>
        <!--depth 1-->
        <w:numPr>
          <w:ilvl w:val="0"/>
          <w:numId w:val="936"/>
        </w:numPr>
      </w:pPr>
      <w:r>
        <w:t/>
      </w:r>
      <w:r>
        <w:t>(f)</w:t>
      </w:r>
      <w:r>
        <w:t xml:space="preserve">  A protester may represent itself or be represented by legal counsel. GSA will not reimburse the protester for any legal fees related to the agency protest.</w:t>
      </w:r>
    </w:p>
    <w:p xmlns:tce="http://www.TCE.com">
      <w:pPr>
        <w:pStyle w:val="ListNumber"/>
        <!--depth 1-->
        <w:numPr>
          <w:ilvl w:val="0"/>
          <w:numId w:val="936"/>
        </w:numPr>
      </w:pPr>
      <w:r>
        <w:t/>
      </w:r>
      <w:r>
        <w:t>(g)</w:t>
      </w:r>
      <w:r>
        <w:t xml:space="preserve">  GSA may dismiss or stay proceedings on an agency protest if a protest on the same or similar basis is filed with a protest forum outside of GSA.</w:t>
      </w:r>
      <w:bookmarkEnd w:id="3491"/>
      <w:bookmarkEnd w:id="3492"/>
    </w:p>
    <!--Topic unique_762-->
    <w:p xmlns:tce="http://www.TCE.com">
      <w:pPr>
        <w:pStyle w:val="Heading6"/>
      </w:pPr>
      <w:bookmarkStart w:id="3497" w:name="_Numd19e47611"/>
      <w:bookmarkStart w:id="3498" w:name="_Refd19e47611"/>
      <w:bookmarkStart w:id="3499" w:name="_Tocd19e47611"/>
      <w:r>
        <w:t/>
      </w:r>
      <w:r>
        <w:t>533.103-2</w:t>
      </w:r>
      <w:r>
        <w:t xml:space="preserve"> Deciding a protest.</w:t>
      </w:r>
      <w:bookmarkEnd w:id="3498"/>
      <w:bookmarkEnd w:id="3499"/>
      <w:bookmarkEnd w:id="3497"/>
    </w:p>
    <w:p xmlns:tce="http://www.TCE.com">
      <w:pPr>
        <w:pStyle w:val="ListNumber"/>
        <!--depth 1-->
        <w:numPr>
          <w:ilvl w:val="0"/>
          <w:numId w:val="939"/>
        </w:numPr>
      </w:pPr>
      <w:bookmarkStart w:id="3501" w:name="_Tocd19e47620"/>
      <w:bookmarkStart w:id="3500" w:name="_Refd19e47620"/>
      <w:r>
        <w:t/>
      </w:r>
      <w:r>
        <w:t>(a)</w:t>
      </w:r>
      <w:r>
        <w:t xml:space="preserve">  When the Agency Protest Official is the deciding official:</w:t>
      </w:r>
    </w:p>
    <w:p xmlns:tce="http://www.TCE.com">
      <w:pPr>
        <w:pStyle w:val="ListNumber2"/>
        <!--depth 2-->
        <w:numPr>
          <w:ilvl w:val="1"/>
          <w:numId w:val="940"/>
        </w:numPr>
      </w:pPr>
      <w:bookmarkStart w:id="3503" w:name="_Tocd19e47628"/>
      <w:bookmarkStart w:id="3502" w:name="_Refd19e47628"/>
      <w:r>
        <w:t/>
      </w:r>
      <w:r>
        <w:t>(1)</w:t>
      </w:r>
      <w:r>
        <w:t xml:space="preserve">  The contracting officer must ensure that the Agency Protest Official and assigned legal counsel receive a copy of the materials served on the contracting officer within one business day after the filing date.</w:t>
      </w:r>
    </w:p>
    <w:p xmlns:tce="http://www.TCE.com">
      <w:pPr>
        <w:pStyle w:val="ListNumber2"/>
        <!--depth 2-->
        <w:numPr>
          <w:ilvl w:val="1"/>
          <w:numId w:val="940"/>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xmlns:tce="http://www.TCE.com">
      <w:pPr>
        <w:pStyle w:val="ListNumber2"/>
        <!--depth 2-->
        <w:numPr>
          <w:ilvl w:val="1"/>
          <w:numId w:val="940"/>
        </w:numPr>
      </w:pPr>
      <w:r>
        <w:t/>
      </w:r>
      <w:r>
        <w:t>(3)</w:t>
      </w:r>
      <w:r>
        <w:t xml:space="preserve">  If the Agency Protest Official sustains a protest, the contracting officer must, within thirty (30) days after receiving the protest decision, fully implement the recommended relief.</w:t>
      </w:r>
      <w:bookmarkEnd w:id="3502"/>
      <w:bookmarkEnd w:id="3503"/>
    </w:p>
    <w:p xmlns:tce="http://www.TCE.com">
      <w:pPr>
        <w:pStyle w:val="ListNumber"/>
        <!--depth 1-->
        <w:numPr>
          <w:ilvl w:val="0"/>
          <w:numId w:val="939"/>
        </w:numPr>
      </w:pPr>
      <w:r>
        <w:t/>
      </w:r>
      <w:r>
        <w:t>(b)</w:t>
      </w:r>
      <w:r>
        <w:t xml:space="preserve">  Conferences and presentations may take place either by telephone or in person.</w:t>
      </w:r>
    </w:p>
    <w:p xmlns:tce="http://www.TCE.com">
      <w:pPr>
        <w:pStyle w:val="ListNumber"/>
        <!--depth 1-->
        <w:numPr>
          <w:ilvl w:val="0"/>
          <w:numId w:val="939"/>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xmlns:tce="http://www.TCE.com">
      <w:pPr>
        <w:pStyle w:val="ListNumber"/>
        <!--depth 1-->
        <w:numPr>
          <w:ilvl w:val="0"/>
          <w:numId w:val="939"/>
        </w:numPr>
      </w:pPr>
      <w:r>
        <w:t/>
      </w:r>
      <w:r>
        <w:t>(d)</w:t>
      </w:r>
      <w:r>
        <w:t xml:space="preserve"> The deciding official must obtain legal review of all draft protest decisions as required by GSA Order, Legal Services (ADM 5000.4A).</w:t>
      </w:r>
    </w:p>
    <w:p xmlns:tce="http://www.TCE.com">
      <w:pPr>
        <w:pStyle w:val="ListNumber"/>
        <!--depth 1-->
        <w:numPr>
          <w:ilvl w:val="0"/>
          <w:numId w:val="939"/>
        </w:numPr>
      </w:pPr>
      <w:r>
        <w:t/>
      </w:r>
      <w:r>
        <w:t>(e)</w:t>
      </w:r>
      <w:r>
        <w:t xml:space="preserve">  The decision of the deciding official must be in writing, dated, and include the following information:</w:t>
      </w:r>
    </w:p>
    <w:p xmlns:tce="http://www.TCE.com">
      <w:pPr>
        <w:pStyle w:val="ListNumber2"/>
        <!--depth 2-->
        <w:numPr>
          <w:ilvl w:val="1"/>
          <w:numId w:val="941"/>
        </w:numPr>
      </w:pPr>
      <w:bookmarkStart w:id="3505" w:name="_Tocd19e47682"/>
      <w:bookmarkStart w:id="3504" w:name="_Refd19e47682"/>
      <w:r>
        <w:t/>
      </w:r>
      <w:r>
        <w:t>(1)</w:t>
      </w:r>
      <w:r>
        <w:t xml:space="preserve">  Whether the protest was denied, sustained, or dismissed; and</w:t>
      </w:r>
    </w:p>
    <w:p xmlns:tce="http://www.TCE.com">
      <w:pPr>
        <w:pStyle w:val="ListNumber2"/>
        <!--depth 2-->
        <w:numPr>
          <w:ilvl w:val="1"/>
          <w:numId w:val="941"/>
        </w:numPr>
      </w:pPr>
      <w:r>
        <w:t/>
      </w:r>
      <w:r>
        <w:t>(2)</w:t>
      </w:r>
      <w:r>
        <w:t xml:space="preserve">  The rationale for the decision.</w:t>
      </w:r>
      <w:bookmarkEnd w:id="3504"/>
      <w:bookmarkEnd w:id="3505"/>
    </w:p>
    <w:p xmlns:tce="http://www.TCE.com">
      <w:pPr>
        <w:pStyle w:val="ListNumber"/>
        <!--depth 1-->
        <w:numPr>
          <w:ilvl w:val="0"/>
          <w:numId w:val="939"/>
        </w:numPr>
      </w:pPr>
      <w:r>
        <w:t/>
      </w:r>
      <w:r>
        <w:t>(f)</w:t>
      </w:r>
      <w:r>
        <w:t xml:space="preserve">  If the deciding official sustains the protest, relief may consist of any of the following recommendations:</w:t>
      </w:r>
    </w:p>
    <w:p xmlns:tce="http://www.TCE.com">
      <w:pPr>
        <w:pStyle w:val="ListNumber2"/>
        <!--depth 2-->
        <w:numPr>
          <w:ilvl w:val="1"/>
          <w:numId w:val="942"/>
        </w:numPr>
      </w:pPr>
      <w:bookmarkStart w:id="3507" w:name="_Tocd19e47706"/>
      <w:bookmarkStart w:id="3506" w:name="_Refd19e47706"/>
      <w:r>
        <w:t/>
      </w:r>
      <w:r>
        <w:t>(1)</w:t>
      </w:r>
      <w:r>
        <w:t xml:space="preserve">  Terminating the contract.</w:t>
      </w:r>
    </w:p>
    <w:p xmlns:tce="http://www.TCE.com">
      <w:pPr>
        <w:pStyle w:val="ListNumber2"/>
        <!--depth 2-->
        <w:numPr>
          <w:ilvl w:val="1"/>
          <w:numId w:val="942"/>
        </w:numPr>
      </w:pPr>
      <w:r>
        <w:t/>
      </w:r>
      <w:r>
        <w:t>(2)</w:t>
      </w:r>
      <w:r>
        <w:t xml:space="preserve">  Recompeting the requirement.</w:t>
      </w:r>
    </w:p>
    <w:p xmlns:tce="http://www.TCE.com">
      <w:pPr>
        <w:pStyle w:val="ListNumber2"/>
        <!--depth 2-->
        <w:numPr>
          <w:ilvl w:val="1"/>
          <w:numId w:val="942"/>
        </w:numPr>
      </w:pPr>
      <w:r>
        <w:t/>
      </w:r>
      <w:r>
        <w:t>(3)</w:t>
      </w:r>
      <w:r>
        <w:t xml:space="preserve">  Amending the solicitation.</w:t>
      </w:r>
    </w:p>
    <w:p xmlns:tce="http://www.TCE.com">
      <w:pPr>
        <w:pStyle w:val="ListNumber2"/>
        <!--depth 2-->
        <w:numPr>
          <w:ilvl w:val="1"/>
          <w:numId w:val="942"/>
        </w:numPr>
      </w:pPr>
      <w:r>
        <w:t/>
      </w:r>
      <w:r>
        <w:t>(4)</w:t>
      </w:r>
      <w:r>
        <w:t xml:space="preserve">  Refraining from exercising contract options.</w:t>
      </w:r>
    </w:p>
    <w:p xmlns:tce="http://www.TCE.com">
      <w:pPr>
        <w:pStyle w:val="ListNumber2"/>
        <!--depth 2-->
        <w:numPr>
          <w:ilvl w:val="1"/>
          <w:numId w:val="942"/>
        </w:numPr>
      </w:pPr>
      <w:r>
        <w:t/>
      </w:r>
      <w:r>
        <w:t>(5)</w:t>
      </w:r>
      <w:r>
        <w:t xml:space="preserve">  Reevaluating the offers or bids and awarding a contract consistent with statute, regulation, and the terms of the solicitation.</w:t>
      </w:r>
    </w:p>
    <w:p xmlns:tce="http://www.TCE.com">
      <w:pPr>
        <w:pStyle w:val="ListNumber2"/>
        <!--depth 2-->
        <w:numPr>
          <w:ilvl w:val="1"/>
          <w:numId w:val="942"/>
        </w:numPr>
      </w:pPr>
      <w:r>
        <w:t/>
      </w:r>
      <w:r>
        <w:t>(6)</w:t>
      </w:r>
      <w:r>
        <w:t xml:space="preserve">  Other action determined appropriate by the deciding official.</w:t>
      </w:r>
      <w:bookmarkEnd w:id="3506"/>
      <w:bookmarkEnd w:id="3507"/>
      <w:bookmarkEnd w:id="3500"/>
      <w:bookmarkEnd w:id="3501"/>
    </w:p>
    <!--Topic unique_763-->
    <w:p xmlns:tce="http://www.TCE.com">
      <w:pPr>
        <w:pStyle w:val="Heading5"/>
      </w:pPr>
      <w:bookmarkStart w:id="3508" w:name="_Numd19e47761"/>
      <w:bookmarkStart w:id="3509" w:name="_Refd19e47761"/>
      <w:bookmarkStart w:id="3510" w:name="_Tocd19e47761"/>
      <w:r>
        <w:t/>
      </w:r>
      <w:r>
        <w:t>533.104</w:t>
      </w:r>
      <w:r>
        <w:t xml:space="preserve"> Protests to GAO.</w:t>
      </w:r>
      <w:bookmarkEnd w:id="3509"/>
      <w:bookmarkEnd w:id="3510"/>
      <w:bookmarkEnd w:id="3508"/>
    </w:p>
    <w:p xmlns:tce="http://www.TCE.com">
      <w:pPr>
        <w:pStyle w:val="ListNumber"/>
        <!--depth 1-->
        <w:numPr>
          <w:ilvl w:val="0"/>
          <w:numId w:val="943"/>
        </w:numPr>
      </w:pPr>
      <w:bookmarkStart w:id="3512" w:name="_Tocd19e47770"/>
      <w:bookmarkStart w:id="3511" w:name="_Refd19e47770"/>
      <w:r>
        <w:t/>
      </w:r>
      <w:r>
        <w:t>(a)</w:t>
      </w:r>
      <w:r>
        <w:t xml:space="preserve">   </w:t>
      </w:r>
      <w:r>
        <w:rPr>
          <w:i/>
        </w:rPr>
        <w:t>General procedures</w:t>
      </w:r>
      <w:r>
        <w:t>.</w:t>
      </w:r>
    </w:p>
    <w:p xmlns:tce="http://www.TCE.com">
      <w:pPr>
        <w:pStyle w:val="ListNumber2"/>
        <!--depth 2-->
        <w:numPr>
          <w:ilvl w:val="1"/>
          <w:numId w:val="944"/>
        </w:numPr>
      </w:pPr>
      <w:bookmarkStart w:id="3514" w:name="_Tocd19e47781"/>
      <w:bookmarkStart w:id="3513" w:name="_Refd19e47781"/>
      <w:r>
        <w:t/>
      </w:r>
      <w:r>
        <w:t>(1)</w:t>
      </w:r>
      <w:r>
        <w:t xml:space="preserve">  The expeditious and timely handling of Government Accountability Office (GAO) protests is a GSA priority.</w:t>
      </w:r>
    </w:p>
    <w:p xmlns:tce="http://www.TCE.com">
      <w:pPr>
        <w:pStyle w:val="ListNumber2"/>
        <!--depth 2-->
        <w:numPr>
          <w:ilvl w:val="1"/>
          <w:numId w:val="944"/>
        </w:numPr>
      </w:pPr>
      <w:r>
        <w:t/>
      </w:r>
      <w:r>
        <w:t>(2)</w:t>
      </w:r>
      <w:r>
        <w:t xml:space="preserve">  As soon as GAO receives a protest filed against GSA, it informs the GSA Office of General Counsel (OGC). OGC will —</w:t>
      </w:r>
    </w:p>
    <w:p xmlns:tce="http://www.TCE.com">
      <w:pPr>
        <w:pStyle w:val="ListNumber3"/>
        <!--depth 3-->
        <w:numPr>
          <w:ilvl w:val="2"/>
          <w:numId w:val="945"/>
        </w:numPr>
      </w:pPr>
      <w:bookmarkStart w:id="3516" w:name="_Tocd19e47796"/>
      <w:bookmarkStart w:id="3515" w:name="_Refd19e47796"/>
      <w:r>
        <w:t/>
      </w:r>
      <w:r>
        <w:t>(i)</w:t>
      </w:r>
      <w:r>
        <w:t xml:space="preserve"> Formally request a Statement of Fact and Position and compilation of documents (see FAR 33.104(a)(3)) from the contracting officer;</w:t>
      </w:r>
    </w:p>
    <w:p xmlns:tce="http://www.TCE.com">
      <w:pPr>
        <w:pStyle w:val="ListNumber3"/>
        <!--depth 3-->
        <w:numPr>
          <w:ilvl w:val="2"/>
          <w:numId w:val="945"/>
        </w:numPr>
      </w:pPr>
      <w:r>
        <w:t/>
      </w:r>
      <w:r>
        <w:t>(ii)</w:t>
      </w:r>
      <w:r>
        <w:t xml:space="preserve">  Notify the contracting officer of the designated protest counsel (the GSA attorney responsible for handling the case);</w:t>
      </w:r>
    </w:p>
    <w:p xmlns:tce="http://www.TCE.com">
      <w:pPr>
        <w:pStyle w:val="ListNumber3"/>
        <!--depth 3-->
        <w:numPr>
          <w:ilvl w:val="2"/>
          <w:numId w:val="945"/>
        </w:numPr>
      </w:pPr>
      <w:r>
        <w:t/>
      </w:r>
      <w:r>
        <w:t>(iii)</w:t>
      </w:r>
      <w:r>
        <w:t xml:space="preserve">  Provide GAO with the name, title, and telephone number of one or more GSA officials who may be contacted by GAO regarding the protest.</w:t>
      </w:r>
      <w:bookmarkEnd w:id="3515"/>
      <w:bookmarkEnd w:id="3516"/>
    </w:p>
    <w:p xmlns:tce="http://www.TCE.com">
      <w:pPr>
        <w:pStyle w:val="ListNumber2"/>
        <!--depth 2-->
        <w:numPr>
          <w:ilvl w:val="1"/>
          <w:numId w:val="944"/>
        </w:numPr>
      </w:pPr>
      <w:r>
        <w:t/>
      </w:r>
      <w:r>
        <w:t>(3)</w:t>
      </w:r>
      <w:r>
        <w:t xml:space="preserve">  If the contracting activity receives a protest before being informed of it by OGC, he/she must immediately forward it to OGC.</w:t>
      </w:r>
    </w:p>
    <w:p xmlns:tce="http://www.TCE.com">
      <w:pPr>
        <w:pStyle w:val="ListNumber2"/>
        <!--depth 2-->
        <w:numPr>
          <w:ilvl w:val="1"/>
          <w:numId w:val="944"/>
        </w:numPr>
      </w:pPr>
      <w:r>
        <w:t/>
      </w:r>
      <w:r>
        <w:t>(4)</w:t>
      </w:r>
      <w:r>
        <w:t xml:space="preserve">  The designated protest counsel is responsible for preparing a report to GAO, based upon the Contracting Officer’s Statement of Fact and Position.</w:t>
      </w:r>
    </w:p>
    <w:p xmlns:tce="http://www.TCE.com">
      <w:pPr>
        <w:pStyle w:val="ListNumber2"/>
        <!--depth 2-->
        <w:numPr>
          <w:ilvl w:val="1"/>
          <w:numId w:val="944"/>
        </w:numPr>
      </w:pPr>
      <w:r>
        <w:t/>
      </w:r>
      <w:r>
        <w:t>(5)</w:t>
      </w:r>
      <w:r>
        <w:t xml:space="preserve">  The Contracting Officer’s Statement of Fact and Position shall be reviewed by designated protest counsel and the contracting director.</w:t>
      </w:r>
    </w:p>
    <w:p xmlns:tce="http://www.TCE.com">
      <w:pPr>
        <w:pStyle w:val="ListNumber2"/>
        <!--depth 2-->
        <w:numPr>
          <w:ilvl w:val="1"/>
          <w:numId w:val="944"/>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xmlns:tce="http://www.TCE.com">
      <w:pPr>
        <w:pStyle w:val="ListNumber2"/>
        <!--depth 2-->
        <w:numPr>
          <w:ilvl w:val="1"/>
          <w:numId w:val="944"/>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xmlns:tce="http://www.TCE.com">
      <w:pPr>
        <w:pStyle w:val="ListNumber2"/>
        <!--depth 2-->
        <w:numPr>
          <w:ilvl w:val="1"/>
          <w:numId w:val="944"/>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3513"/>
      <w:bookmarkEnd w:id="3514"/>
    </w:p>
    <w:p xmlns:tce="http://www.TCE.com">
      <w:pPr>
        <w:pStyle w:val="ListNumber"/>
        <!--depth 1-->
        <w:numPr>
          <w:ilvl w:val="0"/>
          <w:numId w:val="943"/>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xmlns:tce="http://www.TCE.com">
      <w:pPr>
        <w:pStyle w:val="ListNumber"/>
        <!--depth 1-->
        <w:numPr>
          <w:ilvl w:val="0"/>
          <w:numId w:val="943"/>
        </w:numPr>
      </w:pPr>
      <w:r>
        <w:t/>
      </w:r>
      <w:r>
        <w:t>(c)</w:t>
      </w:r>
      <w:r>
        <w:t xml:space="preserve">   </w:t>
      </w:r>
      <w:r>
        <w:rPr>
          <w:i/>
        </w:rPr>
        <w:t>Content of Report to GAO</w:t>
      </w:r>
      <w:r>
        <w:t>.</w:t>
      </w:r>
    </w:p>
    <w:p xmlns:tce="http://www.TCE.com">
      <w:pPr>
        <w:pStyle w:val="ListNumber2"/>
        <!--depth 2-->
        <w:numPr>
          <w:ilvl w:val="1"/>
          <w:numId w:val="946"/>
        </w:numPr>
      </w:pPr>
      <w:bookmarkStart w:id="3518" w:name="_Tocd19e47883"/>
      <w:bookmarkStart w:id="3517" w:name="_Refd19e47883"/>
      <w:r>
        <w:t/>
      </w:r>
      <w:r>
        <w:t>(1)</w:t>
      </w:r>
      <w:r>
        <w:t xml:space="preserve">   </w:t>
      </w:r>
      <w:r>
        <w:rPr>
          <w:i/>
        </w:rPr>
        <w:t>All reports</w:t>
      </w:r>
      <w:r>
        <w:t>. In addition to the requirements of FAR 33.104(a)(3), the GSA report contains all the following:</w:t>
      </w:r>
    </w:p>
    <w:p xmlns:tce="http://www.TCE.com">
      <w:pPr>
        <w:pStyle w:val="ListNumber3"/>
        <!--depth 3-->
        <w:numPr>
          <w:ilvl w:val="2"/>
          <w:numId w:val="947"/>
        </w:numPr>
      </w:pPr>
      <w:bookmarkStart w:id="3520" w:name="_Tocd19e47894"/>
      <w:bookmarkStart w:id="3519" w:name="_Refd19e47894"/>
      <w:r>
        <w:t/>
      </w:r>
      <w:r>
        <w:t>(i)</w:t>
      </w:r>
      <w:r>
        <w:t xml:space="preserve">  GAO protest number (GAO case file number).</w:t>
      </w:r>
    </w:p>
    <w:p xmlns:tce="http://www.TCE.com">
      <w:pPr>
        <w:pStyle w:val="ListNumber3"/>
        <!--depth 3-->
        <w:numPr>
          <w:ilvl w:val="2"/>
          <w:numId w:val="947"/>
        </w:numPr>
      </w:pPr>
      <w:r>
        <w:t/>
      </w:r>
      <w:r>
        <w:t>(ii)</w:t>
      </w:r>
      <w:r>
        <w:t xml:space="preserve">  Solicitation or contract number.</w:t>
      </w:r>
    </w:p>
    <w:p xmlns:tce="http://www.TCE.com">
      <w:pPr>
        <w:pStyle w:val="ListNumber3"/>
        <!--depth 3-->
        <w:numPr>
          <w:ilvl w:val="2"/>
          <w:numId w:val="947"/>
        </w:numPr>
      </w:pPr>
      <w:r>
        <w:t/>
      </w:r>
      <w:r>
        <w:t>(iii)</w:t>
      </w:r>
      <w:r>
        <w:t xml:space="preserve">  Full corporate name of the protesting organization and other firms involved.</w:t>
      </w:r>
    </w:p>
    <w:p xmlns:tce="http://www.TCE.com">
      <w:pPr>
        <w:pStyle w:val="ListNumber3"/>
        <!--depth 3-->
        <w:numPr>
          <w:ilvl w:val="2"/>
          <w:numId w:val="947"/>
        </w:numPr>
      </w:pPr>
      <w:r>
        <w:t/>
      </w:r>
      <w:r>
        <w:t>(iv)</w:t>
      </w:r>
      <w:r>
        <w:t xml:space="preserve">  Statement indicating if the protest was filed before or after award.</w:t>
      </w:r>
      <w:bookmarkEnd w:id="3519"/>
      <w:bookmarkEnd w:id="3520"/>
    </w:p>
    <w:p xmlns:tce="http://www.TCE.com">
      <w:pPr>
        <w:pStyle w:val="ListNumber2"/>
        <!--depth 2-->
        <w:numPr>
          <w:ilvl w:val="1"/>
          <w:numId w:val="946"/>
        </w:numPr>
      </w:pPr>
      <w:r>
        <w:t/>
      </w:r>
      <w:r>
        <w:t>(2)</w:t>
      </w:r>
      <w:r>
        <w:t xml:space="preserve">   </w:t>
      </w:r>
      <w:r>
        <w:rPr>
          <w:i/>
        </w:rPr>
        <w:t>Report for protest after award</w:t>
      </w:r>
      <w:r>
        <w:t>. If the protest is filed after award, the report also includes:</w:t>
      </w:r>
    </w:p>
    <w:p xmlns:tce="http://www.TCE.com">
      <w:pPr>
        <w:pStyle w:val="ListNumber3"/>
        <!--depth 3-->
        <w:numPr>
          <w:ilvl w:val="2"/>
          <w:numId w:val="948"/>
        </w:numPr>
      </w:pPr>
      <w:bookmarkStart w:id="3522" w:name="_Tocd19e47934"/>
      <w:bookmarkStart w:id="3521" w:name="_Refd19e47934"/>
      <w:r>
        <w:t/>
      </w:r>
      <w:r>
        <w:t>(i)</w:t>
      </w:r>
      <w:r>
        <w:t xml:space="preserve">  Identity of the awardee.</w:t>
      </w:r>
    </w:p>
    <w:p xmlns:tce="http://www.TCE.com">
      <w:pPr>
        <w:pStyle w:val="ListNumber3"/>
        <!--depth 3-->
        <w:numPr>
          <w:ilvl w:val="2"/>
          <w:numId w:val="948"/>
        </w:numPr>
      </w:pPr>
      <w:r>
        <w:t/>
      </w:r>
      <w:r>
        <w:t>(ii)</w:t>
      </w:r>
      <w:r>
        <w:t xml:space="preserve">  Date of award.</w:t>
      </w:r>
    </w:p>
    <w:p xmlns:tce="http://www.TCE.com">
      <w:pPr>
        <w:pStyle w:val="ListNumber3"/>
        <!--depth 3-->
        <w:numPr>
          <w:ilvl w:val="2"/>
          <w:numId w:val="948"/>
        </w:numPr>
      </w:pPr>
      <w:r>
        <w:t/>
      </w:r>
      <w:r>
        <w:t>(iii)</w:t>
      </w:r>
      <w:r>
        <w:t xml:space="preserve">  Contract number.</w:t>
      </w:r>
    </w:p>
    <w:p xmlns:tce="http://www.TCE.com">
      <w:pPr>
        <w:pStyle w:val="ListNumber3"/>
        <!--depth 3-->
        <w:numPr>
          <w:ilvl w:val="2"/>
          <w:numId w:val="948"/>
        </w:numPr>
      </w:pPr>
      <w:r>
        <w:t/>
      </w:r>
      <w:r>
        <w:t>(iv)</w:t>
      </w:r>
      <w:r>
        <w:t xml:space="preserve">  Date and time of bid opening (including a statement if the date of bid opening was extended by amendments).</w:t>
      </w:r>
    </w:p>
    <w:p xmlns:tce="http://www.TCE.com">
      <w:pPr>
        <w:pStyle w:val="ListNumber3"/>
        <!--depth 3-->
        <w:numPr>
          <w:ilvl w:val="2"/>
          <w:numId w:val="948"/>
        </w:numPr>
      </w:pPr>
      <w:r>
        <w:t/>
      </w:r>
      <w:r>
        <w:t>(v)</w:t>
      </w:r>
      <w:r>
        <w:t xml:space="preserve">  Total number of offerors.</w:t>
      </w:r>
    </w:p>
    <w:p xmlns:tce="http://www.TCE.com">
      <w:pPr>
        <w:pStyle w:val="ListNumber3"/>
        <!--depth 3-->
        <w:numPr>
          <w:ilvl w:val="2"/>
          <w:numId w:val="948"/>
        </w:numPr>
      </w:pPr>
      <w:r>
        <w:t/>
      </w:r>
      <w:r>
        <w:t>(vi)</w:t>
      </w:r>
      <w:r>
        <w:t xml:space="preserve">  Complete chronological statement of all relevant events and administrative actions taken (including reasons and authority for the actions taken).</w:t>
      </w:r>
    </w:p>
    <w:p xmlns:tce="http://www.TCE.com">
      <w:pPr>
        <w:pStyle w:val="ListNumber3"/>
        <!--depth 3-->
        <w:numPr>
          <w:ilvl w:val="2"/>
          <w:numId w:val="948"/>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3521"/>
      <w:bookmarkEnd w:id="3522"/>
      <w:bookmarkEnd w:id="3517"/>
      <w:bookmarkEnd w:id="3518"/>
    </w:p>
    <w:p xmlns:tce="http://www.TCE.com">
      <w:pPr>
        <w:pStyle w:val="ListNumber"/>
        <!--depth 1-->
        <w:numPr>
          <w:ilvl w:val="0"/>
          <w:numId w:val="943"/>
        </w:numPr>
      </w:pPr>
      <w:r>
        <w:t/>
      </w:r>
      <w:r>
        <w:t>(d)</w:t>
      </w:r>
      <w:r>
        <w:t xml:space="preserve">   </w:t>
      </w:r>
      <w:r>
        <w:rPr>
          <w:i/>
        </w:rPr>
        <w:t>Notice to GAO</w:t>
      </w:r>
      <w:r>
        <w:t>. OGC concurs on the HCA’s report to the Comptroller General if GSA has decided not to comply with GAO’s recommendation.</w:t>
      </w:r>
      <w:bookmarkEnd w:id="3511"/>
      <w:bookmarkEnd w:id="3512"/>
    </w:p>
    <!--Topic unique_764-->
    <w:p xmlns:tce="http://www.TCE.com">
      <w:pPr>
        <w:pStyle w:val="Heading5"/>
      </w:pPr>
      <w:bookmarkStart w:id="3523" w:name="_Numd19e48008"/>
      <w:bookmarkStart w:id="3524" w:name="_Refd19e48008"/>
      <w:bookmarkStart w:id="3525" w:name="_Tocd19e48008"/>
      <w:r>
        <w:t/>
      </w:r>
      <w:r>
        <w:t>533.105</w:t>
      </w:r>
      <w:r>
        <w:t xml:space="preserve"> Court of Federal Claims Protests.</w:t>
      </w:r>
      <w:bookmarkEnd w:id="3524"/>
      <w:bookmarkEnd w:id="3525"/>
      <w:bookmarkEnd w:id="3523"/>
    </w:p>
    <w:p xmlns:tce="http://www.TCE.com">
      <w:pPr>
        <w:pStyle w:val="ListNumber"/>
        <!--depth 1-->
        <w:numPr>
          <w:ilvl w:val="0"/>
          <w:numId w:val="949"/>
        </w:numPr>
      </w:pPr>
      <w:bookmarkStart w:id="3527" w:name="_Tocd19e48017"/>
      <w:bookmarkStart w:id="3526" w:name="_Refd19e48017"/>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xmlns:tce="http://www.TCE.com">
      <w:pPr>
        <w:pStyle w:val="ListNumber"/>
        <!--depth 1-->
        <w:numPr>
          <w:ilvl w:val="0"/>
          <w:numId w:val="949"/>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3526"/>
      <w:bookmarkEnd w:id="3527"/>
    </w:p>
    <!--Topic unique_765-->
    <w:p xmlns:tce="http://www.TCE.com">
      <w:pPr>
        <w:pStyle w:val="Heading4"/>
      </w:pPr>
      <w:bookmarkStart w:id="3528" w:name="_Numd19e48042"/>
      <w:bookmarkStart w:id="3529" w:name="_Refd19e48042"/>
      <w:bookmarkStart w:id="3530" w:name="_Tocd19e48042"/>
      <w:r>
        <w:t/>
      </w:r>
      <w:r>
        <w:t>Subpart 533.2</w:t>
      </w:r>
      <w:r>
        <w:t xml:space="preserve"> - Disputes and Appeals</w:t>
      </w:r>
      <w:bookmarkEnd w:id="3529"/>
      <w:bookmarkEnd w:id="3530"/>
      <w:bookmarkEnd w:id="3528"/>
    </w:p>
    <!--Topic unique_766-->
    <w:p xmlns:tce="http://www.TCE.com">
      <w:pPr>
        <w:pStyle w:val="Heading5"/>
      </w:pPr>
      <w:bookmarkStart w:id="3531" w:name="_Numd19e48055"/>
      <w:bookmarkStart w:id="3532" w:name="_Refd19e48055"/>
      <w:bookmarkStart w:id="3533" w:name="_Tocd19e48055"/>
      <w:r>
        <w:t/>
      </w:r>
      <w:r>
        <w:t>533.209</w:t>
      </w:r>
      <w:r>
        <w:t xml:space="preserve"> Suspected fraudulent claims.</w:t>
      </w:r>
      <w:bookmarkEnd w:id="3532"/>
      <w:bookmarkEnd w:id="3533"/>
      <w:bookmarkEnd w:id="3531"/>
    </w:p>
    <w:p xmlns:tce="http://www.TCE.com">
      <w:pPr>
        <w:pStyle w:val="BodyText"/>
      </w:pPr>
      <w:r>
        <w:t>In GSA, the agency official responsible for investigating fraud is the Office of Inspector General.</w:t>
      </w:r>
    </w:p>
    <!--Topic unique_767-->
    <w:p xmlns:tce="http://www.TCE.com">
      <w:pPr>
        <w:pStyle w:val="Heading5"/>
      </w:pPr>
      <w:bookmarkStart w:id="3534" w:name="_Numd19e48074"/>
      <w:bookmarkStart w:id="3535" w:name="_Refd19e48074"/>
      <w:bookmarkStart w:id="3536" w:name="_Tocd19e48074"/>
      <w:r>
        <w:t/>
      </w:r>
      <w:r>
        <w:t>533.211</w:t>
      </w:r>
      <w:r>
        <w:t xml:space="preserve"> Contracting officer’s decision.</w:t>
      </w:r>
      <w:bookmarkEnd w:id="3535"/>
      <w:bookmarkEnd w:id="3536"/>
      <w:bookmarkEnd w:id="3534"/>
    </w:p>
    <w:p xmlns:tce="http://www.TCE.com">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768-->
    <w:p xmlns:tce="http://www.TCE.com">
      <w:pPr>
        <w:pStyle w:val="Heading5"/>
      </w:pPr>
      <w:bookmarkStart w:id="3537" w:name="_Numd19e48092"/>
      <w:bookmarkStart w:id="3538" w:name="_Refd19e48092"/>
      <w:bookmarkStart w:id="3539" w:name="_Tocd19e48092"/>
      <w:r>
        <w:t/>
      </w:r>
      <w:r>
        <w:t>533.212</w:t>
      </w:r>
      <w:r>
        <w:t xml:space="preserve"> Contracting officer’s duties when an appeal is filed.</w:t>
      </w:r>
      <w:bookmarkEnd w:id="3538"/>
      <w:bookmarkEnd w:id="3539"/>
      <w:bookmarkEnd w:id="3537"/>
    </w:p>
    <!--Topic unique_769-->
    <w:p xmlns:tce="http://www.TCE.com">
      <w:pPr>
        <w:pStyle w:val="Heading6"/>
      </w:pPr>
      <w:bookmarkStart w:id="3540" w:name="_Numd19e48105"/>
      <w:bookmarkStart w:id="3541" w:name="_Refd19e48105"/>
      <w:bookmarkStart w:id="3542" w:name="_Tocd19e48105"/>
      <w:r>
        <w:t/>
      </w:r>
      <w:r>
        <w:t>533.212-1</w:t>
      </w:r>
      <w:r>
        <w:t xml:space="preserve"> General.</w:t>
      </w:r>
      <w:bookmarkEnd w:id="3541"/>
      <w:bookmarkEnd w:id="3542"/>
      <w:bookmarkEnd w:id="3540"/>
    </w:p>
    <w:p xmlns:tce="http://www.TCE.com">
      <w:pPr>
        <w:pStyle w:val="ListNumber"/>
        <!--depth 1-->
        <w:numPr>
          <w:ilvl w:val="0"/>
          <w:numId w:val="950"/>
        </w:numPr>
      </w:pPr>
      <w:bookmarkStart w:id="3544" w:name="_Tocd19e48114"/>
      <w:bookmarkStart w:id="3543" w:name="_Refd19e48114"/>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xmlns:tce="http://www.TCE.com">
      <w:pPr>
        <w:pStyle w:val="ListNumber"/>
        <!--depth 1-->
        <w:numPr>
          <w:ilvl w:val="0"/>
          <w:numId w:val="950"/>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xmlns:tce="http://www.TCE.com">
      <w:pPr>
        <w:pStyle w:val="ListNumber"/>
        <!--depth 1-->
        <w:numPr>
          <w:ilvl w:val="0"/>
          <w:numId w:val="950"/>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xmlns:tce="http://www.TCE.com">
      <w:pPr>
        <w:pStyle w:val="ListNumber"/>
        <!--depth 1-->
        <w:numPr>
          <w:ilvl w:val="0"/>
          <w:numId w:val="950"/>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3543"/>
      <w:bookmarkEnd w:id="3544"/>
    </w:p>
    <!--Topic unique_770-->
    <w:p xmlns:tce="http://www.TCE.com">
      <w:pPr>
        <w:pStyle w:val="Heading6"/>
      </w:pPr>
      <w:bookmarkStart w:id="3545" w:name="_Numd19e48152"/>
      <w:bookmarkStart w:id="3546" w:name="_Refd19e48152"/>
      <w:bookmarkStart w:id="3547" w:name="_Tocd19e48152"/>
      <w:r>
        <w:t/>
      </w:r>
      <w:r>
        <w:t>533.212-2</w:t>
      </w:r>
      <w:r>
        <w:t xml:space="preserve"> Procedures when an appeal is filed.</w:t>
      </w:r>
      <w:bookmarkEnd w:id="3546"/>
      <w:bookmarkEnd w:id="3547"/>
      <w:bookmarkEnd w:id="3545"/>
    </w:p>
    <w:p xmlns:tce="http://www.TCE.com">
      <w:pPr>
        <w:pStyle w:val="ListNumber"/>
        <!--depth 1-->
        <w:numPr>
          <w:ilvl w:val="0"/>
          <w:numId w:val="951"/>
        </w:numPr>
      </w:pPr>
      <w:bookmarkStart w:id="3549" w:name="_Tocd19e48161"/>
      <w:bookmarkStart w:id="3548" w:name="_Refd19e48161"/>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xmlns:tce="http://www.TCE.com">
      <w:pPr>
        <w:pStyle w:val="ListNumber"/>
        <!--depth 1-->
        <w:numPr>
          <w:ilvl w:val="0"/>
          <w:numId w:val="951"/>
        </w:numPr>
      </w:pPr>
      <w:r>
        <w:t/>
      </w:r>
      <w:r>
        <w:t>(b)</w:t>
      </w:r>
      <w:r>
        <w:t xml:space="preserve">  CBCA Appeal File.</w:t>
      </w:r>
    </w:p>
    <w:p xmlns:tce="http://www.TCE.com">
      <w:pPr>
        <w:pStyle w:val="ListNumber2"/>
        <!--depth 2-->
        <w:numPr>
          <w:ilvl w:val="1"/>
          <w:numId w:val="952"/>
        </w:numPr>
      </w:pPr>
      <w:bookmarkStart w:id="3551" w:name="_Tocd19e48176"/>
      <w:bookmarkStart w:id="3550" w:name="_Refd19e48176"/>
      <w:r>
        <w:t/>
      </w:r>
      <w:r>
        <w:t>(1)</w:t>
      </w:r>
      <w:r>
        <w:t xml:space="preserve">  When an appeal is filed before the CBCA, the contracting officer shall prepare the file of documentary exhibits required in the Board’s Rules of Procedure at </w:t>
      </w:r>
      <w:hyperlink r:id="rIdHyperlink326">
        <w:r>
          <w:rPr>
            <w:rStyle w:val="Hyperlink"/>
          </w:rPr>
          <w:t>https://www.cbca.gsa.gov</w:t>
        </w:r>
      </w:hyperlink>
      <w:r>
        <w:t>, in accordance with the Board’s rules governing the Appeal File.</w:t>
      </w:r>
    </w:p>
    <w:p xmlns:tce="http://www.TCE.com">
      <w:pPr>
        <w:pStyle w:val="ListNumber2"/>
        <!--depth 2-->
        <w:numPr>
          <w:ilvl w:val="1"/>
          <w:numId w:val="952"/>
        </w:numPr>
      </w:pPr>
      <w:r>
        <w:t/>
      </w:r>
      <w:r>
        <w:t>(2)</w:t>
      </w:r>
      <w:r>
        <w:t xml:space="preserve">  Generally, the Appeal File shall include all documents referenced in and supporting the agency’s position, including, the contract, the claim, and the contracting officer’s decision.</w:t>
      </w:r>
    </w:p>
    <w:p xmlns:tce="http://www.TCE.com">
      <w:pPr>
        <w:pStyle w:val="ListNumber2"/>
        <!--depth 2-->
        <w:numPr>
          <w:ilvl w:val="1"/>
          <w:numId w:val="952"/>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xmlns:tce="http://www.TCE.com">
      <w:pPr>
        <w:pStyle w:val="ListNumber2"/>
        <!--depth 2-->
        <w:numPr>
          <w:ilvl w:val="1"/>
          <w:numId w:val="952"/>
        </w:numPr>
      </w:pPr>
      <w:r>
        <w:t/>
      </w:r>
      <w:r>
        <w:t>(4)</w:t>
      </w:r>
      <w:r>
        <w:t xml:space="preserve">  In preparing the Appeal File, the contracting officer must adhere to the following particular requirements:</w:t>
      </w:r>
    </w:p>
    <w:p xmlns:tce="http://www.TCE.com">
      <w:pPr>
        <w:pStyle w:val="ListNumber3"/>
        <!--depth 3-->
        <w:numPr>
          <w:ilvl w:val="2"/>
          <w:numId w:val="953"/>
        </w:numPr>
      </w:pPr>
      <w:bookmarkStart w:id="3553" w:name="_Tocd19e48209"/>
      <w:bookmarkStart w:id="3552" w:name="_Refd19e48209"/>
      <w:r>
        <w:t/>
      </w:r>
      <w:r>
        <w:t>(i)</w:t>
      </w:r>
      <w:r>
        <w:t xml:space="preserve">  The exhibits must be placed in a 3-ring binder(s), with numbered tabbed division sheets separating each exhibit.</w:t>
      </w:r>
    </w:p>
    <w:p xmlns:tce="http://www.TCE.com">
      <w:pPr>
        <w:pStyle w:val="ListNumber3"/>
        <!--depth 3-->
        <w:numPr>
          <w:ilvl w:val="2"/>
          <w:numId w:val="953"/>
        </w:numPr>
      </w:pPr>
      <w:r>
        <w:t/>
      </w:r>
      <w:r>
        <w:t>(ii)</w:t>
      </w:r>
      <w:r>
        <w:t xml:space="preserve">  The exhibits must be assembled in chronological order, with the oldest exhibit coming first.</w:t>
      </w:r>
    </w:p>
    <w:p xmlns:tce="http://www.TCE.com">
      <w:pPr>
        <w:pStyle w:val="ListNumber3"/>
        <!--depth 3-->
        <w:numPr>
          <w:ilvl w:val="2"/>
          <w:numId w:val="953"/>
        </w:numPr>
      </w:pPr>
      <w:r>
        <w:t/>
      </w:r>
      <w:r>
        <w:t>(iii)</w:t>
      </w:r>
      <w:r>
        <w:t xml:space="preserve">  If a multi-page exhibit lacks internal pagination, page numbering must be added, by hand, label, stamp or other means.</w:t>
      </w:r>
    </w:p>
    <w:p xmlns:tce="http://www.TCE.com">
      <w:pPr>
        <w:pStyle w:val="ListNumber3"/>
        <!--depth 3-->
        <w:numPr>
          <w:ilvl w:val="2"/>
          <w:numId w:val="953"/>
        </w:numPr>
      </w:pPr>
      <w:r>
        <w:t/>
      </w:r>
      <w:r>
        <w:t>(iv)</w:t>
      </w:r>
      <w:r>
        <w:t xml:space="preserve">  An index must be prepared including a brief description of each exhibit, the date of the exhibit, and the tab number corresponding to the exhibit.</w:t>
      </w:r>
      <w:bookmarkEnd w:id="3552"/>
      <w:bookmarkEnd w:id="3553"/>
    </w:p>
    <w:p xmlns:tce="http://www.TCE.com">
      <w:pPr>
        <w:pStyle w:val="ListNumber2"/>
        <!--depth 2-->
        <w:numPr>
          <w:ilvl w:val="1"/>
          <w:numId w:val="952"/>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xmlns:tce="http://www.TCE.com">
      <w:pPr>
        <w:pStyle w:val="ListNumber2"/>
        <!--depth 2-->
        <w:numPr>
          <w:ilvl w:val="1"/>
          <w:numId w:val="952"/>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3550"/>
      <w:bookmarkEnd w:id="3551"/>
    </w:p>
    <w:p xmlns:tce="http://www.TCE.com">
      <w:pPr>
        <w:pStyle w:val="ListNumber"/>
        <!--depth 1-->
        <w:numPr>
          <w:ilvl w:val="0"/>
          <w:numId w:val="951"/>
        </w:numPr>
      </w:pPr>
      <w:r>
        <w:t/>
      </w:r>
      <w:r>
        <w:t>(c)</w:t>
      </w:r>
      <w:r>
        <w:t xml:space="preserve">  COFC Litigation Report.</w:t>
      </w:r>
    </w:p>
    <w:p xmlns:tce="http://www.TCE.com">
      <w:pPr>
        <w:pStyle w:val="ListNumber2"/>
        <!--depth 2-->
        <w:numPr>
          <w:ilvl w:val="1"/>
          <w:numId w:val="954"/>
        </w:numPr>
      </w:pPr>
      <w:bookmarkStart w:id="3555" w:name="_Tocd19e48262"/>
      <w:bookmarkStart w:id="3554" w:name="_Refd19e48262"/>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xmlns:tce="http://www.TCE.com">
      <w:pPr>
        <w:pStyle w:val="ListNumber2"/>
        <!--depth 2-->
        <w:numPr>
          <w:ilvl w:val="1"/>
          <w:numId w:val="954"/>
        </w:numPr>
      </w:pPr>
      <w:r>
        <w:t/>
      </w:r>
      <w:r>
        <w:t>(2)</w:t>
      </w:r>
      <w:r>
        <w:t xml:space="preserve">  At a minimum, the information to be furnished shall include—</w:t>
      </w:r>
    </w:p>
    <w:p xmlns:tce="http://www.TCE.com">
      <w:pPr>
        <w:pStyle w:val="ListNumber3"/>
        <!--depth 3-->
        <w:numPr>
          <w:ilvl w:val="2"/>
          <w:numId w:val="955"/>
        </w:numPr>
      </w:pPr>
      <w:bookmarkStart w:id="3557" w:name="_Tocd19e48277"/>
      <w:bookmarkStart w:id="3556" w:name="_Refd19e48277"/>
      <w:r>
        <w:t/>
      </w:r>
      <w:r>
        <w:t>(i)</w:t>
      </w:r>
      <w:r>
        <w:t xml:space="preserve">  A narrative of the factual background underlying the dispute;</w:t>
      </w:r>
    </w:p>
    <w:p xmlns:tce="http://www.TCE.com">
      <w:pPr>
        <w:pStyle w:val="ListNumber3"/>
        <!--depth 3-->
        <w:numPr>
          <w:ilvl w:val="2"/>
          <w:numId w:val="955"/>
        </w:numPr>
      </w:pPr>
      <w:r>
        <w:t/>
      </w:r>
      <w:r>
        <w:t>(ii)</w:t>
      </w:r>
      <w:r>
        <w:t xml:space="preserve">  A copy of the claim and the contracting officer’s decision;</w:t>
      </w:r>
    </w:p>
    <w:p xmlns:tce="http://www.TCE.com">
      <w:pPr>
        <w:pStyle w:val="ListNumber3"/>
        <!--depth 3-->
        <w:numPr>
          <w:ilvl w:val="2"/>
          <w:numId w:val="955"/>
        </w:numPr>
      </w:pPr>
      <w:r>
        <w:t/>
      </w:r>
      <w:r>
        <w:t>(iii)</w:t>
      </w:r>
      <w:r>
        <w:t xml:space="preserve">  Copies of documents related to the dispute, including copies of documents referenced in the claim or contracting officer’s decision;</w:t>
      </w:r>
    </w:p>
    <w:p xmlns:tce="http://www.TCE.com">
      <w:pPr>
        <w:pStyle w:val="ListNumber3"/>
        <!--depth 3-->
        <w:numPr>
          <w:ilvl w:val="2"/>
          <w:numId w:val="955"/>
        </w:numPr>
      </w:pPr>
      <w:r>
        <w:t/>
      </w:r>
      <w:r>
        <w:t>(iv)</w:t>
      </w:r>
      <w:r>
        <w:t xml:space="preserve">  Name and contact information for GSA and other personnel involved in the dispute.</w:t>
      </w:r>
      <w:bookmarkEnd w:id="3556"/>
      <w:bookmarkEnd w:id="3557"/>
      <w:bookmarkEnd w:id="3554"/>
      <w:bookmarkEnd w:id="3555"/>
    </w:p>
    <w:p xmlns:tce="http://www.TCE.com">
      <w:pPr>
        <w:pStyle w:val="ListNumber"/>
        <!--depth 1-->
        <w:numPr>
          <w:ilvl w:val="0"/>
          <w:numId w:val="951"/>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xmlns:tce="http://www.TCE.com">
      <w:pPr>
        <w:pStyle w:val="ListNumber"/>
        <!--depth 1-->
        <w:numPr>
          <w:ilvl w:val="0"/>
          <w:numId w:val="951"/>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3548"/>
      <w:bookmarkEnd w:id="3549"/>
    </w:p>
    <!--Topic unique_771-->
    <w:p xmlns:tce="http://www.TCE.com">
      <w:pPr>
        <w:pStyle w:val="Heading6"/>
      </w:pPr>
      <w:bookmarkStart w:id="3558" w:name="_Numd19e48336"/>
      <w:bookmarkStart w:id="3559" w:name="_Refd19e48336"/>
      <w:bookmarkStart w:id="3560" w:name="_Tocd19e48336"/>
      <w:r>
        <w:t/>
      </w:r>
      <w:r>
        <w:t>533.212-3</w:t>
      </w:r>
      <w:r>
        <w:t xml:space="preserve"> Preservation of Evidence.</w:t>
      </w:r>
      <w:bookmarkEnd w:id="3559"/>
      <w:bookmarkEnd w:id="3560"/>
      <w:bookmarkEnd w:id="3558"/>
    </w:p>
    <w:p xmlns:tce="http://www.TCE.com">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772-->
    <w:p xmlns:tce="http://www.TCE.com">
      <w:pPr>
        <w:pStyle w:val="Heading6"/>
      </w:pPr>
      <w:bookmarkStart w:id="3561" w:name="_Numd19e48355"/>
      <w:bookmarkStart w:id="3562" w:name="_Refd19e48355"/>
      <w:bookmarkStart w:id="3563" w:name="_Tocd19e48355"/>
      <w:r>
        <w:t/>
      </w:r>
      <w:r>
        <w:t>533.212-4</w:t>
      </w:r>
      <w:r>
        <w:t xml:space="preserve"> Settlement.</w:t>
      </w:r>
      <w:bookmarkEnd w:id="3562"/>
      <w:bookmarkEnd w:id="3563"/>
      <w:bookmarkEnd w:id="3561"/>
    </w:p>
    <w:p xmlns:tce="http://www.TCE.com">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773-->
    <w:p xmlns:tce="http://www.TCE.com">
      <w:pPr>
        <w:pStyle w:val="Heading5"/>
      </w:pPr>
      <w:bookmarkStart w:id="3564" w:name="_Numd19e48375"/>
      <w:bookmarkStart w:id="3565" w:name="_Refd19e48375"/>
      <w:bookmarkStart w:id="3566" w:name="_Tocd19e48375"/>
      <w:r>
        <w:t/>
      </w:r>
      <w:r>
        <w:t>533.214</w:t>
      </w:r>
      <w:r>
        <w:t xml:space="preserve"> Alternative dispute resolution (ADR).</w:t>
      </w:r>
      <w:bookmarkEnd w:id="3565"/>
      <w:bookmarkEnd w:id="3566"/>
      <w:bookmarkEnd w:id="3564"/>
    </w:p>
    <w:p xmlns:tce="http://www.TCE.com">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775-->
    <w:p xmlns:tce="http://www.TCE.com">
      <w:pPr>
        <w:pStyle w:val="Heading1"/>
      </w:pPr>
      <w:bookmarkStart w:id="3567" w:name="_Numd19e48389"/>
      <w:bookmarkStart w:id="3568" w:name="_Refd19e48389"/>
      <w:bookmarkStart w:id="3569" w:name="_Tocd19e48389"/>
      <w:r>
        <w:t/>
      </w:r>
      <w:r>
        <w:t>Subchapter F</w:t>
      </w:r>
      <w:r>
        <w:t xml:space="preserve"> - Special Categories of Contracting</w:t>
      </w:r>
      <w:bookmarkEnd w:id="3568"/>
      <w:bookmarkEnd w:id="3569"/>
      <w:bookmarkEnd w:id="3567"/>
    </w:p>
    <!--Topic unique_777-->
    <w:p xmlns:tce="http://www.TCE.com">
      <w:pPr>
        <w:pStyle w:val="Heading2"/>
      </w:pPr>
      <w:bookmarkStart w:id="3570" w:name="_Numd19e48397"/>
      <w:bookmarkStart w:id="3571" w:name="_Refd19e48397"/>
      <w:bookmarkStart w:id="3572" w:name="_Tocd19e48397"/>
      <w:r>
        <w:t/>
      </w:r>
      <w:r>
        <w:t xml:space="preserve"> General Services Administration Acquisition Manual</w:t>
      </w:r>
      <w:bookmarkEnd w:id="3571"/>
      <w:bookmarkEnd w:id="3572"/>
      <w:bookmarkEnd w:id="3570"/>
    </w:p>
    <!--Topic unique_779-->
    <w:p xmlns:tce="http://www.TCE.com">
      <w:pPr>
        <w:pStyle w:val="Heading3"/>
      </w:pPr>
      <w:bookmarkStart w:id="3573" w:name="_Numd19e48404"/>
      <w:bookmarkStart w:id="3574" w:name="_Refd19e48404"/>
      <w:bookmarkStart w:id="3575" w:name="_Tocd19e48404"/>
      <w:r>
        <w:t/>
      </w:r>
      <w:r>
        <w:t>Part 534</w:t>
      </w:r>
      <w:r>
        <w:t xml:space="preserve"> - Major System Acquisition</w:t>
      </w:r>
      <w:bookmarkEnd w:id="3574"/>
      <w:bookmarkEnd w:id="3575"/>
      <w:bookmarkEnd w:id="3573"/>
    </w:p>
    <w:p xmlns:tce="http://www.TCE.com">
      <w:pPr>
        <w:pStyle w:val="ListBullet"/>
        <!--depth 1-->
        <w:numPr>
          <w:ilvl w:val="0"/>
          <w:numId w:val="956"/>
        </w:numPr>
      </w:pPr>
      <w:r>
        <w:t/>
      </w:r>
      <w:r>
        <w:rPr>
          <w:color w:val="0000FF"/>
        </w:rPr>
        <w:fldChar w:fldCharType="begin"/>
      </w:r>
      <w:r>
        <w:rPr>
          <w:color w:val="0000FF"/>
        </w:rPr>
        <w:instrText xml:space="preserve"> REF _Numd19e48457 \h </w:instrText>
      </w:r>
      <w:r>
        <w:fldChar w:fldCharType="separate"/>
      </w:r>
      <w:rPr>
        <w:color w:val="0000FF"/>
      </w:rPr>
      <w:r>
        <w:rPr>
          <w:u w:val="single"/>
        </w:rPr>
        <w:t>Subpart 534.2 - Earned Value Management Systems.</w:t>
      </w:r>
      <w:r>
        <w:rPr>
          <w:color w:val="0000FF"/>
        </w:rPr>
        <w:fldChar w:fldCharType="end"/>
      </w:r>
      <w:r>
        <w:t/>
      </w:r>
    </w:p>
    <w:p xmlns:tce="http://www.TCE.com">
      <w:pPr>
        <w:pStyle w:val="ListBullet2"/>
        <!--depth 2-->
        <w:numPr>
          <w:ilvl w:val="1"/>
          <w:numId w:val="957"/>
        </w:numPr>
      </w:pPr>
      <w:r>
        <w:t/>
      </w:r>
      <w:r>
        <w:rPr>
          <w:color w:val="0000FF"/>
        </w:rPr>
        <w:fldChar w:fldCharType="begin"/>
      </w:r>
      <w:r>
        <w:rPr>
          <w:color w:val="0000FF"/>
        </w:rPr>
        <w:instrText xml:space="preserve"> REF _Numd19e48470 \h </w:instrText>
      </w:r>
      <w:r>
        <w:fldChar w:fldCharType="separate"/>
      </w:r>
      <w:rPr>
        <w:color w:val="0000FF"/>
      </w:rPr>
      <w:r>
        <w:rPr>
          <w:u w:val="single"/>
        </w:rPr>
        <w:t>534.201 Policy.</w:t>
      </w:r>
      <w:r>
        <w:rPr>
          <w:color w:val="0000FF"/>
        </w:rPr>
        <w:fldChar w:fldCharType="end"/>
      </w:r>
      <w:r>
        <w:t/>
      </w:r>
    </w:p>
    <w:p xmlns:tce="http://www.TCE.com">
      <w:pPr>
        <w:pStyle w:val="ListBullet3"/>
        <!--depth 3-->
        <w:numPr>
          <w:ilvl w:val="2"/>
          <w:numId w:val="958"/>
        </w:numPr>
      </w:pPr>
      <w:r>
        <w:t/>
      </w:r>
      <w:r>
        <w:rPr>
          <w:color w:val="0000FF"/>
        </w:rPr>
        <w:fldChar w:fldCharType="begin"/>
      </w:r>
      <w:r>
        <w:rPr>
          <w:color w:val="0000FF"/>
        </w:rPr>
        <w:instrText xml:space="preserve"> REF _Numd19e48602 \h </w:instrText>
      </w:r>
      <w:r>
        <w:fldChar w:fldCharType="separate"/>
      </w:r>
      <w:rPr>
        <w:color w:val="0000FF"/>
      </w:rPr>
      <w:r>
        <w:rPr>
          <w:u w:val="single"/>
        </w:rPr>
        <w:t>534.201-70 Procedures.</w:t>
      </w:r>
      <w:r>
        <w:rPr>
          <w:color w:val="0000FF"/>
        </w:rPr>
        <w:fldChar w:fldCharType="end"/>
      </w:r>
      <w:r>
        <w:t/>
      </w:r>
    </w:p>
    <w:p xmlns:tce="http://www.TCE.com">
      <w:pPr>
        <w:pStyle w:val="ListBullet2"/>
        <!--depth 2-->
        <w:numPr>
          <w:ilvl w:val="1"/>
          <w:numId w:val="957"/>
        </w:numPr>
      </w:pPr>
      <w:r>
        <w:t/>
      </w:r>
      <w:r>
        <w:rPr>
          <w:color w:val="0000FF"/>
        </w:rPr>
        <w:fldChar w:fldCharType="begin"/>
      </w:r>
      <w:r>
        <w:rPr>
          <w:color w:val="0000FF"/>
        </w:rPr>
        <w:instrText xml:space="preserve"> REF _Numd19e48721 \h </w:instrText>
      </w:r>
      <w:r>
        <w:fldChar w:fldCharType="separate"/>
      </w:r>
      <w:rPr>
        <w:color w:val="0000FF"/>
      </w:rPr>
      <w:r>
        <w:rPr>
          <w:u w:val="single"/>
        </w:rPr>
        <w:t>534.202 Integrated Baseline Reviews (IBR).</w:t>
      </w:r>
      <w:r>
        <w:rPr>
          <w:color w:val="0000FF"/>
        </w:rPr>
        <w:fldChar w:fldCharType="end"/>
      </w:r>
      <w:r>
        <w:t/>
      </w:r>
    </w:p>
    <!--Topic unique_780-->
    <w:p xmlns:tce="http://www.TCE.com">
      <w:pPr>
        <w:pStyle w:val="Heading4"/>
      </w:pPr>
      <w:bookmarkStart w:id="3576" w:name="_Numd19e48457"/>
      <w:bookmarkStart w:id="3577" w:name="_Refd19e48457"/>
      <w:bookmarkStart w:id="3578" w:name="_Tocd19e48457"/>
      <w:r>
        <w:t/>
      </w:r>
      <w:r>
        <w:t>Subpart 534.2</w:t>
      </w:r>
      <w:r>
        <w:t xml:space="preserve"> - Earned Value Management Systems.</w:t>
      </w:r>
      <w:bookmarkEnd w:id="3577"/>
      <w:bookmarkEnd w:id="3578"/>
      <w:bookmarkEnd w:id="3576"/>
    </w:p>
    <!--Topic unique_781-->
    <w:p xmlns:tce="http://www.TCE.com">
      <w:pPr>
        <w:pStyle w:val="Heading5"/>
      </w:pPr>
      <w:bookmarkStart w:id="3579" w:name="_Numd19e48470"/>
      <w:bookmarkStart w:id="3580" w:name="_Refd19e48470"/>
      <w:bookmarkStart w:id="3581" w:name="_Tocd19e48470"/>
      <w:r>
        <w:t/>
      </w:r>
      <w:r>
        <w:t>534.201</w:t>
      </w:r>
      <w:r>
        <w:t xml:space="preserve"> Policy.</w:t>
      </w:r>
      <w:bookmarkEnd w:id="3580"/>
      <w:bookmarkEnd w:id="3581"/>
      <w:bookmarkEnd w:id="3579"/>
    </w:p>
    <w:p xmlns:tce="http://www.TCE.com">
      <w:pPr>
        <w:pStyle w:val="ListNumber"/>
        <!--depth 1-->
        <w:numPr>
          <w:ilvl w:val="0"/>
          <w:numId w:val="959"/>
        </w:numPr>
      </w:pPr>
      <w:bookmarkStart w:id="3583" w:name="_Tocd19e48479"/>
      <w:bookmarkStart w:id="3582" w:name="_Refd19e48479"/>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xmlns:tce="http://www.TCE.com">
      <w:pPr>
        <w:pStyle w:val="ListNumber"/>
        <!--depth 1-->
        <w:numPr>
          <w:ilvl w:val="0"/>
          <w:numId w:val="959"/>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xmlns:tce="http://www.TCE.com">
      <w:pPr>
        <w:pStyle w:val="ListNumber"/>
        <!--depth 1-->
        <w:numPr>
          <w:ilvl w:val="0"/>
          <w:numId w:val="959"/>
        </w:numPr>
      </w:pPr>
      <w:r>
        <w:t/>
      </w:r>
      <w:r>
        <w:t>(c)</w:t>
      </w:r>
      <w:r>
        <w:t xml:space="preserve">   </w:t>
      </w:r>
      <w:r>
        <w:rPr>
          <w:i/>
        </w:rPr>
        <w:t>Applicability</w:t>
      </w:r>
      <w:r>
        <w:t>. It is GSA policy to define major acquisition for the purposes of EVMS as follows:</w:t>
      </w:r>
    </w:p>
    <w:p xmlns:tce="http://www.TCE.com">
      <w:pPr>
        <w:pStyle w:val="ListNumber2"/>
        <!--depth 2-->
        <w:numPr>
          <w:ilvl w:val="1"/>
          <w:numId w:val="960"/>
        </w:numPr>
      </w:pPr>
      <w:bookmarkStart w:id="3585" w:name="_Tocd19e48510"/>
      <w:bookmarkStart w:id="3584" w:name="_Refd19e48510"/>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rPr>
          <w:color w:val="0000FF"/>
        </w:rPr>
        <w:fldChar w:fldCharType="begin"/>
      </w:r>
      <w:r>
        <w:rPr>
          <w:color w:val="0000FF"/>
        </w:rPr>
        <w:instrText xml:space="preserve"> REF _Numd19e48470 \h </w:instrText>
      </w:r>
      <w:r>
        <w:fldChar w:fldCharType="separate"/>
      </w:r>
      <w:rPr>
        <w:color w:val="0000FF"/>
      </w:rPr>
      <w:r>
        <w:rPr>
          <w:u w:val="single"/>
        </w:rPr>
        <w:t>534.201</w:t>
      </w:r>
      <w:r>
        <w:rPr>
          <w:color w:val="0000FF"/>
        </w:rPr>
        <w:fldChar w:fldCharType="end"/>
      </w:r>
      <w:r>
        <w:t>(d) below)). EVMS requirements shall be included in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products or commercial services should not normally include EVMS.</w:t>
      </w:r>
    </w:p>
    <w:p xmlns:tce="http://www.TCE.com">
      <w:pPr>
        <w:pStyle w:val="ListNumber2"/>
        <!--depth 2-->
        <w:numPr>
          <w:ilvl w:val="1"/>
          <w:numId w:val="960"/>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3584"/>
      <w:bookmarkEnd w:id="3585"/>
    </w:p>
    <w:p xmlns:tce="http://www.TCE.com">
      <w:pPr>
        <w:pStyle w:val="ListNumber"/>
        <!--depth 1-->
        <w:numPr>
          <w:ilvl w:val="0"/>
          <w:numId w:val="959"/>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327">
        <w:r>
          <w:rPr>
            <w:rStyle w:val="Hyperlink"/>
          </w:rPr>
          <w:t>http://www.ndia.org/divisions/ipmd/division-guides-and-resources</w:t>
        </w:r>
      </w:hyperlink>
      <w:r>
        <w:t>. These resources and guides include:</w:t>
      </w:r>
    </w:p>
    <w:p xmlns:tce="http://www.TCE.com">
      <w:pPr>
        <w:pStyle w:val="ListNumber2"/>
        <!--depth 2-->
        <w:numPr>
          <w:ilvl w:val="1"/>
          <w:numId w:val="961"/>
        </w:numPr>
      </w:pPr>
      <w:bookmarkStart w:id="3587" w:name="_Tocd19e48550"/>
      <w:bookmarkStart w:id="3586" w:name="_Refd19e48550"/>
      <w:r>
        <w:t/>
      </w:r>
      <w:r>
        <w:t>(1)</w:t>
      </w:r>
      <w:r>
        <w:t xml:space="preserve">  EVMS Application Guide.</w:t>
      </w:r>
    </w:p>
    <w:p xmlns:tce="http://www.TCE.com">
      <w:pPr>
        <w:pStyle w:val="ListNumber2"/>
        <!--depth 2-->
        <w:numPr>
          <w:ilvl w:val="1"/>
          <w:numId w:val="961"/>
        </w:numPr>
      </w:pPr>
      <w:r>
        <w:t/>
      </w:r>
      <w:r>
        <w:t>(2)</w:t>
      </w:r>
      <w:r>
        <w:t xml:space="preserve">  EVMS Surveillance Guide.</w:t>
      </w:r>
    </w:p>
    <w:p xmlns:tce="http://www.TCE.com">
      <w:pPr>
        <w:pStyle w:val="ListNumber2"/>
        <!--depth 2-->
        <w:numPr>
          <w:ilvl w:val="1"/>
          <w:numId w:val="961"/>
        </w:numPr>
      </w:pPr>
      <w:r>
        <w:t/>
      </w:r>
      <w:r>
        <w:t>(3)</w:t>
      </w:r>
      <w:r>
        <w:t xml:space="preserve">  EVMS Intent Guide.</w:t>
      </w:r>
    </w:p>
    <w:p xmlns:tce="http://www.TCE.com">
      <w:pPr>
        <w:pStyle w:val="ListNumber2"/>
        <!--depth 2-->
        <w:numPr>
          <w:ilvl w:val="1"/>
          <w:numId w:val="961"/>
        </w:numPr>
      </w:pPr>
      <w:r>
        <w:t/>
      </w:r>
      <w:r>
        <w:t>(4)</w:t>
      </w:r>
      <w:r>
        <w:t xml:space="preserve">  EVMS System Acceptance Guide.</w:t>
      </w:r>
    </w:p>
    <w:p xmlns:tce="http://www.TCE.com">
      <w:pPr>
        <w:pStyle w:val="ListNumber2"/>
        <!--depth 2-->
        <w:numPr>
          <w:ilvl w:val="1"/>
          <w:numId w:val="961"/>
        </w:numPr>
      </w:pPr>
      <w:r>
        <w:t/>
      </w:r>
      <w:r>
        <w:t>(5)</w:t>
      </w:r>
      <w:r>
        <w:t xml:space="preserve">  Program Managers’ Guide to the Integrated Baseline Review Process.</w:t>
      </w:r>
    </w:p>
    <w:p xmlns:tce="http://www.TCE.com">
      <w:pPr>
        <w:pStyle w:val="ListNumber2"/>
        <!--depth 2-->
        <w:numPr>
          <w:ilvl w:val="1"/>
          <w:numId w:val="961"/>
        </w:numPr>
      </w:pPr>
      <w:r>
        <w:t/>
      </w:r>
      <w:r>
        <w:t>(6)</w:t>
      </w:r>
      <w:r>
        <w:t xml:space="preserve">  Integrating Risk Management with Earned Value Management.</w:t>
      </w:r>
      <w:bookmarkEnd w:id="3586"/>
      <w:bookmarkEnd w:id="3587"/>
      <w:bookmarkEnd w:id="3582"/>
      <w:bookmarkEnd w:id="3583"/>
    </w:p>
    <!--Topic unique_782-->
    <w:p xmlns:tce="http://www.TCE.com">
      <w:pPr>
        <w:pStyle w:val="Heading6"/>
      </w:pPr>
      <w:bookmarkStart w:id="3588" w:name="_Numd19e48602"/>
      <w:bookmarkStart w:id="3589" w:name="_Refd19e48602"/>
      <w:bookmarkStart w:id="3590" w:name="_Tocd19e48602"/>
      <w:r>
        <w:t/>
      </w:r>
      <w:r>
        <w:t>534.201-70</w:t>
      </w:r>
      <w:r>
        <w:t xml:space="preserve"> Procedures.</w:t>
      </w:r>
      <w:bookmarkEnd w:id="3589"/>
      <w:bookmarkEnd w:id="3590"/>
      <w:bookmarkEnd w:id="3588"/>
    </w:p>
    <w:p xmlns:tce="http://www.TCE.com">
      <w:pPr>
        <w:pStyle w:val="ListNumber"/>
        <!--depth 1-->
        <w:numPr>
          <w:ilvl w:val="0"/>
          <w:numId w:val="962"/>
        </w:numPr>
      </w:pPr>
      <w:bookmarkStart w:id="3592" w:name="_Tocd19e48611"/>
      <w:bookmarkStart w:id="3591" w:name="_Refd19e48611"/>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xmlns:tce="http://www.TCE.com">
      <w:pPr>
        <w:pStyle w:val="ListNumber"/>
        <!--depth 1-->
        <w:numPr>
          <w:ilvl w:val="0"/>
          <w:numId w:val="962"/>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xmlns:tce="http://www.TCE.com">
      <w:pPr>
        <w:pStyle w:val="ListNumber"/>
        <!--depth 1-->
        <w:numPr>
          <w:ilvl w:val="0"/>
          <w:numId w:val="962"/>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xmlns:tce="http://www.TCE.com">
      <w:pPr>
        <w:pStyle w:val="ListNumber"/>
        <!--depth 1-->
        <w:numPr>
          <w:ilvl w:val="0"/>
          <w:numId w:val="962"/>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xmlns:tce="http://www.TCE.com">
      <w:pPr>
        <w:pStyle w:val="ListNumber2"/>
        <!--depth 2-->
        <w:numPr>
          <w:ilvl w:val="1"/>
          <w:numId w:val="963"/>
        </w:numPr>
      </w:pPr>
      <w:bookmarkStart w:id="3594" w:name="_Tocd19e48652"/>
      <w:bookmarkStart w:id="3593" w:name="_Refd19e48652"/>
      <w:r>
        <w:t/>
      </w:r>
      <w:r>
        <w:t>(1)</w:t>
      </w:r>
      <w:r>
        <w:t xml:space="preserve">   </w:t>
      </w:r>
      <w:r>
        <w:rPr>
          <w:i/>
        </w:rPr>
        <w:t>EVMS statement for work statement</w:t>
      </w:r>
      <w:r>
        <w:t>.</w:t>
      </w:r>
    </w:p>
    <w:p xmlns:tce="http://www.TCE.com">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xmlns:tce="http://www.TCE.com">
      <w:pPr>
        <w:pStyle w:val="ListNumber2"/>
        <!--depth 2-->
        <w:numPr>
          <w:ilvl w:val="1"/>
          <w:numId w:val="963"/>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xmlns:tce="http://www.TCE.com">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xmlns:tce="http://www.TCE.com">
      <w:pPr>
        <w:pStyle w:val="ListNumber2"/>
        <!--depth 2-->
        <w:numPr>
          <w:ilvl w:val="1"/>
          <w:numId w:val="963"/>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xmlns:tce="http://www.TCE.com">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3593"/>
      <w:bookmarkEnd w:id="3594"/>
    </w:p>
    <w:p xmlns:tce="http://www.TCE.com">
      <w:pPr>
        <w:pStyle w:val="ListNumber"/>
        <!--depth 1-->
        <w:numPr>
          <w:ilvl w:val="0"/>
          <w:numId w:val="962"/>
        </w:numPr>
      </w:pPr>
      <w:r>
        <w:t/>
      </w:r>
      <w:r>
        <w:t>(e)</w:t>
      </w:r>
      <w:r>
        <w:t xml:space="preserve">   </w:t>
      </w:r>
      <w:r>
        <w:rPr>
          <w:i/>
        </w:rPr>
        <w:t>Acquisition planning</w:t>
      </w:r>
      <w:r>
        <w:t>. See FAR 7.105(b)(3) and (b)(10) for required acquisition planning for EVMS.</w:t>
      </w:r>
    </w:p>
    <w:p xmlns:tce="http://www.TCE.com">
      <w:pPr>
        <w:pStyle w:val="ListNumber"/>
        <!--depth 1-->
        <w:numPr>
          <w:ilvl w:val="0"/>
          <w:numId w:val="962"/>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3591"/>
      <w:bookmarkEnd w:id="3592"/>
    </w:p>
    <!--Topic unique_783-->
    <w:p xmlns:tce="http://www.TCE.com">
      <w:pPr>
        <w:pStyle w:val="Heading5"/>
      </w:pPr>
      <w:bookmarkStart w:id="3595" w:name="_Numd19e48721"/>
      <w:bookmarkStart w:id="3596" w:name="_Refd19e48721"/>
      <w:bookmarkStart w:id="3597" w:name="_Tocd19e48721"/>
      <w:r>
        <w:t/>
      </w:r>
      <w:r>
        <w:t>534.202</w:t>
      </w:r>
      <w:r>
        <w:t xml:space="preserve"> Integrated Baseline Reviews (IBR).</w:t>
      </w:r>
      <w:bookmarkEnd w:id="3596"/>
      <w:bookmarkEnd w:id="3597"/>
      <w:bookmarkEnd w:id="3595"/>
    </w:p>
    <w:p xmlns:tce="http://www.TCE.com">
      <w:pPr>
        <w:pStyle w:val="BodyText"/>
      </w:pPr>
      <w:r>
        <w:t>GSA policy prohibits the conduct of pre-award Integrated Baseline Reviews (IBR). Therefore, when an Integrated Baseline Review is conducted, it shall be conducted after award.</w:t>
      </w:r>
    </w:p>
    <!--Topic unique_785-->
    <w:p xmlns:tce="http://www.TCE.com">
      <w:pPr>
        <w:pStyle w:val="Heading3"/>
      </w:pPr>
      <w:bookmarkStart w:id="3598" w:name="_Numd19e48735"/>
      <w:bookmarkStart w:id="3599" w:name="_Refd19e48735"/>
      <w:bookmarkStart w:id="3600" w:name="_Tocd19e48735"/>
      <w:r>
        <w:t/>
      </w:r>
      <w:r>
        <w:t>Part 535</w:t>
      </w:r>
      <w:r>
        <w:t xml:space="preserve"> - Research and Development Contracting</w:t>
      </w:r>
      <w:bookmarkEnd w:id="3599"/>
      <w:bookmarkEnd w:id="3600"/>
      <w:bookmarkEnd w:id="3598"/>
    </w:p>
    <!--Topic unique_362-->
    <w:p xmlns:tce="http://www.TCE.com">
      <w:pPr>
        <w:pStyle w:val="Heading3"/>
      </w:pPr>
      <w:bookmarkStart w:id="3601" w:name="_Numd19e48745"/>
      <w:bookmarkStart w:id="3602" w:name="_Refd19e48745"/>
      <w:bookmarkStart w:id="3603" w:name="_Tocd19e48745"/>
      <w:r>
        <w:t/>
      </w:r>
      <w:r>
        <w:t>Part 536</w:t>
      </w:r>
      <w:r>
        <w:t xml:space="preserve"> - Construction and Architect-Engineer Contracts</w:t>
      </w:r>
      <w:bookmarkEnd w:id="3602"/>
      <w:bookmarkEnd w:id="3603"/>
      <w:bookmarkEnd w:id="3601"/>
    </w:p>
    <w:p xmlns:tce="http://www.TCE.com">
      <w:pPr>
        <w:pStyle w:val="ListBullet"/>
        <!--depth 1-->
        <w:numPr>
          <w:ilvl w:val="0"/>
          <w:numId w:val="964"/>
        </w:numPr>
      </w:pPr>
      <w:r>
        <w:t/>
      </w:r>
      <w:r>
        <w:rPr>
          <w:color w:val="0000FF"/>
        </w:rPr>
        <w:fldChar w:fldCharType="begin"/>
      </w:r>
      <w:r>
        <w:rPr>
          <w:color w:val="0000FF"/>
        </w:rPr>
        <w:instrText xml:space="preserve"> REF _Numd19e49312 \h </w:instrText>
      </w:r>
      <w:r>
        <w:fldChar w:fldCharType="separate"/>
      </w:r>
      <w:rPr>
        <w:color w:val="0000FF"/>
      </w:rPr>
      <w:r>
        <w:rPr>
          <w:u w:val="single"/>
        </w:rPr>
        <w:t>Subpart 536.1 - General</w:t>
      </w:r>
      <w:r>
        <w:rPr>
          <w:color w:val="0000FF"/>
        </w:rPr>
        <w:fldChar w:fldCharType="end"/>
      </w:r>
      <w:r>
        <w:t/>
      </w:r>
    </w:p>
    <w:p xmlns:tce="http://www.TCE.com">
      <w:pPr>
        <w:pStyle w:val="ListBullet2"/>
        <!--depth 2-->
        <w:numPr>
          <w:ilvl w:val="1"/>
          <w:numId w:val="965"/>
        </w:numPr>
      </w:pPr>
      <w:r>
        <w:t/>
      </w:r>
      <w:r>
        <w:rPr>
          <w:color w:val="0000FF"/>
        </w:rPr>
        <w:fldChar w:fldCharType="begin"/>
      </w:r>
      <w:r>
        <w:rPr>
          <w:color w:val="0000FF"/>
        </w:rPr>
        <w:instrText xml:space="preserve"> REF _Numd19e49325 \h </w:instrText>
      </w:r>
      <w:r>
        <w:fldChar w:fldCharType="separate"/>
      </w:r>
      <w:rPr>
        <w:color w:val="0000FF"/>
      </w:rPr>
      <w:r>
        <w:rPr>
          <w:u w:val="single"/>
        </w:rPr>
        <w:t>536.101 Applicability.</w:t>
      </w:r>
      <w:r>
        <w:rPr>
          <w:color w:val="0000FF"/>
        </w:rPr>
        <w:fldChar w:fldCharType="end"/>
      </w:r>
      <w:r>
        <w:t/>
      </w:r>
    </w:p>
    <w:p xmlns:tce="http://www.TCE.com">
      <w:pPr>
        <w:pStyle w:val="ListBullet2"/>
        <!--depth 2-->
        <w:numPr>
          <w:ilvl w:val="1"/>
          <w:numId w:val="965"/>
        </w:numPr>
      </w:pPr>
      <w:r>
        <w:t/>
      </w:r>
      <w:r>
        <w:rPr>
          <w:color w:val="0000FF"/>
        </w:rPr>
        <w:fldChar w:fldCharType="begin"/>
      </w:r>
      <w:r>
        <w:rPr>
          <w:color w:val="0000FF"/>
        </w:rPr>
        <w:instrText xml:space="preserve"> REF _Numd19e49352 \h </w:instrText>
      </w:r>
      <w:r>
        <w:fldChar w:fldCharType="separate"/>
      </w:r>
      <w:rPr>
        <w:color w:val="0000FF"/>
      </w:rPr>
      <w:r>
        <w:rPr>
          <w:u w:val="single"/>
        </w:rPr>
        <w:t>536.102 Definitions.</w:t>
      </w:r>
      <w:r>
        <w:rPr>
          <w:color w:val="0000FF"/>
        </w:rPr>
        <w:fldChar w:fldCharType="end"/>
      </w:r>
      <w:r>
        <w:t/>
      </w:r>
    </w:p>
    <w:p xmlns:tce="http://www.TCE.com">
      <w:pPr>
        <w:pStyle w:val="ListBullet2"/>
        <!--depth 2-->
        <w:numPr>
          <w:ilvl w:val="1"/>
          <w:numId w:val="965"/>
        </w:numPr>
      </w:pPr>
      <w:r>
        <w:t/>
      </w:r>
      <w:r>
        <w:rPr>
          <w:color w:val="0000FF"/>
        </w:rPr>
        <w:fldChar w:fldCharType="begin"/>
      </w:r>
      <w:r>
        <w:rPr>
          <w:color w:val="0000FF"/>
        </w:rPr>
        <w:instrText xml:space="preserve"> REF _Numd19e49380 \h </w:instrText>
      </w:r>
      <w:r>
        <w:fldChar w:fldCharType="separate"/>
      </w:r>
      <w:rPr>
        <w:color w:val="0000FF"/>
      </w:rPr>
      <w:r>
        <w:rPr>
          <w:u w:val="single"/>
        </w:rPr>
        <w:t>536.103 Methods of Contracting.</w:t>
      </w:r>
      <w:r>
        <w:rPr>
          <w:color w:val="0000FF"/>
        </w:rPr>
        <w:fldChar w:fldCharType="end"/>
      </w:r>
      <w:r>
        <w:t/>
      </w:r>
    </w:p>
    <w:p xmlns:tce="http://www.TCE.com">
      <w:pPr>
        <w:pStyle w:val="ListBullet"/>
        <!--depth 1-->
        <w:numPr>
          <w:ilvl w:val="0"/>
          <w:numId w:val="964"/>
        </w:numPr>
      </w:pPr>
      <w:r>
        <w:t/>
      </w:r>
      <w:r>
        <w:rPr>
          <w:color w:val="0000FF"/>
        </w:rPr>
        <w:fldChar w:fldCharType="begin"/>
      </w:r>
      <w:r>
        <w:rPr>
          <w:color w:val="0000FF"/>
        </w:rPr>
        <w:instrText xml:space="preserve"> REF _Numd19e49445 \h </w:instrText>
      </w:r>
      <w:r>
        <w:fldChar w:fldCharType="separate"/>
      </w:r>
      <w:rPr>
        <w:color w:val="0000FF"/>
      </w:rPr>
      <w:r>
        <w:rPr>
          <w:u w:val="single"/>
        </w:rPr>
        <w:t>Subpart 536.2 - Special Aspects of Contracting for Construction</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_Numd19e49458 \h </w:instrText>
      </w:r>
      <w:r>
        <w:fldChar w:fldCharType="separate"/>
      </w:r>
      <w:rPr>
        <w:color w:val="0000FF"/>
      </w:rPr>
      <w:r>
        <w:rPr>
          <w:u w:val="single"/>
        </w:rPr>
        <w:t>536.201 [Reserved]</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_Numd19e49473 \h </w:instrText>
      </w:r>
      <w:r>
        <w:fldChar w:fldCharType="separate"/>
      </w:r>
      <w:rPr>
        <w:color w:val="0000FF"/>
      </w:rPr>
      <w:r>
        <w:rPr>
          <w:u w:val="single"/>
        </w:rPr>
        <w:t>536.202 [Reserved]</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_Numd19e49487 \h </w:instrText>
      </w:r>
      <w:r>
        <w:fldChar w:fldCharType="separate"/>
      </w:r>
      <w:rPr>
        <w:color w:val="0000FF"/>
      </w:rPr>
      <w:r>
        <w:rPr>
          <w:u w:val="single"/>
        </w:rPr>
        <w:t>536.203 Government estimate of construction cost.</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_Numd19e49594 \h </w:instrText>
      </w:r>
      <w:r>
        <w:fldChar w:fldCharType="separate"/>
      </w:r>
      <w:rPr>
        <w:color w:val="0000FF"/>
      </w:rPr>
      <w:r>
        <w:rPr>
          <w:u w:val="single"/>
        </w:rPr>
        <w:t>536.204 Disclosure of the magnitude of construction projects.</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_Numd19e49656 \h </w:instrText>
      </w:r>
      <w:r>
        <w:fldChar w:fldCharType="separate"/>
      </w:r>
      <w:rPr>
        <w:color w:val="0000FF"/>
      </w:rPr>
      <w:r>
        <w:rPr>
          <w:u w:val="single"/>
        </w:rPr>
        <w:t>536.207 Pricing Fixed-Price Construction Contracts.</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_Numd19e49683 \h </w:instrText>
      </w:r>
      <w:r>
        <w:fldChar w:fldCharType="separate"/>
      </w:r>
      <w:rPr>
        <w:color w:val="0000FF"/>
      </w:rPr>
      <w:r>
        <w:rPr>
          <w:u w:val="single"/>
        </w:rPr>
        <w:t>536.208 Concurrent Performance of Firm-Fixed-Price and Other Types of Construction Contracts.</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_Numd19e49705 \h </w:instrText>
      </w:r>
      <w:r>
        <w:fldChar w:fldCharType="separate"/>
      </w:r>
      <w:rPr>
        <w:color w:val="0000FF"/>
      </w:rPr>
      <w:r>
        <w:rPr>
          <w:u w:val="single"/>
        </w:rPr>
        <w:t>536.270 Options in construction contracting.</w:t>
      </w:r>
      <w:r>
        <w:rPr>
          <w:color w:val="0000FF"/>
        </w:rPr>
        <w:fldChar w:fldCharType="end"/>
      </w:r>
      <w:r>
        <w:t/>
      </w:r>
    </w:p>
    <w:p xmlns:tce="http://www.TCE.com">
      <w:pPr>
        <w:pStyle w:val="ListBullet3"/>
        <!--depth 3-->
        <w:numPr>
          <w:ilvl w:val="2"/>
          <w:numId w:val="967"/>
        </w:numPr>
      </w:pPr>
      <w:r>
        <w:t/>
      </w:r>
      <w:r>
        <w:rPr>
          <w:color w:val="0000FF"/>
        </w:rPr>
        <w:fldChar w:fldCharType="begin"/>
      </w:r>
      <w:r>
        <w:rPr>
          <w:color w:val="0000FF"/>
        </w:rPr>
        <w:instrText xml:space="preserve"> REF _Numd19e49718 \h </w:instrText>
      </w:r>
      <w:r>
        <w:fldChar w:fldCharType="separate"/>
      </w:r>
      <w:rPr>
        <w:color w:val="0000FF"/>
      </w:rPr>
      <w:r>
        <w:rPr>
          <w:u w:val="single"/>
        </w:rPr>
        <w:t>536.270-1 Use of options.</w:t>
      </w:r>
      <w:r>
        <w:rPr>
          <w:color w:val="0000FF"/>
        </w:rPr>
        <w:fldChar w:fldCharType="end"/>
      </w:r>
      <w:r>
        <w:t/>
      </w:r>
    </w:p>
    <w:p xmlns:tce="http://www.TCE.com">
      <w:pPr>
        <w:pStyle w:val="ListBullet3"/>
        <!--depth 3-->
        <w:numPr>
          <w:ilvl w:val="2"/>
          <w:numId w:val="967"/>
        </w:numPr>
      </w:pPr>
      <w:r>
        <w:t/>
      </w:r>
      <w:r>
        <w:rPr>
          <w:color w:val="0000FF"/>
        </w:rPr>
        <w:fldChar w:fldCharType="begin"/>
      </w:r>
      <w:r>
        <w:rPr>
          <w:color w:val="0000FF"/>
        </w:rPr>
        <w:instrText xml:space="preserve"> REF _Numd19e49815 \h </w:instrText>
      </w:r>
      <w:r>
        <w:fldChar w:fldCharType="separate"/>
      </w:r>
      <w:rPr>
        <w:color w:val="0000FF"/>
      </w:rPr>
      <w:r>
        <w:rPr>
          <w:u w:val="single"/>
        </w:rPr>
        <w:t>536.270-2 Solicitations.</w:t>
      </w:r>
      <w:r>
        <w:rPr>
          <w:color w:val="0000FF"/>
        </w:rPr>
        <w:fldChar w:fldCharType="end"/>
      </w:r>
      <w:r>
        <w:t/>
      </w:r>
    </w:p>
    <w:p xmlns:tce="http://www.TCE.com">
      <w:pPr>
        <w:pStyle w:val="ListBullet3"/>
        <!--depth 3-->
        <w:numPr>
          <w:ilvl w:val="2"/>
          <w:numId w:val="967"/>
        </w:numPr>
      </w:pPr>
      <w:r>
        <w:t/>
      </w:r>
      <w:r>
        <w:rPr>
          <w:color w:val="0000FF"/>
        </w:rPr>
        <w:fldChar w:fldCharType="begin"/>
      </w:r>
      <w:r>
        <w:rPr>
          <w:color w:val="0000FF"/>
        </w:rPr>
        <w:instrText xml:space="preserve"> REF _Numd19e49864 \h </w:instrText>
      </w:r>
      <w:r>
        <w:fldChar w:fldCharType="separate"/>
      </w:r>
      <w:rPr>
        <w:color w:val="0000FF"/>
      </w:rPr>
      <w:r>
        <w:rPr>
          <w:u w:val="single"/>
        </w:rPr>
        <w:t>536.270-3 Evaluation.</w:t>
      </w:r>
      <w:r>
        <w:rPr>
          <w:color w:val="0000FF"/>
        </w:rPr>
        <w:fldChar w:fldCharType="end"/>
      </w:r>
      <w:r>
        <w:t/>
      </w:r>
    </w:p>
    <w:p xmlns:tce="http://www.TCE.com">
      <w:pPr>
        <w:pStyle w:val="ListBullet3"/>
        <!--depth 3-->
        <w:numPr>
          <w:ilvl w:val="2"/>
          <w:numId w:val="967"/>
        </w:numPr>
      </w:pPr>
      <w:r>
        <w:t/>
      </w:r>
      <w:r>
        <w:rPr>
          <w:color w:val="0000FF"/>
        </w:rPr>
        <w:fldChar w:fldCharType="begin"/>
      </w:r>
      <w:r>
        <w:rPr>
          <w:color w:val="0000FF"/>
        </w:rPr>
        <w:instrText xml:space="preserve"> REF _Numd19e49899 \h </w:instrText>
      </w:r>
      <w:r>
        <w:fldChar w:fldCharType="separate"/>
      </w:r>
      <w:rPr>
        <w:color w:val="0000FF"/>
      </w:rPr>
      <w:r>
        <w:rPr>
          <w:u w:val="single"/>
        </w:rPr>
        <w:t>536.270-4 Exercise of options.</w:t>
      </w:r>
      <w:r>
        <w:rPr>
          <w:color w:val="0000FF"/>
        </w:rPr>
        <w:fldChar w:fldCharType="end"/>
      </w:r>
      <w:r>
        <w:t/>
      </w:r>
    </w:p>
    <w:p xmlns:tce="http://www.TCE.com">
      <w:pPr>
        <w:pStyle w:val="ListBullet3"/>
        <!--depth 3-->
        <w:numPr>
          <w:ilvl w:val="2"/>
          <w:numId w:val="967"/>
        </w:numPr>
      </w:pPr>
      <w:r>
        <w:t/>
      </w:r>
      <w:r>
        <w:rPr>
          <w:color w:val="0000FF"/>
        </w:rPr>
        <w:fldChar w:fldCharType="begin"/>
      </w:r>
      <w:r>
        <w:rPr>
          <w:color w:val="0000FF"/>
        </w:rPr>
        <w:instrText xml:space="preserve"> REF _Numd19e50000 \h </w:instrText>
      </w:r>
      <w:r>
        <w:fldChar w:fldCharType="separate"/>
      </w:r>
      <w:rPr>
        <w:color w:val="0000FF"/>
      </w:rPr>
      <w:r>
        <w:rPr>
          <w:u w:val="single"/>
        </w:rPr>
        <w:t>536.270-5 Solicitation provisions and contract clauses.</w:t>
      </w:r>
      <w:r>
        <w:rPr>
          <w:color w:val="0000FF"/>
        </w:rPr>
        <w:fldChar w:fldCharType="end"/>
      </w:r>
      <w:r>
        <w:t/>
      </w:r>
    </w:p>
    <w:p xmlns:tce="http://www.TCE.com">
      <w:pPr>
        <w:pStyle w:val="ListBullet"/>
        <!--depth 1-->
        <w:numPr>
          <w:ilvl w:val="0"/>
          <w:numId w:val="964"/>
        </w:numPr>
      </w:pPr>
      <w:r>
        <w:t/>
      </w:r>
      <w:r>
        <w:rPr>
          <w:color w:val="0000FF"/>
        </w:rPr>
        <w:fldChar w:fldCharType="begin"/>
      </w:r>
      <w:r>
        <w:rPr>
          <w:color w:val="0000FF"/>
        </w:rPr>
        <w:instrText xml:space="preserve"> REF _Numd19e50064 \h </w:instrText>
      </w:r>
      <w:r>
        <w:fldChar w:fldCharType="separate"/>
      </w:r>
      <w:rPr>
        <w:color w:val="0000FF"/>
      </w:rPr>
      <w:r>
        <w:rPr>
          <w:u w:val="single"/>
        </w:rPr>
        <w:t>Subpart 536.5 - Contract Clauses</w:t>
      </w:r>
      <w:r>
        <w:rPr>
          <w:color w:val="0000FF"/>
        </w:rPr>
        <w:fldChar w:fldCharType="end"/>
      </w:r>
      <w:r>
        <w:t/>
      </w:r>
    </w:p>
    <w:p xmlns:tce="http://www.TCE.com">
      <w:pPr>
        <w:pStyle w:val="ListBullet2"/>
        <!--depth 2-->
        <w:numPr>
          <w:ilvl w:val="1"/>
          <w:numId w:val="968"/>
        </w:numPr>
      </w:pPr>
      <w:r>
        <w:t/>
      </w:r>
      <w:r>
        <w:rPr>
          <w:color w:val="0000FF"/>
        </w:rPr>
        <w:fldChar w:fldCharType="begin"/>
      </w:r>
      <w:r>
        <w:rPr>
          <w:color w:val="0000FF"/>
        </w:rPr>
        <w:instrText xml:space="preserve"> REF _Numd19e50077 \h </w:instrText>
      </w:r>
      <w:r>
        <w:fldChar w:fldCharType="separate"/>
      </w:r>
      <w:rPr>
        <w:color w:val="0000FF"/>
      </w:rPr>
      <w:r>
        <w:rPr>
          <w:u w:val="single"/>
        </w:rPr>
        <w:t>536.506 Superintendence by the contractor.</w:t>
      </w:r>
      <w:r>
        <w:rPr>
          <w:color w:val="0000FF"/>
        </w:rPr>
        <w:fldChar w:fldCharType="end"/>
      </w:r>
      <w:r>
        <w:t/>
      </w:r>
    </w:p>
    <w:p xmlns:tce="http://www.TCE.com">
      <w:pPr>
        <w:pStyle w:val="ListBullet2"/>
        <!--depth 2-->
        <w:numPr>
          <w:ilvl w:val="1"/>
          <w:numId w:val="968"/>
        </w:numPr>
      </w:pPr>
      <w:r>
        <w:t/>
      </w:r>
      <w:r>
        <w:rPr>
          <w:color w:val="0000FF"/>
        </w:rPr>
        <w:fldChar w:fldCharType="begin"/>
      </w:r>
      <w:r>
        <w:rPr>
          <w:color w:val="0000FF"/>
        </w:rPr>
        <w:instrText xml:space="preserve"> REF _Numd19e50100 \h </w:instrText>
      </w:r>
      <w:r>
        <w:fldChar w:fldCharType="separate"/>
      </w:r>
      <w:rPr>
        <w:color w:val="0000FF"/>
      </w:rPr>
      <w:r>
        <w:rPr>
          <w:u w:val="single"/>
        </w:rPr>
        <w:t>536.511 Use and possession prior to completion.</w:t>
      </w:r>
      <w:r>
        <w:rPr>
          <w:color w:val="0000FF"/>
        </w:rPr>
        <w:fldChar w:fldCharType="end"/>
      </w:r>
      <w:r>
        <w:t/>
      </w:r>
    </w:p>
    <w:p xmlns:tce="http://www.TCE.com">
      <w:pPr>
        <w:pStyle w:val="ListBullet2"/>
        <!--depth 2-->
        <w:numPr>
          <w:ilvl w:val="1"/>
          <w:numId w:val="968"/>
        </w:numPr>
      </w:pPr>
      <w:r>
        <w:t/>
      </w:r>
      <w:r>
        <w:rPr>
          <w:color w:val="0000FF"/>
        </w:rPr>
        <w:fldChar w:fldCharType="begin"/>
      </w:r>
      <w:r>
        <w:rPr>
          <w:color w:val="0000FF"/>
        </w:rPr>
        <w:instrText xml:space="preserve"> REF _Numd19e50122 \h </w:instrText>
      </w:r>
      <w:r>
        <w:fldChar w:fldCharType="separate"/>
      </w:r>
      <w:rPr>
        <w:color w:val="0000FF"/>
      </w:rPr>
      <w:r>
        <w:rPr>
          <w:u w:val="single"/>
        </w:rPr>
        <w:t>536.515 Schedules for construction contracts.</w:t>
      </w:r>
      <w:r>
        <w:rPr>
          <w:color w:val="0000FF"/>
        </w:rPr>
        <w:fldChar w:fldCharType="end"/>
      </w:r>
      <w:r>
        <w:t/>
      </w:r>
    </w:p>
    <w:p xmlns:tce="http://www.TCE.com">
      <w:pPr>
        <w:pStyle w:val="ListBullet2"/>
        <!--depth 2-->
        <w:numPr>
          <w:ilvl w:val="1"/>
          <w:numId w:val="968"/>
        </w:numPr>
      </w:pPr>
      <w:r>
        <w:t/>
      </w:r>
      <w:r>
        <w:rPr>
          <w:color w:val="0000FF"/>
        </w:rPr>
        <w:fldChar w:fldCharType="begin"/>
      </w:r>
      <w:r>
        <w:rPr>
          <w:color w:val="0000FF"/>
        </w:rPr>
        <w:instrText xml:space="preserve"> REF _Numd19e50168 \h </w:instrText>
      </w:r>
      <w:r>
        <w:fldChar w:fldCharType="separate"/>
      </w:r>
      <w:rPr>
        <w:color w:val="0000FF"/>
      </w:rPr>
      <w:r>
        <w:rPr>
          <w:u w:val="single"/>
        </w:rPr>
        <w:t>536.521 Specifications and drawings for construction.</w:t>
      </w:r>
      <w:r>
        <w:rPr>
          <w:color w:val="0000FF"/>
        </w:rPr>
        <w:fldChar w:fldCharType="end"/>
      </w:r>
      <w:r>
        <w:t/>
      </w:r>
    </w:p>
    <w:p xmlns:tce="http://www.TCE.com">
      <w:pPr>
        <w:pStyle w:val="ListBullet2"/>
        <!--depth 2-->
        <w:numPr>
          <w:ilvl w:val="1"/>
          <w:numId w:val="968"/>
        </w:numPr>
      </w:pPr>
      <w:r>
        <w:t/>
      </w:r>
      <w:r>
        <w:rPr>
          <w:color w:val="0000FF"/>
        </w:rPr>
        <w:fldChar w:fldCharType="begin"/>
      </w:r>
      <w:r>
        <w:rPr>
          <w:color w:val="0000FF"/>
        </w:rPr>
        <w:instrText xml:space="preserve"> REF _Numd19e50206 \h </w:instrText>
      </w:r>
      <w:r>
        <w:fldChar w:fldCharType="separate"/>
      </w:r>
      <w:rPr>
        <w:color w:val="0000FF"/>
      </w:rPr>
      <w:r>
        <w:rPr>
          <w:u w:val="single"/>
        </w:rPr>
        <w:t>536.570 Authorities and limitations.</w:t>
      </w:r>
      <w:r>
        <w:rPr>
          <w:color w:val="0000FF"/>
        </w:rPr>
        <w:fldChar w:fldCharType="end"/>
      </w:r>
      <w:r>
        <w:t/>
      </w:r>
    </w:p>
    <w:p xmlns:tce="http://www.TCE.com">
      <w:pPr>
        <w:pStyle w:val="ListBullet2"/>
        <!--depth 2-->
        <w:numPr>
          <w:ilvl w:val="1"/>
          <w:numId w:val="968"/>
        </w:numPr>
      </w:pPr>
      <w:r>
        <w:t/>
      </w:r>
      <w:r>
        <w:rPr>
          <w:color w:val="0000FF"/>
        </w:rPr>
        <w:fldChar w:fldCharType="begin"/>
      </w:r>
      <w:r>
        <w:rPr>
          <w:color w:val="0000FF"/>
        </w:rPr>
        <w:instrText xml:space="preserve"> REF _Numd19e50229 \h </w:instrText>
      </w:r>
      <w:r>
        <w:fldChar w:fldCharType="separate"/>
      </w:r>
      <w:rPr>
        <w:color w:val="0000FF"/>
      </w:rPr>
      <w:r>
        <w:rPr>
          <w:u w:val="single"/>
        </w:rPr>
        <w:t>536.571 Contractor responsibilities.</w:t>
      </w:r>
      <w:r>
        <w:rPr>
          <w:color w:val="0000FF"/>
        </w:rPr>
        <w:fldChar w:fldCharType="end"/>
      </w:r>
      <w:r>
        <w:t/>
      </w:r>
    </w:p>
    <w:p xmlns:tce="http://www.TCE.com">
      <w:pPr>
        <w:pStyle w:val="ListBullet2"/>
        <!--depth 2-->
        <w:numPr>
          <w:ilvl w:val="1"/>
          <w:numId w:val="968"/>
        </w:numPr>
      </w:pPr>
      <w:r>
        <w:t/>
      </w:r>
      <w:r>
        <w:rPr>
          <w:color w:val="0000FF"/>
        </w:rPr>
        <w:fldChar w:fldCharType="begin"/>
      </w:r>
      <w:r>
        <w:rPr>
          <w:color w:val="0000FF"/>
        </w:rPr>
        <w:instrText xml:space="preserve"> REF _Numd19e50267 \h </w:instrText>
      </w:r>
      <w:r>
        <w:fldChar w:fldCharType="separate"/>
      </w:r>
      <w:rPr>
        <w:color w:val="0000FF"/>
      </w:rPr>
      <w:r>
        <w:rPr>
          <w:u w:val="single"/>
        </w:rPr>
        <w:t>536.572 Submittals.</w:t>
      </w:r>
      <w:r>
        <w:rPr>
          <w:color w:val="0000FF"/>
        </w:rPr>
        <w:fldChar w:fldCharType="end"/>
      </w:r>
      <w:r>
        <w:t/>
      </w:r>
    </w:p>
    <w:p xmlns:tce="http://www.TCE.com">
      <w:pPr>
        <w:pStyle w:val="ListBullet2"/>
        <!--depth 2-->
        <w:numPr>
          <w:ilvl w:val="1"/>
          <w:numId w:val="968"/>
        </w:numPr>
      </w:pPr>
      <w:r>
        <w:t/>
      </w:r>
      <w:r>
        <w:rPr>
          <w:color w:val="0000FF"/>
        </w:rPr>
        <w:fldChar w:fldCharType="begin"/>
      </w:r>
      <w:r>
        <w:rPr>
          <w:color w:val="0000FF"/>
        </w:rPr>
        <w:instrText xml:space="preserve"> REF _Numd19e50290 \h </w:instrText>
      </w:r>
      <w:r>
        <w:fldChar w:fldCharType="separate"/>
      </w:r>
      <w:rPr>
        <w:color w:val="0000FF"/>
      </w:rPr>
      <w:r>
        <w:rPr>
          <w:u w:val="single"/>
        </w:rPr>
        <w:t>536.573 Subcontracts.</w:t>
      </w:r>
      <w:r>
        <w:rPr>
          <w:color w:val="0000FF"/>
        </w:rPr>
        <w:fldChar w:fldCharType="end"/>
      </w:r>
      <w:r>
        <w:t/>
      </w:r>
    </w:p>
    <w:p xmlns:tce="http://www.TCE.com">
      <w:pPr>
        <w:pStyle w:val="ListBullet"/>
        <!--depth 1-->
        <w:numPr>
          <w:ilvl w:val="0"/>
          <w:numId w:val="964"/>
        </w:numPr>
      </w:pPr>
      <w:r>
        <w:t/>
      </w:r>
      <w:r>
        <w:rPr>
          <w:color w:val="0000FF"/>
        </w:rPr>
        <w:fldChar w:fldCharType="begin"/>
      </w:r>
      <w:r>
        <w:rPr>
          <w:color w:val="0000FF"/>
        </w:rPr>
        <w:instrText xml:space="preserve"> REF _Numd19e50314 \h </w:instrText>
      </w:r>
      <w:r>
        <w:fldChar w:fldCharType="separate"/>
      </w:r>
      <w:rPr>
        <w:color w:val="0000FF"/>
      </w:rPr>
      <w:r>
        <w:rPr>
          <w:u w:val="single"/>
        </w:rPr>
        <w:t>Subpart 536.6 - Architect-Engineer Services</w:t>
      </w:r>
      <w:r>
        <w:rPr>
          <w:color w:val="0000FF"/>
        </w:rPr>
        <w:fldChar w:fldCharType="end"/>
      </w:r>
      <w:r>
        <w:t/>
      </w:r>
    </w:p>
    <w:p xmlns:tce="http://www.TCE.com">
      <w:pPr>
        <w:pStyle w:val="ListBullet2"/>
        <!--depth 2-->
        <w:numPr>
          <w:ilvl w:val="1"/>
          <w:numId w:val="969"/>
        </w:numPr>
      </w:pPr>
      <w:r>
        <w:t/>
      </w:r>
      <w:r>
        <w:rPr>
          <w:color w:val="0000FF"/>
        </w:rPr>
        <w:fldChar w:fldCharType="begin"/>
      </w:r>
      <w:r>
        <w:rPr>
          <w:color w:val="0000FF"/>
        </w:rPr>
        <w:instrText xml:space="preserve"> REF _Numd19e50327 \h </w:instrText>
      </w:r>
      <w:r>
        <w:fldChar w:fldCharType="separate"/>
      </w:r>
      <w:rPr>
        <w:color w:val="0000FF"/>
      </w:rPr>
      <w:r>
        <w:rPr>
          <w:u w:val="single"/>
        </w:rPr>
        <w:t>536.602 Selection of firms for architect-engineer contracts.</w:t>
      </w:r>
      <w:r>
        <w:rPr>
          <w:color w:val="0000FF"/>
        </w:rPr>
        <w:fldChar w:fldCharType="end"/>
      </w:r>
      <w:r>
        <w:t/>
      </w:r>
    </w:p>
    <w:p xmlns:tce="http://www.TCE.com">
      <w:pPr>
        <w:pStyle w:val="ListBullet3"/>
        <!--depth 3-->
        <w:numPr>
          <w:ilvl w:val="2"/>
          <w:numId w:val="970"/>
        </w:numPr>
      </w:pPr>
      <w:r>
        <w:t/>
      </w:r>
      <w:r>
        <w:rPr>
          <w:color w:val="0000FF"/>
        </w:rPr>
        <w:fldChar w:fldCharType="begin"/>
      </w:r>
      <w:r>
        <w:rPr>
          <w:color w:val="0000FF"/>
        </w:rPr>
        <w:instrText xml:space="preserve"> REF _Numd19e50340 \h </w:instrText>
      </w:r>
      <w:r>
        <w:fldChar w:fldCharType="separate"/>
      </w:r>
      <w:rPr>
        <w:color w:val="0000FF"/>
      </w:rPr>
      <w:r>
        <w:rPr>
          <w:u w:val="single"/>
        </w:rPr>
        <w:t>536.602-1 Selection criteria.</w:t>
      </w:r>
      <w:r>
        <w:rPr>
          <w:color w:val="0000FF"/>
        </w:rPr>
        <w:fldChar w:fldCharType="end"/>
      </w:r>
      <w:r>
        <w:t/>
      </w:r>
    </w:p>
    <w:p xmlns:tce="http://www.TCE.com">
      <w:pPr>
        <w:pStyle w:val="ListBullet3"/>
        <!--depth 3-->
        <w:numPr>
          <w:ilvl w:val="2"/>
          <w:numId w:val="970"/>
        </w:numPr>
      </w:pPr>
      <w:r>
        <w:t/>
      </w:r>
      <w:r>
        <w:rPr>
          <w:color w:val="0000FF"/>
        </w:rPr>
        <w:fldChar w:fldCharType="begin"/>
      </w:r>
      <w:r>
        <w:rPr>
          <w:color w:val="0000FF"/>
        </w:rPr>
        <w:instrText xml:space="preserve"> REF _Numd19e50426 \h </w:instrText>
      </w:r>
      <w:r>
        <w:fldChar w:fldCharType="separate"/>
      </w:r>
      <w:rPr>
        <w:color w:val="0000FF"/>
      </w:rPr>
      <w:r>
        <w:rPr>
          <w:u w:val="single"/>
        </w:rPr>
        <w:t>536.602-2 Evaluation boards.</w:t>
      </w:r>
      <w:r>
        <w:rPr>
          <w:color w:val="0000FF"/>
        </w:rPr>
        <w:fldChar w:fldCharType="end"/>
      </w:r>
      <w:r>
        <w:t/>
      </w:r>
    </w:p>
    <w:p xmlns:tce="http://www.TCE.com">
      <w:pPr>
        <w:pStyle w:val="ListBullet3"/>
        <!--depth 3-->
        <w:numPr>
          <w:ilvl w:val="2"/>
          <w:numId w:val="970"/>
        </w:numPr>
      </w:pPr>
      <w:r>
        <w:t/>
      </w:r>
      <w:r>
        <w:rPr>
          <w:color w:val="0000FF"/>
        </w:rPr>
        <w:fldChar w:fldCharType="begin"/>
      </w:r>
      <w:r>
        <w:rPr>
          <w:color w:val="0000FF"/>
        </w:rPr>
        <w:instrText xml:space="preserve"> REF _Numd19e50535 \h </w:instrText>
      </w:r>
      <w:r>
        <w:fldChar w:fldCharType="separate"/>
      </w:r>
      <w:rPr>
        <w:color w:val="0000FF"/>
      </w:rPr>
      <w:r>
        <w:rPr>
          <w:u w:val="single"/>
        </w:rPr>
        <w:t>536.602-3 Evaluation board functions.</w:t>
      </w:r>
      <w:r>
        <w:rPr>
          <w:color w:val="0000FF"/>
        </w:rPr>
        <w:fldChar w:fldCharType="end"/>
      </w:r>
      <w:r>
        <w:t/>
      </w:r>
    </w:p>
    <w:p xmlns:tce="http://www.TCE.com">
      <w:pPr>
        <w:pStyle w:val="ListBullet"/>
        <!--depth 1-->
        <w:numPr>
          <w:ilvl w:val="0"/>
          <w:numId w:val="964"/>
        </w:numPr>
      </w:pPr>
      <w:r>
        <w:t/>
      </w:r>
      <w:r>
        <w:rPr>
          <w:color w:val="0000FF"/>
        </w:rPr>
        <w:fldChar w:fldCharType="begin"/>
      </w:r>
      <w:r>
        <w:rPr>
          <w:color w:val="0000FF"/>
        </w:rPr>
        <w:instrText xml:space="preserve"> REF _Numd19e50599 \h </w:instrText>
      </w:r>
      <w:r>
        <w:fldChar w:fldCharType="separate"/>
      </w:r>
      <w:rPr>
        <w:color w:val="0000FF"/>
      </w:rPr>
      <w:r>
        <w:rPr>
          <w:u w:val="single"/>
        </w:rPr>
        <w:t>Subpart 536.70 - Art in Architecture.</w:t>
      </w:r>
      <w:r>
        <w:rPr>
          <w:color w:val="0000FF"/>
        </w:rPr>
        <w:fldChar w:fldCharType="end"/>
      </w:r>
      <w:r>
        <w:t/>
      </w:r>
    </w:p>
    <w:p xmlns:tce="http://www.TCE.com">
      <w:pPr>
        <w:pStyle w:val="ListBullet2"/>
        <!--depth 2-->
        <w:numPr>
          <w:ilvl w:val="1"/>
          <w:numId w:val="971"/>
        </w:numPr>
      </w:pPr>
      <w:r>
        <w:t/>
      </w:r>
      <w:r>
        <w:rPr>
          <w:color w:val="0000FF"/>
        </w:rPr>
        <w:fldChar w:fldCharType="begin"/>
      </w:r>
      <w:r>
        <w:rPr>
          <w:color w:val="0000FF"/>
        </w:rPr>
        <w:instrText xml:space="preserve"> REF _Numd19e50612 \h </w:instrText>
      </w:r>
      <w:r>
        <w:fldChar w:fldCharType="separate"/>
      </w:r>
      <w:rPr>
        <w:color w:val="0000FF"/>
      </w:rPr>
      <w:r>
        <w:rPr>
          <w:u w:val="single"/>
        </w:rPr>
        <w:t>536.7000 Scope of Subpart.</w:t>
      </w:r>
      <w:r>
        <w:rPr>
          <w:color w:val="0000FF"/>
        </w:rPr>
        <w:fldChar w:fldCharType="end"/>
      </w:r>
      <w:r>
        <w:t/>
      </w:r>
    </w:p>
    <w:p xmlns:tce="http://www.TCE.com">
      <w:pPr>
        <w:pStyle w:val="ListBullet2"/>
        <!--depth 2-->
        <w:numPr>
          <w:ilvl w:val="1"/>
          <w:numId w:val="971"/>
        </w:numPr>
      </w:pPr>
      <w:r>
        <w:t/>
      </w:r>
      <w:r>
        <w:rPr>
          <w:color w:val="0000FF"/>
        </w:rPr>
        <w:fldChar w:fldCharType="begin"/>
      </w:r>
      <w:r>
        <w:rPr>
          <w:color w:val="0000FF"/>
        </w:rPr>
        <w:instrText xml:space="preserve"> REF _Numd19e50631 \h </w:instrText>
      </w:r>
      <w:r>
        <w:fldChar w:fldCharType="separate"/>
      </w:r>
      <w:rPr>
        <w:color w:val="0000FF"/>
      </w:rPr>
      <w:r>
        <w:rPr>
          <w:u w:val="single"/>
        </w:rPr>
        <w:t>536.7001 General.</w:t>
      </w:r>
      <w:r>
        <w:rPr>
          <w:color w:val="0000FF"/>
        </w:rPr>
        <w:fldChar w:fldCharType="end"/>
      </w:r>
      <w:r>
        <w:t/>
      </w:r>
    </w:p>
    <w:p xmlns:tce="http://www.TCE.com">
      <w:pPr>
        <w:pStyle w:val="ListBullet3"/>
        <!--depth 3-->
        <w:numPr>
          <w:ilvl w:val="2"/>
          <w:numId w:val="972"/>
        </w:numPr>
      </w:pPr>
      <w:r>
        <w:t/>
      </w:r>
      <w:r>
        <w:rPr>
          <w:color w:val="0000FF"/>
        </w:rPr>
        <w:fldChar w:fldCharType="begin"/>
      </w:r>
      <w:r>
        <w:rPr>
          <w:color w:val="0000FF"/>
        </w:rPr>
        <w:instrText xml:space="preserve"> REF _Numd19e50644 \h </w:instrText>
      </w:r>
      <w:r>
        <w:fldChar w:fldCharType="separate"/>
      </w:r>
      <w:rPr>
        <w:color w:val="0000FF"/>
      </w:rPr>
      <w:r>
        <w:rPr>
          <w:u w:val="single"/>
        </w:rPr>
        <w:t>536.7001-1 Applicability.</w:t>
      </w:r>
      <w:r>
        <w:rPr>
          <w:color w:val="0000FF"/>
        </w:rPr>
        <w:fldChar w:fldCharType="end"/>
      </w:r>
      <w:r>
        <w:t/>
      </w:r>
    </w:p>
    <w:p xmlns:tce="http://www.TCE.com">
      <w:pPr>
        <w:pStyle w:val="ListBullet3"/>
        <!--depth 3-->
        <w:numPr>
          <w:ilvl w:val="2"/>
          <w:numId w:val="972"/>
        </w:numPr>
      </w:pPr>
      <w:r>
        <w:t/>
      </w:r>
      <w:r>
        <w:rPr>
          <w:color w:val="0000FF"/>
        </w:rPr>
        <w:fldChar w:fldCharType="begin"/>
      </w:r>
      <w:r>
        <w:rPr>
          <w:color w:val="0000FF"/>
        </w:rPr>
        <w:instrText xml:space="preserve"> REF _Numd19e50681 \h </w:instrText>
      </w:r>
      <w:r>
        <w:fldChar w:fldCharType="separate"/>
      </w:r>
      <w:rPr>
        <w:color w:val="0000FF"/>
      </w:rPr>
      <w:r>
        <w:rPr>
          <w:u w:val="single"/>
        </w:rPr>
        <w:t>536.7001-2 Authority.</w:t>
      </w:r>
      <w:r>
        <w:rPr>
          <w:color w:val="0000FF"/>
        </w:rPr>
        <w:fldChar w:fldCharType="end"/>
      </w:r>
      <w:r>
        <w:t/>
      </w:r>
    </w:p>
    <w:p xmlns:tce="http://www.TCE.com">
      <w:pPr>
        <w:pStyle w:val="ListBullet3"/>
        <!--depth 3-->
        <w:numPr>
          <w:ilvl w:val="2"/>
          <w:numId w:val="972"/>
        </w:numPr>
      </w:pPr>
      <w:r>
        <w:t/>
      </w:r>
      <w:r>
        <w:rPr>
          <w:color w:val="0000FF"/>
        </w:rPr>
        <w:fldChar w:fldCharType="begin"/>
      </w:r>
      <w:r>
        <w:rPr>
          <w:color w:val="0000FF"/>
        </w:rPr>
        <w:instrText xml:space="preserve"> REF _Numd19e50725 \h </w:instrText>
      </w:r>
      <w:r>
        <w:fldChar w:fldCharType="separate"/>
      </w:r>
      <w:rPr>
        <w:color w:val="0000FF"/>
      </w:rPr>
      <w:r>
        <w:rPr>
          <w:u w:val="single"/>
        </w:rPr>
        <w:t>536.7001-3 Methods of contracting.</w:t>
      </w:r>
      <w:r>
        <w:rPr>
          <w:color w:val="0000FF"/>
        </w:rPr>
        <w:fldChar w:fldCharType="end"/>
      </w:r>
      <w:r>
        <w:t/>
      </w:r>
    </w:p>
    <w:p xmlns:tce="http://www.TCE.com">
      <w:pPr>
        <w:pStyle w:val="ListBullet2"/>
        <!--depth 2-->
        <w:numPr>
          <w:ilvl w:val="1"/>
          <w:numId w:val="971"/>
        </w:numPr>
      </w:pPr>
      <w:r>
        <w:t/>
      </w:r>
      <w:r>
        <w:rPr>
          <w:color w:val="0000FF"/>
        </w:rPr>
        <w:fldChar w:fldCharType="begin"/>
      </w:r>
      <w:r>
        <w:rPr>
          <w:color w:val="0000FF"/>
        </w:rPr>
        <w:instrText xml:space="preserve"> REF _Numd19e50806 \h </w:instrText>
      </w:r>
      <w:r>
        <w:fldChar w:fldCharType="separate"/>
      </w:r>
      <w:rPr>
        <w:color w:val="0000FF"/>
      </w:rPr>
      <w:r>
        <w:rPr>
          <w:u w:val="single"/>
        </w:rPr>
        <w:t>536.7002 Policy.</w:t>
      </w:r>
      <w:r>
        <w:rPr>
          <w:color w:val="0000FF"/>
        </w:rPr>
        <w:fldChar w:fldCharType="end"/>
      </w:r>
      <w:r>
        <w:t/>
      </w:r>
    </w:p>
    <w:p xmlns:tce="http://www.TCE.com">
      <w:pPr>
        <w:pStyle w:val="ListBullet3"/>
        <!--depth 3-->
        <w:numPr>
          <w:ilvl w:val="2"/>
          <w:numId w:val="973"/>
        </w:numPr>
      </w:pPr>
      <w:r>
        <w:t/>
      </w:r>
      <w:r>
        <w:rPr>
          <w:color w:val="0000FF"/>
        </w:rPr>
        <w:fldChar w:fldCharType="begin"/>
      </w:r>
      <w:r>
        <w:rPr>
          <w:color w:val="0000FF"/>
        </w:rPr>
        <w:instrText xml:space="preserve"> REF _Numd19e50827 \h </w:instrText>
      </w:r>
      <w:r>
        <w:fldChar w:fldCharType="separate"/>
      </w:r>
      <w:rPr>
        <w:color w:val="0000FF"/>
      </w:rPr>
      <w:r>
        <w:rPr>
          <w:u w:val="single"/>
        </w:rPr>
        <w:t>536.7002-1 Acquisition planning.</w:t>
      </w:r>
      <w:r>
        <w:rPr>
          <w:color w:val="0000FF"/>
        </w:rPr>
        <w:fldChar w:fldCharType="end"/>
      </w:r>
      <w:r>
        <w:t/>
      </w:r>
    </w:p>
    <w:p xmlns:tce="http://www.TCE.com">
      <w:pPr>
        <w:pStyle w:val="ListBullet3"/>
        <!--depth 3-->
        <w:numPr>
          <w:ilvl w:val="2"/>
          <w:numId w:val="973"/>
        </w:numPr>
      </w:pPr>
      <w:r>
        <w:t/>
      </w:r>
      <w:r>
        <w:rPr>
          <w:color w:val="0000FF"/>
        </w:rPr>
        <w:fldChar w:fldCharType="begin"/>
      </w:r>
      <w:r>
        <w:rPr>
          <w:color w:val="0000FF"/>
        </w:rPr>
        <w:instrText xml:space="preserve"> REF _Numd19e50911 \h </w:instrText>
      </w:r>
      <w:r>
        <w:fldChar w:fldCharType="separate"/>
      </w:r>
      <w:rPr>
        <w:color w:val="0000FF"/>
      </w:rPr>
      <w:r>
        <w:rPr>
          <w:u w:val="single"/>
        </w:rPr>
        <w:t>536.7002-2 Public announcement.</w:t>
      </w:r>
      <w:r>
        <w:rPr>
          <w:color w:val="0000FF"/>
        </w:rPr>
        <w:fldChar w:fldCharType="end"/>
      </w:r>
      <w:r>
        <w:t/>
      </w:r>
    </w:p>
    <w:p xmlns:tce="http://www.TCE.com">
      <w:pPr>
        <w:pStyle w:val="ListBullet3"/>
        <!--depth 3-->
        <w:numPr>
          <w:ilvl w:val="2"/>
          <w:numId w:val="973"/>
        </w:numPr>
      </w:pPr>
      <w:r>
        <w:t/>
      </w:r>
      <w:r>
        <w:rPr>
          <w:color w:val="0000FF"/>
        </w:rPr>
        <w:fldChar w:fldCharType="begin"/>
      </w:r>
      <w:r>
        <w:rPr>
          <w:color w:val="0000FF"/>
        </w:rPr>
        <w:instrText xml:space="preserve"> REF _Numd19e51057 \h </w:instrText>
      </w:r>
      <w:r>
        <w:fldChar w:fldCharType="separate"/>
      </w:r>
      <w:rPr>
        <w:color w:val="0000FF"/>
      </w:rPr>
      <w:r>
        <w:rPr>
          <w:u w:val="single"/>
        </w:rPr>
        <w:t>536.7002-3 Competition.</w:t>
      </w:r>
      <w:r>
        <w:rPr>
          <w:color w:val="0000FF"/>
        </w:rPr>
        <w:fldChar w:fldCharType="end"/>
      </w:r>
      <w:r>
        <w:t/>
      </w:r>
    </w:p>
    <w:p xmlns:tce="http://www.TCE.com">
      <w:pPr>
        <w:pStyle w:val="ListBullet3"/>
        <!--depth 3-->
        <w:numPr>
          <w:ilvl w:val="2"/>
          <w:numId w:val="973"/>
        </w:numPr>
      </w:pPr>
      <w:r>
        <w:t/>
      </w:r>
      <w:r>
        <w:rPr>
          <w:color w:val="0000FF"/>
        </w:rPr>
        <w:fldChar w:fldCharType="begin"/>
      </w:r>
      <w:r>
        <w:rPr>
          <w:color w:val="0000FF"/>
        </w:rPr>
        <w:instrText xml:space="preserve"> REF _Numd19e51080 \h </w:instrText>
      </w:r>
      <w:r>
        <w:fldChar w:fldCharType="separate"/>
      </w:r>
      <w:rPr>
        <w:color w:val="0000FF"/>
      </w:rPr>
      <w:r>
        <w:rPr>
          <w:u w:val="single"/>
        </w:rPr>
        <w:t>536.7002-4 Procedures.</w:t>
      </w:r>
      <w:r>
        <w:rPr>
          <w:color w:val="0000FF"/>
        </w:rPr>
        <w:fldChar w:fldCharType="end"/>
      </w:r>
      <w:r>
        <w:t/>
      </w:r>
    </w:p>
    <w:p xmlns:tce="http://www.TCE.com">
      <w:pPr>
        <w:pStyle w:val="ListBullet2"/>
        <!--depth 2-->
        <w:numPr>
          <w:ilvl w:val="1"/>
          <w:numId w:val="971"/>
        </w:numPr>
      </w:pPr>
      <w:r>
        <w:t/>
      </w:r>
      <w:r>
        <w:rPr>
          <w:color w:val="0000FF"/>
        </w:rPr>
        <w:fldChar w:fldCharType="begin"/>
      </w:r>
      <w:r>
        <w:rPr>
          <w:color w:val="0000FF"/>
        </w:rPr>
        <w:instrText xml:space="preserve"> REF _Numd19e51243 \h </w:instrText>
      </w:r>
      <w:r>
        <w:fldChar w:fldCharType="separate"/>
      </w:r>
      <w:rPr>
        <w:color w:val="0000FF"/>
      </w:rPr>
      <w:r>
        <w:rPr>
          <w:u w:val="single"/>
        </w:rPr>
        <w:t>536.7003 Selection of artists for art in architecture contracts.</w:t>
      </w:r>
      <w:r>
        <w:rPr>
          <w:color w:val="0000FF"/>
        </w:rPr>
        <w:fldChar w:fldCharType="end"/>
      </w:r>
      <w:r>
        <w:t/>
      </w:r>
    </w:p>
    <w:p xmlns:tce="http://www.TCE.com">
      <w:pPr>
        <w:pStyle w:val="ListBullet3"/>
        <!--depth 3-->
        <w:numPr>
          <w:ilvl w:val="2"/>
          <w:numId w:val="974"/>
        </w:numPr>
      </w:pPr>
      <w:r>
        <w:t/>
      </w:r>
      <w:r>
        <w:rPr>
          <w:color w:val="0000FF"/>
        </w:rPr>
        <w:fldChar w:fldCharType="begin"/>
      </w:r>
      <w:r>
        <w:rPr>
          <w:color w:val="0000FF"/>
        </w:rPr>
        <w:instrText xml:space="preserve"> REF _Numd19e51256 \h </w:instrText>
      </w:r>
      <w:r>
        <w:fldChar w:fldCharType="separate"/>
      </w:r>
      <w:rPr>
        <w:color w:val="0000FF"/>
      </w:rPr>
      <w:r>
        <w:rPr>
          <w:u w:val="single"/>
        </w:rPr>
        <w:t>536.7003-1 Selection criteria.</w:t>
      </w:r>
      <w:r>
        <w:rPr>
          <w:color w:val="0000FF"/>
        </w:rPr>
        <w:fldChar w:fldCharType="end"/>
      </w:r>
      <w:r>
        <w:t/>
      </w:r>
    </w:p>
    <w:p xmlns:tce="http://www.TCE.com">
      <w:pPr>
        <w:pStyle w:val="ListBullet3"/>
        <!--depth 3-->
        <w:numPr>
          <w:ilvl w:val="2"/>
          <w:numId w:val="974"/>
        </w:numPr>
      </w:pPr>
      <w:r>
        <w:t/>
      </w:r>
      <w:r>
        <w:rPr>
          <w:color w:val="0000FF"/>
        </w:rPr>
        <w:fldChar w:fldCharType="begin"/>
      </w:r>
      <w:r>
        <w:rPr>
          <w:color w:val="0000FF"/>
        </w:rPr>
        <w:instrText xml:space="preserve"> REF _Numd19e51343 \h </w:instrText>
      </w:r>
      <w:r>
        <w:fldChar w:fldCharType="separate"/>
      </w:r>
      <w:rPr>
        <w:color w:val="0000FF"/>
      </w:rPr>
      <w:r>
        <w:rPr>
          <w:u w:val="single"/>
        </w:rPr>
        <w:t>536.7003-2 Evaluation board.</w:t>
      </w:r>
      <w:r>
        <w:rPr>
          <w:color w:val="0000FF"/>
        </w:rPr>
        <w:fldChar w:fldCharType="end"/>
      </w:r>
      <w:r>
        <w:t/>
      </w:r>
    </w:p>
    <w:p xmlns:tce="http://www.TCE.com">
      <w:pPr>
        <w:pStyle w:val="ListBullet3"/>
        <!--depth 3-->
        <w:numPr>
          <w:ilvl w:val="2"/>
          <w:numId w:val="974"/>
        </w:numPr>
      </w:pPr>
      <w:r>
        <w:t/>
      </w:r>
      <w:r>
        <w:rPr>
          <w:color w:val="0000FF"/>
        </w:rPr>
        <w:fldChar w:fldCharType="begin"/>
      </w:r>
      <w:r>
        <w:rPr>
          <w:color w:val="0000FF"/>
        </w:rPr>
        <w:instrText xml:space="preserve"> REF _Numd19e51418 \h </w:instrText>
      </w:r>
      <w:r>
        <w:fldChar w:fldCharType="separate"/>
      </w:r>
      <w:rPr>
        <w:color w:val="0000FF"/>
      </w:rPr>
      <w:r>
        <w:rPr>
          <w:u w:val="single"/>
        </w:rPr>
        <w:t>536.7003-3 Evaluation board functions.</w:t>
      </w:r>
      <w:r>
        <w:rPr>
          <w:color w:val="0000FF"/>
        </w:rPr>
        <w:fldChar w:fldCharType="end"/>
      </w:r>
      <w:r>
        <w:t/>
      </w:r>
    </w:p>
    <w:p xmlns:tce="http://www.TCE.com">
      <w:pPr>
        <w:pStyle w:val="ListBullet3"/>
        <!--depth 3-->
        <w:numPr>
          <w:ilvl w:val="2"/>
          <w:numId w:val="974"/>
        </w:numPr>
      </w:pPr>
      <w:r>
        <w:t/>
      </w:r>
      <w:r>
        <w:rPr>
          <w:color w:val="0000FF"/>
        </w:rPr>
        <w:fldChar w:fldCharType="begin"/>
      </w:r>
      <w:r>
        <w:rPr>
          <w:color w:val="0000FF"/>
        </w:rPr>
        <w:instrText xml:space="preserve"> REF _Numd19e51489 \h </w:instrText>
      </w:r>
      <w:r>
        <w:fldChar w:fldCharType="separate"/>
      </w:r>
      <w:rPr>
        <w:color w:val="0000FF"/>
      </w:rPr>
      <w:r>
        <w:rPr>
          <w:u w:val="single"/>
        </w:rPr>
        <w:t>536.7003-4 Selection authority.</w:t>
      </w:r>
      <w:r>
        <w:rPr>
          <w:color w:val="0000FF"/>
        </w:rPr>
        <w:fldChar w:fldCharType="end"/>
      </w:r>
      <w:r>
        <w:t/>
      </w:r>
    </w:p>
    <w:p xmlns:tce="http://www.TCE.com">
      <w:pPr>
        <w:pStyle w:val="ListBullet3"/>
        <!--depth 3-->
        <w:numPr>
          <w:ilvl w:val="2"/>
          <w:numId w:val="974"/>
        </w:numPr>
      </w:pPr>
      <w:r>
        <w:t/>
      </w:r>
      <w:r>
        <w:rPr>
          <w:color w:val="0000FF"/>
        </w:rPr>
        <w:fldChar w:fldCharType="begin"/>
      </w:r>
      <w:r>
        <w:rPr>
          <w:color w:val="0000FF"/>
        </w:rPr>
        <w:instrText xml:space="preserve"> REF _Numd19e51523 \h </w:instrText>
      </w:r>
      <w:r>
        <w:fldChar w:fldCharType="separate"/>
      </w:r>
      <w:rPr>
        <w:color w:val="0000FF"/>
      </w:rPr>
      <w:r>
        <w:rPr>
          <w:u w:val="single"/>
        </w:rPr>
        <w:t>536.7003-5 Evaluation process.</w:t>
      </w:r>
      <w:r>
        <w:rPr>
          <w:color w:val="0000FF"/>
        </w:rPr>
        <w:fldChar w:fldCharType="end"/>
      </w:r>
      <w:r>
        <w:t/>
      </w:r>
    </w:p>
    <w:p xmlns:tce="http://www.TCE.com">
      <w:pPr>
        <w:pStyle w:val="ListBullet3"/>
        <!--depth 3-->
        <w:numPr>
          <w:ilvl w:val="2"/>
          <w:numId w:val="974"/>
        </w:numPr>
      </w:pPr>
      <w:r>
        <w:t/>
      </w:r>
      <w:r>
        <w:rPr>
          <w:color w:val="0000FF"/>
        </w:rPr>
        <w:fldChar w:fldCharType="begin"/>
      </w:r>
      <w:r>
        <w:rPr>
          <w:color w:val="0000FF"/>
        </w:rPr>
        <w:instrText xml:space="preserve"> REF _Numd19e51591 \h </w:instrText>
      </w:r>
      <w:r>
        <w:fldChar w:fldCharType="separate"/>
      </w:r>
      <w:rPr>
        <w:color w:val="0000FF"/>
      </w:rPr>
      <w:r>
        <w:rPr>
          <w:u w:val="single"/>
        </w:rPr>
        <w:t>536.7003-6 Notification of award.</w:t>
      </w:r>
      <w:r>
        <w:rPr>
          <w:color w:val="0000FF"/>
        </w:rPr>
        <w:fldChar w:fldCharType="end"/>
      </w:r>
      <w:r>
        <w:t/>
      </w:r>
    </w:p>
    <w:p xmlns:tce="http://www.TCE.com">
      <w:pPr>
        <w:pStyle w:val="ListBullet"/>
        <!--depth 1-->
        <w:numPr>
          <w:ilvl w:val="0"/>
          <w:numId w:val="964"/>
        </w:numPr>
      </w:pPr>
      <w:r>
        <w:t/>
      </w:r>
      <w:r>
        <w:rPr>
          <w:color w:val="0000FF"/>
        </w:rPr>
        <w:fldChar w:fldCharType="begin"/>
      </w:r>
      <w:r>
        <w:rPr>
          <w:color w:val="0000FF"/>
        </w:rPr>
        <w:instrText xml:space="preserve"> REF _Numd19e51630 \h </w:instrText>
      </w:r>
      <w:r>
        <w:fldChar w:fldCharType="separate"/>
      </w:r>
      <w:rPr>
        <w:color w:val="0000FF"/>
      </w:rPr>
      <w:r>
        <w:rPr>
          <w:u w:val="single"/>
        </w:rPr>
        <w:t>Subpart 536.71 - Construction-Manager-as-Constructor Contracting</w:t>
      </w:r>
      <w:r>
        <w:rPr>
          <w:color w:val="0000FF"/>
        </w:rPr>
        <w:fldChar w:fldCharType="end"/>
      </w:r>
      <w:r>
        <w:t/>
      </w:r>
    </w:p>
    <w:p xmlns:tce="http://www.TCE.com">
      <w:pPr>
        <w:pStyle w:val="ListBullet2"/>
        <!--depth 2-->
        <w:numPr>
          <w:ilvl w:val="1"/>
          <w:numId w:val="975"/>
        </w:numPr>
      </w:pPr>
      <w:r>
        <w:t/>
      </w:r>
      <w:r>
        <w:rPr>
          <w:color w:val="0000FF"/>
        </w:rPr>
        <w:fldChar w:fldCharType="begin"/>
      </w:r>
      <w:r>
        <w:rPr>
          <w:color w:val="0000FF"/>
        </w:rPr>
        <w:instrText xml:space="preserve"> REF _Numd19e51643 \h </w:instrText>
      </w:r>
      <w:r>
        <w:fldChar w:fldCharType="separate"/>
      </w:r>
      <w:rPr>
        <w:color w:val="0000FF"/>
      </w:rPr>
      <w:r>
        <w:rPr>
          <w:u w:val="single"/>
        </w:rPr>
        <w:t>536.7101 Scope of Subpart.</w:t>
      </w:r>
      <w:r>
        <w:rPr>
          <w:color w:val="0000FF"/>
        </w:rPr>
        <w:fldChar w:fldCharType="end"/>
      </w:r>
      <w:r>
        <w:t/>
      </w:r>
    </w:p>
    <w:p xmlns:tce="http://www.TCE.com">
      <w:pPr>
        <w:pStyle w:val="ListBullet2"/>
        <!--depth 2-->
        <w:numPr>
          <w:ilvl w:val="1"/>
          <w:numId w:val="975"/>
        </w:numPr>
      </w:pPr>
      <w:r>
        <w:t/>
      </w:r>
      <w:r>
        <w:rPr>
          <w:color w:val="0000FF"/>
        </w:rPr>
        <w:fldChar w:fldCharType="begin"/>
      </w:r>
      <w:r>
        <w:rPr>
          <w:color w:val="0000FF"/>
        </w:rPr>
        <w:instrText xml:space="preserve"> REF _Numd19e51662 \h </w:instrText>
      </w:r>
      <w:r>
        <w:fldChar w:fldCharType="separate"/>
      </w:r>
      <w:rPr>
        <w:color w:val="0000FF"/>
      </w:rPr>
      <w:r>
        <w:rPr>
          <w:u w:val="single"/>
        </w:rPr>
        <w:t>536.7102 Definitions.</w:t>
      </w:r>
      <w:r>
        <w:rPr>
          <w:color w:val="0000FF"/>
        </w:rPr>
        <w:fldChar w:fldCharType="end"/>
      </w:r>
      <w:r>
        <w:t/>
      </w:r>
    </w:p>
    <w:p xmlns:tce="http://www.TCE.com">
      <w:pPr>
        <w:pStyle w:val="ListBullet2"/>
        <!--depth 2-->
        <w:numPr>
          <w:ilvl w:val="1"/>
          <w:numId w:val="975"/>
        </w:numPr>
      </w:pPr>
      <w:r>
        <w:t/>
      </w:r>
      <w:r>
        <w:rPr>
          <w:color w:val="0000FF"/>
        </w:rPr>
        <w:fldChar w:fldCharType="begin"/>
      </w:r>
      <w:r>
        <w:rPr>
          <w:color w:val="0000FF"/>
        </w:rPr>
        <w:instrText xml:space="preserve"> REF _Numd19e51694 \h </w:instrText>
      </w:r>
      <w:r>
        <w:fldChar w:fldCharType="separate"/>
      </w:r>
      <w:rPr>
        <w:color w:val="0000FF"/>
      </w:rPr>
      <w:r>
        <w:rPr>
          <w:u w:val="single"/>
        </w:rPr>
        <w:t>536.7103 Construction Contract Solicitation Procedures.</w:t>
      </w:r>
      <w:r>
        <w:rPr>
          <w:color w:val="0000FF"/>
        </w:rPr>
        <w:fldChar w:fldCharType="end"/>
      </w:r>
      <w:r>
        <w:t/>
      </w:r>
    </w:p>
    <w:p xmlns:tce="http://www.TCE.com">
      <w:pPr>
        <w:pStyle w:val="ListBullet2"/>
        <!--depth 2-->
        <w:numPr>
          <w:ilvl w:val="1"/>
          <w:numId w:val="975"/>
        </w:numPr>
      </w:pPr>
      <w:r>
        <w:t/>
      </w:r>
      <w:r>
        <w:rPr>
          <w:color w:val="0000FF"/>
        </w:rPr>
        <w:fldChar w:fldCharType="begin"/>
      </w:r>
      <w:r>
        <w:rPr>
          <w:color w:val="0000FF"/>
        </w:rPr>
        <w:instrText xml:space="preserve"> REF _Numd19e51791 \h </w:instrText>
      </w:r>
      <w:r>
        <w:fldChar w:fldCharType="separate"/>
      </w:r>
      <w:rPr>
        <w:color w:val="0000FF"/>
      </w:rPr>
      <w:r>
        <w:rPr>
          <w:u w:val="single"/>
        </w:rPr>
        <w:t>536.7104 Construction Contract Award.</w:t>
      </w:r>
      <w:r>
        <w:rPr>
          <w:color w:val="0000FF"/>
        </w:rPr>
        <w:fldChar w:fldCharType="end"/>
      </w:r>
      <w:r>
        <w:t/>
      </w:r>
    </w:p>
    <w:p xmlns:tce="http://www.TCE.com">
      <w:pPr>
        <w:pStyle w:val="ListBullet2"/>
        <!--depth 2-->
        <w:numPr>
          <w:ilvl w:val="1"/>
          <w:numId w:val="975"/>
        </w:numPr>
      </w:pPr>
      <w:r>
        <w:t/>
      </w:r>
      <w:r>
        <w:rPr>
          <w:color w:val="0000FF"/>
        </w:rPr>
        <w:fldChar w:fldCharType="begin"/>
      </w:r>
      <w:r>
        <w:rPr>
          <w:color w:val="0000FF"/>
        </w:rPr>
        <w:instrText xml:space="preserve"> REF _Numd19e51809 \h </w:instrText>
      </w:r>
      <w:r>
        <w:fldChar w:fldCharType="separate"/>
      </w:r>
      <w:rPr>
        <w:color w:val="0000FF"/>
      </w:rPr>
      <w:r>
        <w:rPr>
          <w:u w:val="single"/>
        </w:rPr>
        <w:t>536.7105 Construction Contract Administration.</w:t>
      </w:r>
      <w:r>
        <w:rPr>
          <w:color w:val="0000FF"/>
        </w:rPr>
        <w:fldChar w:fldCharType="end"/>
      </w:r>
      <w:r>
        <w:t/>
      </w:r>
    </w:p>
    <w:p xmlns:tce="http://www.TCE.com">
      <w:pPr>
        <w:pStyle w:val="ListBullet3"/>
        <!--depth 3-->
        <w:numPr>
          <w:ilvl w:val="2"/>
          <w:numId w:val="976"/>
        </w:numPr>
      </w:pPr>
      <w:r>
        <w:t/>
      </w:r>
      <w:r>
        <w:rPr>
          <w:color w:val="0000FF"/>
        </w:rPr>
        <w:fldChar w:fldCharType="begin"/>
      </w:r>
      <w:r>
        <w:rPr>
          <w:color w:val="0000FF"/>
        </w:rPr>
        <w:instrText xml:space="preserve"> REF _Numd19e51824 \h </w:instrText>
      </w:r>
      <w:r>
        <w:fldChar w:fldCharType="separate"/>
      </w:r>
      <w:rPr>
        <w:color w:val="0000FF"/>
      </w:rPr>
      <w:r>
        <w:rPr>
          <w:u w:val="single"/>
        </w:rPr>
        <w:t>536.7105-1 Responsibilities.</w:t>
      </w:r>
      <w:r>
        <w:rPr>
          <w:color w:val="0000FF"/>
        </w:rPr>
        <w:fldChar w:fldCharType="end"/>
      </w:r>
      <w:r>
        <w:t/>
      </w:r>
    </w:p>
    <w:p xmlns:tce="http://www.TCE.com">
      <w:pPr>
        <w:pStyle w:val="ListBullet3"/>
        <!--depth 3-->
        <w:numPr>
          <w:ilvl w:val="2"/>
          <w:numId w:val="976"/>
        </w:numPr>
      </w:pPr>
      <w:r>
        <w:t/>
      </w:r>
      <w:r>
        <w:rPr>
          <w:color w:val="0000FF"/>
        </w:rPr>
        <w:fldChar w:fldCharType="begin"/>
      </w:r>
      <w:r>
        <w:rPr>
          <w:color w:val="0000FF"/>
        </w:rPr>
        <w:instrText xml:space="preserve"> REF _Numd19e51878 \h </w:instrText>
      </w:r>
      <w:r>
        <w:fldChar w:fldCharType="separate"/>
      </w:r>
      <w:rPr>
        <w:color w:val="0000FF"/>
      </w:rPr>
      <w:r>
        <w:rPr>
          <w:u w:val="single"/>
        </w:rPr>
        <w:t>536.7105-2 Guaranteed Maximum Price.</w:t>
      </w:r>
      <w:r>
        <w:rPr>
          <w:color w:val="0000FF"/>
        </w:rPr>
        <w:fldChar w:fldCharType="end"/>
      </w:r>
      <w:r>
        <w:t/>
      </w:r>
    </w:p>
    <w:p xmlns:tce="http://www.TCE.com">
      <w:pPr>
        <w:pStyle w:val="ListBullet3"/>
        <!--depth 3-->
        <w:numPr>
          <w:ilvl w:val="2"/>
          <w:numId w:val="976"/>
        </w:numPr>
      </w:pPr>
      <w:r>
        <w:t/>
      </w:r>
      <w:r>
        <w:rPr>
          <w:color w:val="0000FF"/>
        </w:rPr>
        <w:fldChar w:fldCharType="begin"/>
      </w:r>
      <w:r>
        <w:rPr>
          <w:color w:val="0000FF"/>
        </w:rPr>
        <w:instrText xml:space="preserve"> REF _Numd19e52263 \h </w:instrText>
      </w:r>
      <w:r>
        <w:fldChar w:fldCharType="separate"/>
      </w:r>
      <w:rPr>
        <w:color w:val="0000FF"/>
      </w:rPr>
      <w:r>
        <w:rPr>
          <w:u w:val="single"/>
        </w:rPr>
        <w:t>536.7105-3 Accounting and Auditing Requirements.</w:t>
      </w:r>
      <w:r>
        <w:rPr>
          <w:color w:val="0000FF"/>
        </w:rPr>
        <w:fldChar w:fldCharType="end"/>
      </w:r>
      <w:r>
        <w:t/>
      </w:r>
    </w:p>
    <w:p xmlns:tce="http://www.TCE.com">
      <w:pPr>
        <w:pStyle w:val="ListBullet3"/>
        <!--depth 3-->
        <w:numPr>
          <w:ilvl w:val="2"/>
          <w:numId w:val="976"/>
        </w:numPr>
      </w:pPr>
      <w:r>
        <w:t/>
      </w:r>
      <w:r>
        <w:rPr>
          <w:color w:val="0000FF"/>
        </w:rPr>
        <w:fldChar w:fldCharType="begin"/>
      </w:r>
      <w:r>
        <w:rPr>
          <w:color w:val="0000FF"/>
        </w:rPr>
        <w:instrText xml:space="preserve"> REF _Numd19e52383 \h </w:instrText>
      </w:r>
      <w:r>
        <w:fldChar w:fldCharType="separate"/>
      </w:r>
      <w:rPr>
        <w:color w:val="0000FF"/>
      </w:rPr>
      <w:r>
        <w:rPr>
          <w:u w:val="single"/>
        </w:rPr>
        <w:t>536.7105-4 Value Engineering.</w:t>
      </w:r>
      <w:r>
        <w:rPr>
          <w:color w:val="0000FF"/>
        </w:rPr>
        <w:fldChar w:fldCharType="end"/>
      </w:r>
      <w:r>
        <w:t/>
      </w:r>
    </w:p>
    <w:p xmlns:tce="http://www.TCE.com">
      <w:pPr>
        <w:pStyle w:val="ListBullet3"/>
        <!--depth 3-->
        <w:numPr>
          <w:ilvl w:val="2"/>
          <w:numId w:val="976"/>
        </w:numPr>
      </w:pPr>
      <w:r>
        <w:t/>
      </w:r>
      <w:r>
        <w:rPr>
          <w:color w:val="0000FF"/>
        </w:rPr>
        <w:fldChar w:fldCharType="begin"/>
      </w:r>
      <w:r>
        <w:rPr>
          <w:color w:val="0000FF"/>
        </w:rPr>
        <w:instrText xml:space="preserve"> REF _Numd19e52409 \h </w:instrText>
      </w:r>
      <w:r>
        <w:fldChar w:fldCharType="separate"/>
      </w:r>
      <w:rPr>
        <w:color w:val="0000FF"/>
      </w:rPr>
      <w:r>
        <w:rPr>
          <w:u w:val="single"/>
        </w:rPr>
        <w:t>536.7105-5 Shared Savings Incentive.</w:t>
      </w:r>
      <w:r>
        <w:rPr>
          <w:color w:val="0000FF"/>
        </w:rPr>
        <w:fldChar w:fldCharType="end"/>
      </w:r>
      <w:r>
        <w:t/>
      </w:r>
    </w:p>
    <w:p xmlns:tce="http://www.TCE.com">
      <w:pPr>
        <w:pStyle w:val="ListBullet3"/>
        <!--depth 3-->
        <w:numPr>
          <w:ilvl w:val="2"/>
          <w:numId w:val="976"/>
        </w:numPr>
      </w:pPr>
      <w:r>
        <w:t/>
      </w:r>
      <w:r>
        <w:rPr>
          <w:color w:val="0000FF"/>
        </w:rPr>
        <w:fldChar w:fldCharType="begin"/>
      </w:r>
      <w:r>
        <w:rPr>
          <w:color w:val="0000FF"/>
        </w:rPr>
        <w:instrText xml:space="preserve"> REF _Numd19e52469 \h </w:instrText>
      </w:r>
      <w:r>
        <w:fldChar w:fldCharType="separate"/>
      </w:r>
      <w:rPr>
        <w:color w:val="0000FF"/>
      </w:rPr>
      <w:r>
        <w:rPr>
          <w:u w:val="single"/>
        </w:rPr>
        <w:t>536.7105-6 Allowances.</w:t>
      </w:r>
      <w:r>
        <w:rPr>
          <w:color w:val="0000FF"/>
        </w:rPr>
        <w:fldChar w:fldCharType="end"/>
      </w:r>
      <w:r>
        <w:t/>
      </w:r>
    </w:p>
    <w:p xmlns:tce="http://www.TCE.com">
      <w:pPr>
        <w:pStyle w:val="ListBullet3"/>
        <!--depth 3-->
        <w:numPr>
          <w:ilvl w:val="2"/>
          <w:numId w:val="976"/>
        </w:numPr>
      </w:pPr>
      <w:r>
        <w:t/>
      </w:r>
      <w:r>
        <w:rPr>
          <w:color w:val="0000FF"/>
        </w:rPr>
        <w:fldChar w:fldCharType="begin"/>
      </w:r>
      <w:r>
        <w:rPr>
          <w:color w:val="0000FF"/>
        </w:rPr>
        <w:instrText xml:space="preserve"> REF _Numd19e52521 \h </w:instrText>
      </w:r>
      <w:r>
        <w:fldChar w:fldCharType="separate"/>
      </w:r>
      <w:rPr>
        <w:color w:val="0000FF"/>
      </w:rPr>
      <w:r>
        <w:rPr>
          <w:u w:val="single"/>
        </w:rPr>
        <w:t>536.7105-7 Early Work Packages.</w:t>
      </w:r>
      <w:r>
        <w:rPr>
          <w:color w:val="0000FF"/>
        </w:rPr>
        <w:fldChar w:fldCharType="end"/>
      </w:r>
      <w:r>
        <w:t/>
      </w:r>
    </w:p>
    <w:p xmlns:tce="http://www.TCE.com">
      <w:pPr>
        <w:pStyle w:val="ListBullet3"/>
        <!--depth 3-->
        <w:numPr>
          <w:ilvl w:val="2"/>
          <w:numId w:val="976"/>
        </w:numPr>
      </w:pPr>
      <w:r>
        <w:t/>
      </w:r>
      <w:r>
        <w:rPr>
          <w:color w:val="0000FF"/>
        </w:rPr>
        <w:fldChar w:fldCharType="begin"/>
      </w:r>
      <w:r>
        <w:rPr>
          <w:color w:val="0000FF"/>
        </w:rPr>
        <w:instrText xml:space="preserve"> REF _Numd19e52602 \h </w:instrText>
      </w:r>
      <w:r>
        <w:fldChar w:fldCharType="separate"/>
      </w:r>
      <w:rPr>
        <w:color w:val="0000FF"/>
      </w:rPr>
      <w:r>
        <w:rPr>
          <w:u w:val="single"/>
        </w:rPr>
        <w:t>536.7105-8 Conversion to Firm-Fixed-Price.</w:t>
      </w:r>
      <w:r>
        <w:rPr>
          <w:color w:val="0000FF"/>
        </w:rPr>
        <w:fldChar w:fldCharType="end"/>
      </w:r>
      <w:r>
        <w:t/>
      </w:r>
    </w:p>
    <w:p xmlns:tce="http://www.TCE.com">
      <w:pPr>
        <w:pStyle w:val="ListBullet2"/>
        <!--depth 2-->
        <w:numPr>
          <w:ilvl w:val="1"/>
          <w:numId w:val="975"/>
        </w:numPr>
      </w:pPr>
      <w:r>
        <w:t/>
      </w:r>
      <w:r>
        <w:rPr>
          <w:color w:val="0000FF"/>
        </w:rPr>
        <w:fldChar w:fldCharType="begin"/>
      </w:r>
      <w:r>
        <w:rPr>
          <w:color w:val="0000FF"/>
        </w:rPr>
        <w:instrText xml:space="preserve"> REF _Numd19e52702 \h </w:instrText>
      </w:r>
      <w:r>
        <w:fldChar w:fldCharType="separate"/>
      </w:r>
      <w:rPr>
        <w:color w:val="0000FF"/>
      </w:rPr>
      <w:r>
        <w:rPr>
          <w:u w:val="single"/>
        </w:rPr>
        <w:t>536.7106 Construction Contract Closeout.</w:t>
      </w:r>
      <w:r>
        <w:rPr>
          <w:color w:val="0000FF"/>
        </w:rPr>
        <w:fldChar w:fldCharType="end"/>
      </w:r>
      <w:r>
        <w:t/>
      </w:r>
    </w:p>
    <w:p xmlns:tce="http://www.TCE.com">
      <w:pPr>
        <w:pStyle w:val="ListBullet2"/>
        <!--depth 2-->
        <w:numPr>
          <w:ilvl w:val="1"/>
          <w:numId w:val="975"/>
        </w:numPr>
      </w:pPr>
      <w:r>
        <w:t/>
      </w:r>
      <w:r>
        <w:rPr>
          <w:color w:val="0000FF"/>
        </w:rPr>
        <w:fldChar w:fldCharType="begin"/>
      </w:r>
      <w:r>
        <w:rPr>
          <w:color w:val="0000FF"/>
        </w:rPr>
        <w:instrText xml:space="preserve"> REF _Numd19e52744 \h </w:instrText>
      </w:r>
      <w:r>
        <w:fldChar w:fldCharType="separate"/>
      </w:r>
      <w:rPr>
        <w:color w:val="0000FF"/>
      </w:rPr>
      <w:r>
        <w:rPr>
          <w:u w:val="single"/>
        </w:rPr>
        <w:t>536.7107 Contract Clauses.</w:t>
      </w:r>
      <w:r>
        <w:rPr>
          <w:color w:val="0000FF"/>
        </w:rPr>
        <w:fldChar w:fldCharType="end"/>
      </w:r>
      <w:r>
        <w:t/>
      </w:r>
    </w:p>
    <!--Topic unique_787-->
    <w:p xmlns:tce="http://www.TCE.com">
      <w:pPr>
        <w:pStyle w:val="Heading4"/>
      </w:pPr>
      <w:bookmarkStart w:id="3604" w:name="_Numd19e49312"/>
      <w:bookmarkStart w:id="3605" w:name="_Refd19e49312"/>
      <w:bookmarkStart w:id="3606" w:name="_Tocd19e49312"/>
      <w:r>
        <w:t/>
      </w:r>
      <w:r>
        <w:t>Subpart 536.1</w:t>
      </w:r>
      <w:r>
        <w:t xml:space="preserve"> - General</w:t>
      </w:r>
      <w:bookmarkEnd w:id="3605"/>
      <w:bookmarkEnd w:id="3606"/>
      <w:bookmarkEnd w:id="3604"/>
    </w:p>
    <!--Topic unique_788-->
    <w:p xmlns:tce="http://www.TCE.com">
      <w:pPr>
        <w:pStyle w:val="Heading5"/>
      </w:pPr>
      <w:bookmarkStart w:id="3607" w:name="_Numd19e49325"/>
      <w:bookmarkStart w:id="3608" w:name="_Refd19e49325"/>
      <w:bookmarkStart w:id="3609" w:name="_Tocd19e49325"/>
      <w:r>
        <w:t/>
      </w:r>
      <w:r>
        <w:t>536.101</w:t>
      </w:r>
      <w:r>
        <w:t xml:space="preserve"> Applicability.</w:t>
      </w:r>
      <w:bookmarkEnd w:id="3608"/>
      <w:bookmarkEnd w:id="3609"/>
      <w:bookmarkEnd w:id="3607"/>
    </w:p>
    <w:p xmlns:tce="http://www.TCE.com">
      <w:pPr>
        <w:pStyle w:val="BodyText"/>
      </w:pPr>
      <w:r>
        <w:t xml:space="preserve">This part supplements FAR 36 policies and procedures applicable to contracting for construction and architect engineer services. Contracts for construction management services are covered by FAR 37 and GSAM </w:t>
      </w:r>
      <w:r>
        <w:rPr>
          <w:color w:val="0000FF"/>
        </w:rPr>
        <w:fldChar w:fldCharType="begin"/>
      </w:r>
      <w:r>
        <w:rPr>
          <w:color w:val="0000FF"/>
        </w:rPr>
        <w:instrText xml:space="preserve"> REF _Numd19e52796 \h </w:instrText>
      </w:r>
      <w:r>
        <w:fldChar w:fldCharType="separate"/>
      </w:r>
      <w:rPr>
        <w:color w:val="0000FF"/>
      </w:rPr>
      <w:r>
        <w:rPr>
          <w:u w:val="single"/>
        </w:rPr>
        <w:t>part  537</w:t>
      </w:r>
      <w:r>
        <w:rPr>
          <w:color w:val="0000FF"/>
        </w:rPr>
        <w:fldChar w:fldCharType="end"/>
      </w:r>
      <w:r>
        <w:t xml:space="preserve">. </w:t>
      </w:r>
      <w:r>
        <w:rPr>
          <w:color w:val="0000FF"/>
        </w:rPr>
        <w:fldChar w:fldCharType="begin"/>
      </w:r>
      <w:r>
        <w:rPr>
          <w:color w:val="0000FF"/>
        </w:rPr>
        <w:instrText xml:space="preserve"> REF _Numd19e48745 \h </w:instrText>
      </w:r>
      <w:r>
        <w:fldChar w:fldCharType="separate"/>
      </w:r>
      <w:rPr>
        <w:color w:val="0000FF"/>
      </w:rPr>
      <w:r>
        <w:rPr>
          <w:u w:val="single"/>
        </w:rPr>
        <w:t>part  536</w:t>
      </w:r>
      <w:r>
        <w:rPr>
          <w:color w:val="0000FF"/>
        </w:rPr>
        <w:fldChar w:fldCharType="end"/>
      </w:r>
      <w:r>
        <w:t xml:space="preserve"> shall take precedence when the acquisition involves (1) construction or architect-engineer services, and (2) when the requirement is inconsistent with another part of the GSAR.</w:t>
      </w:r>
    </w:p>
    <!--Topic unique_789-->
    <w:p xmlns:tce="http://www.TCE.com">
      <w:pPr>
        <w:pStyle w:val="Heading5"/>
      </w:pPr>
      <w:bookmarkStart w:id="3610" w:name="_Numd19e49352"/>
      <w:bookmarkStart w:id="3611" w:name="_Refd19e49352"/>
      <w:bookmarkStart w:id="3612" w:name="_Tocd19e49352"/>
      <w:r>
        <w:t/>
      </w:r>
      <w:r>
        <w:t>536.102</w:t>
      </w:r>
      <w:r>
        <w:t xml:space="preserve"> Definitions.</w:t>
      </w:r>
      <w:bookmarkEnd w:id="3611"/>
      <w:bookmarkEnd w:id="3612"/>
      <w:bookmarkEnd w:id="3610"/>
    </w:p>
    <w:p xmlns:tce="http://www.TCE.com">
      <w:pPr>
        <w:pStyle w:val="BodyText"/>
      </w:pPr>
      <w:r>
        <w:t>“Construction activity” means the organizational level of the agency that has authority and responsibility for the architectural, engineering, and other technical or administrative aspects of design and construction.</w:t>
      </w:r>
    </w:p>
    <w:p xmlns:tce="http://www.TCE.com">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xmlns:tce="http://www.TCE.com">
      <w:pPr>
        <w:pStyle w:val="BodyText"/>
      </w:pPr>
      <w:r>
        <w:t>“Statutory cost limitations” means the cost limits included in the agency’s statutory authorization or annual appropriations act (by law).</w:t>
      </w:r>
    </w:p>
    <!--Topic unique_790-->
    <w:p xmlns:tce="http://www.TCE.com">
      <w:pPr>
        <w:pStyle w:val="Heading5"/>
      </w:pPr>
      <w:bookmarkStart w:id="3613" w:name="_Numd19e49380"/>
      <w:bookmarkStart w:id="3614" w:name="_Refd19e49380"/>
      <w:bookmarkStart w:id="3615" w:name="_Tocd19e49380"/>
      <w:r>
        <w:t/>
      </w:r>
      <w:r>
        <w:t>536.103</w:t>
      </w:r>
      <w:r>
        <w:t xml:space="preserve"> Methods of Contracting.</w:t>
      </w:r>
      <w:bookmarkEnd w:id="3614"/>
      <w:bookmarkEnd w:id="3615"/>
      <w:bookmarkEnd w:id="3613"/>
    </w:p>
    <w:p xmlns:tce="http://www.TCE.com">
      <w:pPr>
        <w:pStyle w:val="ListNumber"/>
        <!--depth 1-->
        <w:numPr>
          <w:ilvl w:val="0"/>
          <w:numId w:val="977"/>
        </w:numPr>
      </w:pPr>
      <w:r>
        <w:t/>
      </w:r>
      <w:r>
        <w:t>(a)</w:t>
      </w:r>
      <w:r>
        <w:t xml:space="preserve"> Except as provided in paragraph (b) of this subsection, although CMc contracts are considered incentive-type contracts (see </w:t>
      </w:r>
      <w:r>
        <w:rPr>
          <w:color w:val="0000FF"/>
        </w:rPr>
        <w:fldChar w:fldCharType="begin"/>
      </w:r>
      <w:r>
        <w:rPr>
          <w:color w:val="0000FF"/>
        </w:rPr>
        <w:instrText xml:space="preserve"> REF _Numd19e49656 \h </w:instrText>
      </w:r>
      <w:r>
        <w:fldChar w:fldCharType="separate"/>
      </w:r>
      <w:rPr>
        <w:color w:val="0000FF"/>
      </w:rPr>
      <w:r>
        <w:rPr>
          <w:u w:val="single"/>
        </w:rPr>
        <w:t>536.207</w:t>
      </w:r>
      <w:r>
        <w:rPr>
          <w:color w:val="0000FF"/>
        </w:rPr>
        <w:fldChar w:fldCharType="end"/>
      </w:r>
      <w:r>
        <w:t xml:space="preserve">), contracting officers are authorized to use the CMc project delivery method without completing a determination and finding as required by </w:t>
      </w:r>
      <w:hyperlink r:id="rIdHyperlink328">
        <w:r>
          <w:rPr>
            <w:rStyle w:val="Hyperlink"/>
          </w:rPr>
          <w:t>FAR 16.401</w:t>
        </w:r>
      </w:hyperlink>
      <w:r>
        <w:t xml:space="preserve">(d). Contracting officers shall discuss the CMc project delivery method as part of the acquisition plan (see </w:t>
      </w:r>
      <w:hyperlink r:id="rIdHyperlink329">
        <w:r>
          <w:rPr>
            <w:rStyle w:val="Hyperlink"/>
          </w:rPr>
          <w:t>FAR 7.105</w:t>
        </w:r>
      </w:hyperlink>
      <w:r>
        <w:t>).</w:t>
      </w:r>
    </w:p>
    <w:p xmlns:tce="http://www.TCE.com">
      <w:pPr>
        <w:pStyle w:val="ListNumber"/>
        <!--depth 1-->
        <w:numPr>
          <w:ilvl w:val="0"/>
          <w:numId w:val="977"/>
        </w:numPr>
      </w:pPr>
      <w:r>
        <w:t/>
      </w:r>
      <w:r>
        <w:t>(b)</w:t>
      </w:r>
      <w:r>
        <w:t xml:space="preserve">  To the extent the contracting officer incorporates an award-fee component into the CMc (in addition to the shared savings incentive), then the determination and finding required by </w:t>
      </w:r>
      <w:hyperlink r:id="rIdHyperlink330">
        <w:r>
          <w:rPr>
            <w:rStyle w:val="Hyperlink"/>
          </w:rPr>
          <w:t>FAR 16.401</w:t>
        </w:r>
      </w:hyperlink>
      <w:r>
        <w:t>(d) is required to support any such award-fee.</w:t>
      </w:r>
    </w:p>
    <w:p xmlns:tce="http://www.TCE.com">
      <w:pPr>
        <w:pStyle w:val="ListNumber"/>
        <!--depth 1-->
        <w:numPr>
          <w:ilvl w:val="0"/>
          <w:numId w:val="977"/>
        </w:numPr>
      </w:pPr>
      <w:r>
        <w:t/>
      </w:r>
      <w:r>
        <w:t>(c)</w:t>
      </w:r>
      <w:r>
        <w:t xml:space="preserve">  The contracting officer shall use the tradeoff process as described in </w:t>
      </w:r>
      <w:hyperlink r:id="rIdHyperlink331">
        <w:r>
          <w:rPr>
            <w:rStyle w:val="Hyperlink"/>
          </w:rPr>
          <w:t>FAR 15.101-1</w:t>
        </w:r>
      </w:hyperlink>
      <w:r>
        <w:t xml:space="preserve">, unless a different source selection approach is approved in writing by the HCA, for selecting a construction contractor under the CMc project delivery method, and select sources in accordance with subpart </w:t>
      </w:r>
      <w:r>
        <w:rPr>
          <w:color w:val="0000FF"/>
        </w:rPr>
        <w:fldChar w:fldCharType="begin"/>
      </w:r>
      <w:r>
        <w:rPr>
          <w:color w:val="0000FF"/>
        </w:rPr>
        <w:instrText xml:space="preserve"> REF _Numd19e51694 \h </w:instrText>
      </w:r>
      <w:r>
        <w:fldChar w:fldCharType="separate"/>
      </w:r>
      <w:rPr>
        <w:color w:val="0000FF"/>
      </w:rPr>
      <w:r>
        <w:rPr>
          <w:u w:val="single"/>
        </w:rPr>
        <w:t>536.7103</w:t>
      </w:r>
      <w:r>
        <w:rPr>
          <w:color w:val="0000FF"/>
        </w:rPr>
        <w:fldChar w:fldCharType="end"/>
      </w:r>
      <w:r>
        <w:t>.</w:t>
      </w:r>
    </w:p>
    <!--Topic unique_791-->
    <w:p xmlns:tce="http://www.TCE.com">
      <w:pPr>
        <w:pStyle w:val="Heading4"/>
      </w:pPr>
      <w:bookmarkStart w:id="3616" w:name="_Numd19e49445"/>
      <w:bookmarkStart w:id="3617" w:name="_Refd19e49445"/>
      <w:bookmarkStart w:id="3618" w:name="_Tocd19e49445"/>
      <w:r>
        <w:t/>
      </w:r>
      <w:r>
        <w:t>Subpart 536.2</w:t>
      </w:r>
      <w:r>
        <w:t xml:space="preserve"> - Special Aspects of Contracting for Construction</w:t>
      </w:r>
      <w:bookmarkEnd w:id="3617"/>
      <w:bookmarkEnd w:id="3618"/>
      <w:bookmarkEnd w:id="3616"/>
    </w:p>
    <!--Topic unique_792-->
    <w:p xmlns:tce="http://www.TCE.com">
      <w:pPr>
        <w:pStyle w:val="Heading5"/>
      </w:pPr>
      <w:bookmarkStart w:id="3619" w:name="_Numd19e49458"/>
      <w:bookmarkStart w:id="3620" w:name="_Refd19e49458"/>
      <w:bookmarkStart w:id="3621" w:name="_Tocd19e49458"/>
      <w:r>
        <w:t/>
      </w:r>
      <w:r>
        <w:t>536.201</w:t>
      </w:r>
      <w:r>
        <w:t xml:space="preserve"> [Reserved]</w:t>
      </w:r>
      <w:bookmarkEnd w:id="3620"/>
      <w:bookmarkEnd w:id="3621"/>
      <w:bookmarkEnd w:id="3619"/>
    </w:p>
    <!--Topic unique_793-->
    <w:p xmlns:tce="http://www.TCE.com">
      <w:pPr>
        <w:pStyle w:val="Heading5"/>
      </w:pPr>
      <w:bookmarkStart w:id="3622" w:name="_Numd19e49473"/>
      <w:bookmarkStart w:id="3623" w:name="_Refd19e49473"/>
      <w:bookmarkStart w:id="3624" w:name="_Tocd19e49473"/>
      <w:r>
        <w:t/>
      </w:r>
      <w:r>
        <w:t>536.202</w:t>
      </w:r>
      <w:r>
        <w:t xml:space="preserve"> [Reserved]</w:t>
      </w:r>
      <w:bookmarkEnd w:id="3623"/>
      <w:bookmarkEnd w:id="3624"/>
      <w:bookmarkEnd w:id="3622"/>
    </w:p>
    <!--Topic unique_794-->
    <w:p xmlns:tce="http://www.TCE.com">
      <w:pPr>
        <w:pStyle w:val="Heading5"/>
      </w:pPr>
      <w:bookmarkStart w:id="3625" w:name="_Numd19e49487"/>
      <w:bookmarkStart w:id="3626" w:name="_Refd19e49487"/>
      <w:bookmarkStart w:id="3627" w:name="_Tocd19e49487"/>
      <w:r>
        <w:t/>
      </w:r>
      <w:r>
        <w:t>536.203</w:t>
      </w:r>
      <w:r>
        <w:t xml:space="preserve"> Government estimate of construction cost.</w:t>
      </w:r>
      <w:bookmarkEnd w:id="3626"/>
      <w:bookmarkEnd w:id="3627"/>
      <w:bookmarkEnd w:id="3625"/>
    </w:p>
    <w:p xmlns:tce="http://www.TCE.com">
      <w:pPr>
        <w:pStyle w:val="ListNumber"/>
        <!--depth 1-->
        <w:numPr>
          <w:ilvl w:val="0"/>
          <w:numId w:val="978"/>
        </w:numPr>
      </w:pPr>
      <w:bookmarkStart w:id="3629" w:name="_Tocd19e49496"/>
      <w:bookmarkStart w:id="3628" w:name="_Refd19e49496"/>
      <w:r>
        <w:t/>
      </w:r>
      <w:r>
        <w:t>(a)</w:t>
      </w:r>
      <w:r>
        <w:t xml:space="preserve">  </w:t>
      </w:r>
      <w:r>
        <w:rPr>
          <w:i/>
        </w:rPr>
        <w:t>Preparation of the Government Estimate</w:t>
      </w:r>
      <w:r>
        <w:t>.</w:t>
      </w:r>
    </w:p>
    <w:p xmlns:tce="http://www.TCE.com">
      <w:pPr>
        <w:pStyle w:val="ListNumber2"/>
        <!--depth 2-->
        <w:numPr>
          <w:ilvl w:val="1"/>
          <w:numId w:val="979"/>
        </w:numPr>
      </w:pPr>
      <w:r>
        <w:t/>
      </w:r>
      <w:r>
        <w:t>(1)</w:t>
      </w:r>
      <w:r>
        <w:t xml:space="preserve">  A copy of the independent Government estimate shall be submitted to the contracting officer before the date and time for bid opening or the date for receipt of proposals.</w:t>
      </w:r>
    </w:p>
    <w:p xmlns:tce="http://www.TCE.com">
      <w:pPr>
        <w:pStyle w:val="ListNumber2"/>
        <!--depth 2-->
        <w:numPr>
          <w:ilvl w:val="1"/>
          <w:numId w:val="979"/>
        </w:numPr>
      </w:pPr>
      <w:r>
        <w:t/>
      </w:r>
      <w:r>
        <w:t>(2)</w:t>
      </w:r>
      <w:r>
        <w:t xml:space="preserve">  Before releasing a solicitation amendment that may affect price, a revised Government estimate shall be provided.</w:t>
      </w:r>
    </w:p>
    <w:p xmlns:tce="http://www.TCE.com">
      <w:pPr>
        <w:pStyle w:val="ListNumber"/>
        <!--depth 1-->
        <w:numPr>
          <w:ilvl w:val="0"/>
          <w:numId w:val="978"/>
        </w:numPr>
      </w:pPr>
      <w:bookmarkStart w:id="3631" w:name="_Tocd19e49524"/>
      <w:bookmarkStart w:id="3630" w:name="_Refd19e49524"/>
      <w:r>
        <w:t/>
      </w:r>
      <w:r>
        <w:t>(b)</w:t>
      </w:r>
      <w:r>
        <w:t xml:space="preserve">  </w:t>
      </w:r>
      <w:r>
        <w:rPr>
          <w:i/>
        </w:rPr>
        <w:t>Release of the Government Estimate</w:t>
      </w:r>
      <w:r>
        <w:t>.</w:t>
      </w:r>
    </w:p>
    <w:p xmlns:tce="http://www.TCE.com">
      <w:pPr>
        <w:pStyle w:val="ListNumber2"/>
        <!--depth 2-->
        <w:numPr>
          <w:ilvl w:val="1"/>
          <w:numId w:val="980"/>
        </w:numPr>
      </w:pPr>
      <w:r>
        <w:t/>
      </w:r>
      <w:r>
        <w:t>(1)</w:t>
      </w:r>
      <w:r>
        <w:t xml:space="preserve">  Prior to award, the Government may disclose budget (</w:t>
      </w:r>
      <w:r>
        <w:rPr>
          <w:i/>
        </w:rPr>
        <w:t>e.g.</w:t>
      </w:r>
      <w:r>
        <w:t xml:space="preserve"> prospectus) information in addition to the information required under </w:t>
      </w:r>
      <w:hyperlink r:id="rIdHyperlink332">
        <w:r>
          <w:rPr>
            <w:rStyle w:val="Hyperlink"/>
          </w:rPr>
          <w:t>FAR 36.204</w:t>
        </w:r>
      </w:hyperlink>
      <w:r>
        <w:t xml:space="preserve"> and GSAM </w:t>
      </w:r>
      <w:r>
        <w:rPr>
          <w:color w:val="0000FF"/>
        </w:rPr>
        <w:fldChar w:fldCharType="begin"/>
      </w:r>
      <w:r>
        <w:rPr>
          <w:color w:val="0000FF"/>
        </w:rPr>
        <w:instrText xml:space="preserve"> REF _Numd19e49594 \h </w:instrText>
      </w:r>
      <w:r>
        <w:fldChar w:fldCharType="separate"/>
      </w:r>
      <w:rPr>
        <w:color w:val="0000FF"/>
      </w:rPr>
      <w:r>
        <w:rPr>
          <w:u w:val="single"/>
        </w:rPr>
        <w:t>536.204</w:t>
      </w:r>
      <w:r>
        <w:rPr>
          <w:color w:val="0000FF"/>
        </w:rPr>
        <w:fldChar w:fldCharType="end"/>
      </w:r>
      <w:r>
        <w:t>.</w:t>
      </w:r>
    </w:p>
    <w:p xmlns:tce="http://www.TCE.com">
      <w:pPr>
        <w:pStyle w:val="ListNumber2"/>
        <!--depth 2-->
        <w:numPr>
          <w:ilvl w:val="1"/>
          <w:numId w:val="980"/>
        </w:numPr>
      </w:pPr>
      <w:r>
        <w:t/>
      </w:r>
      <w:r>
        <w:t>(2)</w:t>
      </w:r>
      <w:r>
        <w:t xml:space="preserve"> During negotiations, the Government may disclose specific cost figures, but only to the extent considered necessary for arriving at a fair and reasonable price (also see </w:t>
      </w:r>
      <w:r>
        <w:rPr>
          <w:color w:val="0000FF"/>
        </w:rPr>
        <w:fldChar w:fldCharType="begin"/>
      </w:r>
      <w:r>
        <w:rPr>
          <w:color w:val="0000FF"/>
        </w:rPr>
        <w:instrText xml:space="preserve"> REF _Numd19e51694 \h </w:instrText>
      </w:r>
      <w:r>
        <w:fldChar w:fldCharType="separate"/>
      </w:r>
      <w:rPr>
        <w:color w:val="0000FF"/>
      </w:rPr>
      <w:r>
        <w:rPr>
          <w:u w:val="single"/>
        </w:rPr>
        <w:t>536.7103</w:t>
      </w:r>
      <w:r>
        <w:rPr>
          <w:color w:val="0000FF"/>
        </w:rPr>
        <w:fldChar w:fldCharType="end"/>
      </w:r>
      <w:r>
        <w:t xml:space="preserve">(c) and </w:t>
      </w:r>
      <w:hyperlink r:id="rIdHyperlink333">
        <w:r>
          <w:rPr>
            <w:rStyle w:val="Hyperlink"/>
          </w:rPr>
          <w:t>FAR 15.306</w:t>
        </w:r>
      </w:hyperlink>
      <w:r>
        <w:t>(e)(3)).</w:t>
      </w:r>
    </w:p>
    <w:p xmlns:tce="http://www.TCE.com">
      <w:pPr>
        <w:pStyle w:val="ListNumber2"/>
        <!--depth 2-->
        <w:numPr>
          <w:ilvl w:val="1"/>
          <w:numId w:val="980"/>
        </w:numPr>
      </w:pPr>
      <w:r>
        <w:t/>
      </w:r>
      <w:r>
        <w:t>(3)</w:t>
      </w:r>
      <w:r>
        <w:t xml:space="preserve">  Prior to award and during negotiations, the overall amount of the independent Government estimated price may not be disclosed.</w:t>
      </w:r>
      <w:bookmarkEnd w:id="3630"/>
      <w:bookmarkEnd w:id="3631"/>
    </w:p>
    <w:p xmlns:tce="http://www.TCE.com">
      <w:pPr>
        <w:pStyle w:val="ListNumber"/>
        <!--depth 1-->
        <w:numPr>
          <w:ilvl w:val="0"/>
          <w:numId w:val="978"/>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3628"/>
      <w:bookmarkEnd w:id="3629"/>
    </w:p>
    <!--Topic unique_795-->
    <w:p xmlns:tce="http://www.TCE.com">
      <w:pPr>
        <w:pStyle w:val="Heading5"/>
      </w:pPr>
      <w:bookmarkStart w:id="3632" w:name="_Numd19e49594"/>
      <w:bookmarkStart w:id="3633" w:name="_Refd19e49594"/>
      <w:bookmarkStart w:id="3634" w:name="_Tocd19e49594"/>
      <w:r>
        <w:t/>
      </w:r>
      <w:r>
        <w:t>536.204</w:t>
      </w:r>
      <w:r>
        <w:t xml:space="preserve"> Disclosure of the magnitude of construction projects.</w:t>
      </w:r>
      <w:bookmarkEnd w:id="3633"/>
      <w:bookmarkEnd w:id="3634"/>
      <w:bookmarkEnd w:id="3632"/>
    </w:p>
    <w:p xmlns:tce="http://www.TCE.com">
      <w:pPr>
        <w:pStyle w:val="ListNumber"/>
        <!--depth 1-->
        <w:numPr>
          <w:ilvl w:val="0"/>
          <w:numId w:val="981"/>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xmlns:tce="http://www.TCE.com">
      <w:pPr>
        <w:pStyle w:val="ListNumber"/>
        <!--depth 1-->
        <w:numPr>
          <w:ilvl w:val="0"/>
          <w:numId w:val="981"/>
        </w:numPr>
      </w:pPr>
      <w:r>
        <w:t/>
      </w:r>
      <w:r>
        <w:t>(b)</w:t>
      </w:r>
      <w:r>
        <w:t xml:space="preserve">  For the CMc project delivery method:</w:t>
      </w:r>
    </w:p>
    <w:p xmlns:tce="http://www.TCE.com">
      <w:pPr>
        <w:pStyle w:val="ListNumber2"/>
        <!--depth 2-->
        <w:numPr>
          <w:ilvl w:val="1"/>
          <w:numId w:val="982"/>
        </w:numPr>
      </w:pPr>
      <w:r>
        <w:t/>
      </w:r>
      <w:r>
        <w:t>(1)</w:t>
      </w:r>
      <w:r>
        <w:t xml:space="preserve"> The range maximum is the total evaluated price, as described at </w:t>
      </w:r>
      <w:r>
        <w:rPr>
          <w:color w:val="0000FF"/>
        </w:rPr>
        <w:fldChar w:fldCharType="begin"/>
      </w:r>
      <w:r>
        <w:rPr>
          <w:color w:val="0000FF"/>
        </w:rPr>
        <w:instrText xml:space="preserve"> REF _Numd19e51694 \h </w:instrText>
      </w:r>
      <w:r>
        <w:fldChar w:fldCharType="separate"/>
      </w:r>
      <w:rPr>
        <w:color w:val="0000FF"/>
      </w:rPr>
      <w:r>
        <w:rPr>
          <w:u w:val="single"/>
        </w:rPr>
        <w:t>536.7103</w:t>
      </w:r>
      <w:r>
        <w:rPr>
          <w:color w:val="0000FF"/>
        </w:rPr>
        <w:fldChar w:fldCharType="end"/>
      </w:r>
      <w:r>
        <w:t>(b)(3), that the Government will accept, inclusive of the design phase services, guaranteed maximum price option(s), and other separately priced line items.</w:t>
      </w:r>
    </w:p>
    <w:p xmlns:tce="http://www.TCE.com">
      <w:pPr>
        <w:pStyle w:val="ListNumber2"/>
        <!--depth 2-->
        <w:numPr>
          <w:ilvl w:val="1"/>
          <w:numId w:val="982"/>
        </w:numPr>
      </w:pPr>
      <w:r>
        <w:t/>
      </w:r>
      <w:r>
        <w:t>(2)</w:t>
      </w:r>
      <w:r>
        <w:t xml:space="preserve">  Advanced notices and solicitations may state Government budget (</w:t>
      </w:r>
      <w:r>
        <w:rPr>
          <w:i/>
        </w:rPr>
        <w:t>e.g.</w:t>
      </w:r>
      <w:r>
        <w:t xml:space="preserve"> prospectus) information for the guaranteed maximum price, as described at </w:t>
      </w:r>
      <w:r>
        <w:rPr>
          <w:color w:val="0000FF"/>
        </w:rPr>
        <w:fldChar w:fldCharType="begin"/>
      </w:r>
      <w:r>
        <w:rPr>
          <w:color w:val="0000FF"/>
        </w:rPr>
        <w:instrText xml:space="preserve"> REF _Numd19e51662 \h </w:instrText>
      </w:r>
      <w:r>
        <w:fldChar w:fldCharType="separate"/>
      </w:r>
      <w:rPr>
        <w:color w:val="0000FF"/>
      </w:rPr>
      <w:r>
        <w:rPr>
          <w:u w:val="single"/>
        </w:rPr>
        <w:t>536.7102</w:t>
      </w:r>
      <w:r>
        <w:rPr>
          <w:color w:val="0000FF"/>
        </w:rPr>
        <w:fldChar w:fldCharType="end"/>
      </w:r>
      <w:r>
        <w:t>, for construction services.</w:t>
      </w:r>
    </w:p>
    <!--Topic unique_796-->
    <w:p xmlns:tce="http://www.TCE.com">
      <w:pPr>
        <w:pStyle w:val="Heading5"/>
      </w:pPr>
      <w:bookmarkStart w:id="3635" w:name="_Numd19e49656"/>
      <w:bookmarkStart w:id="3636" w:name="_Refd19e49656"/>
      <w:bookmarkStart w:id="3637" w:name="_Tocd19e49656"/>
      <w:r>
        <w:t/>
      </w:r>
      <w:r>
        <w:t>536.207</w:t>
      </w:r>
      <w:r>
        <w:t xml:space="preserve"> Pricing Fixed-Price Construction Contracts.</w:t>
      </w:r>
      <w:bookmarkEnd w:id="3636"/>
      <w:bookmarkEnd w:id="3637"/>
      <w:bookmarkEnd w:id="3635"/>
    </w:p>
    <w:p xmlns:tce="http://www.TCE.com">
      <w:pPr>
        <w:pStyle w:val="BodyText"/>
      </w:pPr>
      <w:r>
        <w:t xml:space="preserve">For the CMc project delivery method, the construction contract is a variation of the fixed-price incentive (successive target) contract type, described in </w:t>
      </w:r>
      <w:hyperlink r:id="rIdHyperlink334">
        <w:r>
          <w:rPr>
            <w:rStyle w:val="Hyperlink"/>
          </w:rPr>
          <w:t>FAR 16.403-2</w:t>
        </w:r>
      </w:hyperlink>
      <w:r>
        <w:t xml:space="preserve">, that is tailored for construction. The profit adjustment formula is accomplished via a shared savings ratio specified in the contract, as described at </w:t>
      </w:r>
      <w:r>
        <w:rPr>
          <w:color w:val="0000FF"/>
        </w:rPr>
        <w:fldChar w:fldCharType="begin"/>
      </w:r>
      <w:r>
        <w:rPr>
          <w:color w:val="0000FF"/>
        </w:rPr>
        <w:instrText xml:space="preserve"> REF _Numd19e52409 \h </w:instrText>
      </w:r>
      <w:r>
        <w:fldChar w:fldCharType="separate"/>
      </w:r>
      <w:rPr>
        <w:color w:val="0000FF"/>
      </w:rPr>
      <w:r>
        <w:rPr>
          <w:u w:val="single"/>
        </w:rPr>
        <w:t>536.7105-5</w:t>
      </w:r>
      <w:r>
        <w:rPr>
          <w:color w:val="0000FF"/>
        </w:rPr>
        <w:fldChar w:fldCharType="end"/>
      </w:r>
      <w:r>
        <w:t>.</w:t>
      </w:r>
    </w:p>
    <!--Topic unique_797-->
    <w:p xmlns:tce="http://www.TCE.com">
      <w:pPr>
        <w:pStyle w:val="Heading5"/>
      </w:pPr>
      <w:bookmarkStart w:id="3638" w:name="_Numd19e49683"/>
      <w:bookmarkStart w:id="3639" w:name="_Refd19e49683"/>
      <w:bookmarkStart w:id="3640" w:name="_Tocd19e49683"/>
      <w:r>
        <w:t/>
      </w:r>
      <w:r>
        <w:t>536.208</w:t>
      </w:r>
      <w:r>
        <w:t xml:space="preserve"> Concurrent Performance of Firm-Fixed-Price and Other Types of Construction Contracts.</w:t>
      </w:r>
      <w:bookmarkEnd w:id="3639"/>
      <w:bookmarkEnd w:id="3640"/>
      <w:bookmarkEnd w:id="3638"/>
    </w:p>
    <w:p xmlns:tce="http://www.TCE.com">
      <w:pPr>
        <w:pStyle w:val="BodyText"/>
      </w:pPr>
      <w:r>
        <w:t xml:space="preserve">The prohibition at </w:t>
      </w:r>
      <w:hyperlink r:id="rIdHyperlink335">
        <w:r>
          <w:rPr>
            <w:rStyle w:val="Hyperlink"/>
          </w:rPr>
          <w:t>FAR 36.208</w:t>
        </w:r>
      </w:hyperlink>
      <w:r>
        <w:t xml:space="preserve"> does not apply to construction contracts under the CMc project delivery method.</w:t>
      </w:r>
    </w:p>
    <!--Topic unique_511-->
    <w:p xmlns:tce="http://www.TCE.com">
      <w:pPr>
        <w:pStyle w:val="Heading5"/>
      </w:pPr>
      <w:bookmarkStart w:id="3641" w:name="_Numd19e49705"/>
      <w:bookmarkStart w:id="3642" w:name="_Refd19e49705"/>
      <w:bookmarkStart w:id="3643" w:name="_Tocd19e49705"/>
      <w:r>
        <w:t/>
      </w:r>
      <w:r>
        <w:t>536.270</w:t>
      </w:r>
      <w:r>
        <w:t xml:space="preserve"> Options in construction contracting.</w:t>
      </w:r>
      <w:bookmarkEnd w:id="3642"/>
      <w:bookmarkEnd w:id="3643"/>
      <w:bookmarkEnd w:id="3641"/>
    </w:p>
    <!--Topic unique_798-->
    <w:p xmlns:tce="http://www.TCE.com">
      <w:pPr>
        <w:pStyle w:val="Heading6"/>
      </w:pPr>
      <w:bookmarkStart w:id="3644" w:name="_Numd19e49718"/>
      <w:bookmarkStart w:id="3645" w:name="_Refd19e49718"/>
      <w:bookmarkStart w:id="3646" w:name="_Tocd19e49718"/>
      <w:r>
        <w:t/>
      </w:r>
      <w:r>
        <w:t>536.270-1</w:t>
      </w:r>
      <w:r>
        <w:t xml:space="preserve"> Use of options.</w:t>
      </w:r>
      <w:bookmarkEnd w:id="3645"/>
      <w:bookmarkEnd w:id="3646"/>
      <w:bookmarkEnd w:id="3644"/>
    </w:p>
    <w:p xmlns:tce="http://www.TCE.com">
      <w:pPr>
        <w:pStyle w:val="ListNumber"/>
        <!--depth 1-->
        <w:numPr>
          <w:ilvl w:val="0"/>
          <w:numId w:val="983"/>
        </w:numPr>
      </w:pPr>
      <w:bookmarkStart w:id="3648" w:name="_Tocd19e49727"/>
      <w:bookmarkStart w:id="3647" w:name="_Refd19e49727"/>
      <w:r>
        <w:t/>
      </w:r>
      <w:r>
        <w:t>(a)</w:t>
      </w:r>
      <w:r>
        <w:t xml:space="preserve">  Subject to the limitations in this section, contracting officers may include options in contracts when it is in the Government's interest.</w:t>
      </w:r>
    </w:p>
    <w:p xmlns:tce="http://www.TCE.com">
      <w:pPr>
        <w:pStyle w:val="ListNumber"/>
        <!--depth 1-->
        <w:numPr>
          <w:ilvl w:val="0"/>
          <w:numId w:val="983"/>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xmlns:tce="http://www.TCE.com">
      <w:pPr>
        <w:pStyle w:val="ListNumber"/>
        <!--depth 1-->
        <w:numPr>
          <w:ilvl w:val="0"/>
          <w:numId w:val="983"/>
        </w:numPr>
      </w:pPr>
      <w:r>
        <w:t/>
      </w:r>
      <w:r>
        <w:t>(c)</w:t>
      </w:r>
      <w:r>
        <w:t xml:space="preserve">  Contracting officers shall justify in writing the use of options.</w:t>
      </w:r>
    </w:p>
    <w:p xmlns:tce="http://www.TCE.com">
      <w:pPr>
        <w:pStyle w:val="ListNumber"/>
        <!--depth 1-->
        <w:numPr>
          <w:ilvl w:val="0"/>
          <w:numId w:val="983"/>
        </w:numPr>
      </w:pPr>
      <w:r>
        <w:t/>
      </w:r>
      <w:r>
        <w:t>(d)</w:t>
      </w:r>
      <w:r>
        <w:t xml:space="preserve">  Including an option may be in the Government's interest when, in the judgment of the contracting officer:</w:t>
      </w:r>
    </w:p>
    <w:p xmlns:tce="http://www.TCE.com">
      <w:pPr>
        <w:pStyle w:val="ListNumber2"/>
        <!--depth 2-->
        <w:numPr>
          <w:ilvl w:val="1"/>
          <w:numId w:val="984"/>
        </w:numPr>
      </w:pPr>
      <w:r>
        <w:t/>
      </w:r>
      <w:r>
        <w:t>(1)</w:t>
      </w:r>
      <w:r>
        <w:t xml:space="preserve">  Additional work beyond the base contract is reasonably foreseeable</w:t>
      </w:r>
    </w:p>
    <w:p xmlns:tce="http://www.TCE.com">
      <w:pPr>
        <w:pStyle w:val="ListNumber2"/>
        <!--depth 2-->
        <w:numPr>
          <w:ilvl w:val="1"/>
          <w:numId w:val="984"/>
        </w:numPr>
      </w:pPr>
      <w:r>
        <w:t/>
      </w:r>
      <w:r>
        <w:t>(2)</w:t>
      </w:r>
      <w:r>
        <w:t xml:space="preserve">  It would not be advantageous to award a separate contract;</w:t>
      </w:r>
    </w:p>
    <w:p xmlns:tce="http://www.TCE.com">
      <w:pPr>
        <w:pStyle w:val="ListNumber2"/>
        <!--depth 2-->
        <w:numPr>
          <w:ilvl w:val="1"/>
          <w:numId w:val="984"/>
        </w:numPr>
      </w:pPr>
      <w:r>
        <w:t/>
      </w:r>
      <w:r>
        <w:t>(3)</w:t>
      </w:r>
      <w:r>
        <w:t xml:space="preserve">  It would not be advantageous to permit an additional contractor to work on the same site;</w:t>
      </w:r>
    </w:p>
    <w:p xmlns:tce="http://www.TCE.com">
      <w:pPr>
        <w:pStyle w:val="ListNumber2"/>
        <!--depth 2-->
        <w:numPr>
          <w:ilvl w:val="1"/>
          <w:numId w:val="984"/>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xmlns:tce="http://www.TCE.com">
      <w:pPr>
        <w:pStyle w:val="ListNumber2"/>
        <!--depth 2-->
        <w:numPr>
          <w:ilvl w:val="1"/>
          <w:numId w:val="984"/>
        </w:numPr>
      </w:pPr>
      <w:r>
        <w:t/>
      </w:r>
      <w:r>
        <w:t>(5)</w:t>
      </w:r>
      <w:r>
        <w:t xml:space="preserve">  It is otherwise justified.</w:t>
      </w:r>
    </w:p>
    <w:p xmlns:tce="http://www.TCE.com">
      <w:pPr>
        <w:pStyle w:val="ListNumber"/>
        <!--depth 1-->
        <w:numPr>
          <w:ilvl w:val="0"/>
          <w:numId w:val="983"/>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3647"/>
      <w:bookmarkEnd w:id="3648"/>
    </w:p>
    <!--Topic unique_799-->
    <w:p xmlns:tce="http://www.TCE.com">
      <w:pPr>
        <w:pStyle w:val="Heading6"/>
      </w:pPr>
      <w:bookmarkStart w:id="3649" w:name="_Numd19e49815"/>
      <w:bookmarkStart w:id="3650" w:name="_Refd19e49815"/>
      <w:bookmarkStart w:id="3651" w:name="_Tocd19e49815"/>
      <w:r>
        <w:t/>
      </w:r>
      <w:r>
        <w:t>536.270-2</w:t>
      </w:r>
      <w:r>
        <w:t xml:space="preserve"> Solicitations.</w:t>
      </w:r>
      <w:bookmarkEnd w:id="3650"/>
      <w:bookmarkEnd w:id="3651"/>
      <w:bookmarkEnd w:id="3649"/>
    </w:p>
    <w:p xmlns:tce="http://www.TCE.com">
      <w:pPr>
        <w:pStyle w:val="BodyText"/>
      </w:pPr>
      <w:r>
        <w:t>Solicitations containing options shall:</w:t>
      </w:r>
    </w:p>
    <w:p xmlns:tce="http://www.TCE.com">
      <w:pPr>
        <w:pStyle w:val="ListNumber"/>
        <!--depth 1-->
        <w:numPr>
          <w:ilvl w:val="0"/>
          <w:numId w:val="985"/>
        </w:numPr>
      </w:pPr>
      <w:bookmarkStart w:id="3653" w:name="_Tocd19e49826"/>
      <w:bookmarkStart w:id="3652" w:name="_Refd19e49826"/>
      <w:r>
        <w:t/>
      </w:r>
      <w:r>
        <w:t>(a)</w:t>
      </w:r>
      <w:r>
        <w:t xml:space="preserve">  Include appropriate option provisions and clauses when resulting contracts will provide for the exercise of options (see </w:t>
      </w:r>
      <w:r>
        <w:rPr>
          <w:color w:val="0000FF"/>
        </w:rPr>
        <w:fldChar w:fldCharType="begin"/>
      </w:r>
      <w:r>
        <w:rPr>
          <w:color w:val="0000FF"/>
        </w:rPr>
        <w:instrText xml:space="preserve"> REF _Numd19e50000 \h </w:instrText>
      </w:r>
      <w:r>
        <w:fldChar w:fldCharType="separate"/>
      </w:r>
      <w:rPr>
        <w:color w:val="0000FF"/>
      </w:rPr>
      <w:r>
        <w:rPr>
          <w:u w:val="single"/>
        </w:rPr>
        <w:t>536.270-5</w:t>
      </w:r>
      <w:r>
        <w:rPr>
          <w:color w:val="0000FF"/>
        </w:rPr>
        <w:fldChar w:fldCharType="end"/>
      </w:r>
      <w:r>
        <w:t>);</w:t>
      </w:r>
    </w:p>
    <w:p xmlns:tce="http://www.TCE.com">
      <w:pPr>
        <w:pStyle w:val="ListNumber"/>
        <!--depth 1-->
        <w:numPr>
          <w:ilvl w:val="0"/>
          <w:numId w:val="985"/>
        </w:numPr>
      </w:pPr>
      <w:r>
        <w:t/>
      </w:r>
      <w:r>
        <w:t>(b)</w:t>
      </w:r>
      <w:r>
        <w:t xml:space="preserve"> State the period within which the options may be exercised; and</w:t>
      </w:r>
    </w:p>
    <w:p xmlns:tce="http://www.TCE.com">
      <w:pPr>
        <w:pStyle w:val="ListNumber"/>
        <!--depth 1-->
        <w:numPr>
          <w:ilvl w:val="0"/>
          <w:numId w:val="985"/>
        </w:numPr>
      </w:pPr>
      <w:r>
        <w:t/>
      </w:r>
      <w:r>
        <w:t>(c)</w:t>
      </w:r>
      <w:r>
        <w:t xml:space="preserve">  State whether the basis of evaluation is inclusive or exclusive of the options (if exclusive, see </w:t>
      </w:r>
      <w:r>
        <w:rPr>
          <w:color w:val="0000FF"/>
        </w:rPr>
        <w:fldChar w:fldCharType="begin"/>
      </w:r>
      <w:r>
        <w:rPr>
          <w:color w:val="0000FF"/>
        </w:rPr>
        <w:instrText xml:space="preserve"> REF _Numd19e49899 \h </w:instrText>
      </w:r>
      <w:r>
        <w:fldChar w:fldCharType="separate"/>
      </w:r>
      <w:rPr>
        <w:color w:val="0000FF"/>
      </w:rPr>
      <w:r>
        <w:rPr>
          <w:u w:val="single"/>
        </w:rPr>
        <w:t>536.270-4</w:t>
      </w:r>
      <w:r>
        <w:rPr>
          <w:color w:val="0000FF"/>
        </w:rPr>
        <w:fldChar w:fldCharType="end"/>
      </w:r>
      <w:r>
        <w:t>(c)).</w:t>
      </w:r>
      <w:bookmarkEnd w:id="3652"/>
      <w:bookmarkEnd w:id="3653"/>
    </w:p>
    <!--Topic unique_800-->
    <w:p xmlns:tce="http://www.TCE.com">
      <w:pPr>
        <w:pStyle w:val="Heading6"/>
      </w:pPr>
      <w:bookmarkStart w:id="3654" w:name="_Numd19e49864"/>
      <w:bookmarkStart w:id="3655" w:name="_Refd19e49864"/>
      <w:bookmarkStart w:id="3656" w:name="_Tocd19e49864"/>
      <w:r>
        <w:t/>
      </w:r>
      <w:r>
        <w:t>536.270-3</w:t>
      </w:r>
      <w:r>
        <w:t xml:space="preserve"> Evaluation.</w:t>
      </w:r>
      <w:bookmarkEnd w:id="3655"/>
      <w:bookmarkEnd w:id="3656"/>
      <w:bookmarkEnd w:id="3654"/>
    </w:p>
    <w:p xmlns:tce="http://www.TCE.com">
      <w:pPr>
        <w:pStyle w:val="BodyText"/>
      </w:pPr>
      <w:r>
        <w:t>For sealed bidding that includes options:</w:t>
      </w:r>
    </w:p>
    <w:p xmlns:tce="http://www.TCE.com">
      <w:pPr>
        <w:pStyle w:val="ListNumber"/>
        <!--depth 1-->
        <w:numPr>
          <w:ilvl w:val="0"/>
          <w:numId w:val="986"/>
        </w:numPr>
      </w:pPr>
      <w:bookmarkStart w:id="3658" w:name="_Tocd19e49875"/>
      <w:bookmarkStart w:id="3657" w:name="_Refd19e49875"/>
      <w:r>
        <w:t/>
      </w:r>
      <w:r>
        <w:t>(a)</w:t>
      </w:r>
      <w:r>
        <w:t xml:space="preserve">  The low bidder for purposes of award is the responsible bidder offering the lowest aggregate price for the base bid and all options designated to be evaluated.</w:t>
      </w:r>
    </w:p>
    <w:p xmlns:tce="http://www.TCE.com">
      <w:pPr>
        <w:pStyle w:val="ListNumber"/>
        <!--depth 1-->
        <w:numPr>
          <w:ilvl w:val="0"/>
          <w:numId w:val="986"/>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3657"/>
      <w:bookmarkEnd w:id="3658"/>
    </w:p>
    <!--Topic unique_801-->
    <w:p xmlns:tce="http://www.TCE.com">
      <w:pPr>
        <w:pStyle w:val="Heading6"/>
      </w:pPr>
      <w:bookmarkStart w:id="3659" w:name="_Numd19e49899"/>
      <w:bookmarkStart w:id="3660" w:name="_Refd19e49899"/>
      <w:bookmarkStart w:id="3661" w:name="_Tocd19e49899"/>
      <w:r>
        <w:t/>
      </w:r>
      <w:r>
        <w:t>536.270-4</w:t>
      </w:r>
      <w:r>
        <w:t xml:space="preserve"> Exercise of options.</w:t>
      </w:r>
      <w:bookmarkEnd w:id="3660"/>
      <w:bookmarkEnd w:id="3661"/>
      <w:bookmarkEnd w:id="3659"/>
    </w:p>
    <w:p xmlns:tce="http://www.TCE.com">
      <w:pPr>
        <w:pStyle w:val="ListNumber"/>
        <!--depth 1-->
        <w:numPr>
          <w:ilvl w:val="0"/>
          <w:numId w:val="987"/>
        </w:numPr>
      </w:pPr>
      <w:bookmarkStart w:id="3663" w:name="_Tocd19e49908"/>
      <w:bookmarkStart w:id="3662" w:name="_Refd19e49908"/>
      <w:r>
        <w:t/>
      </w:r>
      <w:r>
        <w:t>(a)</w:t>
      </w:r>
      <w:r>
        <w:t xml:space="preserve">  The contracting officer shall exercise options in writing within the time period specified in the contract.</w:t>
      </w:r>
    </w:p>
    <w:p xmlns:tce="http://www.TCE.com">
      <w:pPr>
        <w:pStyle w:val="ListNumber"/>
        <!--depth 1-->
        <w:numPr>
          <w:ilvl w:val="0"/>
          <w:numId w:val="987"/>
        </w:numPr>
      </w:pPr>
      <w:r>
        <w:t/>
      </w:r>
      <w:r>
        <w:t>(b)</w:t>
      </w:r>
      <w:r>
        <w:t xml:space="preserve"> The contracting officer may exercise options only after determining, in writing, that all the following conditions exist:</w:t>
      </w:r>
    </w:p>
    <w:p xmlns:tce="http://www.TCE.com">
      <w:pPr>
        <w:pStyle w:val="ListNumber2"/>
        <!--depth 2-->
        <w:numPr>
          <w:ilvl w:val="1"/>
          <w:numId w:val="988"/>
        </w:numPr>
      </w:pPr>
      <w:r>
        <w:t/>
      </w:r>
      <w:r>
        <w:t>(1)</w:t>
      </w:r>
      <w:r>
        <w:t xml:space="preserve"> Funds are available.</w:t>
      </w:r>
    </w:p>
    <w:p xmlns:tce="http://www.TCE.com">
      <w:pPr>
        <w:pStyle w:val="ListNumber2"/>
        <!--depth 2-->
        <w:numPr>
          <w:ilvl w:val="1"/>
          <w:numId w:val="988"/>
        </w:numPr>
      </w:pPr>
      <w:r>
        <w:t/>
      </w:r>
      <w:r>
        <w:t>(2)</w:t>
      </w:r>
      <w:r>
        <w:t xml:space="preserve"> The requirement covered by the option fulfills an existing Government need.</w:t>
      </w:r>
    </w:p>
    <w:p xmlns:tce="http://www.TCE.com">
      <w:pPr>
        <w:pStyle w:val="ListNumber2"/>
        <!--depth 2-->
        <w:numPr>
          <w:ilvl w:val="1"/>
          <w:numId w:val="988"/>
        </w:numPr>
      </w:pPr>
      <w:r>
        <w:t/>
      </w:r>
      <w:r>
        <w:t>(3)</w:t>
      </w:r>
      <w:r>
        <w:t xml:space="preserve"> Exercising the option is the most advantageous method of satisfying the Government's need, price and other factors considered.</w:t>
      </w:r>
    </w:p>
    <w:p xmlns:tce="http://www.TCE.com">
      <w:pPr>
        <w:pStyle w:val="ListNumber2"/>
        <!--depth 2-->
        <w:numPr>
          <w:ilvl w:val="1"/>
          <w:numId w:val="988"/>
        </w:numPr>
      </w:pPr>
      <w:r>
        <w:t/>
      </w:r>
      <w:r>
        <w:t>(4)</w:t>
      </w:r>
      <w:r>
        <w:t xml:space="preserve"> The contractor is not listed in the System for Award Management Exclusions (see FAR 9.405-1).</w:t>
      </w:r>
    </w:p>
    <w:p xmlns:tce="http://www.TCE.com">
      <w:pPr>
        <w:pStyle w:val="ListNumber2"/>
        <!--depth 2-->
        <w:numPr>
          <w:ilvl w:val="1"/>
          <w:numId w:val="988"/>
        </w:numPr>
      </w:pPr>
      <w:r>
        <w:t/>
      </w:r>
      <w:r>
        <w:t>(5)</w:t>
      </w:r>
      <w:r>
        <w:t xml:space="preserve"> The contractor's performance under the contract met or exceeded the Government's expectation for quality performance, unless another circumstance justifies an extended contractual relationship.</w:t>
      </w:r>
    </w:p>
    <w:p xmlns:tce="http://www.TCE.com">
      <w:pPr>
        <w:pStyle w:val="ListNumber2"/>
        <!--depth 2-->
        <w:numPr>
          <w:ilvl w:val="1"/>
          <w:numId w:val="988"/>
        </w:numPr>
      </w:pPr>
      <w:r>
        <w:t/>
      </w:r>
      <w:r>
        <w:t>(6)</w:t>
      </w:r>
      <w:r>
        <w:t xml:space="preserve"> Exercising the option is in accordance with the terms of the option.</w:t>
      </w:r>
    </w:p>
    <w:p xmlns:tce="http://www.TCE.com">
      <w:pPr>
        <w:pStyle w:val="ListNumber2"/>
        <!--depth 2-->
        <w:numPr>
          <w:ilvl w:val="1"/>
          <w:numId w:val="988"/>
        </w:numPr>
      </w:pPr>
      <w:r>
        <w:t/>
      </w:r>
      <w:r>
        <w:t>(7)</w:t>
      </w:r>
      <w:r>
        <w:t xml:space="preserve"> The option price is fair and reasonable, unless already determined as such (</w:t>
      </w:r>
      <w:r>
        <w:rPr>
          <w:i/>
        </w:rPr>
        <w:t>e.g.</w:t>
      </w:r>
      <w:r>
        <w:t>, at time of award).</w:t>
      </w:r>
    </w:p>
    <w:p xmlns:tce="http://www.TCE.com">
      <w:pPr>
        <w:pStyle w:val="ListNumber"/>
        <!--depth 1-->
        <w:numPr>
          <w:ilvl w:val="0"/>
          <w:numId w:val="987"/>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xmlns:tce="http://www.TCE.com">
      <w:pPr>
        <w:pStyle w:val="ListNumber"/>
        <!--depth 1-->
        <w:numPr>
          <w:ilvl w:val="0"/>
          <w:numId w:val="987"/>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3662"/>
      <w:bookmarkEnd w:id="3663"/>
    </w:p>
    <!--Topic unique_802-->
    <w:p xmlns:tce="http://www.TCE.com">
      <w:pPr>
        <w:pStyle w:val="Heading6"/>
      </w:pPr>
      <w:bookmarkStart w:id="3664" w:name="_Numd19e50000"/>
      <w:bookmarkStart w:id="3665" w:name="_Refd19e50000"/>
      <w:bookmarkStart w:id="3666" w:name="_Tocd19e50000"/>
      <w:r>
        <w:t/>
      </w:r>
      <w:r>
        <w:t>536.270-5</w:t>
      </w:r>
      <w:r>
        <w:t xml:space="preserve"> Solicitation provisions and contract clauses.</w:t>
      </w:r>
      <w:bookmarkEnd w:id="3665"/>
      <w:bookmarkEnd w:id="3666"/>
      <w:bookmarkEnd w:id="3664"/>
    </w:p>
    <w:p xmlns:tce="http://www.TCE.com">
      <w:pPr>
        <w:pStyle w:val="ListNumber"/>
        <!--depth 1-->
        <w:numPr>
          <w:ilvl w:val="0"/>
          <w:numId w:val="989"/>
        </w:numPr>
      </w:pPr>
      <w:bookmarkStart w:id="3668" w:name="_Tocd19e50009"/>
      <w:bookmarkStart w:id="3667" w:name="_Refd19e50009"/>
      <w:r>
        <w:t/>
      </w:r>
      <w:r>
        <w:t>(a)</w:t>
      </w:r>
      <w:r>
        <w:t xml:space="preserve">  Insert a provision substantially the same as the provision at </w:t>
      </w:r>
      <w:r>
        <w:rPr>
          <w:color w:val="0000FF"/>
        </w:rPr>
        <w:fldChar w:fldCharType="begin"/>
      </w:r>
      <w:r>
        <w:rPr>
          <w:color w:val="0000FF"/>
        </w:rPr>
        <w:instrText xml:space="preserve"> REF _Numd19e68978 \h </w:instrText>
      </w:r>
      <w:r>
        <w:fldChar w:fldCharType="separate"/>
      </w:r>
      <w:rPr>
        <w:color w:val="0000FF"/>
      </w:rPr>
      <w:r>
        <w:rPr>
          <w:u w:val="single"/>
        </w:rPr>
        <w:t>552.236-74</w:t>
      </w:r>
      <w:r>
        <w:rPr>
          <w:color w:val="0000FF"/>
        </w:rPr>
        <w:fldChar w:fldCharType="end"/>
      </w:r>
      <w:r>
        <w:t>, Evaluation of Options, in solicitations for fixed-price construction contracts when the solicitation contains an option clause and options will be included in the evaluation for award purposes.</w:t>
      </w:r>
    </w:p>
    <w:p xmlns:tce="http://www.TCE.com">
      <w:pPr>
        <w:pStyle w:val="ListNumber"/>
        <!--depth 1-->
        <w:numPr>
          <w:ilvl w:val="0"/>
          <w:numId w:val="989"/>
        </w:numPr>
      </w:pPr>
      <w:r>
        <w:t/>
      </w:r>
      <w:r>
        <w:t>(b)</w:t>
      </w:r>
      <w:r>
        <w:t xml:space="preserve"> Insert a provision substantially the same as the provision at </w:t>
      </w:r>
      <w:r>
        <w:rPr>
          <w:color w:val="0000FF"/>
        </w:rPr>
        <w:fldChar w:fldCharType="begin"/>
      </w:r>
      <w:r>
        <w:rPr>
          <w:color w:val="0000FF"/>
        </w:rPr>
        <w:instrText xml:space="preserve"> REF _Numd19e69007 \h </w:instrText>
      </w:r>
      <w:r>
        <w:fldChar w:fldCharType="separate"/>
      </w:r>
      <w:rPr>
        <w:color w:val="0000FF"/>
      </w:rPr>
      <w:r>
        <w:rPr>
          <w:u w:val="single"/>
        </w:rPr>
        <w:t>552.236-75</w:t>
      </w:r>
      <w:r>
        <w:rPr>
          <w:color w:val="0000FF"/>
        </w:rPr>
        <w:fldChar w:fldCharType="end"/>
      </w:r>
      <w:r>
        <w:t>, Evaluation Exclusive of Options, in solicitations for fixed-price construction contracts when the solicitation includes an option clause and options will not be included in the evaluation for award purposes.</w:t>
      </w:r>
    </w:p>
    <w:p xmlns:tce="http://www.TCE.com">
      <w:pPr>
        <w:pStyle w:val="ListNumber"/>
        <!--depth 1-->
        <w:numPr>
          <w:ilvl w:val="0"/>
          <w:numId w:val="989"/>
        </w:numPr>
      </w:pPr>
      <w:r>
        <w:t/>
      </w:r>
      <w:r>
        <w:t>(c)</w:t>
      </w:r>
      <w:r>
        <w:t xml:space="preserve"> Insert a provision substantially the same as the provision at </w:t>
      </w:r>
      <w:r>
        <w:rPr>
          <w:color w:val="0000FF"/>
        </w:rPr>
        <w:fldChar w:fldCharType="begin"/>
      </w:r>
      <w:r>
        <w:rPr>
          <w:color w:val="0000FF"/>
        </w:rPr>
        <w:instrText xml:space="preserve"> REF _Numd19e69035 \h </w:instrText>
      </w:r>
      <w:r>
        <w:fldChar w:fldCharType="separate"/>
      </w:r>
      <w:rPr>
        <w:color w:val="0000FF"/>
      </w:rPr>
      <w:r>
        <w:rPr>
          <w:u w:val="single"/>
        </w:rPr>
        <w:t>552.236-76</w:t>
      </w:r>
      <w:r>
        <w:rPr>
          <w:color w:val="0000FF"/>
        </w:rPr>
        <w:fldChar w:fldCharType="end"/>
      </w:r>
      <w:r>
        <w:t>, Basis of Award-Sealed Bidding Construction, in solicitations for fixed-price construction contracts when contracting by sealed bidding. Use the provision with its Alternate I when the solicitation contains an option clause.</w:t>
      </w:r>
    </w:p>
    <w:p xmlns:tce="http://www.TCE.com">
      <w:pPr>
        <w:pStyle w:val="ListNumber"/>
        <!--depth 1-->
        <w:numPr>
          <w:ilvl w:val="0"/>
          <w:numId w:val="989"/>
        </w:numPr>
      </w:pPr>
      <w:r>
        <w:t/>
      </w:r>
      <w:r>
        <w:t>(d)</w:t>
      </w:r>
      <w:r>
        <w:t xml:space="preserve"> Insert a clause substantially the same as the clause at </w:t>
      </w:r>
      <w:r>
        <w:rPr>
          <w:color w:val="0000FF"/>
        </w:rPr>
        <w:fldChar w:fldCharType="begin"/>
      </w:r>
      <w:r>
        <w:rPr>
          <w:color w:val="0000FF"/>
        </w:rPr>
        <w:instrText xml:space="preserve"> REF _Numd19e69081 \h </w:instrText>
      </w:r>
      <w:r>
        <w:fldChar w:fldCharType="separate"/>
      </w:r>
      <w:rPr>
        <w:color w:val="0000FF"/>
      </w:rPr>
      <w:r>
        <w:rPr>
          <w:u w:val="single"/>
        </w:rPr>
        <w:t>552.236-77</w:t>
      </w:r>
      <w:r>
        <w:rPr>
          <w:color w:val="0000FF"/>
        </w:rPr>
        <w:fldChar w:fldCharType="end"/>
      </w:r>
      <w:r>
        <w:t>, Government's Right to Exercise Options, in solicitations and contracts for construction that include options.</w:t>
      </w:r>
      <w:bookmarkEnd w:id="3667"/>
      <w:bookmarkEnd w:id="3668"/>
    </w:p>
    <!--Topic unique_803-->
    <w:p xmlns:tce="http://www.TCE.com">
      <w:pPr>
        <w:pStyle w:val="Heading4"/>
      </w:pPr>
      <w:bookmarkStart w:id="3669" w:name="_Numd19e50064"/>
      <w:bookmarkStart w:id="3670" w:name="_Refd19e50064"/>
      <w:bookmarkStart w:id="3671" w:name="_Tocd19e50064"/>
      <w:r>
        <w:t/>
      </w:r>
      <w:r>
        <w:t>Subpart 536.5</w:t>
      </w:r>
      <w:r>
        <w:t xml:space="preserve"> - Contract Clauses</w:t>
      </w:r>
      <w:bookmarkEnd w:id="3670"/>
      <w:bookmarkEnd w:id="3671"/>
      <w:bookmarkEnd w:id="3669"/>
    </w:p>
    <!--Topic unique_804-->
    <w:p xmlns:tce="http://www.TCE.com">
      <w:pPr>
        <w:pStyle w:val="Heading5"/>
      </w:pPr>
      <w:bookmarkStart w:id="3672" w:name="_Numd19e50077"/>
      <w:bookmarkStart w:id="3673" w:name="_Refd19e50077"/>
      <w:bookmarkStart w:id="3674" w:name="_Tocd19e50077"/>
      <w:r>
        <w:t/>
      </w:r>
      <w:r>
        <w:t>536.506</w:t>
      </w:r>
      <w:r>
        <w:t xml:space="preserve"> Superintendence by the contractor.</w:t>
      </w:r>
      <w:bookmarkEnd w:id="3673"/>
      <w:bookmarkEnd w:id="3674"/>
      <w:bookmarkEnd w:id="3672"/>
    </w:p>
    <w:p xmlns:tce="http://www.TCE.com">
      <w:pPr>
        <w:pStyle w:val="BodyText"/>
      </w:pPr>
      <w:r>
        <w:t xml:space="preserve">Insert the clause at </w:t>
      </w:r>
      <w:r>
        <w:rPr>
          <w:color w:val="0000FF"/>
        </w:rPr>
        <w:fldChar w:fldCharType="begin"/>
      </w:r>
      <w:r>
        <w:rPr>
          <w:color w:val="0000FF"/>
        </w:rPr>
        <w:instrText xml:space="preserve"> REF _Numd19e68115 \h </w:instrText>
      </w:r>
      <w:r>
        <w:fldChar w:fldCharType="separate"/>
      </w:r>
      <w:rPr>
        <w:color w:val="0000FF"/>
      </w:rPr>
      <w:r>
        <w:rPr>
          <w:u w:val="single"/>
        </w:rPr>
        <w:t>552.236-6</w:t>
      </w:r>
      <w:r>
        <w:rPr>
          <w:color w:val="0000FF"/>
        </w:rPr>
        <w:fldChar w:fldCharType="end"/>
      </w:r>
      <w:r>
        <w:t>, Superintendence by the Contractor, in solicitations and contracts if construction, dismantling, demolition, or removal of improvements is contemplated.</w:t>
      </w:r>
    </w:p>
    <!--Topic unique_805-->
    <w:p xmlns:tce="http://www.TCE.com">
      <w:pPr>
        <w:pStyle w:val="Heading5"/>
      </w:pPr>
      <w:bookmarkStart w:id="3675" w:name="_Numd19e50100"/>
      <w:bookmarkStart w:id="3676" w:name="_Refd19e50100"/>
      <w:bookmarkStart w:id="3677" w:name="_Tocd19e50100"/>
      <w:r>
        <w:t/>
      </w:r>
      <w:r>
        <w:t>536.511</w:t>
      </w:r>
      <w:r>
        <w:t xml:space="preserve"> Use and possession prior to completion.</w:t>
      </w:r>
      <w:bookmarkEnd w:id="3676"/>
      <w:bookmarkEnd w:id="3677"/>
      <w:bookmarkEnd w:id="3675"/>
    </w:p>
    <w:p xmlns:tce="http://www.TCE.com">
      <w:pPr>
        <w:pStyle w:val="BodyText"/>
      </w:pPr>
      <w:r>
        <w:t xml:space="preserve">Insert the clause at </w:t>
      </w:r>
      <w:r>
        <w:rPr>
          <w:color w:val="0000FF"/>
        </w:rPr>
        <w:fldChar w:fldCharType="begin"/>
      </w:r>
      <w:r>
        <w:rPr>
          <w:color w:val="0000FF"/>
        </w:rPr>
        <w:instrText xml:space="preserve"> REF _Numd19e68204 \h </w:instrText>
      </w:r>
      <w:r>
        <w:fldChar w:fldCharType="separate"/>
      </w:r>
      <w:rPr>
        <w:color w:val="0000FF"/>
      </w:rPr>
      <w:r>
        <w:rPr>
          <w:u w:val="single"/>
        </w:rPr>
        <w:t>552.236-11</w:t>
      </w:r>
      <w:r>
        <w:rPr>
          <w:color w:val="0000FF"/>
        </w:rPr>
        <w:fldChar w:fldCharType="end"/>
      </w:r>
      <w:r>
        <w:t>, Use and Possession Prior to Completion, in solicitations and contracts if construction, dismantling, demolition, or removal of improvements is contemplated.</w:t>
      </w:r>
    </w:p>
    <!--Topic unique_806-->
    <w:p xmlns:tce="http://www.TCE.com">
      <w:pPr>
        <w:pStyle w:val="Heading5"/>
      </w:pPr>
      <w:bookmarkStart w:id="3678" w:name="_Numd19e50122"/>
      <w:bookmarkStart w:id="3679" w:name="_Refd19e50122"/>
      <w:bookmarkStart w:id="3680" w:name="_Tocd19e50122"/>
      <w:r>
        <w:t/>
      </w:r>
      <w:r>
        <w:t>536.515</w:t>
      </w:r>
      <w:r>
        <w:t xml:space="preserve"> Schedules for construction contracts.</w:t>
      </w:r>
      <w:bookmarkEnd w:id="3679"/>
      <w:bookmarkEnd w:id="3680"/>
      <w:bookmarkEnd w:id="3678"/>
    </w:p>
    <w:p xmlns:tce="http://www.TCE.com">
      <w:pPr>
        <w:pStyle w:val="BodyText"/>
      </w:pPr>
      <w:r>
        <w:t xml:space="preserve">Insert the clause at </w:t>
      </w:r>
      <w:r>
        <w:rPr>
          <w:color w:val="0000FF"/>
        </w:rPr>
        <w:fldChar w:fldCharType="begin"/>
      </w:r>
      <w:r>
        <w:rPr>
          <w:color w:val="0000FF"/>
        </w:rPr>
        <w:instrText xml:space="preserve"> REF _Numd19e68232 \h </w:instrText>
      </w:r>
      <w:r>
        <w:fldChar w:fldCharType="separate"/>
      </w:r>
      <w:rPr>
        <w:color w:val="0000FF"/>
      </w:rPr>
      <w:r>
        <w:rPr>
          <w:u w:val="single"/>
        </w:rPr>
        <w:t>552.236-15</w:t>
      </w:r>
      <w:r>
        <w:rPr>
          <w:color w:val="0000FF"/>
        </w:rPr>
        <w:fldChar w:fldCharType="end"/>
      </w:r>
      <w:r>
        <w:t>, Schedules for Construction Contracts, in solicitations and contracts if construction, dismantling, demolition, or removal of improvements is contemplated. Use the clause-</w:t>
      </w:r>
    </w:p>
    <w:p xmlns:tce="http://www.TCE.com">
      <w:pPr>
        <w:pStyle w:val="ListNumber"/>
        <!--depth 1-->
        <w:numPr>
          <w:ilvl w:val="0"/>
          <w:numId w:val="990"/>
        </w:numPr>
      </w:pPr>
      <w:bookmarkStart w:id="3682" w:name="_Tocd19e50139"/>
      <w:bookmarkStart w:id="3681" w:name="_Refd19e50139"/>
      <w:r>
        <w:t/>
      </w:r>
      <w:r>
        <w:t>(a)</w:t>
      </w:r>
      <w:r>
        <w:t>With its Alternate I when the contract amount is expected to exceed the simplified acquisition threshold and a design-bid-build project delivery method will be followed; or</w:t>
      </w:r>
      <w:bookmarkEnd w:id="3681"/>
      <w:bookmarkEnd w:id="3682"/>
    </w:p>
    <w:p xmlns:tce="http://www.TCE.com">
      <w:pPr>
        <w:pStyle w:val="ListNumber"/>
        <!--depth 1-->
        <w:numPr>
          <w:ilvl w:val="0"/>
          <w:numId w:val="990"/>
        </w:numPr>
      </w:pPr>
      <w:bookmarkStart w:id="3684" w:name="_Tocd19e50146"/>
      <w:bookmarkStart w:id="3683" w:name="_Refd19e50146"/>
      <w:r>
        <w:t/>
      </w:r>
      <w:r>
        <w:t>(b)</w:t>
      </w:r>
      <w:r>
        <w:t>With its Alternate II when the contract amount is expected to exceed the simplified acquisition threshold and a design-build project delivery method will be followed.</w:t>
      </w:r>
      <w:bookmarkEnd w:id="3683"/>
      <w:bookmarkEnd w:id="3684"/>
    </w:p>
    <w:p xmlns:tce="http://www.TCE.com">
      <w:pPr>
        <w:pStyle w:val="ListNumber"/>
        <!--depth 1-->
        <w:numPr>
          <w:ilvl w:val="0"/>
          <w:numId w:val="990"/>
        </w:numPr>
      </w:pPr>
      <w:bookmarkStart w:id="3686" w:name="_Tocd19e50153"/>
      <w:bookmarkStart w:id="3685" w:name="_Refd19e50153"/>
      <w:r>
        <w:t/>
      </w:r>
      <w:r>
        <w:t>(c)</w:t>
      </w:r>
      <w:r>
        <w:t>With its Alternate III when the contract amount is expected to exceed the simplified acquisition threshold and a construction-manager-as-constructor project delivery method will be followed.</w:t>
      </w:r>
      <w:bookmarkEnd w:id="3685"/>
      <w:bookmarkEnd w:id="3686"/>
    </w:p>
    <!--Topic unique_807-->
    <w:p xmlns:tce="http://www.TCE.com">
      <w:pPr>
        <w:pStyle w:val="Heading5"/>
      </w:pPr>
      <w:bookmarkStart w:id="3687" w:name="_Numd19e50168"/>
      <w:bookmarkStart w:id="3688" w:name="_Refd19e50168"/>
      <w:bookmarkStart w:id="3689" w:name="_Tocd19e50168"/>
      <w:r>
        <w:t/>
      </w:r>
      <w:r>
        <w:t>536.521</w:t>
      </w:r>
      <w:r>
        <w:t xml:space="preserve"> Specifications and drawings for construction.</w:t>
      </w:r>
      <w:bookmarkEnd w:id="3688"/>
      <w:bookmarkEnd w:id="3689"/>
      <w:bookmarkEnd w:id="3687"/>
    </w:p>
    <w:p xmlns:tce="http://www.TCE.com">
      <w:pPr>
        <w:pStyle w:val="BodyText"/>
      </w:pPr>
      <w:r>
        <w:t xml:space="preserve">Insert the clause at </w:t>
      </w:r>
      <w:r>
        <w:rPr>
          <w:color w:val="0000FF"/>
        </w:rPr>
        <w:fldChar w:fldCharType="begin"/>
      </w:r>
      <w:r>
        <w:rPr>
          <w:color w:val="0000FF"/>
        </w:rPr>
        <w:instrText xml:space="preserve"> REF _Numd19e68546 \h </w:instrText>
      </w:r>
      <w:r>
        <w:fldChar w:fldCharType="separate"/>
      </w:r>
      <w:rPr>
        <w:color w:val="0000FF"/>
      </w:rPr>
      <w:r>
        <w:rPr>
          <w:u w:val="single"/>
        </w:rPr>
        <w:t>552.236-21</w:t>
      </w:r>
      <w:r>
        <w:rPr>
          <w:color w:val="0000FF"/>
        </w:rPr>
        <w:fldChar w:fldCharType="end"/>
      </w:r>
      <w:r>
        <w:t>, Specifications and Drawings for Construction, in solicitations and contracts if construction, dismantling, demolition, or removal of improvements is contemplated. Use the clause with its Alternate I when a design-build project delivery method will be followed—</w:t>
      </w:r>
    </w:p>
    <w:p xmlns:tce="http://www.TCE.com">
      <w:pPr>
        <w:pStyle w:val="ListNumber"/>
        <!--depth 1-->
        <w:numPr>
          <w:ilvl w:val="0"/>
          <w:numId w:val="991"/>
        </w:numPr>
      </w:pPr>
      <w:r>
        <w:t/>
      </w:r>
      <w:r>
        <w:t>(a)</w:t>
      </w:r>
      <w:r>
        <w:t xml:space="preserve">  With its Alternate I when a design-build project delivery method will be followed.</w:t>
      </w:r>
    </w:p>
    <w:p xmlns:tce="http://www.TCE.com">
      <w:pPr>
        <w:pStyle w:val="ListNumber"/>
        <!--depth 1-->
        <w:numPr>
          <w:ilvl w:val="0"/>
          <w:numId w:val="991"/>
        </w:numPr>
      </w:pPr>
      <w:r>
        <w:t/>
      </w:r>
      <w:r>
        <w:t>(b)</w:t>
      </w:r>
      <w:r>
        <w:t xml:space="preserve">  With its Alternate II when a construction-manager-as-constructor project delivery method will be followed.</w:t>
      </w:r>
    </w:p>
    <!--Topic unique_808-->
    <w:p xmlns:tce="http://www.TCE.com">
      <w:pPr>
        <w:pStyle w:val="Heading5"/>
      </w:pPr>
      <w:bookmarkStart w:id="3690" w:name="_Numd19e50206"/>
      <w:bookmarkStart w:id="3691" w:name="_Refd19e50206"/>
      <w:bookmarkStart w:id="3692" w:name="_Tocd19e50206"/>
      <w:r>
        <w:t/>
      </w:r>
      <w:r>
        <w:t>536.570</w:t>
      </w:r>
      <w:r>
        <w:t xml:space="preserve"> Authorities and limitations.</w:t>
      </w:r>
      <w:bookmarkEnd w:id="3691"/>
      <w:bookmarkEnd w:id="3692"/>
      <w:bookmarkEnd w:id="3690"/>
    </w:p>
    <w:p xmlns:tce="http://www.TCE.com">
      <w:pPr>
        <w:pStyle w:val="BodyText"/>
      </w:pPr>
      <w:r>
        <w:t xml:space="preserve">Insert the clause at </w:t>
      </w:r>
      <w:r>
        <w:rPr>
          <w:color w:val="0000FF"/>
        </w:rPr>
        <w:fldChar w:fldCharType="begin"/>
      </w:r>
      <w:r>
        <w:rPr>
          <w:color w:val="0000FF"/>
        </w:rPr>
        <w:instrText xml:space="preserve"> REF _Numd19e68671 \h </w:instrText>
      </w:r>
      <w:r>
        <w:fldChar w:fldCharType="separate"/>
      </w:r>
      <w:rPr>
        <w:color w:val="0000FF"/>
      </w:rPr>
      <w:r>
        <w:rPr>
          <w:u w:val="single"/>
        </w:rPr>
        <w:t>552.236-70</w:t>
      </w:r>
      <w:r>
        <w:rPr>
          <w:color w:val="0000FF"/>
        </w:rPr>
        <w:fldChar w:fldCharType="end"/>
      </w:r>
      <w:r>
        <w:t>, Authorities and Limitations, in solicitations and contracts if construction, dismantling, demolition, or removal of improvements is contemplated.</w:t>
      </w:r>
    </w:p>
    <!--Topic unique_809-->
    <w:p xmlns:tce="http://www.TCE.com">
      <w:pPr>
        <w:pStyle w:val="Heading5"/>
      </w:pPr>
      <w:bookmarkStart w:id="3693" w:name="_Numd19e50229"/>
      <w:bookmarkStart w:id="3694" w:name="_Refd19e50229"/>
      <w:bookmarkStart w:id="3695" w:name="_Tocd19e50229"/>
      <w:r>
        <w:t/>
      </w:r>
      <w:r>
        <w:t>536.571</w:t>
      </w:r>
      <w:r>
        <w:t xml:space="preserve"> Contractor responsibilities.</w:t>
      </w:r>
      <w:bookmarkEnd w:id="3694"/>
      <w:bookmarkEnd w:id="3695"/>
      <w:bookmarkEnd w:id="3693"/>
    </w:p>
    <w:p xmlns:tce="http://www.TCE.com">
      <w:pPr>
        <w:pStyle w:val="BodyText"/>
      </w:pPr>
      <w:r>
        <w:t xml:space="preserve">Insert the clause at </w:t>
      </w:r>
      <w:r>
        <w:rPr>
          <w:color w:val="0000FF"/>
        </w:rPr>
        <w:fldChar w:fldCharType="begin"/>
      </w:r>
      <w:r>
        <w:rPr>
          <w:color w:val="0000FF"/>
        </w:rPr>
        <w:instrText xml:space="preserve"> REF _Numd19e68714 \h </w:instrText>
      </w:r>
      <w:r>
        <w:fldChar w:fldCharType="separate"/>
      </w:r>
      <w:rPr>
        <w:color w:val="0000FF"/>
      </w:rPr>
      <w:r>
        <w:rPr>
          <w:u w:val="single"/>
        </w:rPr>
        <w:t>552.236-71</w:t>
      </w:r>
      <w:r>
        <w:rPr>
          <w:color w:val="0000FF"/>
        </w:rPr>
        <w:fldChar w:fldCharType="end"/>
      </w:r>
      <w:r>
        <w:t>, Contractor Responsibilities, in solicitations and contracts if construction, dismantling, demolition, or removal of improvements is contemplated. Use the clause:</w:t>
      </w:r>
    </w:p>
    <w:p xmlns:tce="http://www.TCE.com">
      <w:pPr>
        <w:pStyle w:val="ListNumber"/>
        <!--depth 1-->
        <w:numPr>
          <w:ilvl w:val="0"/>
          <w:numId w:val="992"/>
        </w:numPr>
      </w:pPr>
      <w:r>
        <w:t/>
      </w:r>
      <w:r>
        <w:t>(a)</w:t>
      </w:r>
      <w:r>
        <w:t xml:space="preserve">  With its Alternate I when a design-build project delivery method will be followed.</w:t>
      </w:r>
    </w:p>
    <w:p xmlns:tce="http://www.TCE.com">
      <w:pPr>
        <w:pStyle w:val="ListNumber"/>
        <!--depth 1-->
        <w:numPr>
          <w:ilvl w:val="0"/>
          <w:numId w:val="992"/>
        </w:numPr>
      </w:pPr>
      <w:r>
        <w:t/>
      </w:r>
      <w:r>
        <w:t>(b)</w:t>
      </w:r>
      <w:r>
        <w:t xml:space="preserve">  With its Alternate II when a construction-manager-as-constructor project delivery method will be followed.</w:t>
      </w:r>
    </w:p>
    <!--Topic unique_810-->
    <w:p xmlns:tce="http://www.TCE.com">
      <w:pPr>
        <w:pStyle w:val="Heading5"/>
      </w:pPr>
      <w:bookmarkStart w:id="3696" w:name="_Numd19e50267"/>
      <w:bookmarkStart w:id="3697" w:name="_Refd19e50267"/>
      <w:bookmarkStart w:id="3698" w:name="_Tocd19e50267"/>
      <w:r>
        <w:t/>
      </w:r>
      <w:r>
        <w:t>536.572</w:t>
      </w:r>
      <w:r>
        <w:t xml:space="preserve"> Submittals.</w:t>
      </w:r>
      <w:bookmarkEnd w:id="3697"/>
      <w:bookmarkEnd w:id="3698"/>
      <w:bookmarkEnd w:id="3696"/>
    </w:p>
    <w:p xmlns:tce="http://www.TCE.com">
      <w:pPr>
        <w:pStyle w:val="BodyText"/>
      </w:pPr>
      <w:r>
        <w:t xml:space="preserve">Insert the clause at </w:t>
      </w:r>
      <w:r>
        <w:rPr>
          <w:color w:val="0000FF"/>
        </w:rPr>
        <w:fldChar w:fldCharType="begin"/>
      </w:r>
      <w:r>
        <w:rPr>
          <w:color w:val="0000FF"/>
        </w:rPr>
        <w:instrText xml:space="preserve"> REF _Numd19e68830 \h </w:instrText>
      </w:r>
      <w:r>
        <w:fldChar w:fldCharType="separate"/>
      </w:r>
      <w:rPr>
        <w:color w:val="0000FF"/>
      </w:rPr>
      <w:r>
        <w:rPr>
          <w:u w:val="single"/>
        </w:rPr>
        <w:t>552.236-72</w:t>
      </w:r>
      <w:r>
        <w:rPr>
          <w:color w:val="0000FF"/>
        </w:rPr>
        <w:fldChar w:fldCharType="end"/>
      </w:r>
      <w:r>
        <w:t>, Submittals, in solicitations and contracts if construction, dismantling, demolition, or removal of improvements is contemplated. Use the clause with its Alternate I when a design-build project delivery method will be followed.</w:t>
      </w:r>
    </w:p>
    <!--Topic unique_811-->
    <w:p xmlns:tce="http://www.TCE.com">
      <w:pPr>
        <w:pStyle w:val="Heading5"/>
      </w:pPr>
      <w:bookmarkStart w:id="3699" w:name="_Numd19e50290"/>
      <w:bookmarkStart w:id="3700" w:name="_Refd19e50290"/>
      <w:bookmarkStart w:id="3701" w:name="_Tocd19e50290"/>
      <w:r>
        <w:t/>
      </w:r>
      <w:r>
        <w:t>536.573</w:t>
      </w:r>
      <w:r>
        <w:t xml:space="preserve"> Subcontracts.</w:t>
      </w:r>
      <w:bookmarkEnd w:id="3700"/>
      <w:bookmarkEnd w:id="3701"/>
      <w:bookmarkEnd w:id="3699"/>
    </w:p>
    <w:p xmlns:tce="http://www.TCE.com">
      <w:pPr>
        <w:pStyle w:val="BodyText"/>
      </w:pPr>
      <w:r>
        <w:t xml:space="preserve">Insert the clause at </w:t>
      </w:r>
      <w:r>
        <w:rPr>
          <w:color w:val="0000FF"/>
        </w:rPr>
        <w:fldChar w:fldCharType="begin"/>
      </w:r>
      <w:r>
        <w:rPr>
          <w:color w:val="0000FF"/>
        </w:rPr>
        <w:instrText xml:space="preserve"> REF _Numd19e68929 \h </w:instrText>
      </w:r>
      <w:r>
        <w:fldChar w:fldCharType="separate"/>
      </w:r>
      <w:rPr>
        <w:color w:val="0000FF"/>
      </w:rPr>
      <w:r>
        <w:rPr>
          <w:u w:val="single"/>
        </w:rPr>
        <w:t>552.236-73</w:t>
      </w:r>
      <w:r>
        <w:rPr>
          <w:color w:val="0000FF"/>
        </w:rPr>
        <w:fldChar w:fldCharType="end"/>
      </w:r>
      <w:r>
        <w:t>, Subcontracts, in solicitations and contracts if construction, dismantling, demolition, or removal of improvements is contemplated.</w:t>
      </w:r>
    </w:p>
    <!--Topic unique_812-->
    <w:p xmlns:tce="http://www.TCE.com">
      <w:pPr>
        <w:pStyle w:val="Heading4"/>
      </w:pPr>
      <w:bookmarkStart w:id="3702" w:name="_Numd19e50314"/>
      <w:bookmarkStart w:id="3703" w:name="_Refd19e50314"/>
      <w:bookmarkStart w:id="3704" w:name="_Tocd19e50314"/>
      <w:r>
        <w:t/>
      </w:r>
      <w:r>
        <w:t>Subpart 536.6</w:t>
      </w:r>
      <w:r>
        <w:t xml:space="preserve"> - Architect-Engineer Services</w:t>
      </w:r>
      <w:bookmarkEnd w:id="3703"/>
      <w:bookmarkEnd w:id="3704"/>
      <w:bookmarkEnd w:id="3702"/>
    </w:p>
    <!--Topic unique_813-->
    <w:p xmlns:tce="http://www.TCE.com">
      <w:pPr>
        <w:pStyle w:val="Heading5"/>
      </w:pPr>
      <w:bookmarkStart w:id="3705" w:name="_Numd19e50327"/>
      <w:bookmarkStart w:id="3706" w:name="_Refd19e50327"/>
      <w:bookmarkStart w:id="3707" w:name="_Tocd19e50327"/>
      <w:r>
        <w:t/>
      </w:r>
      <w:r>
        <w:t>536.602</w:t>
      </w:r>
      <w:r>
        <w:t xml:space="preserve"> Selection of firms for architect-engineer contracts.</w:t>
      </w:r>
      <w:bookmarkEnd w:id="3706"/>
      <w:bookmarkEnd w:id="3707"/>
      <w:bookmarkEnd w:id="3705"/>
    </w:p>
    <!--Topic unique_814-->
    <w:p xmlns:tce="http://www.TCE.com">
      <w:pPr>
        <w:pStyle w:val="Heading6"/>
      </w:pPr>
      <w:bookmarkStart w:id="3708" w:name="_Numd19e50340"/>
      <w:bookmarkStart w:id="3709" w:name="_Refd19e50340"/>
      <w:bookmarkStart w:id="3710" w:name="_Tocd19e50340"/>
      <w:r>
        <w:t/>
      </w:r>
      <w:r>
        <w:t>536.602-1</w:t>
      </w:r>
      <w:r>
        <w:t xml:space="preserve"> Selection criteria.</w:t>
      </w:r>
      <w:bookmarkEnd w:id="3709"/>
      <w:bookmarkEnd w:id="3710"/>
      <w:bookmarkEnd w:id="3708"/>
    </w:p>
    <w:p xmlns:tce="http://www.TCE.com">
      <w:pPr>
        <w:pStyle w:val="ListNumber"/>
        <!--depth 1-->
        <w:numPr>
          <w:ilvl w:val="0"/>
          <w:numId w:val="993"/>
        </w:numPr>
      </w:pPr>
      <w:bookmarkStart w:id="3712" w:name="_Tocd19e50349"/>
      <w:bookmarkStart w:id="3711" w:name="_Refd19e50349"/>
      <w:r>
        <w:t/>
      </w:r>
      <w:r>
        <w:t>(a)</w:t>
      </w:r>
      <w:r>
        <w:t xml:space="preserve"> FAR 36.602-1 requires that agencies include “location in the general geographical area of the project and knowledge of locality of the project” as one of several selection criteria.</w:t>
      </w:r>
    </w:p>
    <w:p xmlns:tce="http://www.TCE.com">
      <w:pPr>
        <w:pStyle w:val="ListNumber2"/>
        <!--depth 2-->
        <w:numPr>
          <w:ilvl w:val="1"/>
          <w:numId w:val="994"/>
        </w:numPr>
      </w:pPr>
      <w:bookmarkStart w:id="3714" w:name="_Tocd19e50357"/>
      <w:bookmarkStart w:id="3713" w:name="_Refd19e50357"/>
      <w:r>
        <w:t/>
      </w:r>
      <w:r>
        <w:t>(1)</w:t>
      </w:r>
      <w:r>
        <w:t xml:space="preserve">  Do not use this evaluation factor as a minimum qualification requirement for determining whether a firm is eligible to compete for a proposed project.</w:t>
      </w:r>
    </w:p>
    <w:p xmlns:tce="http://www.TCE.com">
      <w:pPr>
        <w:pStyle w:val="ListNumber2"/>
        <!--depth 2-->
        <w:numPr>
          <w:ilvl w:val="1"/>
          <w:numId w:val="994"/>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xmlns:tce="http://www.TCE.com">
      <w:pPr>
        <w:pStyle w:val="ListNumber2"/>
        <!--depth 2-->
        <w:numPr>
          <w:ilvl w:val="1"/>
          <w:numId w:val="994"/>
        </w:numPr>
      </w:pPr>
      <w:r>
        <w:t/>
      </w:r>
      <w:r>
        <w:t>(3)</w:t>
      </w:r>
      <w:r>
        <w:t xml:space="preserve"> Under an approved class deviation from FAR 36.602-1(a)(5), this factor does not apply to projects that the Chief Architect of GSA determines have national significance.</w:t>
      </w:r>
      <w:bookmarkEnd w:id="3713"/>
      <w:bookmarkEnd w:id="3714"/>
    </w:p>
    <w:p xmlns:tce="http://www.TCE.com">
      <w:pPr>
        <w:pStyle w:val="ListNumber"/>
        <!--depth 1-->
        <w:numPr>
          <w:ilvl w:val="0"/>
          <w:numId w:val="993"/>
        </w:numPr>
      </w:pPr>
      <w:r>
        <w:t/>
      </w:r>
      <w:r>
        <w:t>(b)</w:t>
      </w:r>
      <w:r>
        <w:t xml:space="preserve">  The public announcement (FedBizOpps notice) for a proposed project should identify the general geographical area of the project by either:</w:t>
      </w:r>
    </w:p>
    <w:p xmlns:tce="http://www.TCE.com">
      <w:pPr>
        <w:pStyle w:val="ListNumber2"/>
        <!--depth 2-->
        <w:numPr>
          <w:ilvl w:val="1"/>
          <w:numId w:val="995"/>
        </w:numPr>
      </w:pPr>
      <w:bookmarkStart w:id="3716" w:name="_Tocd19e50387"/>
      <w:bookmarkStart w:id="3715" w:name="_Refd19e50387"/>
      <w:r>
        <w:t/>
      </w:r>
      <w:r>
        <w:t>(1)</w:t>
      </w:r>
      <w:r>
        <w:t xml:space="preserve">  A radius in miles or other appropriate unit of measure.</w:t>
      </w:r>
    </w:p>
    <w:p xmlns:tce="http://www.TCE.com">
      <w:pPr>
        <w:pStyle w:val="ListNumber2"/>
        <!--depth 2-->
        <w:numPr>
          <w:ilvl w:val="1"/>
          <w:numId w:val="995"/>
        </w:numPr>
      </w:pPr>
      <w:r>
        <w:t/>
      </w:r>
      <w:r>
        <w:t>(2)</w:t>
      </w:r>
      <w:r>
        <w:t xml:space="preserve">  The Standard Metropolitan Statistical Area, county(ies), state(s) surrounding the project, or other appropriate geographic boundaries.</w:t>
      </w:r>
      <w:bookmarkEnd w:id="3715"/>
      <w:bookmarkEnd w:id="3716"/>
    </w:p>
    <w:p xmlns:tce="http://www.TCE.com">
      <w:pPr>
        <w:pStyle w:val="ListNumber"/>
        <!--depth 1-->
        <w:numPr>
          <w:ilvl w:val="0"/>
          <w:numId w:val="993"/>
        </w:numPr>
      </w:pPr>
      <w:r>
        <w:t/>
      </w:r>
      <w:r>
        <w:t>(c)</w:t>
      </w:r>
      <w:r>
        <w:t xml:space="preserve">  Architect-engineer selections under the Design Excellence Program must apply the geographical evaluation criteria in the second phase.</w:t>
      </w:r>
    </w:p>
    <w:p xmlns:tce="http://www.TCE.com">
      <w:pPr>
        <w:pStyle w:val="ListNumber"/>
        <!--depth 1-->
        <w:numPr>
          <w:ilvl w:val="0"/>
          <w:numId w:val="993"/>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3711"/>
      <w:bookmarkEnd w:id="3712"/>
    </w:p>
    <!--Topic unique_815-->
    <w:p xmlns:tce="http://www.TCE.com">
      <w:pPr>
        <w:pStyle w:val="Heading6"/>
      </w:pPr>
      <w:bookmarkStart w:id="3717" w:name="_Numd19e50426"/>
      <w:bookmarkStart w:id="3718" w:name="_Refd19e50426"/>
      <w:bookmarkStart w:id="3719" w:name="_Tocd19e50426"/>
      <w:r>
        <w:t/>
      </w:r>
      <w:r>
        <w:t>536.602-2</w:t>
      </w:r>
      <w:r>
        <w:t xml:space="preserve"> Evaluation boards.</w:t>
      </w:r>
      <w:bookmarkEnd w:id="3718"/>
      <w:bookmarkEnd w:id="3719"/>
      <w:bookmarkEnd w:id="3717"/>
    </w:p>
    <w:p xmlns:tce="http://www.TCE.com">
      <w:pPr>
        <w:pStyle w:val="ListNumber"/>
        <!--depth 1-->
        <w:numPr>
          <w:ilvl w:val="0"/>
          <w:numId w:val="996"/>
        </w:numPr>
      </w:pPr>
      <w:bookmarkStart w:id="3721" w:name="_Tocd19e50435"/>
      <w:bookmarkStart w:id="3720" w:name="_Refd19e50435"/>
      <w:r>
        <w:t/>
      </w:r>
      <w:r>
        <w:t>(a)</w:t>
      </w:r>
      <w:r>
        <w:t xml:space="preserve">  Architect-engineer evaluation board members must be experts in the fields of architecture, engineering or related design professions, such as landscape architecture, urban design and interior design, except as provided in </w:t>
      </w:r>
      <w:r>
        <w:rPr>
          <w:color w:val="0000FF"/>
        </w:rPr>
        <w:fldChar w:fldCharType="begin"/>
      </w:r>
      <w:r>
        <w:rPr>
          <w:color w:val="0000FF"/>
        </w:rPr>
        <w:instrText xml:space="preserve"> REF _Numd19e50426 \h </w:instrText>
      </w:r>
      <w:r>
        <w:fldChar w:fldCharType="separate"/>
      </w:r>
      <w:rPr>
        <w:color w:val="0000FF"/>
      </w:rPr>
      <w:r>
        <w:rPr>
          <w:u w:val="single"/>
        </w:rPr>
        <w:t>536.602-2</w:t>
      </w:r>
      <w:r>
        <w:rPr>
          <w:color w:val="0000FF"/>
        </w:rPr>
        <w:fldChar w:fldCharType="end"/>
      </w:r>
      <w:r>
        <w:t>. Board members must also collectively have expertise in construction, government, and related acquisition matters.</w:t>
      </w:r>
    </w:p>
    <w:p xmlns:tce="http://www.TCE.com">
      <w:pPr>
        <w:pStyle w:val="ListNumber"/>
        <!--depth 1-->
        <w:numPr>
          <w:ilvl w:val="0"/>
          <w:numId w:val="996"/>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xmlns:tce="http://www.TCE.com">
      <w:pPr>
        <w:pStyle w:val="ListNumber"/>
        <!--depth 1-->
        <w:numPr>
          <w:ilvl w:val="0"/>
          <w:numId w:val="996"/>
        </w:numPr>
      </w:pPr>
      <w:bookmarkStart w:id="3723" w:name="_Tocd19e50455"/>
      <w:bookmarkStart w:id="3722" w:name="_Refd19e50455"/>
      <w:r>
        <w:t/>
      </w:r>
      <w:r>
        <w:t>(c)</w:t>
      </w:r>
      <w:r>
        <w:t xml:space="preserve">  Evaluation boards must not exceed five (5) voting members. If fewer, the board must have an odd number of voting members. The voting members of the evaluation board shall include:</w:t>
      </w:r>
    </w:p>
    <w:p xmlns:tce="http://www.TCE.com">
      <w:pPr>
        <w:pStyle w:val="ListNumber2"/>
        <!--depth 2-->
        <w:numPr>
          <w:ilvl w:val="1"/>
          <w:numId w:val="997"/>
        </w:numPr>
      </w:pPr>
      <w:bookmarkStart w:id="3725" w:name="_Tocd19e50461"/>
      <w:bookmarkStart w:id="3724" w:name="_Refd19e50461"/>
      <w:r>
        <w:t/>
      </w:r>
      <w:r>
        <w:t>(1)</w:t>
      </w:r>
      <w:r>
        <w:t xml:space="preserve">  One (1) highly qualified architect or a related design professional employed by GSA.</w:t>
      </w:r>
    </w:p>
    <w:p xmlns:tce="http://www.TCE.com">
      <w:pPr>
        <w:pStyle w:val="ListNumber2"/>
        <!--depth 2-->
        <w:numPr>
          <w:ilvl w:val="1"/>
          <w:numId w:val="997"/>
        </w:numPr>
      </w:pPr>
      <w:r>
        <w:t/>
      </w:r>
      <w:r>
        <w:t>(2)</w:t>
      </w:r>
      <w:r>
        <w:t xml:space="preserve">  One (1) highly qualified engineer employed by GSA.</w:t>
      </w:r>
    </w:p>
    <w:p xmlns:tce="http://www.TCE.com">
      <w:pPr>
        <w:pStyle w:val="ListNumber2"/>
        <!--depth 2-->
        <w:numPr>
          <w:ilvl w:val="1"/>
          <w:numId w:val="997"/>
        </w:numPr>
      </w:pPr>
      <w:r>
        <w:t/>
      </w:r>
      <w:r>
        <w:t>(3)</w:t>
      </w:r>
      <w:r>
        <w:t xml:space="preserve">  One (1) representative of the Chief Architect of GSA.</w:t>
      </w:r>
    </w:p>
    <w:p xmlns:tce="http://www.TCE.com">
      <w:pPr>
        <w:pStyle w:val="ListNumber2"/>
        <!--depth 2-->
        <w:numPr>
          <w:ilvl w:val="1"/>
          <w:numId w:val="997"/>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xmlns:tce="http://www.TCE.com">
      <w:pPr>
        <w:pStyle w:val="ListNumber2"/>
        <!--depth 2-->
        <w:numPr>
          <w:ilvl w:val="1"/>
          <w:numId w:val="997"/>
        </w:numPr>
      </w:pPr>
      <w:bookmarkStart w:id="3727" w:name="_Tocd19e50491"/>
      <w:bookmarkStart w:id="3726" w:name="_Refd19e50491"/>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3726"/>
      <w:bookmarkEnd w:id="3727"/>
      <w:bookmarkEnd w:id="3724"/>
      <w:bookmarkEnd w:id="3725"/>
      <w:bookmarkEnd w:id="3722"/>
      <w:bookmarkEnd w:id="3723"/>
    </w:p>
    <w:p xmlns:tce="http://www.TCE.com">
      <w:pPr>
        <w:pStyle w:val="ListNumber"/>
        <!--depth 1-->
        <w:numPr>
          <w:ilvl w:val="0"/>
          <w:numId w:val="996"/>
        </w:numPr>
      </w:pPr>
      <w:bookmarkStart w:id="3729" w:name="_Tocd19e50499"/>
      <w:bookmarkStart w:id="3728" w:name="_Refd19e50499"/>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3728"/>
      <w:bookmarkEnd w:id="3729"/>
    </w:p>
    <w:p xmlns:tce="http://www.TCE.com">
      <w:pPr>
        <w:pStyle w:val="ListNumber"/>
        <!--depth 1-->
        <w:numPr>
          <w:ilvl w:val="0"/>
          <w:numId w:val="996"/>
        </w:numPr>
      </w:pPr>
      <w:r>
        <w:t/>
      </w:r>
      <w:r>
        <w:t>(e)</w:t>
      </w:r>
      <w:r>
        <w:t xml:space="preserve">  Other than you and the individuals appointed under paragraphs (c) and (d) of this subsection, there must be no other advisors, or participants in the official activities of the board.</w:t>
      </w:r>
    </w:p>
    <w:p xmlns:tce="http://www.TCE.com">
      <w:pPr>
        <w:pStyle w:val="ListNumber"/>
        <!--depth 1-->
        <w:numPr>
          <w:ilvl w:val="0"/>
          <w:numId w:val="996"/>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xmlns:tce="http://www.TCE.com">
      <w:pPr>
        <w:pStyle w:val="ListNumber"/>
        <!--depth 1-->
        <w:numPr>
          <w:ilvl w:val="0"/>
          <w:numId w:val="996"/>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3720"/>
      <w:bookmarkEnd w:id="3721"/>
    </w:p>
    <!--Topic unique_816-->
    <w:p xmlns:tce="http://www.TCE.com">
      <w:pPr>
        <w:pStyle w:val="Heading6"/>
      </w:pPr>
      <w:bookmarkStart w:id="3730" w:name="_Numd19e50535"/>
      <w:bookmarkStart w:id="3731" w:name="_Refd19e50535"/>
      <w:bookmarkStart w:id="3732" w:name="_Tocd19e50535"/>
      <w:r>
        <w:t/>
      </w:r>
      <w:r>
        <w:t>536.602-3</w:t>
      </w:r>
      <w:r>
        <w:t xml:space="preserve"> Evaluation board functions.</w:t>
      </w:r>
      <w:bookmarkEnd w:id="3731"/>
      <w:bookmarkEnd w:id="3732"/>
      <w:bookmarkEnd w:id="3730"/>
    </w:p>
    <w:p xmlns:tce="http://www.TCE.com">
      <w:pPr>
        <w:pStyle w:val="ListNumber"/>
        <!--depth 1-->
        <w:numPr>
          <w:ilvl w:val="0"/>
          <w:numId w:val="998"/>
        </w:numPr>
      </w:pPr>
      <w:bookmarkStart w:id="3734" w:name="_Tocd19e50544"/>
      <w:bookmarkStart w:id="3733" w:name="_Refd19e50544"/>
      <w:r>
        <w:t/>
      </w:r>
      <w:r>
        <w:t>(a)</w:t>
      </w:r>
      <w:r>
        <w:t xml:space="preserve"> The evaluation board performs the functions described in FAR 36.602-3.</w:t>
      </w:r>
    </w:p>
    <w:p xmlns:tce="http://www.TCE.com">
      <w:pPr>
        <w:pStyle w:val="ListNumber"/>
        <!--depth 1-->
        <w:numPr>
          <w:ilvl w:val="0"/>
          <w:numId w:val="998"/>
        </w:numPr>
      </w:pPr>
      <w:bookmarkStart w:id="3736" w:name="_Tocd19e50553"/>
      <w:bookmarkStart w:id="3735" w:name="_Refd19e50553"/>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3735"/>
      <w:bookmarkEnd w:id="3736"/>
    </w:p>
    <w:p xmlns:tce="http://www.TCE.com">
      <w:pPr>
        <w:pStyle w:val="ListNumber"/>
        <!--depth 1-->
        <w:numPr>
          <w:ilvl w:val="0"/>
          <w:numId w:val="998"/>
        </w:numPr>
      </w:pPr>
      <w:r>
        <w:t/>
      </w:r>
      <w:r>
        <w:t>(c)</w:t>
      </w:r>
      <w:r>
        <w:t xml:space="preserve">  Evaluation boards recommend, in order of preference, the most highly qualified architect-engineer firms for the specific project to the selection authority.</w:t>
      </w:r>
    </w:p>
    <w:p xmlns:tce="http://www.TCE.com">
      <w:pPr>
        <w:pStyle w:val="ListNumber2"/>
        <!--depth 2-->
        <w:numPr>
          <w:ilvl w:val="1"/>
          <w:numId w:val="999"/>
        </w:numPr>
      </w:pPr>
      <w:bookmarkStart w:id="3738" w:name="_Tocd19e50566"/>
      <w:bookmarkStart w:id="3737" w:name="_Refd19e50566"/>
      <w:r>
        <w:t/>
      </w:r>
      <w:r>
        <w:t>(1)</w:t>
      </w:r>
      <w:r>
        <w:t xml:space="preserve">  Each board member is responsible individually for evaluating and rating the qualifications of each firm being considered following the established evaluation criteria.</w:t>
      </w:r>
    </w:p>
    <w:p xmlns:tce="http://www.TCE.com">
      <w:pPr>
        <w:pStyle w:val="ListNumber2"/>
        <!--depth 2-->
        <w:numPr>
          <w:ilvl w:val="1"/>
          <w:numId w:val="999"/>
        </w:numPr>
      </w:pPr>
      <w:r>
        <w:t/>
      </w:r>
      <w:r>
        <w:t>(2)</w:t>
      </w:r>
      <w:r>
        <w:t xml:space="preserve">  The Chairperson of the board must maintain the integrity of the evaluation process and ensure that the final selection report is prepared and submitted to the selection authority.</w:t>
      </w:r>
    </w:p>
    <w:p xmlns:tce="http://www.TCE.com">
      <w:pPr>
        <w:pStyle w:val="ListNumber2"/>
        <!--depth 2-->
        <w:numPr>
          <w:ilvl w:val="1"/>
          <w:numId w:val="999"/>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3737"/>
      <w:bookmarkEnd w:id="3738"/>
      <w:bookmarkEnd w:id="3733"/>
      <w:bookmarkEnd w:id="3734"/>
    </w:p>
    <!--Topic unique_817-->
    <w:p xmlns:tce="http://www.TCE.com">
      <w:pPr>
        <w:pStyle w:val="Heading4"/>
      </w:pPr>
      <w:bookmarkStart w:id="3739" w:name="_Numd19e50599"/>
      <w:bookmarkStart w:id="3740" w:name="_Refd19e50599"/>
      <w:bookmarkStart w:id="3741" w:name="_Tocd19e50599"/>
      <w:r>
        <w:t/>
      </w:r>
      <w:r>
        <w:t>Subpart 536.70</w:t>
      </w:r>
      <w:r>
        <w:t xml:space="preserve"> - Art in Architecture.</w:t>
      </w:r>
      <w:bookmarkEnd w:id="3740"/>
      <w:bookmarkEnd w:id="3741"/>
      <w:bookmarkEnd w:id="3739"/>
    </w:p>
    <!--Topic unique_818-->
    <w:p xmlns:tce="http://www.TCE.com">
      <w:pPr>
        <w:pStyle w:val="Heading5"/>
      </w:pPr>
      <w:bookmarkStart w:id="3742" w:name="_Numd19e50612"/>
      <w:bookmarkStart w:id="3743" w:name="_Refd19e50612"/>
      <w:bookmarkStart w:id="3744" w:name="_Tocd19e50612"/>
      <w:r>
        <w:t/>
      </w:r>
      <w:r>
        <w:t>536.7000</w:t>
      </w:r>
      <w:r>
        <w:t xml:space="preserve"> Scope of Subpart.</w:t>
      </w:r>
      <w:bookmarkEnd w:id="3743"/>
      <w:bookmarkEnd w:id="3744"/>
      <w:bookmarkEnd w:id="3742"/>
    </w:p>
    <w:p xmlns:tce="http://www.TCE.com">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819-->
    <w:p xmlns:tce="http://www.TCE.com">
      <w:pPr>
        <w:pStyle w:val="Heading5"/>
      </w:pPr>
      <w:bookmarkStart w:id="3745" w:name="_Numd19e50631"/>
      <w:bookmarkStart w:id="3746" w:name="_Refd19e50631"/>
      <w:bookmarkStart w:id="3747" w:name="_Tocd19e50631"/>
      <w:r>
        <w:t/>
      </w:r>
      <w:r>
        <w:t>536.7001</w:t>
      </w:r>
      <w:r>
        <w:t xml:space="preserve"> General.</w:t>
      </w:r>
      <w:bookmarkEnd w:id="3746"/>
      <w:bookmarkEnd w:id="3747"/>
      <w:bookmarkEnd w:id="3745"/>
    </w:p>
    <!--Topic unique_820-->
    <w:p xmlns:tce="http://www.TCE.com">
      <w:pPr>
        <w:pStyle w:val="Heading6"/>
      </w:pPr>
      <w:bookmarkStart w:id="3748" w:name="_Numd19e50644"/>
      <w:bookmarkStart w:id="3749" w:name="_Refd19e50644"/>
      <w:bookmarkStart w:id="3750" w:name="_Tocd19e50644"/>
      <w:r>
        <w:t/>
      </w:r>
      <w:r>
        <w:t>536.7001-1</w:t>
      </w:r>
      <w:r>
        <w:t xml:space="preserve"> Applicability.</w:t>
      </w:r>
      <w:bookmarkEnd w:id="3749"/>
      <w:bookmarkEnd w:id="3750"/>
      <w:bookmarkEnd w:id="3748"/>
    </w:p>
    <w:p xmlns:tce="http://www.TCE.com">
      <w:pPr>
        <w:pStyle w:val="ListNumber"/>
        <!--depth 1-->
        <w:numPr>
          <w:ilvl w:val="0"/>
          <w:numId w:val="1000"/>
        </w:numPr>
      </w:pPr>
      <w:r>
        <w:t/>
      </w:r>
      <w:r>
        <w:t>(a)</w:t>
      </w:r>
      <w:r>
        <w:t> Art in architecture contracts are subject to the requirements in other parts of the GSAM, which shall be followed when applicable.</w:t>
      </w:r>
    </w:p>
    <w:p xmlns:tce="http://www.TCE.com">
      <w:pPr>
        <w:pStyle w:val="ListNumber"/>
        <!--depth 1-->
        <w:numPr>
          <w:ilvl w:val="0"/>
          <w:numId w:val="1000"/>
        </w:numPr>
      </w:pPr>
      <w:r>
        <w:t/>
      </w:r>
      <w:r>
        <w:t>(b)</w:t>
      </w:r>
      <w:r>
        <w:t xml:space="preserve"> When a requirement for art in architecture contracts in this subpart is inconsistent with a requirement in another part of the GSAM, this </w:t>
      </w:r>
      <w:r>
        <w:rPr>
          <w:color w:val="0000FF"/>
        </w:rPr>
        <w:fldChar w:fldCharType="begin"/>
      </w:r>
      <w:r>
        <w:rPr>
          <w:color w:val="0000FF"/>
        </w:rPr>
        <w:instrText xml:space="preserve"> REF _Numd19e50599 \h </w:instrText>
      </w:r>
      <w:r>
        <w:fldChar w:fldCharType="separate"/>
      </w:r>
      <w:rPr>
        <w:color w:val="0000FF"/>
      </w:rPr>
      <w:r>
        <w:rPr>
          <w:u w:val="single"/>
        </w:rPr>
        <w:t>subpart  536.70</w:t>
      </w:r>
      <w:r>
        <w:rPr>
          <w:color w:val="0000FF"/>
        </w:rPr>
        <w:fldChar w:fldCharType="end"/>
      </w:r>
      <w:r>
        <w:t xml:space="preserve"> shall take precedence.</w:t>
      </w:r>
    </w:p>
    <!--Topic unique_821-->
    <w:p xmlns:tce="http://www.TCE.com">
      <w:pPr>
        <w:pStyle w:val="Heading6"/>
      </w:pPr>
      <w:bookmarkStart w:id="3751" w:name="_Numd19e50681"/>
      <w:bookmarkStart w:id="3752" w:name="_Refd19e50681"/>
      <w:bookmarkStart w:id="3753" w:name="_Tocd19e50681"/>
      <w:r>
        <w:t/>
      </w:r>
      <w:r>
        <w:t>536.7001-2</w:t>
      </w:r>
      <w:r>
        <w:t xml:space="preserve"> Authority.</w:t>
      </w:r>
      <w:bookmarkEnd w:id="3752"/>
      <w:bookmarkEnd w:id="3753"/>
      <w:bookmarkEnd w:id="3751"/>
    </w:p>
    <w:p xmlns:tce="http://www.TCE.com">
      <w:pPr>
        <w:pStyle w:val="ListNumber"/>
        <!--depth 1-->
        <w:numPr>
          <w:ilvl w:val="0"/>
          <w:numId w:val="1001"/>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xmlns:tce="http://www.TCE.com">
      <w:pPr>
        <w:pStyle w:val="ListNumber"/>
        <!--depth 1-->
        <w:numPr>
          <w:ilvl w:val="0"/>
          <w:numId w:val="1001"/>
        </w:numPr>
      </w:pPr>
      <w:r>
        <w:t/>
      </w:r>
      <w:r>
        <w:t>(b)</w:t>
      </w:r>
      <w:r>
        <w:t> In January 1963, GSA established the AiA Program.</w:t>
      </w:r>
    </w:p>
    <w:p xmlns:tce="http://www.TCE.com">
      <w:pPr>
        <w:pStyle w:val="ListNumber"/>
        <!--depth 1-->
        <w:numPr>
          <w:ilvl w:val="0"/>
          <w:numId w:val="1001"/>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xmlns:tce="http://www.TCE.com">
      <w:pPr>
        <w:pStyle w:val="BodyText"/>
      </w:pPr>
      <w:r>
        <w:t> </w:t>
      </w:r>
    </w:p>
    <!--Topic unique_822-->
    <w:p xmlns:tce="http://www.TCE.com">
      <w:pPr>
        <w:pStyle w:val="Heading6"/>
      </w:pPr>
      <w:bookmarkStart w:id="3754" w:name="_Numd19e50725"/>
      <w:bookmarkStart w:id="3755" w:name="_Refd19e50725"/>
      <w:bookmarkStart w:id="3756" w:name="_Tocd19e50725"/>
      <w:r>
        <w:t/>
      </w:r>
      <w:r>
        <w:t>536.7001-3</w:t>
      </w:r>
      <w:r>
        <w:t xml:space="preserve"> Methods of contracting.</w:t>
      </w:r>
      <w:bookmarkEnd w:id="3755"/>
      <w:bookmarkEnd w:id="3756"/>
      <w:bookmarkEnd w:id="3754"/>
    </w:p>
    <w:p xmlns:tce="http://www.TCE.com">
      <w:pPr>
        <w:pStyle w:val="ListNumber"/>
        <!--depth 1-->
        <w:numPr>
          <w:ilvl w:val="0"/>
          <w:numId w:val="1002"/>
        </w:numPr>
      </w:pPr>
      <w:r>
        <w:t/>
      </w:r>
      <w:r>
        <w:t>(a)</w:t>
      </w:r>
      <w:r>
        <w:t xml:space="preserve"> Contracting officers shall acquire art in architecture services by negotiation, and select sources in accordance with </w:t>
      </w:r>
      <w:r>
        <w:rPr>
          <w:color w:val="0000FF"/>
        </w:rPr>
        <w:fldChar w:fldCharType="begin"/>
      </w:r>
      <w:r>
        <w:rPr>
          <w:color w:val="0000FF"/>
        </w:rPr>
        <w:instrText xml:space="preserve"> REF _Numd19e51243 \h </w:instrText>
      </w:r>
      <w:r>
        <w:fldChar w:fldCharType="separate"/>
      </w:r>
      <w:rPr>
        <w:color w:val="0000FF"/>
      </w:rPr>
      <w:r>
        <w:rPr>
          <w:u w:val="single"/>
        </w:rPr>
        <w:t>536.7003</w:t>
      </w:r>
      <w:r>
        <w:rPr>
          <w:color w:val="0000FF"/>
        </w:rPr>
        <w:fldChar w:fldCharType="end"/>
      </w:r>
      <w:r>
        <w:t>.</w:t>
      </w:r>
    </w:p>
    <w:p xmlns:tce="http://www.TCE.com">
      <w:pPr>
        <w:pStyle w:val="ListNumber"/>
        <!--depth 1-->
        <w:numPr>
          <w:ilvl w:val="0"/>
          <w:numId w:val="1002"/>
        </w:numPr>
      </w:pPr>
      <w:r>
        <w:t/>
      </w:r>
      <w:r>
        <w:t>(b)</w:t>
      </w:r>
      <w:r>
        <w:t> To the extent practicable, contracting officers should consider the GSA National Artists Registry to conduct market research but may use alternative sources or a combination of these methods.</w:t>
      </w:r>
    </w:p>
    <w:p xmlns:tce="http://www.TCE.com">
      <w:pPr>
        <w:pStyle w:val="ListNumber"/>
        <!--depth 1-->
        <w:numPr>
          <w:ilvl w:val="0"/>
          <w:numId w:val="1002"/>
        </w:numPr>
      </w:pPr>
      <w:r>
        <w:t/>
      </w:r>
      <w:r>
        <w:t>(c)</w:t>
      </w:r>
      <w:r>
        <w:t xml:space="preserve"> The advisory multi-step process described in FAR </w:t>
      </w:r>
      <w:hyperlink r:id="rIdHyperlink336">
        <w:r>
          <w:rPr>
            <w:rStyle w:val="Hyperlink"/>
          </w:rP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xmlns:tce="http://www.TCE.com">
      <w:pPr>
        <w:pStyle w:val="ListNumber"/>
        <!--depth 1-->
        <w:numPr>
          <w:ilvl w:val="0"/>
          <w:numId w:val="1002"/>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xmlns:tce="http://www.TCE.com">
      <w:pPr>
        <w:pStyle w:val="ListNumber"/>
        <!--depth 1-->
        <w:numPr>
          <w:ilvl w:val="0"/>
          <w:numId w:val="1002"/>
        </w:numPr>
      </w:pPr>
      <w:r>
        <w:t/>
      </w:r>
      <w:r>
        <w:t>(e)</w:t>
      </w:r>
      <w:r>
        <w:t> All art in architecture contracts shall be fixed-priced contracts only, Final concept design and fabrication shall be fixed price. Unless otherwise justified in writing, all installation of artwork shall be fixed price.</w:t>
      </w:r>
    </w:p>
    <w:p xmlns:tce="http://www.TCE.com">
      <w:pPr>
        <w:pStyle w:val="ListNumber"/>
        <!--depth 1-->
        <w:numPr>
          <w:ilvl w:val="0"/>
          <w:numId w:val="1002"/>
        </w:numPr>
      </w:pPr>
      <w:r>
        <w:t/>
      </w:r>
      <w:r>
        <w:t>(f)</w:t>
      </w:r>
      <w:r>
        <w:t> Artwork may be fabricated and installed through the construction contract for the project if the construction contractor will contribute significantly to the successful completion of the artwork.</w:t>
      </w:r>
    </w:p>
    <w:p xmlns:tce="http://www.TCE.com">
      <w:pPr>
        <w:pStyle w:val="ListNumber"/>
        <!--depth 1-->
        <w:numPr>
          <w:ilvl w:val="0"/>
          <w:numId w:val="1002"/>
        </w:numPr>
      </w:pPr>
      <w:r>
        <w:t/>
      </w:r>
      <w:r>
        <w:t>(g)</w:t>
      </w:r>
      <w:r>
        <w:t xml:space="preserve"> The total price of the artwork must be consistent with the GSA Art in Architecture (AiA) Policies and Procedures Guide at </w:t>
      </w:r>
      <w:hyperlink r:id="rIdHyperlink337">
        <w:r>
          <w:rPr>
            <w:rStyle w:val="Hyperlink"/>
          </w:rPr>
          <w:t>https://gsa.gov/artinarchitecture</w:t>
        </w:r>
      </w:hyperlink>
      <w:r>
        <w:t>.</w:t>
      </w:r>
    </w:p>
    <!--Topic unique_823-->
    <w:p xmlns:tce="http://www.TCE.com">
      <w:pPr>
        <w:pStyle w:val="Heading5"/>
      </w:pPr>
      <w:bookmarkStart w:id="3757" w:name="_Numd19e50806"/>
      <w:bookmarkStart w:id="3758" w:name="_Refd19e50806"/>
      <w:bookmarkStart w:id="3759" w:name="_Tocd19e50806"/>
      <w:r>
        <w:t/>
      </w:r>
      <w:r>
        <w:t>536.7002</w:t>
      </w:r>
      <w:r>
        <w:t xml:space="preserve"> Policy.</w:t>
      </w:r>
      <w:bookmarkEnd w:id="3758"/>
      <w:bookmarkEnd w:id="3759"/>
      <w:bookmarkEnd w:id="3757"/>
    </w:p>
    <w:p xmlns:tce="http://www.TCE.com">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338">
        <w:r>
          <w:rPr>
            <w:rStyle w:val="Hyperlink"/>
          </w:rPr>
          <w:t>https://gsa.gov/artinarchitecture</w:t>
        </w:r>
      </w:hyperlink>
      <w:r>
        <w:t>. If there is a conflict between the GSA Art in Architecture (AiA) Policies and Procedures Guide and this subpart, this subpart shall govern.</w:t>
      </w:r>
    </w:p>
    <!--Topic unique_824-->
    <w:p xmlns:tce="http://www.TCE.com">
      <w:pPr>
        <w:pStyle w:val="Heading6"/>
      </w:pPr>
      <w:bookmarkStart w:id="3760" w:name="_Numd19e50827"/>
      <w:bookmarkStart w:id="3761" w:name="_Refd19e50827"/>
      <w:bookmarkStart w:id="3762" w:name="_Tocd19e50827"/>
      <w:r>
        <w:t/>
      </w:r>
      <w:r>
        <w:t>536.7002-1</w:t>
      </w:r>
      <w:r>
        <w:t xml:space="preserve"> Acquisition planning.</w:t>
      </w:r>
      <w:bookmarkEnd w:id="3761"/>
      <w:bookmarkEnd w:id="3762"/>
      <w:bookmarkEnd w:id="3760"/>
    </w:p>
    <w:p xmlns:tce="http://www.TCE.com">
      <w:pPr>
        <w:pStyle w:val="ListNumber"/>
        <!--depth 1-->
        <w:numPr>
          <w:ilvl w:val="0"/>
          <w:numId w:val="1003"/>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xmlns:tce="http://www.TCE.com">
      <w:pPr>
        <w:pStyle w:val="ListNumber"/>
        <!--depth 1-->
        <w:numPr>
          <w:ilvl w:val="0"/>
          <w:numId w:val="1003"/>
        </w:numPr>
      </w:pPr>
      <w:r>
        <w:t/>
      </w:r>
      <w:r>
        <w:t>(b)</w:t>
      </w:r>
      <w:r>
        <w:t> The Art in Architecture &amp; Fine Arts Division, in collaboration with the PBS Office Acquisition Management, may provide prototypical language to include in art in architecture solicitations</w:t>
      </w:r>
    </w:p>
    <w:p xmlns:tce="http://www.TCE.com">
      <w:pPr>
        <w:pStyle w:val="ListNumber"/>
        <!--depth 1-->
        <w:numPr>
          <w:ilvl w:val="0"/>
          <w:numId w:val="1003"/>
        </w:numPr>
      </w:pPr>
      <w:r>
        <w:t/>
      </w:r>
      <w:r>
        <w:t>(c)</w:t>
      </w:r>
      <w:r>
        <w:t xml:space="preserve"> An Art in Architecture Panel, as outlined in the </w:t>
      </w:r>
      <w:r>
        <w:rPr>
          <w:i/>
        </w:rPr>
        <w:t>GSA Art in Architecture (AiA) Policies and Procedures</w:t>
      </w:r>
      <w:r>
        <w:t xml:space="preserve"> at </w:t>
      </w:r>
      <w:hyperlink r:id="rIdHyperlink339">
        <w:r>
          <w:rPr>
            <w:rStyle w:val="Hyperlink"/>
          </w:rPr>
          <w:t>https://gsa.gov/artinarchitecture</w:t>
        </w:r>
      </w:hyperlink>
      <w:r>
        <w:t>, will be instrumental in the acquisition planning process and will be responsible for:</w:t>
      </w:r>
    </w:p>
    <w:p xmlns:tce="http://www.TCE.com">
      <w:pPr>
        <w:pStyle w:val="ListNumber2"/>
        <!--depth 2-->
        <w:numPr>
          <w:ilvl w:val="1"/>
          <w:numId w:val="1004"/>
        </w:numPr>
      </w:pPr>
      <w:r>
        <w:t/>
      </w:r>
      <w:r>
        <w:t>(1)</w:t>
      </w:r>
      <w:r>
        <w:t> Reviewing artist portfolios and recommending artists for inclusion in the GSA National Artist Registry.</w:t>
      </w:r>
    </w:p>
    <w:p xmlns:tce="http://www.TCE.com">
      <w:pPr>
        <w:pStyle w:val="ListNumber2"/>
        <!--depth 2-->
        <w:numPr>
          <w:ilvl w:val="1"/>
          <w:numId w:val="1004"/>
        </w:numPr>
      </w:pPr>
      <w:r>
        <w:t/>
      </w:r>
      <w:r>
        <w:t>(2)</w:t>
      </w:r>
      <w:r>
        <w:t> Conducting an inaugural meeting for a project.</w:t>
      </w:r>
    </w:p>
    <w:p xmlns:tce="http://www.TCE.com">
      <w:pPr>
        <w:pStyle w:val="ListNumber2"/>
        <!--depth 2-->
        <w:numPr>
          <w:ilvl w:val="1"/>
          <w:numId w:val="1004"/>
        </w:numPr>
      </w:pPr>
      <w:r>
        <w:t/>
      </w:r>
      <w:r>
        <w:t>(3)</w:t>
      </w:r>
      <w:r>
        <w:t> Determining the scope of the artwork for a project.</w:t>
      </w:r>
    </w:p>
    <w:p xmlns:tce="http://www.TCE.com">
      <w:pPr>
        <w:pStyle w:val="ListNumber2"/>
        <!--depth 2-->
        <w:numPr>
          <w:ilvl w:val="1"/>
          <w:numId w:val="1004"/>
        </w:numPr>
      </w:pPr>
      <w:r>
        <w:t/>
      </w:r>
      <w:r>
        <w:t>(4)</w:t>
      </w:r>
      <w:r>
        <w:t> Recommending a group of artists from the Registry for GSA to specifically solicit for a project (in addition to the general solicitation posted in the GPE).</w:t>
      </w:r>
    </w:p>
    <w:p xmlns:tce="http://www.TCE.com">
      <w:pPr>
        <w:pStyle w:val="ListNumber2"/>
        <!--depth 2-->
        <w:numPr>
          <w:ilvl w:val="1"/>
          <w:numId w:val="1004"/>
        </w:numPr>
      </w:pPr>
      <w:r>
        <w:t/>
      </w:r>
      <w:r>
        <w:t>(5)</w:t>
      </w:r>
      <w:r>
        <w:t> Reviewing and providing critiques, for both artistic merit and long-term maintainability, of an artist’s preliminary design concept and final design concept for a project.</w:t>
      </w:r>
    </w:p>
    <!--Topic unique_825-->
    <w:p xmlns:tce="http://www.TCE.com">
      <w:pPr>
        <w:pStyle w:val="Heading6"/>
      </w:pPr>
      <w:bookmarkStart w:id="3763" w:name="_Numd19e50911"/>
      <w:bookmarkStart w:id="3764" w:name="_Refd19e50911"/>
      <w:bookmarkStart w:id="3765" w:name="_Tocd19e50911"/>
      <w:r>
        <w:t/>
      </w:r>
      <w:r>
        <w:t>536.7002-2</w:t>
      </w:r>
      <w:r>
        <w:t xml:space="preserve"> Public announcement.</w:t>
      </w:r>
      <w:bookmarkEnd w:id="3764"/>
      <w:bookmarkEnd w:id="3765"/>
      <w:bookmarkEnd w:id="3763"/>
    </w:p>
    <w:p xmlns:tce="http://www.TCE.com">
      <w:pPr>
        <w:pStyle w:val="ListNumber"/>
        <!--depth 1-->
        <w:numPr>
          <w:ilvl w:val="0"/>
          <w:numId w:val="1005"/>
        </w:numPr>
      </w:pPr>
      <w:r>
        <w:t/>
      </w:r>
      <w:r>
        <w:t>(a)</w:t>
      </w:r>
      <w:r>
        <w:t xml:space="preserve"> </w:t>
      </w:r>
      <w:r>
        <w:rPr>
          <w:i/>
        </w:rPr>
        <w:t>Governmentwide point of entry.</w:t>
      </w:r>
      <w:r>
        <w:t xml:space="preserve"> The contracting officer shall make the art in architecture synopsis and solicitation available through the System for Award Management Contract Opportunities at </w:t>
      </w:r>
      <w:hyperlink r:id="rIdHyperlink340">
        <w:r>
          <w:rPr>
            <w:rStyle w:val="Hyperlink"/>
          </w:rPr>
          <w:t>https://www.sam.gov</w:t>
        </w:r>
      </w:hyperlink>
      <w:r>
        <w:t>.</w:t>
      </w:r>
    </w:p>
    <w:p xmlns:tce="http://www.TCE.com">
      <w:pPr>
        <w:pStyle w:val="ListNumber"/>
        <!--depth 1-->
        <w:numPr>
          <w:ilvl w:val="0"/>
          <w:numId w:val="1005"/>
        </w:numPr>
      </w:pPr>
      <w:r>
        <w:t/>
      </w:r>
      <w:r>
        <w:t>(b)</w:t>
      </w:r>
      <w:r>
        <w:t xml:space="preserve"> </w:t>
      </w:r>
      <w:r>
        <w:rPr>
          <w:i/>
        </w:rPr>
        <w:t>Timeline for posting synopsis.</w:t>
      </w:r>
      <w:r>
        <w:t xml:space="preserve"> Except as provided in FAR </w:t>
      </w:r>
      <w:hyperlink r:id="rIdHyperlink341">
        <w:r>
          <w:rPr>
            <w:rStyle w:val="Hyperlink"/>
          </w:rPr>
          <w:t>6.3</w:t>
        </w:r>
      </w:hyperlink>
      <w:r>
        <w:t>, the synopsis shall be published at least 15 days before issuance of a solicitation, if the proposed contract action is expected to exceed the simplified acquisition threshold.</w:t>
      </w:r>
    </w:p>
    <w:p xmlns:tce="http://www.TCE.com">
      <w:pPr>
        <w:pStyle w:val="ListNumber"/>
        <!--depth 1-->
        <w:numPr>
          <w:ilvl w:val="0"/>
          <w:numId w:val="1005"/>
        </w:numPr>
      </w:pPr>
      <w:r>
        <w:t/>
      </w:r>
      <w:r>
        <w:t>(c)</w:t>
      </w:r>
      <w:r>
        <w:t xml:space="preserve"> </w:t>
      </w:r>
      <w:r>
        <w:rPr>
          <w:i/>
        </w:rPr>
        <w:t>Synopsis content.</w:t>
      </w:r>
      <w:r>
        <w:t xml:space="preserve"> The art in architecture synopsis shall include at a minimum:</w:t>
      </w:r>
    </w:p>
    <w:p xmlns:tce="http://www.TCE.com">
      <w:pPr>
        <w:pStyle w:val="ListNumber2"/>
        <!--depth 2-->
        <w:numPr>
          <w:ilvl w:val="1"/>
          <w:numId w:val="1006"/>
        </w:numPr>
      </w:pPr>
      <w:r>
        <w:t/>
      </w:r>
      <w:r>
        <w:t>(1)</w:t>
      </w:r>
      <w:r>
        <w:t> General description of the project and purpose of the art in architecture acquisition;</w:t>
      </w:r>
    </w:p>
    <w:p xmlns:tce="http://www.TCE.com">
      <w:pPr>
        <w:pStyle w:val="ListNumber2"/>
        <!--depth 2-->
        <w:numPr>
          <w:ilvl w:val="1"/>
          <w:numId w:val="1006"/>
        </w:numPr>
      </w:pPr>
      <w:r>
        <w:t/>
      </w:r>
      <w:r>
        <w:t>(2)</w:t>
      </w:r>
      <w:r>
        <w:t xml:space="preserve"> Magnitude of the project ( </w:t>
      </w:r>
      <w:r>
        <w:rPr>
          <w:i/>
        </w:rPr>
        <w:t>i.e.</w:t>
      </w:r>
      <w:r>
        <w:t xml:space="preserve">, construction price range, see FAR </w:t>
      </w:r>
      <w:hyperlink r:id="rIdHyperlink342">
        <w:r>
          <w:rPr>
            <w:rStyle w:val="Hyperlink"/>
          </w:rPr>
          <w:t>36.204</w:t>
        </w:r>
      </w:hyperlink>
      <w:r>
        <w:t xml:space="preserve"> and </w:t>
      </w:r>
      <w:r>
        <w:rPr>
          <w:color w:val="0000FF"/>
        </w:rPr>
        <w:fldChar w:fldCharType="begin"/>
      </w:r>
      <w:r>
        <w:rPr>
          <w:color w:val="0000FF"/>
        </w:rPr>
        <w:instrText xml:space="preserve"> REF _Numd19e49594 \h </w:instrText>
      </w:r>
      <w:r>
        <w:fldChar w:fldCharType="separate"/>
      </w:r>
      <w:rPr>
        <w:color w:val="0000FF"/>
      </w:rPr>
      <w:r>
        <w:rPr>
          <w:u w:val="single"/>
        </w:rPr>
        <w:t>536.204</w:t>
      </w:r>
      <w:r>
        <w:rPr>
          <w:color w:val="0000FF"/>
        </w:rPr>
        <w:fldChar w:fldCharType="end"/>
      </w:r>
      <w:r>
        <w:t xml:space="preserve">), and the limitations of art in architecture funding ( </w:t>
      </w:r>
      <w:r>
        <w:rPr>
          <w:i/>
        </w:rPr>
        <w:t>e.g.</w:t>
      </w:r>
      <w:r>
        <w:t>, 0.5 percent of the project total);</w:t>
      </w:r>
    </w:p>
    <w:p xmlns:tce="http://www.TCE.com">
      <w:pPr>
        <w:pStyle w:val="ListNumber2"/>
        <!--depth 2-->
        <w:numPr>
          <w:ilvl w:val="1"/>
          <w:numId w:val="1006"/>
        </w:numPr>
      </w:pPr>
      <w:r>
        <w:t/>
      </w:r>
      <w:r>
        <w:t>(3)</w:t>
      </w:r>
      <w:r>
        <w:t> Invitation for potential offerors to join the GSA National Artists Registry, providing information to allow GSA to advise artists about their potential to be viable competitors;</w:t>
      </w:r>
    </w:p>
    <w:p xmlns:tce="http://www.TCE.com">
      <w:pPr>
        <w:pStyle w:val="ListNumber2"/>
        <!--depth 2-->
        <w:numPr>
          <w:ilvl w:val="1"/>
          <w:numId w:val="1006"/>
        </w:numPr>
      </w:pPr>
      <w:r>
        <w:t/>
      </w:r>
      <w:r>
        <w:t>(4)</w:t>
      </w:r>
      <w:r>
        <w:t> Description of the phased evaluation or other evaluation method. All procurements using a phased evaluation must provide clear detail of the evaluation factors which are relevant for each phase and must include pricing;</w:t>
      </w:r>
    </w:p>
    <w:p xmlns:tce="http://www.TCE.com">
      <w:pPr>
        <w:pStyle w:val="ListNumber2"/>
        <!--depth 2-->
        <w:numPr>
          <w:ilvl w:val="1"/>
          <w:numId w:val="1006"/>
        </w:numPr>
      </w:pPr>
      <w:r>
        <w:t/>
      </w:r>
      <w:r>
        <w:t>(5)</w:t>
      </w:r>
      <w:r>
        <w:t> Technical criteria to be used to evaluate artists for the acquisition;</w:t>
      </w:r>
    </w:p>
    <w:p xmlns:tce="http://www.TCE.com">
      <w:pPr>
        <w:pStyle w:val="ListNumber2"/>
        <!--depth 2-->
        <w:numPr>
          <w:ilvl w:val="1"/>
          <w:numId w:val="1006"/>
        </w:numPr>
      </w:pPr>
      <w:r>
        <w:t/>
      </w:r>
      <w:r>
        <w:t>(6)</w:t>
      </w:r>
      <w:r>
        <w:t> Request for a price proposal; and</w:t>
      </w:r>
    </w:p>
    <w:p xmlns:tce="http://www.TCE.com">
      <w:pPr>
        <w:pStyle w:val="ListNumber2"/>
        <!--depth 2-->
        <w:numPr>
          <w:ilvl w:val="1"/>
          <w:numId w:val="1006"/>
        </w:numPr>
      </w:pPr>
      <w:r>
        <w:t/>
      </w:r>
      <w:r>
        <w:t>(7)</w:t>
      </w:r>
      <w:r>
        <w:t> Submission deadline(s) to submit information for consideration.</w:t>
      </w:r>
    </w:p>
    <w:p xmlns:tce="http://www.TCE.com">
      <w:pPr>
        <w:pStyle w:val="ListNumber"/>
        <!--depth 1-->
        <w:numPr>
          <w:ilvl w:val="0"/>
          <w:numId w:val="1005"/>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xmlns:tce="http://www.TCE.com">
      <w:pPr>
        <w:pStyle w:val="ListNumber"/>
        <!--depth 1-->
        <w:numPr>
          <w:ilvl w:val="0"/>
          <w:numId w:val="1005"/>
        </w:numPr>
      </w:pPr>
      <w:r>
        <w:t/>
      </w:r>
      <w:r>
        <w:t>(e)</w:t>
      </w:r>
      <w:r>
        <w:t xml:space="preserve"> </w:t>
      </w:r>
      <w:r>
        <w:rPr>
          <w:i/>
        </w:rPr>
        <w:t>Timeline for posting solicitation.</w:t>
      </w:r>
      <w:r>
        <w:t xml:space="preserve"> Except as provided in FAR </w:t>
      </w:r>
      <w:hyperlink r:id="rIdHyperlink343">
        <w:r>
          <w:rPr>
            <w:rStyle w:val="Hyperlink"/>
          </w:rPr>
          <w:t>6.3</w:t>
        </w:r>
      </w:hyperlink>
      <w:r>
        <w:t>, the contracting officer shall allow at least a 30-day response time for receipt of proposals from the date of issuance of a solicitation, if the proposed contract action is expected to exceed the simplified acquisition threshold.</w:t>
      </w:r>
    </w:p>
    <!--Topic unique_826-->
    <w:p xmlns:tce="http://www.TCE.com">
      <w:pPr>
        <w:pStyle w:val="Heading6"/>
      </w:pPr>
      <w:bookmarkStart w:id="3766" w:name="_Numd19e51057"/>
      <w:bookmarkStart w:id="3767" w:name="_Refd19e51057"/>
      <w:bookmarkStart w:id="3768" w:name="_Tocd19e51057"/>
      <w:r>
        <w:t/>
      </w:r>
      <w:r>
        <w:t>536.7002-3</w:t>
      </w:r>
      <w:r>
        <w:t xml:space="preserve"> Competition.</w:t>
      </w:r>
      <w:bookmarkEnd w:id="3767"/>
      <w:bookmarkEnd w:id="3768"/>
      <w:bookmarkEnd w:id="3766"/>
    </w:p>
    <w:p xmlns:tce="http://www.TCE.com">
      <w:pPr>
        <w:pStyle w:val="BodyText"/>
      </w:pPr>
      <w:r>
        <w:t xml:space="preserve">Acquisition of art in architecture services in accordance with the procedures in this subpart will constitute a competitive procedure under FAR </w:t>
      </w:r>
      <w:hyperlink r:id="rIdHyperlink344">
        <w:r>
          <w:rPr>
            <w:rStyle w:val="Hyperlink"/>
          </w:rPr>
          <w:t>Part 6</w:t>
        </w:r>
      </w:hyperlink>
      <w:r>
        <w:t>.</w:t>
      </w:r>
    </w:p>
    <!--Topic unique_827-->
    <w:p xmlns:tce="http://www.TCE.com">
      <w:pPr>
        <w:pStyle w:val="Heading6"/>
      </w:pPr>
      <w:bookmarkStart w:id="3769" w:name="_Numd19e51080"/>
      <w:bookmarkStart w:id="3770" w:name="_Refd19e51080"/>
      <w:bookmarkStart w:id="3771" w:name="_Tocd19e51080"/>
      <w:r>
        <w:t/>
      </w:r>
      <w:r>
        <w:t>536.7002-4</w:t>
      </w:r>
      <w:r>
        <w:t xml:space="preserve"> Procedures.</w:t>
      </w:r>
      <w:bookmarkEnd w:id="3770"/>
      <w:bookmarkEnd w:id="3771"/>
      <w:bookmarkEnd w:id="3769"/>
    </w:p>
    <w:p xmlns:tce="http://www.TCE.com">
      <w:pPr>
        <w:pStyle w:val="ListNumber"/>
        <!--depth 1-->
        <w:numPr>
          <w:ilvl w:val="0"/>
          <w:numId w:val="1007"/>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345">
        <w:r>
          <w:rPr>
            <w:rStyle w:val="Hyperlink"/>
          </w:rPr>
          <w:t>13</w:t>
        </w:r>
      </w:hyperlink>
      <w:r>
        <w:t xml:space="preserve">, </w:t>
      </w:r>
      <w:hyperlink r:id="rIdHyperlink346">
        <w:r>
          <w:rPr>
            <w:rStyle w:val="Hyperlink"/>
          </w:rPr>
          <w:t>14</w:t>
        </w:r>
      </w:hyperlink>
      <w:r>
        <w:t xml:space="preserve">, and </w:t>
      </w:r>
      <w:hyperlink r:id="rIdHyperlink347">
        <w:r>
          <w:rPr>
            <w:rStyle w:val="Hyperlink"/>
          </w:rPr>
          <w:t>15</w:t>
        </w:r>
      </w:hyperlink>
      <w:r>
        <w:t>.</w:t>
      </w:r>
    </w:p>
    <w:p xmlns:tce="http://www.TCE.com">
      <w:pPr>
        <w:pStyle w:val="ListNumber"/>
        <!--depth 1-->
        <w:numPr>
          <w:ilvl w:val="0"/>
          <w:numId w:val="1007"/>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xmlns:tce="http://www.TCE.com">
      <w:pPr>
        <w:pStyle w:val="ListNumber"/>
        <!--depth 1-->
        <w:numPr>
          <w:ilvl w:val="0"/>
          <w:numId w:val="1007"/>
        </w:numPr>
      </w:pPr>
      <w:r>
        <w:t/>
      </w:r>
      <w:r>
        <w:t>(c)</w:t>
      </w:r>
      <w:r>
        <w:t xml:space="preserve"> The solicitation must require submission of a technical proposal, which addresses the selection criteria in </w:t>
      </w:r>
      <w:r>
        <w:rPr>
          <w:color w:val="0000FF"/>
        </w:rPr>
        <w:fldChar w:fldCharType="begin"/>
      </w:r>
      <w:r>
        <w:rPr>
          <w:color w:val="0000FF"/>
        </w:rPr>
        <w:instrText xml:space="preserve"> REF _Numd19e51256 \h </w:instrText>
      </w:r>
      <w:r>
        <w:fldChar w:fldCharType="separate"/>
      </w:r>
      <w:rPr>
        <w:color w:val="0000FF"/>
      </w:rPr>
      <w:r>
        <w:rPr>
          <w:u w:val="single"/>
        </w:rPr>
        <w:t>536.7003-1</w:t>
      </w:r>
      <w:r>
        <w:rPr>
          <w:color w:val="0000FF"/>
        </w:rPr>
        <w:fldChar w:fldCharType="end"/>
      </w:r>
      <w:r>
        <w:t xml:space="preserve">(a), and a price proposal, which addresses the line items or options in </w:t>
      </w:r>
      <w:r>
        <w:rPr>
          <w:color w:val="0000FF"/>
        </w:rPr>
        <w:fldChar w:fldCharType="begin"/>
      </w:r>
      <w:r>
        <w:rPr>
          <w:color w:val="0000FF"/>
        </w:rPr>
        <w:instrText xml:space="preserve"> REF _Numd19e50725 \h </w:instrText>
      </w:r>
      <w:r>
        <w:fldChar w:fldCharType="separate"/>
      </w:r>
      <w:rPr>
        <w:color w:val="0000FF"/>
      </w:rPr>
      <w:r>
        <w:rPr>
          <w:u w:val="single"/>
        </w:rPr>
        <w:t>536.7001-3</w:t>
      </w:r>
      <w:r>
        <w:rPr>
          <w:color w:val="0000FF"/>
        </w:rPr>
        <w:fldChar w:fldCharType="end"/>
      </w:r>
      <w:r>
        <w:t xml:space="preserve">(e). Artists on the GSA National Artists Registry may use their registry submission ( </w:t>
      </w:r>
      <w:r>
        <w:rPr>
          <w:i/>
        </w:rPr>
        <w:t>i.e.</w:t>
      </w:r>
      <w:r>
        <w:t>, GSA Form 7437) as part of their technical proposal.</w:t>
      </w:r>
    </w:p>
    <w:p xmlns:tce="http://www.TCE.com">
      <w:pPr>
        <w:pStyle w:val="ListNumber"/>
        <!--depth 1-->
        <w:numPr>
          <w:ilvl w:val="0"/>
          <w:numId w:val="1007"/>
        </w:numPr>
      </w:pPr>
      <w:r>
        <w:t/>
      </w:r>
      <w:r>
        <w:t>(d)</w:t>
      </w:r>
      <w:r>
        <w:t> The statement of work for art in architecture contracts should:</w:t>
      </w:r>
    </w:p>
    <w:p xmlns:tce="http://www.TCE.com">
      <w:pPr>
        <w:pStyle w:val="ListNumber2"/>
        <!--depth 2-->
        <w:numPr>
          <w:ilvl w:val="1"/>
          <w:numId w:val="1008"/>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xmlns:tce="http://www.TCE.com">
      <w:pPr>
        <w:pStyle w:val="ListNumber2"/>
        <!--depth 2-->
        <w:numPr>
          <w:ilvl w:val="1"/>
          <w:numId w:val="1008"/>
        </w:numPr>
      </w:pPr>
      <w:r>
        <w:t/>
      </w:r>
      <w:r>
        <w:t>(2)</w:t>
      </w:r>
      <w:r>
        <w:t> Task the artist to review the building design documents to ensure that art is an integral component of the building project;</w:t>
      </w:r>
    </w:p>
    <w:p xmlns:tce="http://www.TCE.com">
      <w:pPr>
        <w:pStyle w:val="ListNumber2"/>
        <!--depth 2-->
        <w:numPr>
          <w:ilvl w:val="1"/>
          <w:numId w:val="1008"/>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xmlns:tce="http://www.TCE.com">
      <w:pPr>
        <w:pStyle w:val="ListNumber2"/>
        <!--depth 2-->
        <w:numPr>
          <w:ilvl w:val="1"/>
          <w:numId w:val="1008"/>
        </w:numPr>
      </w:pPr>
      <w:r>
        <w:t/>
      </w:r>
      <w:r>
        <w:t>(4)</w:t>
      </w:r>
      <w:r>
        <w:t xml:space="preserve"> Require a preliminary concept design which complies with the GSA Art in Architecture (AiA) Policies and Procedures Guide at </w:t>
      </w:r>
      <w:hyperlink r:id="rIdHyperlink348">
        <w:r>
          <w:rPr>
            <w:rStyle w:val="Hyperlink"/>
          </w:rPr>
          <w:t>https://gsa.gov/artinarchitecture</w:t>
        </w:r>
      </w:hyperlink>
      <w:r>
        <w:t xml:space="preserve"> and includes drawings, models, photographs, or digital renderings and animations, as applicable;</w:t>
      </w:r>
    </w:p>
    <w:p xmlns:tce="http://www.TCE.com">
      <w:pPr>
        <w:pStyle w:val="ListNumber2"/>
        <!--depth 2-->
        <w:numPr>
          <w:ilvl w:val="1"/>
          <w:numId w:val="1008"/>
        </w:numPr>
      </w:pPr>
      <w:r>
        <w:t/>
      </w:r>
      <w:r>
        <w:t>(5)</w:t>
      </w:r>
      <w:r>
        <w:t xml:space="preserve"> Require a final concept design which complies with the GSA Art in Architecture (AiA) Policies and Procedures Guide at </w:t>
      </w:r>
      <w:hyperlink r:id="rIdHyperlink349">
        <w:r>
          <w:rPr>
            <w:rStyle w:val="Hyperlink"/>
          </w:rPr>
          <w:t>https://gsa.gov/artinarchitecture</w:t>
        </w:r>
      </w:hyperlink>
      <w:r>
        <w:t>;</w:t>
      </w:r>
    </w:p>
    <w:p xmlns:tce="http://www.TCE.com">
      <w:pPr>
        <w:pStyle w:val="ListNumber2"/>
        <!--depth 2-->
        <w:numPr>
          <w:ilvl w:val="1"/>
          <w:numId w:val="1008"/>
        </w:numPr>
      </w:pPr>
      <w:r>
        <w:t/>
      </w:r>
      <w:r>
        <w:t>(6)</w:t>
      </w:r>
      <w:r>
        <w:t> Require site visit(s), if warranted; and</w:t>
      </w:r>
    </w:p>
    <w:p xmlns:tce="http://www.TCE.com">
      <w:pPr>
        <w:pStyle w:val="ListNumber2"/>
        <!--depth 2-->
        <w:numPr>
          <w:ilvl w:val="1"/>
          <w:numId w:val="1008"/>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xmlns:tce="http://www.TCE.com">
      <w:pPr>
        <w:pStyle w:val="ListNumber2"/>
        <!--depth 2-->
        <w:numPr>
          <w:ilvl w:val="1"/>
          <w:numId w:val="1008"/>
        </w:numPr>
      </w:pPr>
      <w:r>
        <w:t/>
      </w:r>
      <w:r>
        <w:t>(8)</w:t>
      </w:r>
      <w:r>
        <w:t> Stipulate that the artist’s final concept design, and fully completed and installed artwork will become the property of GSA.</w:t>
      </w:r>
    </w:p>
    <w:p xmlns:tce="http://www.TCE.com">
      <w:pPr>
        <w:pStyle w:val="ListNumber"/>
        <!--depth 1-->
        <w:numPr>
          <w:ilvl w:val="0"/>
          <w:numId w:val="1007"/>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xmlns:tce="http://www.TCE.com">
      <w:pPr>
        <w:pStyle w:val="ListNumber"/>
        <!--depth 1-->
        <w:numPr>
          <w:ilvl w:val="0"/>
          <w:numId w:val="1007"/>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xmlns:tce="http://www.TCE.com">
      <w:pPr>
        <w:pStyle w:val="ListNumber"/>
        <!--depth 1-->
        <w:numPr>
          <w:ilvl w:val="0"/>
          <w:numId w:val="1007"/>
        </w:numPr>
      </w:pPr>
      <w:r>
        <w:t/>
      </w:r>
      <w:r>
        <w:t>(g)</w:t>
      </w:r>
      <w:r>
        <w:t> The fully completed and installed artwork will be accessioned into the GSA Fine Arts Collection.</w:t>
      </w:r>
    </w:p>
    <!--Topic unique_828-->
    <w:p xmlns:tce="http://www.TCE.com">
      <w:pPr>
        <w:pStyle w:val="Heading5"/>
      </w:pPr>
      <w:bookmarkStart w:id="3772" w:name="_Numd19e51243"/>
      <w:bookmarkStart w:id="3773" w:name="_Refd19e51243"/>
      <w:bookmarkStart w:id="3774" w:name="_Tocd19e51243"/>
      <w:r>
        <w:t/>
      </w:r>
      <w:r>
        <w:t>536.7003</w:t>
      </w:r>
      <w:r>
        <w:t xml:space="preserve"> Selection of artists for art in architecture contracts.</w:t>
      </w:r>
      <w:bookmarkEnd w:id="3773"/>
      <w:bookmarkEnd w:id="3774"/>
      <w:bookmarkEnd w:id="3772"/>
    </w:p>
    <!--Topic unique_829-->
    <w:p xmlns:tce="http://www.TCE.com">
      <w:pPr>
        <w:pStyle w:val="Heading6"/>
      </w:pPr>
      <w:bookmarkStart w:id="3775" w:name="_Numd19e51256"/>
      <w:bookmarkStart w:id="3776" w:name="_Refd19e51256"/>
      <w:bookmarkStart w:id="3777" w:name="_Tocd19e51256"/>
      <w:r>
        <w:t/>
      </w:r>
      <w:r>
        <w:t>536.7003-1</w:t>
      </w:r>
      <w:r>
        <w:t xml:space="preserve"> Selection criteria.</w:t>
      </w:r>
      <w:bookmarkEnd w:id="3776"/>
      <w:bookmarkEnd w:id="3777"/>
      <w:bookmarkEnd w:id="3775"/>
    </w:p>
    <w:p xmlns:tce="http://www.TCE.com">
      <w:pPr>
        <w:pStyle w:val="ListNumber"/>
        <!--depth 1-->
        <w:numPr>
          <w:ilvl w:val="0"/>
          <w:numId w:val="1009"/>
        </w:numPr>
      </w:pPr>
      <w:r>
        <w:t/>
      </w:r>
      <w:r>
        <w:t>(a)</w:t>
      </w:r>
      <w:r>
        <w:t> GSA will evaluate each potential contractor in terms of its:</w:t>
      </w:r>
    </w:p>
    <w:p xmlns:tce="http://www.TCE.com">
      <w:pPr>
        <w:pStyle w:val="ListNumber2"/>
        <!--depth 2-->
        <w:numPr>
          <w:ilvl w:val="1"/>
          <w:numId w:val="1010"/>
        </w:numPr>
      </w:pPr>
      <w:r>
        <w:t/>
      </w:r>
      <w:r>
        <w:t>(1)</w:t>
      </w:r>
      <w:r>
        <w:t> Experience - the scale, range, and complexity, including the media, materials, content, style, budget, and market value of the artist’s work;</w:t>
      </w:r>
    </w:p>
    <w:p xmlns:tce="http://www.TCE.com">
      <w:pPr>
        <w:pStyle w:val="ListNumber2"/>
        <!--depth 2-->
        <w:numPr>
          <w:ilvl w:val="1"/>
          <w:numId w:val="1010"/>
        </w:numPr>
      </w:pPr>
      <w:r>
        <w:t/>
      </w:r>
      <w:r>
        <w:t>(2)</w:t>
      </w:r>
      <w:r>
        <w:t> Past Performance - previous work on contracts with Government agencies and private industry in terms of cost control, quality of work, and compliance with performance schedules;</w:t>
      </w:r>
    </w:p>
    <w:p xmlns:tce="http://www.TCE.com">
      <w:pPr>
        <w:pStyle w:val="ListNumber2"/>
        <!--depth 2-->
        <w:numPr>
          <w:ilvl w:val="1"/>
          <w:numId w:val="1010"/>
        </w:numPr>
      </w:pPr>
      <w:r>
        <w:t/>
      </w:r>
      <w:r>
        <w:t>(3)</w:t>
      </w:r>
      <w:r>
        <w:t> Capacity - the ability to accomplish the work in the required time;</w:t>
      </w:r>
    </w:p>
    <w:p xmlns:tce="http://www.TCE.com">
      <w:pPr>
        <w:pStyle w:val="ListNumber2"/>
        <!--depth 2-->
        <w:numPr>
          <w:ilvl w:val="1"/>
          <w:numId w:val="1010"/>
        </w:numPr>
      </w:pPr>
      <w:r>
        <w:t/>
      </w:r>
      <w:r>
        <w:t>(4)</w:t>
      </w:r>
      <w:r>
        <w:t> Overall Approach - brief written statement of an overall approach to the project; and</w:t>
      </w:r>
    </w:p>
    <w:p xmlns:tce="http://www.TCE.com">
      <w:pPr>
        <w:pStyle w:val="ListNumber2"/>
        <!--depth 2-->
        <w:numPr>
          <w:ilvl w:val="1"/>
          <w:numId w:val="1010"/>
        </w:numPr>
      </w:pPr>
      <w:r>
        <w:t/>
      </w:r>
      <w:r>
        <w:t>(5)</w:t>
      </w:r>
      <w:r>
        <w:t> Total Evaluated Price - for the design, development, fabrication and installation of the artwork.</w:t>
      </w:r>
    </w:p>
    <w:p xmlns:tce="http://www.TCE.com">
      <w:pPr>
        <w:pStyle w:val="ListNumber"/>
        <!--depth 1-->
        <w:numPr>
          <w:ilvl w:val="0"/>
          <w:numId w:val="1009"/>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xmlns:tce="http://www.TCE.com">
      <w:pPr>
        <w:pStyle w:val="ListNumber"/>
        <!--depth 1-->
        <w:numPr>
          <w:ilvl w:val="0"/>
          <w:numId w:val="1009"/>
        </w:numPr>
      </w:pPr>
      <w:r>
        <w:t/>
      </w:r>
      <w:r>
        <w:t>(c)</w:t>
      </w:r>
      <w:r>
        <w:t> The specific standards for each selection criterion may be tailored to suit the unique conditions of a particular project.</w:t>
      </w:r>
    </w:p>
    <w:p xmlns:tce="http://www.TCE.com">
      <w:pPr>
        <w:pStyle w:val="ListNumber"/>
        <!--depth 1-->
        <w:numPr>
          <w:ilvl w:val="0"/>
          <w:numId w:val="1009"/>
        </w:numPr>
      </w:pPr>
      <w:r>
        <w:t/>
      </w:r>
      <w:r>
        <w:t>(d)</w:t>
      </w:r>
      <w:r>
        <w:t> The selection authority must approve the relative weights and standards established for the selection criteria before the selection process commences.</w:t>
      </w:r>
    </w:p>
    <!--Topic unique_830-->
    <w:p xmlns:tce="http://www.TCE.com">
      <w:pPr>
        <w:pStyle w:val="Heading6"/>
      </w:pPr>
      <w:bookmarkStart w:id="3778" w:name="_Numd19e51343"/>
      <w:bookmarkStart w:id="3779" w:name="_Refd19e51343"/>
      <w:bookmarkStart w:id="3780" w:name="_Tocd19e51343"/>
      <w:r>
        <w:t/>
      </w:r>
      <w:r>
        <w:t>536.7003-2</w:t>
      </w:r>
      <w:r>
        <w:t xml:space="preserve"> Evaluation board.</w:t>
      </w:r>
      <w:bookmarkEnd w:id="3779"/>
      <w:bookmarkEnd w:id="3780"/>
      <w:bookmarkEnd w:id="3778"/>
    </w:p>
    <w:p xmlns:tce="http://www.TCE.com">
      <w:pPr>
        <w:pStyle w:val="ListNumber"/>
        <!--depth 1-->
        <w:numPr>
          <w:ilvl w:val="0"/>
          <w:numId w:val="1011"/>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xmlns:tce="http://www.TCE.com">
      <w:pPr>
        <w:pStyle w:val="ListNumber"/>
        <!--depth 1-->
        <w:numPr>
          <w:ilvl w:val="0"/>
          <w:numId w:val="1011"/>
        </w:numPr>
      </w:pPr>
      <w:r>
        <w:t/>
      </w:r>
      <w:r>
        <w:t>(b)</w:t>
      </w:r>
      <w:r>
        <w:t> Evaluation boards shall not exceed five (5) voting members.</w:t>
      </w:r>
    </w:p>
    <w:p xmlns:tce="http://www.TCE.com">
      <w:pPr>
        <w:pStyle w:val="ListNumber"/>
        <!--depth 1-->
        <w:numPr>
          <w:ilvl w:val="0"/>
          <w:numId w:val="1011"/>
        </w:numPr>
      </w:pPr>
      <w:r>
        <w:t/>
      </w:r>
      <w:r>
        <w:t>(c)</w:t>
      </w:r>
      <w:r>
        <w:t> A maximum of one (1) representative of the client organization(s), at the client’s option, may participate as a voting member in the activities of the evaluation board.</w:t>
      </w:r>
    </w:p>
    <w:p xmlns:tce="http://www.TCE.com">
      <w:pPr>
        <w:pStyle w:val="ListNumber"/>
        <!--depth 1-->
        <w:numPr>
          <w:ilvl w:val="0"/>
          <w:numId w:val="1011"/>
        </w:numPr>
      </w:pPr>
      <w:r>
        <w:t/>
      </w:r>
      <w:r>
        <w:t>(d)</w:t>
      </w:r>
      <w:r>
        <w:t> Evaluation boards shall not exceed two (2) non-voting advisors. The non-voting advisors may include the same individuals from the Art in Architecture Panel.</w:t>
      </w:r>
    </w:p>
    <w:p xmlns:tce="http://www.TCE.com">
      <w:pPr>
        <w:pStyle w:val="ListNumber"/>
        <!--depth 1-->
        <w:numPr>
          <w:ilvl w:val="0"/>
          <w:numId w:val="1011"/>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xmlns:tce="http://www.TCE.com">
      <w:pPr>
        <w:pStyle w:val="ListNumber"/>
        <!--depth 1-->
        <w:numPr>
          <w:ilvl w:val="0"/>
          <w:numId w:val="1011"/>
        </w:numPr>
      </w:pPr>
      <w:r>
        <w:t/>
      </w:r>
      <w:r>
        <w:t>(f)</w:t>
      </w:r>
      <w:r>
        <w:t> Other than the individuals appointed under paragraphs (a) through (e), there must be no other advisors or participants in the official activities of the board.</w:t>
      </w:r>
    </w:p>
    <w:p xmlns:tce="http://www.TCE.com">
      <w:pPr>
        <w:pStyle w:val="ListNumber"/>
        <!--depth 1-->
        <w:numPr>
          <w:ilvl w:val="0"/>
          <w:numId w:val="1011"/>
        </w:numPr>
      </w:pPr>
      <w:r>
        <w:t/>
      </w:r>
      <w:r>
        <w:t>(g)</w:t>
      </w:r>
      <w:r>
        <w:t> The selection authority officially appoints the evaluation board members.</w:t>
      </w:r>
    </w:p>
    <w:p xmlns:tce="http://www.TCE.com">
      <w:pPr>
        <w:pStyle w:val="ListNumber"/>
        <!--depth 1-->
        <w:numPr>
          <w:ilvl w:val="0"/>
          <w:numId w:val="1011"/>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831-->
    <w:p xmlns:tce="http://www.TCE.com">
      <w:pPr>
        <w:pStyle w:val="Heading6"/>
      </w:pPr>
      <w:bookmarkStart w:id="3781" w:name="_Numd19e51418"/>
      <w:bookmarkStart w:id="3782" w:name="_Refd19e51418"/>
      <w:bookmarkStart w:id="3783" w:name="_Tocd19e51418"/>
      <w:r>
        <w:t/>
      </w:r>
      <w:r>
        <w:t>536.7003-3</w:t>
      </w:r>
      <w:r>
        <w:t xml:space="preserve"> Evaluation board functions.</w:t>
      </w:r>
      <w:bookmarkEnd w:id="3782"/>
      <w:bookmarkEnd w:id="3783"/>
      <w:bookmarkEnd w:id="3781"/>
    </w:p>
    <w:p xmlns:tce="http://www.TCE.com">
      <w:pPr>
        <w:pStyle w:val="ListNumber"/>
        <!--depth 1-->
        <w:numPr>
          <w:ilvl w:val="0"/>
          <w:numId w:val="1012"/>
        </w:numPr>
      </w:pPr>
      <w:r>
        <w:t/>
      </w:r>
      <w:r>
        <w:t>(a)</w:t>
      </w:r>
      <w:r>
        <w:t xml:space="preserve"> The evaluation board performs the functions described in </w:t>
      </w:r>
      <w:r>
        <w:rPr>
          <w:color w:val="0000FF"/>
        </w:rPr>
        <w:fldChar w:fldCharType="begin"/>
      </w:r>
      <w:r>
        <w:rPr>
          <w:color w:val="0000FF"/>
        </w:rPr>
        <w:instrText xml:space="preserve"> REF _Numd19e51243 \h </w:instrText>
      </w:r>
      <w:r>
        <w:fldChar w:fldCharType="separate"/>
      </w:r>
      <w:rPr>
        <w:color w:val="0000FF"/>
      </w:rPr>
      <w:r>
        <w:rPr>
          <w:u w:val="single"/>
        </w:rPr>
        <w:t>536.7003</w:t>
      </w:r>
      <w:r>
        <w:rPr>
          <w:color w:val="0000FF"/>
        </w:rPr>
        <w:fldChar w:fldCharType="end"/>
      </w:r>
      <w:r>
        <w:t>.</w:t>
      </w:r>
    </w:p>
    <w:p xmlns:tce="http://www.TCE.com">
      <w:pPr>
        <w:pStyle w:val="ListNumber"/>
        <!--depth 1-->
        <w:numPr>
          <w:ilvl w:val="0"/>
          <w:numId w:val="1012"/>
        </w:numPr>
      </w:pPr>
      <w:r>
        <w:t/>
      </w:r>
      <w:r>
        <w:t>(b)</w:t>
      </w:r>
      <w:r>
        <w:t xml:space="preserve"> Proposals shall be protected in accordance with FAR </w:t>
      </w:r>
      <w:hyperlink r:id="rIdHyperlink350">
        <w:r>
          <w:rPr>
            <w:rStyle w:val="Hyperlink"/>
          </w:rPr>
          <w:t>3.104</w:t>
        </w:r>
      </w:hyperlink>
      <w:r>
        <w:t>.</w:t>
      </w:r>
    </w:p>
    <w:p xmlns:tce="http://www.TCE.com">
      <w:pPr>
        <w:pStyle w:val="ListNumber"/>
        <!--depth 1-->
        <w:numPr>
          <w:ilvl w:val="0"/>
          <w:numId w:val="1012"/>
        </w:numPr>
      </w:pPr>
      <w:r>
        <w:t/>
      </w:r>
      <w:r>
        <w:t>(c)</w:t>
      </w:r>
      <w:r>
        <w:t> The contracting officer may determine when and whether to share pricing proposals with the board.</w:t>
      </w:r>
    </w:p>
    <w:p xmlns:tce="http://www.TCE.com">
      <w:pPr>
        <w:pStyle w:val="ListNumber"/>
        <!--depth 1-->
        <w:numPr>
          <w:ilvl w:val="0"/>
          <w:numId w:val="1012"/>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xmlns:tce="http://www.TCE.com">
      <w:pPr>
        <w:pStyle w:val="ListNumber2"/>
        <!--depth 2-->
        <w:numPr>
          <w:ilvl w:val="1"/>
          <w:numId w:val="1013"/>
        </w:numPr>
      </w:pPr>
      <w:r>
        <w:t/>
      </w:r>
      <w:r>
        <w:t>(1)</w:t>
      </w:r>
      <w:r>
        <w:t> Each board member is responsible individually for evaluating and rating the qualifications of each artist being considered following the established evaluation criteria.</w:t>
      </w:r>
    </w:p>
    <w:p xmlns:tce="http://www.TCE.com">
      <w:pPr>
        <w:pStyle w:val="ListNumber2"/>
        <!--depth 2-->
        <w:numPr>
          <w:ilvl w:val="1"/>
          <w:numId w:val="1013"/>
        </w:numPr>
      </w:pPr>
      <w:r>
        <w:t/>
      </w:r>
      <w:r>
        <w:t>(2)</w:t>
      </w:r>
      <w:r>
        <w:t> The Chairperson of the board shall maintain the integrity of the evaluation process and ensure that the final selection report is prepared and submitted to the selection authority.</w:t>
      </w:r>
    </w:p>
    <!--Topic unique_832-->
    <w:p xmlns:tce="http://www.TCE.com">
      <w:pPr>
        <w:pStyle w:val="Heading6"/>
      </w:pPr>
      <w:bookmarkStart w:id="3784" w:name="_Numd19e51489"/>
      <w:bookmarkStart w:id="3785" w:name="_Refd19e51489"/>
      <w:bookmarkStart w:id="3786" w:name="_Tocd19e51489"/>
      <w:r>
        <w:t/>
      </w:r>
      <w:r>
        <w:t>536.7003-4</w:t>
      </w:r>
      <w:r>
        <w:t xml:space="preserve"> Selection authority.</w:t>
      </w:r>
      <w:bookmarkEnd w:id="3785"/>
      <w:bookmarkEnd w:id="3786"/>
      <w:bookmarkEnd w:id="3784"/>
    </w:p>
    <w:p xmlns:tce="http://www.TCE.com">
      <w:pPr>
        <w:pStyle w:val="ListNumber"/>
        <!--depth 1-->
        <w:numPr>
          <w:ilvl w:val="0"/>
          <w:numId w:val="1014"/>
        </w:numPr>
      </w:pPr>
      <w:r>
        <w:t/>
      </w:r>
      <w:r>
        <w:t>(a)</w:t>
      </w:r>
      <w:r>
        <w:t> The Chief Architect of GSA is delegated as the selection authority for art in architecture procurements. This authority may be re-delegated in accordance with service-level policy to appropriate officials.</w:t>
      </w:r>
    </w:p>
    <w:p xmlns:tce="http://www.TCE.com">
      <w:pPr>
        <w:pStyle w:val="ListNumber"/>
        <!--depth 1-->
        <w:numPr>
          <w:ilvl w:val="0"/>
          <w:numId w:val="1014"/>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xmlns:tce="http://www.TCE.com">
      <w:pPr>
        <w:pStyle w:val="BodyText"/>
      </w:pPr>
      <w:r>
        <w:t> </w:t>
      </w:r>
    </w:p>
    <!--Topic unique_833-->
    <w:p xmlns:tce="http://www.TCE.com">
      <w:pPr>
        <w:pStyle w:val="Heading6"/>
      </w:pPr>
      <w:bookmarkStart w:id="3787" w:name="_Numd19e51523"/>
      <w:bookmarkStart w:id="3788" w:name="_Refd19e51523"/>
      <w:bookmarkStart w:id="3789" w:name="_Tocd19e51523"/>
      <w:r>
        <w:t/>
      </w:r>
      <w:r>
        <w:t>536.7003-5</w:t>
      </w:r>
      <w:r>
        <w:t xml:space="preserve"> Evaluation process.</w:t>
      </w:r>
      <w:bookmarkEnd w:id="3788"/>
      <w:bookmarkEnd w:id="3789"/>
      <w:bookmarkEnd w:id="3787"/>
    </w:p>
    <w:p xmlns:tce="http://www.TCE.com">
      <w:pPr>
        <w:pStyle w:val="ListNumber"/>
        <!--depth 1-->
        <w:numPr>
          <w:ilvl w:val="0"/>
          <w:numId w:val="1015"/>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xmlns:tce="http://www.TCE.com">
      <w:pPr>
        <w:pStyle w:val="ListNumber"/>
        <!--depth 1-->
        <w:numPr>
          <w:ilvl w:val="0"/>
          <w:numId w:val="1015"/>
        </w:numPr>
      </w:pPr>
      <w:r>
        <w:t/>
      </w:r>
      <w:r>
        <w:t>(b)</w:t>
      </w:r>
      <w:r>
        <w:t xml:space="preserve"> Proposals received by the solicitation deadline must be evaluated against the evaluation criteria in </w:t>
      </w:r>
      <w:r>
        <w:rPr>
          <w:color w:val="0000FF"/>
        </w:rPr>
        <w:fldChar w:fldCharType="begin"/>
      </w:r>
      <w:r>
        <w:rPr>
          <w:color w:val="0000FF"/>
        </w:rPr>
        <w:instrText xml:space="preserve"> REF _Numd19e51256 \h </w:instrText>
      </w:r>
      <w:r>
        <w:fldChar w:fldCharType="separate"/>
      </w:r>
      <w:rPr>
        <w:color w:val="0000FF"/>
      </w:rPr>
      <w:r>
        <w:rPr>
          <w:u w:val="single"/>
        </w:rPr>
        <w:t>536.7003-1</w:t>
      </w:r>
      <w:r>
        <w:rPr>
          <w:color w:val="0000FF"/>
        </w:rPr>
        <w:fldChar w:fldCharType="end"/>
      </w:r>
      <w:r>
        <w:t>(a).</w:t>
      </w:r>
    </w:p>
    <w:p xmlns:tce="http://www.TCE.com">
      <w:pPr>
        <w:pStyle w:val="ListNumber"/>
        <!--depth 1-->
        <w:numPr>
          <w:ilvl w:val="0"/>
          <w:numId w:val="1015"/>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xmlns:tce="http://www.TCE.com">
      <w:pPr>
        <w:pStyle w:val="ListNumber2"/>
        <!--depth 2-->
        <w:numPr>
          <w:ilvl w:val="1"/>
          <w:numId w:val="1016"/>
        </w:numPr>
      </w:pPr>
      <w:r>
        <w:t/>
      </w:r>
      <w:r>
        <w:t>(1)</w:t>
      </w:r>
      <w:r>
        <w:t xml:space="preserve"> Oral presentations, similar to interviews, by the highest rated artists may be conducted by the government to compliment the written information or streamline the selection process (see FAR </w:t>
      </w:r>
      <w:hyperlink r:id="rIdHyperlink351">
        <w:r>
          <w:rPr>
            <w:rStyle w:val="Hyperlink"/>
          </w:rPr>
          <w:t>15.102</w:t>
        </w:r>
      </w:hyperlink>
      <w:r>
        <w:t>).</w:t>
      </w:r>
    </w:p>
    <w:p xmlns:tce="http://www.TCE.com">
      <w:pPr>
        <w:pStyle w:val="ListNumber2"/>
        <!--depth 2-->
        <w:numPr>
          <w:ilvl w:val="1"/>
          <w:numId w:val="1016"/>
        </w:numPr>
      </w:pPr>
      <w:r>
        <w:t/>
      </w:r>
      <w:r>
        <w:t>(2)</w:t>
      </w:r>
      <w:r>
        <w:t xml:space="preserve"> If an offeror is eliminated from further consideration for award, written notice of this decision shall be provided in a timely manner (see FAR </w:t>
      </w:r>
      <w:hyperlink r:id="rIdHyperlink352">
        <w:r>
          <w:rPr>
            <w:rStyle w:val="Hyperlink"/>
          </w:rPr>
          <w:t>15.503</w:t>
        </w:r>
      </w:hyperlink>
      <w:r>
        <w:t>).</w:t>
      </w:r>
    </w:p>
    <!--Topic unique_834-->
    <w:p xmlns:tce="http://www.TCE.com">
      <w:pPr>
        <w:pStyle w:val="Heading6"/>
      </w:pPr>
      <w:bookmarkStart w:id="3790" w:name="_Numd19e51591"/>
      <w:bookmarkStart w:id="3791" w:name="_Refd19e51591"/>
      <w:bookmarkStart w:id="3792" w:name="_Tocd19e51591"/>
      <w:r>
        <w:t/>
      </w:r>
      <w:r>
        <w:t>536.7003-6</w:t>
      </w:r>
      <w:r>
        <w:t xml:space="preserve"> Notification of award.</w:t>
      </w:r>
      <w:bookmarkEnd w:id="3791"/>
      <w:bookmarkEnd w:id="3792"/>
      <w:bookmarkEnd w:id="3790"/>
    </w:p>
    <w:p xmlns:tce="http://www.TCE.com">
      <w:pPr>
        <w:pStyle w:val="ListNumber"/>
        <!--depth 1-->
        <w:numPr>
          <w:ilvl w:val="0"/>
          <w:numId w:val="1017"/>
        </w:numPr>
      </w:pPr>
      <w:r>
        <w:t/>
      </w:r>
      <w:r>
        <w:t>(a)</w:t>
      </w:r>
      <w:r>
        <w:t> The contracting officer shall post timely notice of the award through the GPE.</w:t>
      </w:r>
    </w:p>
    <w:p xmlns:tce="http://www.TCE.com">
      <w:pPr>
        <w:pStyle w:val="ListNumber"/>
        <!--depth 1-->
        <w:numPr>
          <w:ilvl w:val="0"/>
          <w:numId w:val="1017"/>
        </w:numPr>
      </w:pPr>
      <w:r>
        <w:t/>
      </w:r>
      <w:r>
        <w:t>(b)</w:t>
      </w:r>
      <w:r>
        <w:t xml:space="preserve"> Pursuant to FAR </w:t>
      </w:r>
      <w:hyperlink r:id="rIdHyperlink353">
        <w:r>
          <w:rPr>
            <w:rStyle w:val="Hyperlink"/>
          </w:rP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835-->
    <w:p xmlns:tce="http://www.TCE.com">
      <w:pPr>
        <w:pStyle w:val="Heading4"/>
      </w:pPr>
      <w:bookmarkStart w:id="3793" w:name="_Numd19e51630"/>
      <w:bookmarkStart w:id="3794" w:name="_Refd19e51630"/>
      <w:bookmarkStart w:id="3795" w:name="_Tocd19e51630"/>
      <w:r>
        <w:t/>
      </w:r>
      <w:r>
        <w:t>Subpart 536.71</w:t>
      </w:r>
      <w:r>
        <w:t xml:space="preserve"> - Construction-Manager-as-Constructor Contracting</w:t>
      </w:r>
      <w:bookmarkEnd w:id="3794"/>
      <w:bookmarkEnd w:id="3795"/>
      <w:bookmarkEnd w:id="3793"/>
    </w:p>
    <!--Topic unique_836-->
    <w:p xmlns:tce="http://www.TCE.com">
      <w:pPr>
        <w:pStyle w:val="Heading5"/>
      </w:pPr>
      <w:bookmarkStart w:id="3796" w:name="_Numd19e51643"/>
      <w:bookmarkStart w:id="3797" w:name="_Refd19e51643"/>
      <w:bookmarkStart w:id="3798" w:name="_Tocd19e51643"/>
      <w:r>
        <w:t/>
      </w:r>
      <w:r>
        <w:t>536.7101</w:t>
      </w:r>
      <w:r>
        <w:t xml:space="preserve"> Scope of Subpart.</w:t>
      </w:r>
      <w:bookmarkEnd w:id="3797"/>
      <w:bookmarkEnd w:id="3798"/>
      <w:bookmarkEnd w:id="3796"/>
    </w:p>
    <w:p xmlns:tce="http://www.TCE.com">
      <w:pPr>
        <w:pStyle w:val="BodyText"/>
      </w:pPr>
      <w:r>
        <w:t>This subpart describes policies and procedures for the use of the CMc project delivery method.</w:t>
      </w:r>
    </w:p>
    <!--Topic unique_837-->
    <w:p xmlns:tce="http://www.TCE.com">
      <w:pPr>
        <w:pStyle w:val="Heading5"/>
      </w:pPr>
      <w:bookmarkStart w:id="3799" w:name="_Numd19e51662"/>
      <w:bookmarkStart w:id="3800" w:name="_Refd19e51662"/>
      <w:bookmarkStart w:id="3801" w:name="_Tocd19e51662"/>
      <w:r>
        <w:t/>
      </w:r>
      <w:r>
        <w:t>536.7102</w:t>
      </w:r>
      <w:r>
        <w:t xml:space="preserve"> Definitions.</w:t>
      </w:r>
      <w:bookmarkEnd w:id="3800"/>
      <w:bookmarkEnd w:id="3801"/>
      <w:bookmarkEnd w:id="3799"/>
    </w:p>
    <w:p xmlns:tce="http://www.TCE.com">
      <w:pPr>
        <w:pStyle w:val="BodyText"/>
      </w:pPr>
      <w:r>
        <w:t>As used in this subpart—</w:t>
      </w:r>
    </w:p>
    <w:p xmlns:tce="http://www.TCE.com">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xmlns:tce="http://www.TCE.com">
      <w:pPr>
        <w:pStyle w:val="BodyText"/>
      </w:pPr>
      <w:r>
        <w:t>“Cost” means allowable costs in accordance with FAR Part 31.</w:t>
      </w:r>
    </w:p>
    <w:p xmlns:tce="http://www.TCE.com">
      <w:pPr>
        <w:pStyle w:val="BodyText"/>
      </w:pPr>
      <w:r>
        <w:t>“Cost of Performance” means the final sum of cost of the construction work and fee for the construction work.</w:t>
      </w:r>
    </w:p>
    <w:p xmlns:tce="http://www.TCE.com">
      <w:pPr>
        <w:pStyle w:val="BodyText"/>
      </w:pPr>
      <w:r>
        <w:t>“Early Work Package” means a set of construction activities that can be clearly defined and separately performed from the remainder of the construction work. Demolition is an example of an early work package.</w:t>
      </w:r>
    </w:p>
    <w:p xmlns:tce="http://www.TCE.com">
      <w:pPr>
        <w:pStyle w:val="BodyText"/>
      </w:pPr>
      <w:r>
        <w:t>“Estimated Cost of the Work (ECW)” means the estimated cost of the construction work, not including home office overhead.</w:t>
      </w:r>
    </w:p>
    <w:p xmlns:tce="http://www.TCE.com">
      <w:pPr>
        <w:pStyle w:val="BodyText"/>
      </w:pPr>
      <w:r>
        <w:t>“Fee for the Construction Work” means the amount established in the construction contract for the contractor's profit and home office overhead costs, as described in FAR part 31, for the construction work.</w:t>
      </w:r>
    </w:p>
    <w:p xmlns:tce="http://www.TCE.com">
      <w:pPr>
        <w:pStyle w:val="BodyText"/>
      </w:pPr>
      <w:r>
        <w:t>“Guaranteed Maximum Price (GMP)” means the sum of the ECW, CCA, and the fee for the construction work.</w:t>
      </w:r>
    </w:p>
    <!--Topic unique_838-->
    <w:p xmlns:tce="http://www.TCE.com">
      <w:pPr>
        <w:pStyle w:val="Heading5"/>
      </w:pPr>
      <w:bookmarkStart w:id="3802" w:name="_Numd19e51694"/>
      <w:bookmarkStart w:id="3803" w:name="_Refd19e51694"/>
      <w:bookmarkStart w:id="3804" w:name="_Tocd19e51694"/>
      <w:r>
        <w:t/>
      </w:r>
      <w:r>
        <w:t>536.7103</w:t>
      </w:r>
      <w:r>
        <w:t xml:space="preserve"> Construction Contract Solicitation Procedures.</w:t>
      </w:r>
      <w:bookmarkEnd w:id="3803"/>
      <w:bookmarkEnd w:id="3804"/>
      <w:bookmarkEnd w:id="3802"/>
    </w:p>
    <w:p xmlns:tce="http://www.TCE.com">
      <w:pPr>
        <w:pStyle w:val="ListNumber"/>
        <!--depth 1-->
        <w:numPr>
          <w:ilvl w:val="0"/>
          <w:numId w:val="1018"/>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xmlns:tce="http://www.TCE.com">
      <w:pPr>
        <w:pStyle w:val="ListNumber"/>
        <!--depth 1-->
        <w:numPr>
          <w:ilvl w:val="0"/>
          <w:numId w:val="1018"/>
        </w:numPr>
      </w:pPr>
      <w:r>
        <w:t/>
      </w:r>
      <w:r>
        <w:t>(b)</w:t>
      </w:r>
      <w:r>
        <w:t xml:space="preserve">  </w:t>
      </w:r>
      <w:r>
        <w:rPr>
          <w:i/>
        </w:rPr>
        <w:t>Proposal Evaluation.</w:t>
      </w:r>
      <w:r>
        <w:t/>
      </w:r>
    </w:p>
    <w:p xmlns:tce="http://www.TCE.com">
      <w:pPr>
        <w:pStyle w:val="ListNumber2"/>
        <!--depth 2-->
        <w:numPr>
          <w:ilvl w:val="1"/>
          <w:numId w:val="1019"/>
        </w:numPr>
      </w:pPr>
      <w:r>
        <w:t/>
      </w:r>
      <w:r>
        <w:t>(1)</w:t>
      </w:r>
      <w:r>
        <w:t xml:space="preserve">  </w:t>
      </w:r>
      <w:r>
        <w:rPr>
          <w:i/>
        </w:rPr>
        <w:t>Evaluation Factors.</w:t>
      </w:r>
      <w:r>
        <w:t/>
      </w:r>
    </w:p>
    <w:p xmlns:tce="http://www.TCE.com">
      <w:pPr>
        <w:pStyle w:val="ListNumber3"/>
        <!--depth 3-->
        <w:numPr>
          <w:ilvl w:val="2"/>
          <w:numId w:val="1020"/>
        </w:numPr>
      </w:pPr>
      <w:r>
        <w:t/>
      </w:r>
      <w:r>
        <w:t>(i)</w:t>
      </w:r>
      <w:r>
        <w:t xml:space="preserve">  Except as provided in paragraph (ii) of this subsection, the solicitation shall provide that the technical evaluation factors, when combined, shall be considered significantly more important than cost or price.</w:t>
      </w:r>
    </w:p>
    <w:p xmlns:tce="http://www.TCE.com">
      <w:pPr>
        <w:pStyle w:val="ListNumber3"/>
        <!--depth 3-->
        <w:numPr>
          <w:ilvl w:val="2"/>
          <w:numId w:val="1020"/>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xmlns:tce="http://www.TCE.com">
      <w:pPr>
        <w:pStyle w:val="ListNumber2"/>
        <!--depth 2-->
        <w:numPr>
          <w:ilvl w:val="1"/>
          <w:numId w:val="1019"/>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xmlns:tce="http://www.TCE.com">
      <w:pPr>
        <w:pStyle w:val="ListNumber2"/>
        <!--depth 2-->
        <w:numPr>
          <w:ilvl w:val="1"/>
          <w:numId w:val="1019"/>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xmlns:tce="http://www.TCE.com">
      <w:pPr>
        <w:pStyle w:val="ListNumber"/>
        <!--depth 1-->
        <w:numPr>
          <w:ilvl w:val="0"/>
          <w:numId w:val="1018"/>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839-->
    <w:p xmlns:tce="http://www.TCE.com">
      <w:pPr>
        <w:pStyle w:val="Heading5"/>
      </w:pPr>
      <w:bookmarkStart w:id="3805" w:name="_Numd19e51791"/>
      <w:bookmarkStart w:id="3806" w:name="_Refd19e51791"/>
      <w:bookmarkStart w:id="3807" w:name="_Tocd19e51791"/>
      <w:r>
        <w:t/>
      </w:r>
      <w:r>
        <w:t>536.7104</w:t>
      </w:r>
      <w:r>
        <w:t xml:space="preserve"> Construction Contract Award.</w:t>
      </w:r>
      <w:bookmarkEnd w:id="3806"/>
      <w:bookmarkEnd w:id="3807"/>
      <w:bookmarkEnd w:id="3805"/>
    </w:p>
    <w:p xmlns:tce="http://www.TCE.com">
      <w:pPr>
        <w:pStyle w:val="BodyText"/>
      </w:pPr>
      <w:r>
        <w:t>In accordance with FAR 4.1001, the contracting officer shall use the SF 1442 to identify the services or supplies to be acquired as separately identified line items on a unit price or lump sum basis including the design phase services, the construction work GMP option(s), and any other work not included in the previously identified items.</w:t>
      </w:r>
    </w:p>
    <!--Topic unique_840-->
    <w:p xmlns:tce="http://www.TCE.com">
      <w:pPr>
        <w:pStyle w:val="Heading5"/>
      </w:pPr>
      <w:bookmarkStart w:id="3808" w:name="_Numd19e51809"/>
      <w:bookmarkStart w:id="3809" w:name="_Refd19e51809"/>
      <w:bookmarkStart w:id="3810" w:name="_Tocd19e51809"/>
      <w:r>
        <w:t/>
      </w:r>
      <w:r>
        <w:t>536.7105</w:t>
      </w:r>
      <w:r>
        <w:t xml:space="preserve"> Construction Contract Administration.</w:t>
      </w:r>
      <w:bookmarkEnd w:id="3809"/>
      <w:bookmarkEnd w:id="3810"/>
      <w:bookmarkEnd w:id="3808"/>
    </w:p>
    <!--Topic unique_841-->
    <w:p xmlns:tce="http://www.TCE.com">
      <w:pPr>
        <w:pStyle w:val="Heading6"/>
      </w:pPr>
      <w:bookmarkStart w:id="3811" w:name="_Numd19e51824"/>
      <w:bookmarkStart w:id="3812" w:name="_Refd19e51824"/>
      <w:bookmarkStart w:id="3813" w:name="_Tocd19e51824"/>
      <w:r>
        <w:t/>
      </w:r>
      <w:r>
        <w:t>536.7105-1</w:t>
      </w:r>
      <w:r>
        <w:t xml:space="preserve"> Responsibilities.</w:t>
      </w:r>
      <w:bookmarkEnd w:id="3812"/>
      <w:bookmarkEnd w:id="3813"/>
      <w:bookmarkEnd w:id="3811"/>
    </w:p>
    <w:p xmlns:tce="http://www.TCE.com">
      <w:pPr>
        <w:pStyle w:val="ListNumber"/>
        <!--depth 1-->
        <w:numPr>
          <w:ilvl w:val="0"/>
          <w:numId w:val="1021"/>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xmlns:tce="http://www.TCE.com">
      <w:pPr>
        <w:pStyle w:val="ListNumber"/>
        <!--depth 1-->
        <w:numPr>
          <w:ilvl w:val="0"/>
          <w:numId w:val="1021"/>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xmlns:tce="http://www.TCE.com">
      <w:pPr>
        <w:pStyle w:val="ListNumber"/>
        <!--depth 1-->
        <w:numPr>
          <w:ilvl w:val="0"/>
          <w:numId w:val="1021"/>
        </w:numPr>
      </w:pPr>
      <w:r>
        <w:t/>
      </w:r>
      <w:r>
        <w:t>(c)</w:t>
      </w:r>
      <w:r>
        <w:t xml:space="preserve">  The scope of work should task the construction contractor with reviewing the design documents and providing pricing information at various defined milestones during the design phase.</w:t>
      </w:r>
    </w:p>
    <w:p xmlns:tce="http://www.TCE.com">
      <w:pPr>
        <w:pStyle w:val="ListNumber"/>
        <!--depth 1-->
        <w:numPr>
          <w:ilvl w:val="0"/>
          <w:numId w:val="1021"/>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xmlns:tce="http://www.TCE.com">
      <w:pPr>
        <w:pStyle w:val="ListNumber"/>
        <!--depth 1-->
        <w:numPr>
          <w:ilvl w:val="0"/>
          <w:numId w:val="1021"/>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842-->
    <w:p xmlns:tce="http://www.TCE.com">
      <w:pPr>
        <w:pStyle w:val="Heading6"/>
      </w:pPr>
      <w:bookmarkStart w:id="3814" w:name="_Numd19e51878"/>
      <w:bookmarkStart w:id="3815" w:name="_Refd19e51878"/>
      <w:bookmarkStart w:id="3816" w:name="_Tocd19e51878"/>
      <w:r>
        <w:t/>
      </w:r>
      <w:r>
        <w:t>536.7105-2</w:t>
      </w:r>
      <w:r>
        <w:t xml:space="preserve"> Guaranteed Maximum Price.</w:t>
      </w:r>
      <w:bookmarkEnd w:id="3815"/>
      <w:bookmarkEnd w:id="3816"/>
      <w:bookmarkEnd w:id="3814"/>
    </w:p>
    <w:p xmlns:tce="http://www.TCE.com">
      <w:pPr>
        <w:pStyle w:val="ListNumber"/>
        <!--depth 1-->
        <w:numPr>
          <w:ilvl w:val="0"/>
          <w:numId w:val="1022"/>
        </w:numPr>
      </w:pPr>
      <w:r>
        <w:t/>
      </w:r>
      <w:r>
        <w:t>(a)</w:t>
      </w:r>
      <w:r>
        <w:t xml:space="preserve">  </w:t>
      </w:r>
      <w:r>
        <w:rPr>
          <w:i/>
        </w:rPr>
        <w:t>General.</w:t>
      </w:r>
      <w:r>
        <w:t/>
      </w:r>
    </w:p>
    <w:p xmlns:tce="http://www.TCE.com">
      <w:pPr>
        <w:pStyle w:val="ListNumber2"/>
        <!--depth 2-->
        <w:numPr>
          <w:ilvl w:val="1"/>
          <w:numId w:val="1023"/>
        </w:numPr>
      </w:pPr>
      <w:r>
        <w:t/>
      </w:r>
      <w:r>
        <w:t>(1)</w:t>
      </w:r>
      <w:r>
        <w:t xml:space="preserve">  </w:t>
      </w:r>
      <w:r>
        <w:rPr>
          <w:i/>
        </w:rPr>
        <w:t>GMP.</w:t>
      </w:r>
      <w:r>
        <w:t/>
      </w:r>
    </w:p>
    <w:p xmlns:tce="http://www.TCE.com">
      <w:pPr>
        <w:pStyle w:val="ListNumber3"/>
        <!--depth 3-->
        <w:numPr>
          <w:ilvl w:val="2"/>
          <w:numId w:val="1024"/>
        </w:numPr>
      </w:pPr>
      <w:r>
        <w:t/>
      </w:r>
      <w:r>
        <w:t>(i)</w:t>
      </w:r>
      <w:r>
        <w:t xml:space="preserve"> The GMP is the ceiling price described by </w:t>
      </w:r>
      <w:hyperlink r:id="rIdHyperlink354">
        <w:r>
          <w:rPr>
            <w:rStyle w:val="Hyperlink"/>
          </w:rPr>
          <w:t>FAR 16.403-2</w:t>
        </w:r>
      </w:hyperlink>
      <w:r>
        <w:t>.</w:t>
      </w:r>
    </w:p>
    <w:p xmlns:tce="http://www.TCE.com">
      <w:pPr>
        <w:pStyle w:val="ListNumber3"/>
        <!--depth 3-->
        <w:numPr>
          <w:ilvl w:val="2"/>
          <w:numId w:val="1024"/>
        </w:numPr>
      </w:pPr>
      <w:r>
        <w:t/>
      </w:r>
      <w:r>
        <w:t>(ii)</w:t>
      </w:r>
      <w:r>
        <w:t xml:space="preserve">  The GMP is established at contract award. The GMP may be established as one option or as multiple options through separate line items, with a separate GMP amount for each line item.</w:t>
      </w:r>
    </w:p>
    <w:p xmlns:tce="http://www.TCE.com">
      <w:pPr>
        <w:pStyle w:val="ListNumber3"/>
        <!--depth 3-->
        <w:numPr>
          <w:ilvl w:val="2"/>
          <w:numId w:val="1024"/>
        </w:numPr>
      </w:pPr>
      <w:r>
        <w:t/>
      </w:r>
      <w:r>
        <w:t>(iii)</w:t>
      </w:r>
      <w:r>
        <w:t xml:space="preserve">  The GMP is subject to adjustment under various standard contract clauses, including the changes clause, differing site conditions clause, and suspensions clause.</w:t>
      </w:r>
    </w:p>
    <w:p xmlns:tce="http://www.TCE.com">
      <w:pPr>
        <w:pStyle w:val="ListNumber3"/>
        <!--depth 3-->
        <w:numPr>
          <w:ilvl w:val="2"/>
          <w:numId w:val="1024"/>
        </w:numPr>
      </w:pPr>
      <w:r>
        <w:t/>
      </w:r>
      <w:r>
        <w:t>(iv)</w:t>
      </w:r>
      <w:r>
        <w:t xml:space="preserve">  The contract file shall contain all documents to support any scope changes including a separate analysis to document the rationale for any upward or downward adjustment to the GMP.</w:t>
      </w:r>
    </w:p>
    <w:p xmlns:tce="http://www.TCE.com">
      <w:pPr>
        <w:pStyle w:val="ListNumber2"/>
        <!--depth 2-->
        <w:numPr>
          <w:ilvl w:val="1"/>
          <w:numId w:val="1023"/>
        </w:numPr>
      </w:pPr>
      <w:r>
        <w:t/>
      </w:r>
      <w:r>
        <w:t>(2)</w:t>
      </w:r>
      <w:r>
        <w:t xml:space="preserve">  </w:t>
      </w:r>
      <w:r>
        <w:rPr>
          <w:i/>
        </w:rPr>
        <w:t>ECW.</w:t>
      </w:r>
      <w:r>
        <w:t/>
      </w:r>
    </w:p>
    <w:p xmlns:tce="http://www.TCE.com">
      <w:pPr>
        <w:pStyle w:val="ListNumber3"/>
        <!--depth 3-->
        <w:numPr>
          <w:ilvl w:val="2"/>
          <w:numId w:val="1025"/>
        </w:numPr>
      </w:pPr>
      <w:r>
        <w:t/>
      </w:r>
      <w:r>
        <w:t>(i)</w:t>
      </w:r>
      <w:r>
        <w:t xml:space="preserve">  The proposed ECW incorporated at construction contract award is the target ECW.</w:t>
      </w:r>
    </w:p>
    <w:p xmlns:tce="http://www.TCE.com">
      <w:pPr>
        <w:pStyle w:val="ListNumber3"/>
        <!--depth 3-->
        <w:numPr>
          <w:ilvl w:val="2"/>
          <w:numId w:val="1025"/>
        </w:numPr>
      </w:pPr>
      <w:r>
        <w:t/>
      </w:r>
      <w:r>
        <w:t>(ii)</w:t>
      </w:r>
      <w:r>
        <w:t xml:space="preserve">  The final ECW should be established prior to completion of the design (i.e. 100 percent construction documents), generally no earlier than completion of 75 percent construction documents.</w:t>
      </w:r>
    </w:p>
    <w:p xmlns:tce="http://www.TCE.com">
      <w:pPr>
        <w:pStyle w:val="ListNumber3"/>
        <!--depth 3-->
        <w:numPr>
          <w:ilvl w:val="2"/>
          <w:numId w:val="1025"/>
        </w:numPr>
      </w:pPr>
      <w:r>
        <w:t/>
      </w:r>
      <w:r>
        <w:t>(iii)</w:t>
      </w:r>
      <w:r>
        <w:t xml:space="preserve">  The contracting officer shall negotiate the final ECW and incorporate it into the construction contract through a bilateral modification prior to exercising the GMP option.</w:t>
      </w:r>
    </w:p>
    <w:p xmlns:tce="http://www.TCE.com">
      <w:pPr>
        <w:pStyle w:val="ListNumber2"/>
        <!--depth 2-->
        <w:numPr>
          <w:ilvl w:val="1"/>
          <w:numId w:val="1023"/>
        </w:numPr>
      </w:pPr>
      <w:r>
        <w:t/>
      </w:r>
      <w:r>
        <w:t>(3)</w:t>
      </w:r>
      <w:r>
        <w:t xml:space="preserve">  </w:t>
      </w:r>
      <w:r>
        <w:rPr>
          <w:i/>
        </w:rPr>
        <w:t>CCA.</w:t>
      </w:r>
      <w:r>
        <w:t/>
      </w:r>
    </w:p>
    <w:p xmlns:tce="http://www.TCE.com">
      <w:pPr>
        <w:pStyle w:val="ListNumber3"/>
        <!--depth 3-->
        <w:numPr>
          <w:ilvl w:val="2"/>
          <w:numId w:val="1026"/>
        </w:numPr>
      </w:pPr>
      <w:r>
        <w:t/>
      </w:r>
      <w:r>
        <w:t>(i)</w:t>
      </w:r>
      <w:r>
        <w:t xml:space="preserve">  The CCA type of allowance may only be used as part of the CMc project delivery method and should not be confused with other types of allowances that may be used with other construction project delivery methods.</w:t>
      </w:r>
    </w:p>
    <w:p xmlns:tce="http://www.TCE.com">
      <w:pPr>
        <w:pStyle w:val="ListNumber3"/>
        <!--depth 3-->
        <w:numPr>
          <w:ilvl w:val="2"/>
          <w:numId w:val="1026"/>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xmlns:tce="http://www.TCE.com">
      <w:pPr>
        <w:pStyle w:val="ListNumber3"/>
        <!--depth 3-->
        <w:numPr>
          <w:ilvl w:val="2"/>
          <w:numId w:val="1026"/>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xmlns:tce="http://www.TCE.com">
      <w:pPr>
        <w:pStyle w:val="ListNumber3"/>
        <!--depth 3-->
        <w:numPr>
          <w:ilvl w:val="2"/>
          <w:numId w:val="1026"/>
        </w:numPr>
      </w:pPr>
      <w:r>
        <w:t/>
      </w:r>
      <w:r>
        <w:t>(iv)</w:t>
      </w:r>
      <w:r>
        <w:t xml:space="preserve">  The CCA shall not exceed 3 percent of the ECW, unless approved in writing by the HCA for a higher amount not to exceed 5 percent of the ECW.</w:t>
      </w:r>
    </w:p>
    <w:p xmlns:tce="http://www.TCE.com">
      <w:pPr>
        <w:pStyle w:val="ListNumber2"/>
        <!--depth 2-->
        <w:numPr>
          <w:ilvl w:val="1"/>
          <w:numId w:val="1023"/>
        </w:numPr>
      </w:pPr>
      <w:r>
        <w:t/>
      </w:r>
      <w:r>
        <w:t>(4)</w:t>
      </w:r>
      <w:r>
        <w:t xml:space="preserve">  </w:t>
      </w:r>
      <w:r>
        <w:rPr>
          <w:i/>
        </w:rPr>
        <w:t>Fee for the Construction Work.</w:t>
      </w:r>
      <w:r>
        <w:t/>
      </w:r>
    </w:p>
    <w:p xmlns:tce="http://www.TCE.com">
      <w:pPr>
        <w:pStyle w:val="ListNumber3"/>
        <!--depth 3-->
        <w:numPr>
          <w:ilvl w:val="2"/>
          <w:numId w:val="1027"/>
        </w:numPr>
      </w:pPr>
      <w:r>
        <w:t/>
      </w:r>
      <w:r>
        <w:t>(i)</w:t>
      </w:r>
      <w:r>
        <w:t xml:space="preserve">  The fee may be proposed per phase of construction if each phase is a separate option.</w:t>
      </w:r>
    </w:p>
    <w:p xmlns:tce="http://www.TCE.com">
      <w:pPr>
        <w:pStyle w:val="ListNumber3"/>
        <!--depth 3-->
        <w:numPr>
          <w:ilvl w:val="2"/>
          <w:numId w:val="1027"/>
        </w:numPr>
      </w:pPr>
      <w:r>
        <w:t/>
      </w:r>
      <w:r>
        <w:t>(ii)</w:t>
      </w:r>
      <w:r>
        <w:t xml:space="preserve">  At time of proposal submission, the offeror shall submit a list of the items included within the offeror's home office overhead.</w:t>
      </w:r>
    </w:p>
    <w:p xmlns:tce="http://www.TCE.com">
      <w:pPr>
        <w:pStyle w:val="ListNumber3"/>
        <!--depth 3-->
        <w:numPr>
          <w:ilvl w:val="2"/>
          <w:numId w:val="1027"/>
        </w:numPr>
      </w:pPr>
      <w:r>
        <w:t/>
      </w:r>
      <w:r>
        <w:t>(iii)</w:t>
      </w:r>
      <w:r>
        <w:t xml:space="preserve">  At time of proposal submission, the fee elements may be expressed as a percentage of the ECW, but shall be converted to a fixed amount prior to executing the GMP option.</w:t>
      </w:r>
    </w:p>
    <w:p xmlns:tce="http://www.TCE.com">
      <w:pPr>
        <w:pStyle w:val="ListNumber3"/>
        <!--depth 3-->
        <w:numPr>
          <w:ilvl w:val="2"/>
          <w:numId w:val="1027"/>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xmlns:tce="http://www.TCE.com">
      <w:pPr>
        <w:pStyle w:val="ListNumber3"/>
        <!--depth 3-->
        <w:numPr>
          <w:ilvl w:val="2"/>
          <w:numId w:val="1027"/>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355">
        <w:r>
          <w:rPr>
            <w:rStyle w:val="Hyperlink"/>
          </w:rPr>
          <w:t>FAR 15.404-4</w:t>
        </w:r>
      </w:hyperlink>
      <w:r>
        <w:t xml:space="preserve"> for additional guidance. The limitations of GSAR </w:t>
      </w:r>
      <w:r>
        <w:rPr>
          <w:color w:val="0000FF"/>
        </w:rPr>
        <w:fldChar w:fldCharType="begin"/>
      </w:r>
      <w:r>
        <w:rPr>
          <w:color w:val="0000FF"/>
        </w:rPr>
        <w:instrText xml:space="preserve"> REF _Numd19e74576 \h </w:instrText>
      </w:r>
      <w:r>
        <w:fldChar w:fldCharType="separate"/>
      </w:r>
      <w:rPr>
        <w:color w:val="0000FF"/>
      </w:rPr>
      <w:r>
        <w:rPr>
          <w:u w:val="single"/>
        </w:rPr>
        <w:t>552.243-71</w:t>
      </w:r>
      <w:r>
        <w:rPr>
          <w:color w:val="0000FF"/>
        </w:rPr>
        <w:fldChar w:fldCharType="end"/>
      </w:r>
      <w:r>
        <w:t>, especially markups, still apply for any changes.</w:t>
      </w:r>
    </w:p>
    <w:p xmlns:tce="http://www.TCE.com">
      <w:pPr>
        <w:pStyle w:val="ListNumber"/>
        <!--depth 1-->
        <w:numPr>
          <w:ilvl w:val="0"/>
          <w:numId w:val="1022"/>
        </w:numPr>
      </w:pPr>
      <w:r>
        <w:t/>
      </w:r>
      <w:r>
        <w:t>(b)</w:t>
      </w:r>
      <w:r>
        <w:t xml:space="preserve">  </w:t>
      </w:r>
      <w:r>
        <w:rPr>
          <w:i/>
        </w:rPr>
        <w:t>Design Phase.</w:t>
      </w:r>
      <w:r>
        <w:t/>
      </w:r>
    </w:p>
    <w:p xmlns:tce="http://www.TCE.com">
      <w:pPr>
        <w:pStyle w:val="ListNumber2"/>
        <!--depth 2-->
        <w:numPr>
          <w:ilvl w:val="1"/>
          <w:numId w:val="1028"/>
        </w:numPr>
      </w:pPr>
      <w:r>
        <w:t/>
      </w:r>
      <w:r>
        <w:t>(1)</w:t>
      </w:r>
      <w:r>
        <w:t xml:space="preserve">  The GMP may be bilaterally modified upward during the design phase only for approved additions to the scope of work.</w:t>
      </w:r>
    </w:p>
    <w:p xmlns:tce="http://www.TCE.com">
      <w:pPr>
        <w:pStyle w:val="ListNumber2"/>
        <!--depth 2-->
        <w:numPr>
          <w:ilvl w:val="1"/>
          <w:numId w:val="1028"/>
        </w:numPr>
      </w:pPr>
      <w:r>
        <w:t/>
      </w:r>
      <w:r>
        <w:t>(2)</w:t>
      </w:r>
      <w:r>
        <w:t xml:space="preserve">  The GMP may be bilaterally modified downward during the design phase for deletions to the scope of work.</w:t>
      </w:r>
    </w:p>
    <w:p xmlns:tce="http://www.TCE.com">
      <w:pPr>
        <w:pStyle w:val="ListNumber"/>
        <!--depth 1-->
        <w:numPr>
          <w:ilvl w:val="0"/>
          <w:numId w:val="1022"/>
        </w:numPr>
      </w:pPr>
      <w:r>
        <w:t/>
      </w:r>
      <w:r>
        <w:t>(c)</w:t>
      </w:r>
      <w:r>
        <w:t xml:space="preserve">  </w:t>
      </w:r>
      <w:r>
        <w:rPr>
          <w:i/>
        </w:rPr>
        <w:t>Exercising the GMP Option.</w:t>
      </w:r>
      <w:r>
        <w:t/>
      </w:r>
    </w:p>
    <w:p xmlns:tce="http://www.TCE.com">
      <w:pPr>
        <w:pStyle w:val="ListNumber2"/>
        <!--depth 2-->
        <w:numPr>
          <w:ilvl w:val="1"/>
          <w:numId w:val="1029"/>
        </w:numPr>
      </w:pPr>
      <w:r>
        <w:t/>
      </w:r>
      <w:r>
        <w:t>(1)</w:t>
      </w:r>
      <w:r>
        <w:t xml:space="preserve">  The GMP option shall not be exercised until the final ECW is established.</w:t>
      </w:r>
    </w:p>
    <w:p xmlns:tce="http://www.TCE.com">
      <w:pPr>
        <w:pStyle w:val="ListNumber2"/>
        <!--depth 2-->
        <w:numPr>
          <w:ilvl w:val="1"/>
          <w:numId w:val="1029"/>
        </w:numPr>
      </w:pPr>
      <w:r>
        <w:t/>
      </w:r>
      <w:r>
        <w:t>(2)</w:t>
      </w:r>
      <w:r>
        <w:t xml:space="preserve"> If the sum of the final ECW, CCA, and fee for construction work is less than the GMP as established at contract award or as adjusted in accordance with </w:t>
      </w:r>
      <w:hyperlink r:id="rIdHyperlink356">
        <w:r>
          <w:rPr>
            <w:rStyle w:val="Hyperlink"/>
          </w:rPr>
          <w:t>FAR Part 43</w:t>
        </w:r>
      </w:hyperlink>
      <w:r>
        <w:t>, then the contracting officer shall adjust the GMP downward accordingly through a bilateral modification to exercise the GMP option.</w:t>
      </w:r>
    </w:p>
    <w:p xmlns:tce="http://www.TCE.com">
      <w:pPr>
        <w:pStyle w:val="ListNumber2"/>
        <!--depth 2-->
        <w:numPr>
          <w:ilvl w:val="1"/>
          <w:numId w:val="1029"/>
        </w:numPr>
      </w:pPr>
      <w:r>
        <w:t/>
      </w:r>
      <w:r>
        <w:t>(3)</w:t>
      </w:r>
      <w:r>
        <w:t xml:space="preserve"> If the sum of the final ECW, CCA, and fee for the construction work is greater than the GMP as established at contract award or as adjusted in accordance with </w:t>
      </w:r>
      <w:hyperlink r:id="rIdHyperlink357">
        <w:r>
          <w:rPr>
            <w:rStyle w:val="Hyperlink"/>
          </w:rPr>
          <w:t>FAR Part 43</w:t>
        </w:r>
      </w:hyperlink>
      <w:r>
        <w:t>, then the contracting officer should work with the contractor to identify measures to reduce the overall GMP. Such measures may include reducing the CCA, reducing the fee, or as a last resort, reducing the scope of the project.</w:t>
      </w:r>
    </w:p>
    <w:p xmlns:tce="http://www.TCE.com">
      <w:pPr>
        <w:pStyle w:val="ListNumber2"/>
        <!--depth 2-->
        <w:numPr>
          <w:ilvl w:val="1"/>
          <w:numId w:val="1029"/>
        </w:numPr>
      </w:pPr>
      <w:r>
        <w:t/>
      </w:r>
      <w:r>
        <w:t>(4)</w:t>
      </w:r>
      <w:r>
        <w:t xml:space="preserve"> The GMP option shall not be exercised if the final ECW, CCA, and fee for the construction work is greater than the GMP as established at contract award or as adjusted in accordance with </w:t>
      </w:r>
      <w:hyperlink r:id="rIdHyperlink358">
        <w:r>
          <w:rPr>
            <w:rStyle w:val="Hyperlink"/>
          </w:rPr>
          <w:t>FAR Part 43</w:t>
        </w:r>
      </w:hyperlink>
      <w:r>
        <w:t>.</w:t>
      </w:r>
    </w:p>
    <w:p xmlns:tce="http://www.TCE.com">
      <w:pPr>
        <w:pStyle w:val="ListNumber"/>
        <!--depth 1-->
        <w:numPr>
          <w:ilvl w:val="0"/>
          <w:numId w:val="1022"/>
        </w:numPr>
      </w:pPr>
      <w:r>
        <w:t/>
      </w:r>
      <w:r>
        <w:t>(d)</w:t>
      </w:r>
      <w:r>
        <w:t xml:space="preserve">  </w:t>
      </w:r>
      <w:r>
        <w:rPr>
          <w:i/>
        </w:rPr>
        <w:t>Construction Phase.</w:t>
      </w:r>
      <w:r>
        <w:t/>
      </w:r>
    </w:p>
    <w:p xmlns:tce="http://www.TCE.com">
      <w:pPr>
        <w:pStyle w:val="ListNumber2"/>
        <!--depth 2-->
        <w:numPr>
          <w:ilvl w:val="1"/>
          <w:numId w:val="1030"/>
        </w:numPr>
      </w:pPr>
      <w:r>
        <w:t/>
      </w:r>
      <w:r>
        <w:t>(1)</w:t>
      </w:r>
      <w:r>
        <w:t xml:space="preserve">  After award of the GMP option, changes in scope may be issued as an adjustment to the GMP or as a stand-alone firm-fixed-price line item.</w:t>
      </w:r>
    </w:p>
    <w:p xmlns:tce="http://www.TCE.com">
      <w:pPr>
        <w:pStyle w:val="ListNumber2"/>
        <!--depth 2-->
        <w:numPr>
          <w:ilvl w:val="1"/>
          <w:numId w:val="1030"/>
        </w:numPr>
      </w:pPr>
      <w:r>
        <w:t/>
      </w:r>
      <w:r>
        <w:t>(2)</w:t>
      </w:r>
      <w:r>
        <w:t xml:space="preserve"> Any changes in scope after award of the GMP option shall be reflected by a written modification to the construction contract in accordance with </w:t>
      </w:r>
      <w:hyperlink r:id="rIdHyperlink359">
        <w:r>
          <w:rPr>
            <w:rStyle w:val="Hyperlink"/>
          </w:rPr>
          <w:t>FAR Part 43</w:t>
        </w:r>
      </w:hyperlink>
      <w:r>
        <w:t>.</w:t>
      </w:r>
    </w:p>
    <w:p xmlns:tce="http://www.TCE.com">
      <w:pPr>
        <w:pStyle w:val="ListNumber"/>
        <!--depth 1-->
        <w:numPr>
          <w:ilvl w:val="0"/>
          <w:numId w:val="1022"/>
        </w:numPr>
      </w:pPr>
      <w:r>
        <w:t/>
      </w:r>
      <w:r>
        <w:t>(e)</w:t>
      </w:r>
      <w:r>
        <w:t xml:space="preserve">  </w:t>
      </w:r>
      <w:r>
        <w:rPr>
          <w:i/>
        </w:rPr>
        <w:t>Early Work Package.</w:t>
      </w:r>
      <w:r>
        <w:t/>
      </w:r>
    </w:p>
    <w:p xmlns:tce="http://www.TCE.com">
      <w:pPr>
        <w:pStyle w:val="ListNumber2"/>
        <!--depth 2-->
        <w:numPr>
          <w:ilvl w:val="1"/>
          <w:numId w:val="1031"/>
        </w:numPr>
      </w:pPr>
      <w:r>
        <w:t/>
      </w:r>
      <w:r>
        <w:t>(1)</w:t>
      </w:r>
      <w:r>
        <w:t xml:space="preserve"> Early work packages (see </w:t>
      </w:r>
      <w:r>
        <w:rPr>
          <w:color w:val="0000FF"/>
        </w:rPr>
        <w:fldChar w:fldCharType="begin"/>
      </w:r>
      <w:r>
        <w:rPr>
          <w:color w:val="0000FF"/>
        </w:rPr>
        <w:instrText xml:space="preserve"> REF _Numd19e52521 \h </w:instrText>
      </w:r>
      <w:r>
        <w:fldChar w:fldCharType="separate"/>
      </w:r>
      <w:rPr>
        <w:color w:val="0000FF"/>
      </w:rPr>
      <w:r>
        <w:rPr>
          <w:u w:val="single"/>
        </w:rPr>
        <w:t>536.7105-7</w:t>
      </w:r>
      <w:r>
        <w:rPr>
          <w:color w:val="0000FF"/>
        </w:rPr>
        <w:fldChar w:fldCharType="end"/>
      </w:r>
      <w:r>
        <w:t>) may be used in the procurement that are priced separately or included in the GMP option.</w:t>
      </w:r>
    </w:p>
    <w:p xmlns:tce="http://www.TCE.com">
      <w:pPr>
        <w:pStyle w:val="ListNumber2"/>
        <!--depth 2-->
        <w:numPr>
          <w:ilvl w:val="1"/>
          <w:numId w:val="1031"/>
        </w:numPr>
      </w:pPr>
      <w:r>
        <w:t/>
      </w:r>
      <w:r>
        <w:t>(2)</w:t>
      </w:r>
      <w:r>
        <w:t xml:space="preserve">  If any early work package exercised reduces the scope of the construction services under the GMP option, the ECW shall be reduced, and the CCA, fee for the construction work, and GMP shall be adjusted accordingly.</w:t>
      </w:r>
    </w:p>
    <w:p xmlns:tce="http://www.TCE.com">
      <w:pPr>
        <w:pStyle w:val="ListNumber"/>
        <!--depth 1-->
        <w:numPr>
          <w:ilvl w:val="0"/>
          <w:numId w:val="1022"/>
        </w:numPr>
      </w:pPr>
      <w:r>
        <w:t/>
      </w:r>
      <w:r>
        <w:t>(f)</w:t>
      </w:r>
      <w:r>
        <w:t xml:space="preserve">  </w:t>
      </w:r>
      <w:r>
        <w:rPr>
          <w:i/>
        </w:rPr>
        <w:t>GMP Adjustment.</w:t>
      </w:r>
      <w:r>
        <w:t/>
      </w:r>
    </w:p>
    <w:p xmlns:tce="http://www.TCE.com">
      <w:pPr>
        <w:pStyle w:val="ListNumber2"/>
        <!--depth 2-->
        <w:numPr>
          <w:ilvl w:val="1"/>
          <w:numId w:val="1032"/>
        </w:numPr>
      </w:pPr>
      <w:r>
        <w:t/>
      </w:r>
      <w:r>
        <w:t>(1)</w:t>
      </w:r>
      <w:r>
        <w:t xml:space="preserve">  Any changes to the total GMP or individual parts of the GMP must be incorporated in the contract through a modification.</w:t>
      </w:r>
    </w:p>
    <w:p xmlns:tce="http://www.TCE.com">
      <w:pPr>
        <w:pStyle w:val="ListNumber2"/>
        <!--depth 2-->
        <w:numPr>
          <w:ilvl w:val="1"/>
          <w:numId w:val="1032"/>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xmlns:tce="http://www.TCE.com">
      <w:pPr>
        <w:pStyle w:val="ListNumber2"/>
        <!--depth 2-->
        <w:numPr>
          <w:ilvl w:val="1"/>
          <w:numId w:val="1032"/>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360">
        <w:r>
          <w:rPr>
            <w:rStyle w:val="Hyperlink"/>
          </w:rPr>
          <w:t>FAR 15.406</w:t>
        </w:r>
      </w:hyperlink>
      <w:r>
        <w:t>.</w:t>
      </w:r>
    </w:p>
    <w:p xmlns:tce="http://www.TCE.com">
      <w:pPr>
        <w:pStyle w:val="ListNumber2"/>
        <!--depth 2-->
        <w:numPr>
          <w:ilvl w:val="1"/>
          <w:numId w:val="1032"/>
        </w:numPr>
      </w:pPr>
      <w:r>
        <w:t/>
      </w:r>
      <w:r>
        <w:t>(4)</w:t>
      </w:r>
      <w:r>
        <w:t xml:space="preserve">  The contracting officer should consult other members of the acquisition team, including the project manager, to analyze and justify any adjustments to the total GMP, or individual parts of the GMP.</w:t>
      </w:r>
    </w:p>
    <!--Topic unique_843-->
    <w:p xmlns:tce="http://www.TCE.com">
      <w:pPr>
        <w:pStyle w:val="Heading6"/>
      </w:pPr>
      <w:bookmarkStart w:id="3817" w:name="_Numd19e52263"/>
      <w:bookmarkStart w:id="3818" w:name="_Refd19e52263"/>
      <w:bookmarkStart w:id="3819" w:name="_Tocd19e52263"/>
      <w:r>
        <w:t/>
      </w:r>
      <w:r>
        <w:t>536.7105-3</w:t>
      </w:r>
      <w:r>
        <w:t xml:space="preserve"> Accounting and Auditing Requirements.</w:t>
      </w:r>
      <w:bookmarkEnd w:id="3818"/>
      <w:bookmarkEnd w:id="3819"/>
      <w:bookmarkEnd w:id="3817"/>
    </w:p>
    <w:p xmlns:tce="http://www.TCE.com">
      <w:pPr>
        <w:pStyle w:val="ListNumber"/>
        <!--depth 1-->
        <w:numPr>
          <w:ilvl w:val="0"/>
          <w:numId w:val="1033"/>
        </w:numPr>
      </w:pPr>
      <w:r>
        <w:t/>
      </w:r>
      <w:r>
        <w:t>(a)</w:t>
      </w:r>
      <w:r>
        <w:t xml:space="preserve">  </w:t>
      </w:r>
      <w:r>
        <w:rPr>
          <w:i/>
        </w:rPr>
        <w:t>Cost Accounting Standards.</w:t>
      </w:r>
      <w:r>
        <w:t/>
      </w:r>
    </w:p>
    <w:p xmlns:tce="http://www.TCE.com">
      <w:pPr>
        <w:pStyle w:val="ListNumber2"/>
        <!--depth 2-->
        <w:numPr>
          <w:ilvl w:val="1"/>
          <w:numId w:val="1034"/>
        </w:numPr>
      </w:pPr>
      <w:r>
        <w:t/>
      </w:r>
      <w:r>
        <w:t>(1)</w:t>
      </w:r>
      <w:r>
        <w:t xml:space="preserve"> Except as provided in paragraph (a)(2) of this subsection or through an exemption at </w:t>
      </w:r>
      <w:hyperlink r:id="rIdHyperlink361">
        <w:r>
          <w:rPr>
            <w:rStyle w:val="Hyperlink"/>
          </w:rPr>
          <w:t>FAR 30.201-1</w:t>
        </w:r>
      </w:hyperlink>
      <w:r>
        <w:t>, construction contracts under the CMc project delivery method are subject to the cost accounting standards (CAS) identified in FAR Part 30.</w:t>
      </w:r>
    </w:p>
    <w:p xmlns:tce="http://www.TCE.com">
      <w:pPr>
        <w:pStyle w:val="ListNumber2"/>
        <!--depth 2-->
        <w:numPr>
          <w:ilvl w:val="1"/>
          <w:numId w:val="1034"/>
        </w:numPr>
      </w:pPr>
      <w:r>
        <w:t/>
      </w:r>
      <w:r>
        <w:t>(2)</w:t>
      </w:r>
      <w:r>
        <w:t xml:space="preserve"> The contracting officer may request a CAS waiver in accordance with the requirements at </w:t>
      </w:r>
      <w:hyperlink r:id="rIdHyperlink362">
        <w:r>
          <w:rPr>
            <w:rStyle w:val="Hyperlink"/>
          </w:rPr>
          <w:t>FAR 30.201-5</w:t>
        </w:r>
      </w:hyperlink>
      <w:r>
        <w:t xml:space="preserve"> and </w:t>
      </w:r>
      <w:r>
        <w:rPr>
          <w:color w:val="0000FF"/>
        </w:rPr>
        <w:fldChar w:fldCharType="begin"/>
      </w:r>
      <w:r>
        <w:rPr>
          <w:color w:val="0000FF"/>
        </w:rPr>
        <w:instrText xml:space="preserve"> REF _Numd19e45554 \h </w:instrText>
      </w:r>
      <w:r>
        <w:fldChar w:fldCharType="separate"/>
      </w:r>
      <w:rPr>
        <w:color w:val="0000FF"/>
      </w:rPr>
      <w:r>
        <w:rPr>
          <w:u w:val="single"/>
        </w:rPr>
        <w:t>530.201-5</w:t>
      </w:r>
      <w:r>
        <w:rPr>
          <w:color w:val="0000FF"/>
        </w:rPr>
        <w:fldChar w:fldCharType="end"/>
      </w:r>
      <w:r>
        <w:t>.</w:t>
      </w:r>
    </w:p>
    <w:p xmlns:tce="http://www.TCE.com">
      <w:pPr>
        <w:pStyle w:val="ListNumber2"/>
        <!--depth 2-->
        <w:numPr>
          <w:ilvl w:val="1"/>
          <w:numId w:val="1034"/>
        </w:numPr>
      </w:pPr>
      <w:r>
        <w:t/>
      </w:r>
      <w:r>
        <w:t>(3)</w:t>
      </w:r>
      <w:r>
        <w:t xml:space="preserve"> If CAS applies, the contract clauses identified at </w:t>
      </w:r>
      <w:hyperlink r:id="rIdHyperlink363">
        <w:r>
          <w:rPr>
            <w:rStyle w:val="Hyperlink"/>
          </w:rPr>
          <w:t>FAR 30.201-4</w:t>
        </w:r>
      </w:hyperlink>
      <w:r>
        <w:t xml:space="preserve"> shall be included in the contract.</w:t>
      </w:r>
    </w:p>
    <w:p xmlns:tce="http://www.TCE.com">
      <w:pPr>
        <w:pStyle w:val="ListNumber2"/>
        <!--depth 2-->
        <w:numPr>
          <w:ilvl w:val="1"/>
          <w:numId w:val="1034"/>
        </w:numPr>
      </w:pPr>
      <w:r>
        <w:t/>
      </w:r>
      <w:r>
        <w:t>(4)</w:t>
      </w:r>
      <w:r>
        <w:t xml:space="preserve"> If a CAS waiver is granted or if CAS does not apply, the contract clause identified at </w:t>
      </w:r>
      <w:r>
        <w:rPr>
          <w:color w:val="0000FF"/>
        </w:rPr>
        <w:fldChar w:fldCharType="begin"/>
      </w:r>
      <w:r>
        <w:rPr>
          <w:color w:val="0000FF"/>
        </w:rPr>
        <w:instrText xml:space="preserve"> REF _Numd19e52744 \h </w:instrText>
      </w:r>
      <w:r>
        <w:fldChar w:fldCharType="separate"/>
      </w:r>
      <w:rPr>
        <w:color w:val="0000FF"/>
      </w:rPr>
      <w:r>
        <w:rPr>
          <w:u w:val="single"/>
        </w:rPr>
        <w:t>536.7107</w:t>
      </w:r>
      <w:r>
        <w:rPr>
          <w:color w:val="0000FF"/>
        </w:rPr>
        <w:fldChar w:fldCharType="end"/>
      </w:r>
      <w:r>
        <w:t>(b) shall be included in the contract.</w:t>
      </w:r>
    </w:p>
    <w:p xmlns:tce="http://www.TCE.com">
      <w:pPr>
        <w:pStyle w:val="ListNumber"/>
        <!--depth 1-->
        <w:numPr>
          <w:ilvl w:val="0"/>
          <w:numId w:val="1033"/>
        </w:numPr>
      </w:pPr>
      <w:r>
        <w:t/>
      </w:r>
      <w:r>
        <w:t>(b)</w:t>
      </w:r>
      <w:r>
        <w:t xml:space="preserve">  </w:t>
      </w:r>
      <w:r>
        <w:rPr>
          <w:i/>
        </w:rPr>
        <w:t>GMP Option Accounting.</w:t>
      </w:r>
      <w:r>
        <w:t/>
      </w:r>
    </w:p>
    <w:p xmlns:tce="http://www.TCE.com">
      <w:pPr>
        <w:pStyle w:val="ListNumber2"/>
        <!--depth 2-->
        <w:numPr>
          <w:ilvl w:val="1"/>
          <w:numId w:val="1035"/>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xmlns:tce="http://www.TCE.com">
      <w:pPr>
        <w:pStyle w:val="ListNumber2"/>
        <!--depth 2-->
        <w:numPr>
          <w:ilvl w:val="1"/>
          <w:numId w:val="1035"/>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xmlns:tce="http://www.TCE.com">
      <w:pPr>
        <w:pStyle w:val="ListNumber"/>
        <!--depth 1-->
        <w:numPr>
          <w:ilvl w:val="0"/>
          <w:numId w:val="1033"/>
        </w:numPr>
      </w:pPr>
      <w:r>
        <w:t/>
      </w:r>
      <w:r>
        <w:t>(c)</w:t>
      </w:r>
      <w:r>
        <w:t xml:space="preserve"> Auditing Requirements. In accordance with GSAM </w:t>
      </w:r>
      <w:r>
        <w:rPr>
          <w:color w:val="0000FF"/>
        </w:rPr>
        <w:fldChar w:fldCharType="begin"/>
      </w:r>
      <w:r>
        <w:rPr>
          <w:color w:val="0000FF"/>
        </w:rPr>
        <w:instrText xml:space="preserve"> REF _Numd19e57285 \h </w:instrText>
      </w:r>
      <w:r>
        <w:fldChar w:fldCharType="separate"/>
      </w:r>
      <w:rPr>
        <w:color w:val="0000FF"/>
      </w:rPr>
      <w:r>
        <w:rPr>
          <w:u w:val="single"/>
        </w:rPr>
        <w:t>542.102</w:t>
      </w:r>
      <w:r>
        <w:rPr>
          <w:color w:val="0000FF"/>
        </w:rPr>
        <w:fldChar w:fldCharType="end"/>
      </w:r>
      <w:r>
        <w:t xml:space="preserve">(a), for any audit services required by this Subpart </w:t>
      </w:r>
      <w:r>
        <w:rPr>
          <w:color w:val="0000FF"/>
        </w:rPr>
        <w:fldChar w:fldCharType="begin"/>
      </w:r>
      <w:r>
        <w:rPr>
          <w:color w:val="0000FF"/>
        </w:rPr>
        <w:instrText xml:space="preserve"> REF _Numd19e51630 \h </w:instrText>
      </w:r>
      <w:r>
        <w:fldChar w:fldCharType="separate"/>
      </w:r>
      <w:rPr>
        <w:color w:val="0000FF"/>
      </w:rPr>
      <w:r>
        <w:rPr>
          <w:u w:val="single"/>
        </w:rPr>
        <w:t>536.71</w:t>
      </w:r>
      <w:r>
        <w:rPr>
          <w:color w:val="0000FF"/>
        </w:rPr>
        <w:fldChar w:fldCharType="end"/>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844-->
    <w:p xmlns:tce="http://www.TCE.com">
      <w:pPr>
        <w:pStyle w:val="Heading6"/>
      </w:pPr>
      <w:bookmarkStart w:id="3820" w:name="_Numd19e52383"/>
      <w:bookmarkStart w:id="3821" w:name="_Refd19e52383"/>
      <w:bookmarkStart w:id="3822" w:name="_Tocd19e52383"/>
      <w:r>
        <w:t/>
      </w:r>
      <w:r>
        <w:t>536.7105-4</w:t>
      </w:r>
      <w:r>
        <w:t xml:space="preserve"> Value Engineering.</w:t>
      </w:r>
      <w:bookmarkEnd w:id="3821"/>
      <w:bookmarkEnd w:id="3822"/>
      <w:bookmarkEnd w:id="3820"/>
    </w:p>
    <w:p xmlns:tce="http://www.TCE.com">
      <w:pPr>
        <w:pStyle w:val="BodyText"/>
      </w:pPr>
      <w:r>
        <w:t xml:space="preserve">In accordance with </w:t>
      </w:r>
      <w:hyperlink r:id="rIdHyperlink364">
        <w:r>
          <w:rPr>
            <w:rStyle w:val="Hyperlink"/>
          </w:rPr>
          <w:t>FAR 48.202</w:t>
        </w:r>
      </w:hyperlink>
      <w:r>
        <w:t xml:space="preserve">, the clause at </w:t>
      </w:r>
      <w:hyperlink r:id="rIdHyperlink365">
        <w:r>
          <w:rPr>
            <w:rStyle w:val="Hyperlink"/>
          </w:rP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845-->
    <w:p xmlns:tce="http://www.TCE.com">
      <w:pPr>
        <w:pStyle w:val="Heading6"/>
      </w:pPr>
      <w:bookmarkStart w:id="3823" w:name="_Numd19e52409"/>
      <w:bookmarkStart w:id="3824" w:name="_Refd19e52409"/>
      <w:bookmarkStart w:id="3825" w:name="_Tocd19e52409"/>
      <w:r>
        <w:t/>
      </w:r>
      <w:r>
        <w:t>536.7105-5</w:t>
      </w:r>
      <w:r>
        <w:t xml:space="preserve"> Shared Savings Incentive.</w:t>
      </w:r>
      <w:bookmarkEnd w:id="3824"/>
      <w:bookmarkEnd w:id="3825"/>
      <w:bookmarkEnd w:id="3823"/>
    </w:p>
    <w:p xmlns:tce="http://www.TCE.com">
      <w:pPr>
        <w:pStyle w:val="ListNumber"/>
        <!--depth 1-->
        <w:numPr>
          <w:ilvl w:val="0"/>
          <w:numId w:val="1036"/>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xmlns:tce="http://www.TCE.com">
      <w:pPr>
        <w:pStyle w:val="ListNumber"/>
        <!--depth 1-->
        <w:numPr>
          <w:ilvl w:val="0"/>
          <w:numId w:val="1036"/>
        </w:numPr>
      </w:pPr>
      <w:r>
        <w:t/>
      </w:r>
      <w:r>
        <w:t>(b)</w:t>
      </w:r>
      <w:r>
        <w:t xml:space="preserve">  Share Ratio.</w:t>
      </w:r>
    </w:p>
    <w:p xmlns:tce="http://www.TCE.com">
      <w:pPr>
        <w:pStyle w:val="ListNumber2"/>
        <!--depth 2-->
        <w:numPr>
          <w:ilvl w:val="1"/>
          <w:numId w:val="1037"/>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xmlns:tce="http://www.TCE.com">
      <w:pPr>
        <w:pStyle w:val="ListNumber2"/>
        <!--depth 2-->
        <w:numPr>
          <w:ilvl w:val="1"/>
          <w:numId w:val="1037"/>
        </w:numPr>
      </w:pPr>
      <w:r>
        <w:t/>
      </w:r>
      <w:r>
        <w:t>(2)</w:t>
      </w:r>
      <w:r>
        <w:t xml:space="preserve">  Subject to the approval of the HCA, the share ratio may be different than that required under paragraph (b)(1) of this subsection. Any such written approval shall be documented in the contract file.</w:t>
      </w:r>
    </w:p>
    <w:p xmlns:tce="http://www.TCE.com">
      <w:pPr>
        <w:pStyle w:val="ListNumber"/>
        <!--depth 1-->
        <w:numPr>
          <w:ilvl w:val="0"/>
          <w:numId w:val="1036"/>
        </w:numPr>
      </w:pPr>
      <w:r>
        <w:t/>
      </w:r>
      <w:r>
        <w:t>(c)</w:t>
      </w:r>
      <w:r>
        <w:t xml:space="preserve"> Incentive Calculation. The incentive amount is calculated in accordance with the clause at </w:t>
      </w:r>
      <w:r>
        <w:rPr>
          <w:color w:val="0000FF"/>
        </w:rPr>
        <w:fldChar w:fldCharType="begin"/>
      </w:r>
      <w:r>
        <w:rPr>
          <w:color w:val="0000FF"/>
        </w:rPr>
        <w:instrText xml:space="preserve"> REF _Numd19e69126 \h </w:instrText>
      </w:r>
      <w:r>
        <w:fldChar w:fldCharType="separate"/>
      </w:r>
      <w:rPr>
        <w:color w:val="0000FF"/>
      </w:rPr>
      <w:r>
        <w:rPr>
          <w:u w:val="single"/>
        </w:rPr>
        <w:t>552.236-79</w:t>
      </w:r>
      <w:r>
        <w:rPr>
          <w:color w:val="0000FF"/>
        </w:rPr>
        <w:fldChar w:fldCharType="end"/>
      </w:r>
      <w:r>
        <w:t xml:space="preserve"> Construction-Manager-As-Constructor.</w:t>
      </w:r>
    </w:p>
    <!--Topic unique_846-->
    <w:p xmlns:tce="http://www.TCE.com">
      <w:pPr>
        <w:pStyle w:val="Heading6"/>
      </w:pPr>
      <w:bookmarkStart w:id="3826" w:name="_Numd19e52469"/>
      <w:bookmarkStart w:id="3827" w:name="_Refd19e52469"/>
      <w:bookmarkStart w:id="3828" w:name="_Tocd19e52469"/>
      <w:r>
        <w:t/>
      </w:r>
      <w:r>
        <w:t>536.7105-6</w:t>
      </w:r>
      <w:r>
        <w:t xml:space="preserve"> Allowances.</w:t>
      </w:r>
      <w:bookmarkEnd w:id="3827"/>
      <w:bookmarkEnd w:id="3828"/>
      <w:bookmarkEnd w:id="3826"/>
    </w:p>
    <w:p xmlns:tce="http://www.TCE.com">
      <w:pPr>
        <w:pStyle w:val="ListNumber"/>
        <!--depth 1-->
        <w:numPr>
          <w:ilvl w:val="0"/>
          <w:numId w:val="1038"/>
        </w:numPr>
      </w:pPr>
      <w:r>
        <w:t/>
      </w:r>
      <w:r>
        <w:t>(a)</w:t>
      </w:r>
      <w:r>
        <w:t xml:space="preserve">  Establishing a separate allowance in addition to the CCA is only permitted pursuant to a written determination approved by the contracting director supporting the use of any such allowance.</w:t>
      </w:r>
    </w:p>
    <w:p xmlns:tce="http://www.TCE.com">
      <w:pPr>
        <w:pStyle w:val="ListNumber"/>
        <!--depth 1-->
        <w:numPr>
          <w:ilvl w:val="0"/>
          <w:numId w:val="1038"/>
        </w:numPr>
      </w:pPr>
      <w:r>
        <w:t/>
      </w:r>
      <w:r>
        <w:t>(b)</w:t>
      </w:r>
      <w:r>
        <w:t xml:space="preserve">  The written determination for a separate allowance in addition to the CCA shall consider the following:</w:t>
      </w:r>
    </w:p>
    <w:p xmlns:tce="http://www.TCE.com">
      <w:pPr>
        <w:pStyle w:val="ListNumber2"/>
        <!--depth 2-->
        <w:numPr>
          <w:ilvl w:val="1"/>
          <w:numId w:val="1039"/>
        </w:numPr>
      </w:pPr>
      <w:r>
        <w:t/>
      </w:r>
      <w:r>
        <w:t>(1)</w:t>
      </w:r>
      <w:r>
        <w:t xml:space="preserve">  Alternative contracting structures, such as a separate GMP line item or performing the work as part of the GMP option, and</w:t>
      </w:r>
    </w:p>
    <w:p xmlns:tce="http://www.TCE.com">
      <w:pPr>
        <w:pStyle w:val="ListNumber2"/>
        <!--depth 2-->
        <w:numPr>
          <w:ilvl w:val="1"/>
          <w:numId w:val="1039"/>
        </w:numPr>
      </w:pPr>
      <w:r>
        <w:t/>
      </w:r>
      <w:r>
        <w:t>(2)</w:t>
      </w:r>
      <w:r>
        <w:t xml:space="preserve">  Ensuring conformance with all applicable rules and procedures relating to allowances, including </w:t>
      </w:r>
      <w:hyperlink r:id="rIdHyperlink366">
        <w:r>
          <w:rPr>
            <w:rStyle w:val="Hyperlink"/>
          </w:rPr>
          <w:t>FAR 11.702</w:t>
        </w:r>
      </w:hyperlink>
      <w:r>
        <w:t>.</w:t>
      </w:r>
    </w:p>
    <!--Topic unique_847-->
    <w:p xmlns:tce="http://www.TCE.com">
      <w:pPr>
        <w:pStyle w:val="Heading6"/>
      </w:pPr>
      <w:bookmarkStart w:id="3829" w:name="_Numd19e52521"/>
      <w:bookmarkStart w:id="3830" w:name="_Refd19e52521"/>
      <w:bookmarkStart w:id="3831" w:name="_Tocd19e52521"/>
      <w:r>
        <w:t/>
      </w:r>
      <w:r>
        <w:t>536.7105-7</w:t>
      </w:r>
      <w:r>
        <w:t xml:space="preserve"> Early Work Packages.</w:t>
      </w:r>
      <w:bookmarkEnd w:id="3830"/>
      <w:bookmarkEnd w:id="3831"/>
      <w:bookmarkEnd w:id="3829"/>
    </w:p>
    <w:p xmlns:tce="http://www.TCE.com">
      <w:pPr>
        <w:pStyle w:val="ListNumber"/>
        <!--depth 1-->
        <w:numPr>
          <w:ilvl w:val="0"/>
          <w:numId w:val="1040"/>
        </w:numPr>
      </w:pPr>
      <w:r>
        <w:t/>
      </w:r>
      <w:r>
        <w:t>(a)</w:t>
      </w:r>
      <w:r>
        <w:t xml:space="preserve">  Construction services for an early work package must be within the scope of the overall contract.</w:t>
      </w:r>
    </w:p>
    <w:p xmlns:tce="http://www.TCE.com">
      <w:pPr>
        <w:pStyle w:val="ListNumber"/>
        <!--depth 1-->
        <w:numPr>
          <w:ilvl w:val="0"/>
          <w:numId w:val="1040"/>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xmlns:tce="http://www.TCE.com">
      <w:pPr>
        <w:pStyle w:val="ListNumber"/>
        <!--depth 1-->
        <w:numPr>
          <w:ilvl w:val="0"/>
          <w:numId w:val="1040"/>
        </w:numPr>
      </w:pPr>
      <w:r>
        <w:t/>
      </w:r>
      <w:r>
        <w:t>(c)</w:t>
      </w:r>
      <w:r>
        <w:t xml:space="preserve">  </w:t>
      </w:r>
      <w:r>
        <w:rPr>
          <w:i/>
        </w:rPr>
        <w:t>Early Work Packages Developed After Award.</w:t>
      </w:r>
      <w:r>
        <w:t/>
      </w:r>
    </w:p>
    <w:p xmlns:tce="http://www.TCE.com">
      <w:pPr>
        <w:pStyle w:val="ListNumber2"/>
        <!--depth 2-->
        <w:numPr>
          <w:ilvl w:val="1"/>
          <w:numId w:val="1041"/>
        </w:numPr>
      </w:pPr>
      <w:r>
        <w:t/>
      </w:r>
      <w:r>
        <w:t>(1)</w:t>
      </w:r>
      <w:r>
        <w:t xml:space="preserve">  The parties shall bilaterally agree to the scope, schedule, and pricing for any such early work package, and the contract shall be modified in accordance with </w:t>
      </w:r>
      <w:hyperlink r:id="rIdHyperlink367">
        <w:r>
          <w:rPr>
            <w:rStyle w:val="Hyperlink"/>
          </w:rPr>
          <w:t>FAR Part 43</w:t>
        </w:r>
      </w:hyperlink>
      <w:r>
        <w:t>.</w:t>
      </w:r>
    </w:p>
    <w:p xmlns:tce="http://www.TCE.com">
      <w:pPr>
        <w:pStyle w:val="ListNumber2"/>
        <!--depth 2-->
        <w:numPr>
          <w:ilvl w:val="1"/>
          <w:numId w:val="1041"/>
        </w:numPr>
      </w:pPr>
      <w:r>
        <w:t/>
      </w:r>
      <w:r>
        <w:t>(2)</w:t>
      </w:r>
      <w:r>
        <w:t xml:space="preserve">  If any such early work package reduces the scope of the construction services under the GMP option, the ECW shall be reduced, and the CCA, fee for the construction work, and GMP shall be adjusted accordingly.</w:t>
      </w:r>
    </w:p>
    <w:p xmlns:tce="http://www.TCE.com">
      <w:pPr>
        <w:pStyle w:val="ListNumber2"/>
        <!--depth 2-->
        <w:numPr>
          <w:ilvl w:val="1"/>
          <w:numId w:val="1041"/>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368">
        <w:r>
          <w:rPr>
            <w:rStyle w:val="Hyperlink"/>
          </w:rPr>
          <w:t>FAR 15.406</w:t>
        </w:r>
      </w:hyperlink>
      <w:r>
        <w:t>.</w:t>
      </w:r>
    </w:p>
    <w:p xmlns:tce="http://www.TCE.com">
      <w:pPr>
        <w:pStyle w:val="ListNumber"/>
        <!--depth 1-->
        <w:numPr>
          <w:ilvl w:val="0"/>
          <w:numId w:val="1040"/>
        </w:numPr>
      </w:pPr>
      <w:r>
        <w:t/>
      </w:r>
      <w:r>
        <w:t>(d)</w:t>
      </w:r>
      <w:r>
        <w:t xml:space="preserve">  Early work packages that are firm-fixed-price are not subject to open book accounting, a shared savings incentive, or the need for determination of final settlement.</w:t>
      </w:r>
    </w:p>
    <!--Topic unique_848-->
    <w:p xmlns:tce="http://www.TCE.com">
      <w:pPr>
        <w:pStyle w:val="Heading6"/>
      </w:pPr>
      <w:bookmarkStart w:id="3832" w:name="_Numd19e52602"/>
      <w:bookmarkStart w:id="3833" w:name="_Refd19e52602"/>
      <w:bookmarkStart w:id="3834" w:name="_Tocd19e52602"/>
      <w:r>
        <w:t/>
      </w:r>
      <w:r>
        <w:t>536.7105-8</w:t>
      </w:r>
      <w:r>
        <w:t xml:space="preserve"> Conversion to Firm-Fixed-Price.</w:t>
      </w:r>
      <w:bookmarkEnd w:id="3833"/>
      <w:bookmarkEnd w:id="3834"/>
      <w:bookmarkEnd w:id="3832"/>
    </w:p>
    <w:p xmlns:tce="http://www.TCE.com">
      <w:pPr>
        <w:pStyle w:val="ListNumber"/>
        <!--depth 1-->
        <w:numPr>
          <w:ilvl w:val="0"/>
          <w:numId w:val="1042"/>
        </w:numPr>
      </w:pPr>
      <w:r>
        <w:t/>
      </w:r>
      <w:r>
        <w:t>(a)</w:t>
      </w:r>
      <w:r>
        <w:t xml:space="preserve">  At any time after completion of 100 percent construction documents, the Government and the construction contractor may bilaterally convert the whole contract to firm-fixed-price.</w:t>
      </w:r>
    </w:p>
    <w:p xmlns:tce="http://www.TCE.com">
      <w:pPr>
        <w:pStyle w:val="ListNumber"/>
        <!--depth 1-->
        <w:numPr>
          <w:ilvl w:val="0"/>
          <w:numId w:val="1042"/>
        </w:numPr>
      </w:pPr>
      <w:r>
        <w:t/>
      </w:r>
      <w:r>
        <w:t>(b)</w:t>
      </w:r>
      <w:r>
        <w:t xml:space="preserve"> Conversion to firm-fixed-price may occur after the contingency risks, to be covered by the CCA, have been sufficiently reduced in the best interest of the Government. See </w:t>
      </w:r>
      <w:hyperlink r:id="rIdHyperlink369">
        <w:r>
          <w:rPr>
            <w:rStyle w:val="Hyperlink"/>
          </w:rPr>
          <w:t>FAR 16.103</w:t>
        </w:r>
      </w:hyperlink>
      <w:r>
        <w:t>(b) for additional guidance for assessing risk management, profit motive, and timing considerations.</w:t>
      </w:r>
    </w:p>
    <w:p xmlns:tce="http://www.TCE.com">
      <w:pPr>
        <w:pStyle w:val="ListNumber"/>
        <!--depth 1-->
        <w:numPr>
          <w:ilvl w:val="0"/>
          <w:numId w:val="1042"/>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xmlns:tce="http://www.TCE.com">
      <w:pPr>
        <w:pStyle w:val="ListNumber"/>
        <!--depth 1-->
        <w:numPr>
          <w:ilvl w:val="0"/>
          <w:numId w:val="1042"/>
        </w:numPr>
      </w:pPr>
      <w:r>
        <w:t/>
      </w:r>
      <w:r>
        <w:t>(d)</w:t>
      </w:r>
      <w:r>
        <w:t xml:space="preserve">  The contracting officer shall not agree to a firm-fixed-price in excess of the GMP.</w:t>
      </w:r>
    </w:p>
    <w:p xmlns:tce="http://www.TCE.com">
      <w:pPr>
        <w:pStyle w:val="ListNumber"/>
        <!--depth 1-->
        <w:numPr>
          <w:ilvl w:val="0"/>
          <w:numId w:val="1042"/>
        </w:numPr>
      </w:pPr>
      <w:r>
        <w:t/>
      </w:r>
      <w:r>
        <w:t>(e)</w:t>
      </w:r>
      <w:r>
        <w:t xml:space="preserve"> In accordance with </w:t>
      </w:r>
      <w:r>
        <w:rPr>
          <w:color w:val="0000FF"/>
        </w:rPr>
        <w:fldChar w:fldCharType="begin"/>
      </w:r>
      <w:r>
        <w:rPr>
          <w:color w:val="0000FF"/>
        </w:rPr>
        <w:instrText xml:space="preserve"> REF _Numd19e52263 \h </w:instrText>
      </w:r>
      <w:r>
        <w:fldChar w:fldCharType="separate"/>
      </w:r>
      <w:rPr>
        <w:color w:val="0000FF"/>
      </w:rPr>
      <w:r>
        <w:rPr>
          <w:u w:val="single"/>
        </w:rPr>
        <w:t>536.7105-3</w:t>
      </w:r>
      <w:r>
        <w:rPr>
          <w:color w:val="0000FF"/>
        </w:rPr>
        <w:fldChar w:fldCharType="end"/>
      </w:r>
      <w:r>
        <w:t>(c), the contracting officer shall obtain an independent audit of the construction contractor's costs incurred in the performance of the contract to date.</w:t>
      </w:r>
    </w:p>
    <w:p xmlns:tce="http://www.TCE.com">
      <w:pPr>
        <w:pStyle w:val="ListNumber"/>
        <!--depth 1-->
        <w:numPr>
          <w:ilvl w:val="0"/>
          <w:numId w:val="1042"/>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xmlns:tce="http://www.TCE.com">
      <w:pPr>
        <w:pStyle w:val="ListNumber"/>
        <!--depth 1-->
        <w:numPr>
          <w:ilvl w:val="0"/>
          <w:numId w:val="1042"/>
        </w:numPr>
      </w:pPr>
      <w:r>
        <w:t/>
      </w:r>
      <w:r>
        <w:t>(g)</w:t>
      </w:r>
      <w:r>
        <w:t xml:space="preserve"> The modification to convert to a firm-fixed-price is subject to the requirement to obtain cost and pricing data unless one of the exceptions in </w:t>
      </w:r>
      <w:hyperlink r:id="rIdHyperlink370">
        <w:r>
          <w:rPr>
            <w:rStyle w:val="Hyperlink"/>
          </w:rPr>
          <w:t>FAR 15.403-1</w:t>
        </w:r>
      </w:hyperlink>
      <w:r>
        <w:t xml:space="preserve"> applies.</w:t>
      </w:r>
    </w:p>
    <w:p xmlns:tce="http://www.TCE.com">
      <w:pPr>
        <w:pStyle w:val="ListNumber"/>
        <!--depth 1-->
        <w:numPr>
          <w:ilvl w:val="0"/>
          <w:numId w:val="1042"/>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371">
        <w:r>
          <w:rPr>
            <w:rStyle w:val="Hyperlink"/>
          </w:rPr>
          <w:t>FAR 15.406</w:t>
        </w:r>
      </w:hyperlink>
      <w:r>
        <w:t>.</w:t>
      </w:r>
    </w:p>
    <w:p xmlns:tce="http://www.TCE.com">
      <w:pPr>
        <w:pStyle w:val="ListNumber"/>
        <!--depth 1-->
        <w:numPr>
          <w:ilvl w:val="0"/>
          <w:numId w:val="1042"/>
        </w:numPr>
      </w:pPr>
      <w:r>
        <w:t/>
      </w:r>
      <w:r>
        <w:t>(i)</w:t>
      </w:r>
      <w:r>
        <w:t xml:space="preserve">  Upon converting to a firm-fixed-price, the contract is no longer subject to open book accounting, a shared savings incentive, or the need for determination of final settlement.</w:t>
      </w:r>
    </w:p>
    <!--Topic unique_849-->
    <w:p xmlns:tce="http://www.TCE.com">
      <w:pPr>
        <w:pStyle w:val="Heading5"/>
      </w:pPr>
      <w:bookmarkStart w:id="3835" w:name="_Numd19e52702"/>
      <w:bookmarkStart w:id="3836" w:name="_Refd19e52702"/>
      <w:bookmarkStart w:id="3837" w:name="_Tocd19e52702"/>
      <w:r>
        <w:t/>
      </w:r>
      <w:r>
        <w:t>536.7106</w:t>
      </w:r>
      <w:r>
        <w:t xml:space="preserve"> Construction Contract Closeout.</w:t>
      </w:r>
      <w:bookmarkEnd w:id="3836"/>
      <w:bookmarkEnd w:id="3837"/>
      <w:bookmarkEnd w:id="3835"/>
    </w:p>
    <w:p xmlns:tce="http://www.TCE.com">
      <w:pPr>
        <w:pStyle w:val="BodyText"/>
      </w:pPr>
      <w:r>
        <w:t xml:space="preserve">Unless the contract has been converted to a standard firm-fixed-price contract (see </w:t>
      </w:r>
      <w:r>
        <w:rPr>
          <w:color w:val="0000FF"/>
        </w:rPr>
        <w:fldChar w:fldCharType="begin"/>
      </w:r>
      <w:r>
        <w:rPr>
          <w:color w:val="0000FF"/>
        </w:rPr>
        <w:instrText xml:space="preserve"> REF _Numd19e52602 \h </w:instrText>
      </w:r>
      <w:r>
        <w:fldChar w:fldCharType="separate"/>
      </w:r>
      <w:rPr>
        <w:color w:val="0000FF"/>
      </w:rPr>
      <w:r>
        <w:rPr>
          <w:u w:val="single"/>
        </w:rPr>
        <w:t>536.7105-8</w:t>
      </w:r>
      <w:r>
        <w:rPr>
          <w:color w:val="0000FF"/>
        </w:rPr>
        <w:fldChar w:fldCharType="end"/>
      </w:r>
      <w:r>
        <w:t>)—</w:t>
      </w:r>
    </w:p>
    <w:p xmlns:tce="http://www.TCE.com">
      <w:pPr>
        <w:pStyle w:val="ListNumber"/>
        <!--depth 1-->
        <w:numPr>
          <w:ilvl w:val="0"/>
          <w:numId w:val="1043"/>
        </w:numPr>
      </w:pPr>
      <w:r>
        <w:t/>
      </w:r>
      <w:r>
        <w:t>(a)</w:t>
      </w:r>
      <w:r>
        <w:t xml:space="preserve">  The contracting officer shall ensure that the construction contractor's proposal for final settlement is accurate and reliable in accordance with the open book accounting practices of the contract.</w:t>
      </w:r>
    </w:p>
    <w:p xmlns:tce="http://www.TCE.com">
      <w:pPr>
        <w:pStyle w:val="ListNumber"/>
        <!--depth 1-->
        <w:numPr>
          <w:ilvl w:val="0"/>
          <w:numId w:val="1043"/>
        </w:numPr>
      </w:pPr>
      <w:r>
        <w:t/>
      </w:r>
      <w:r>
        <w:t>(b)</w:t>
      </w:r>
      <w:r>
        <w:t xml:space="preserve"> In accordance with </w:t>
      </w:r>
      <w:r>
        <w:rPr>
          <w:color w:val="0000FF"/>
        </w:rPr>
        <w:fldChar w:fldCharType="begin"/>
      </w:r>
      <w:r>
        <w:rPr>
          <w:color w:val="0000FF"/>
        </w:rPr>
        <w:instrText xml:space="preserve"> REF _Numd19e52263 \h </w:instrText>
      </w:r>
      <w:r>
        <w:fldChar w:fldCharType="separate"/>
      </w:r>
      <w:rPr>
        <w:color w:val="0000FF"/>
      </w:rPr>
      <w:r>
        <w:rPr>
          <w:u w:val="single"/>
        </w:rPr>
        <w:t>536.7105-3</w:t>
      </w:r>
      <w:r>
        <w:rPr>
          <w:color w:val="0000FF"/>
        </w:rPr>
        <w:fldChar w:fldCharType="end"/>
      </w:r>
      <w:r>
        <w:t>(c), the contracting officer shall obtain an independent audit of the construction contractor's costs.</w:t>
      </w:r>
    </w:p>
    <!--Topic unique_850-->
    <w:p xmlns:tce="http://www.TCE.com">
      <w:pPr>
        <w:pStyle w:val="Heading5"/>
      </w:pPr>
      <w:bookmarkStart w:id="3838" w:name="_Numd19e52744"/>
      <w:bookmarkStart w:id="3839" w:name="_Refd19e52744"/>
      <w:bookmarkStart w:id="3840" w:name="_Tocd19e52744"/>
      <w:r>
        <w:t/>
      </w:r>
      <w:r>
        <w:t>536.7107</w:t>
      </w:r>
      <w:r>
        <w:t xml:space="preserve"> Contract Clauses.</w:t>
      </w:r>
      <w:bookmarkEnd w:id="3839"/>
      <w:bookmarkEnd w:id="3840"/>
      <w:bookmarkEnd w:id="3838"/>
    </w:p>
    <w:p xmlns:tce="http://www.TCE.com">
      <w:pPr>
        <w:pStyle w:val="ListNumber"/>
        <!--depth 1-->
        <w:numPr>
          <w:ilvl w:val="0"/>
          <w:numId w:val="1044"/>
        </w:numPr>
      </w:pPr>
      <w:bookmarkStart w:id="3842" w:name="_Tocd19e52755"/>
      <w:bookmarkStart w:id="3841" w:name="_Refd19e52755"/>
      <w:r>
        <w:t/>
      </w:r>
      <w:r>
        <w:t>(a)</w:t>
      </w:r>
      <w:r>
        <w:t xml:space="preserve"> </w:t>
      </w:r>
      <w:r>
        <w:rPr>
          <w:i/>
        </w:rPr>
        <w:t>FAR deviation</w:t>
      </w:r>
      <w:r>
        <w:t xml:space="preserve">. GSA has a FAR deviation that allows use of the clause </w:t>
      </w:r>
      <w:r>
        <w:rPr>
          <w:color w:val="0000FF"/>
        </w:rPr>
        <w:fldChar w:fldCharType="begin"/>
      </w:r>
      <w:r>
        <w:rPr>
          <w:color w:val="0000FF"/>
        </w:rPr>
        <w:instrText xml:space="preserve"> REF _Numd19e69126 \h </w:instrText>
      </w:r>
      <w:r>
        <w:fldChar w:fldCharType="separate"/>
      </w:r>
      <w:rPr>
        <w:color w:val="0000FF"/>
      </w:rPr>
      <w:r>
        <w:rPr>
          <w:u w:val="single"/>
        </w:rPr>
        <w:t>552.236-79</w:t>
      </w:r>
      <w:r>
        <w:rPr>
          <w:color w:val="0000FF"/>
        </w:rPr>
        <w:fldChar w:fldCharType="end"/>
      </w:r>
      <w:r>
        <w:t xml:space="preserve"> in lieu of the FAR clause at </w:t>
      </w:r>
      <w:hyperlink r:id="rIdHyperlink372">
        <w:r>
          <w:rPr>
            <w:rStyle w:val="Hyperlink"/>
          </w:rPr>
          <w:t>52.216-17</w:t>
        </w:r>
      </w:hyperlink>
      <w:r>
        <w:t xml:space="preserve">. Insert a clause substantially the same as the clause at </w:t>
      </w:r>
      <w:r>
        <w:rPr>
          <w:color w:val="0000FF"/>
        </w:rPr>
        <w:fldChar w:fldCharType="begin"/>
      </w:r>
      <w:r>
        <w:rPr>
          <w:color w:val="0000FF"/>
        </w:rPr>
        <w:instrText xml:space="preserve"> REF _Numd19e69126 \h </w:instrText>
      </w:r>
      <w:r>
        <w:fldChar w:fldCharType="separate"/>
      </w:r>
      <w:rPr>
        <w:color w:val="0000FF"/>
      </w:rPr>
      <w:r>
        <w:rPr>
          <w:u w:val="single"/>
        </w:rPr>
        <w:t>552.236-79</w:t>
      </w:r>
      <w:r>
        <w:rPr>
          <w:color w:val="0000FF"/>
        </w:rPr>
        <w:fldChar w:fldCharType="end"/>
      </w:r>
      <w:r>
        <w:t xml:space="preserve">, Construction-Manager-As-Constructor, in solicitations and contracts if construction, dismantling, or removal of improvements is contemplated when a CMc project delivery method will be followed in lieu of the FAR clause at </w:t>
      </w:r>
      <w:hyperlink r:id="rIdHyperlink373">
        <w:r>
          <w:rPr>
            <w:rStyle w:val="Hyperlink"/>
          </w:rPr>
          <w:t>52.216-17</w:t>
        </w:r>
      </w:hyperlink>
      <w:r>
        <w:t>.</w:t>
      </w:r>
      <w:bookmarkEnd w:id="3841"/>
      <w:bookmarkEnd w:id="3842"/>
    </w:p>
    <w:p xmlns:tce="http://www.TCE.com">
      <w:pPr>
        <w:pStyle w:val="ListNumber"/>
        <!--depth 1-->
        <w:numPr>
          <w:ilvl w:val="0"/>
          <w:numId w:val="1044"/>
        </w:numPr>
      </w:pPr>
      <w:bookmarkStart w:id="3844" w:name="_Tocd19e52782"/>
      <w:bookmarkStart w:id="3843" w:name="_Refd19e52782"/>
      <w:r>
        <w:t/>
      </w:r>
      <w:r>
        <w:t>(b)</w:t>
      </w:r>
      <w:r>
        <w:t xml:space="preserve">Insert a clause substantially the same as the clause at </w:t>
      </w:r>
      <w:r>
        <w:rPr>
          <w:color w:val="0000FF"/>
        </w:rPr>
        <w:fldChar w:fldCharType="begin"/>
      </w:r>
      <w:r>
        <w:rPr>
          <w:color w:val="0000FF"/>
        </w:rPr>
        <w:instrText xml:space="preserve"> REF _Numd19e69620 \h </w:instrText>
      </w:r>
      <w:r>
        <w:fldChar w:fldCharType="separate"/>
      </w:r>
      <w:rPr>
        <w:color w:val="0000FF"/>
      </w:rPr>
      <w:r>
        <w:rPr>
          <w:u w:val="single"/>
        </w:rPr>
        <w:t>552.236-80</w:t>
      </w:r>
      <w:r>
        <w:rPr>
          <w:color w:val="0000FF"/>
        </w:rPr>
        <w:fldChar w:fldCharType="end"/>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bookmarkEnd w:id="3843"/>
      <w:bookmarkEnd w:id="3844"/>
    </w:p>
    <!--Topic unique_851-->
    <w:p xmlns:tce="http://www.TCE.com">
      <w:pPr>
        <w:pStyle w:val="Heading3"/>
      </w:pPr>
      <w:bookmarkStart w:id="3845" w:name="_Numd19e52796"/>
      <w:bookmarkStart w:id="3846" w:name="_Refd19e52796"/>
      <w:bookmarkStart w:id="3847" w:name="_Tocd19e52796"/>
      <w:r>
        <w:t/>
      </w:r>
      <w:r>
        <w:t>Part 537</w:t>
      </w:r>
      <w:r>
        <w:t xml:space="preserve"> - Service Contracting</w:t>
      </w:r>
      <w:bookmarkEnd w:id="3846"/>
      <w:bookmarkEnd w:id="3847"/>
      <w:bookmarkEnd w:id="3845"/>
    </w:p>
    <w:p xmlns:tce="http://www.TCE.com">
      <w:pPr>
        <w:pStyle w:val="ListBullet"/>
        <!--depth 1-->
        <w:numPr>
          <w:ilvl w:val="0"/>
          <w:numId w:val="1045"/>
        </w:numPr>
      </w:pPr>
      <w:r>
        <w:t/>
      </w:r>
      <w:r>
        <w:rPr>
          <w:color w:val="0000FF"/>
        </w:rPr>
        <w:fldChar w:fldCharType="begin"/>
      </w:r>
      <w:r>
        <w:rPr>
          <w:color w:val="0000FF"/>
        </w:rPr>
        <w:instrText xml:space="preserve"> REF _Numd19e52969 \h </w:instrText>
      </w:r>
      <w:r>
        <w:fldChar w:fldCharType="separate"/>
      </w:r>
      <w:rPr>
        <w:color w:val="0000FF"/>
      </w:rPr>
      <w:r>
        <w:rPr>
          <w:u w:val="single"/>
        </w:rPr>
        <w:t>Subpart 537.1 - Service Contracts—General</w:t>
      </w:r>
      <w:r>
        <w:rPr>
          <w:color w:val="0000FF"/>
        </w:rPr>
        <w:fldChar w:fldCharType="end"/>
      </w:r>
      <w:r>
        <w:t/>
      </w:r>
    </w:p>
    <w:p xmlns:tce="http://www.TCE.com">
      <w:pPr>
        <w:pStyle w:val="ListBullet2"/>
        <!--depth 2-->
        <w:numPr>
          <w:ilvl w:val="1"/>
          <w:numId w:val="1046"/>
        </w:numPr>
      </w:pPr>
      <w:r>
        <w:t/>
      </w:r>
      <w:r>
        <w:rPr>
          <w:color w:val="0000FF"/>
        </w:rPr>
        <w:fldChar w:fldCharType="begin"/>
      </w:r>
      <w:r>
        <w:rPr>
          <w:color w:val="0000FF"/>
        </w:rPr>
        <w:instrText xml:space="preserve"> REF _Numd19e52982 \h </w:instrText>
      </w:r>
      <w:r>
        <w:fldChar w:fldCharType="separate"/>
      </w:r>
      <w:rPr>
        <w:color w:val="0000FF"/>
      </w:rPr>
      <w:r>
        <w:rPr>
          <w:u w:val="single"/>
        </w:rPr>
        <w:t>537.101 Definitions.</w:t>
      </w:r>
      <w:r>
        <w:rPr>
          <w:color w:val="0000FF"/>
        </w:rPr>
        <w:fldChar w:fldCharType="end"/>
      </w:r>
      <w:r>
        <w:t/>
      </w:r>
    </w:p>
    <w:p xmlns:tce="http://www.TCE.com">
      <w:pPr>
        <w:pStyle w:val="ListBullet3"/>
        <!--depth 3-->
        <w:numPr>
          <w:ilvl w:val="2"/>
          <w:numId w:val="1047"/>
        </w:numPr>
      </w:pPr>
      <w:r>
        <w:t/>
      </w:r>
      <w:r>
        <w:rPr>
          <w:color w:val="0000FF"/>
        </w:rPr>
        <w:fldChar w:fldCharType="begin"/>
      </w:r>
      <w:r>
        <w:rPr>
          <w:color w:val="0000FF"/>
        </w:rPr>
        <w:instrText xml:space="preserve"> REF _Numd19e52999 \h </w:instrText>
      </w:r>
      <w:r>
        <w:fldChar w:fldCharType="separate"/>
      </w:r>
      <w:rPr>
        <w:color w:val="0000FF"/>
      </w:rPr>
      <w:r>
        <w:rPr>
          <w:u w:val="single"/>
        </w:rPr>
        <w:t>537.102-70 Application of performance-based acquisition (PBA) policy for leases and leasehold interests in real property.</w:t>
      </w:r>
      <w:r>
        <w:rPr>
          <w:color w:val="0000FF"/>
        </w:rPr>
        <w:fldChar w:fldCharType="end"/>
      </w:r>
      <w:r>
        <w:t/>
      </w:r>
    </w:p>
    <w:p xmlns:tce="http://www.TCE.com">
      <w:pPr>
        <w:pStyle w:val="ListBullet2"/>
        <!--depth 2-->
        <w:numPr>
          <w:ilvl w:val="1"/>
          <w:numId w:val="1046"/>
        </w:numPr>
      </w:pPr>
      <w:r>
        <w:t/>
      </w:r>
      <w:r>
        <w:rPr>
          <w:color w:val="0000FF"/>
        </w:rPr>
        <w:fldChar w:fldCharType="begin"/>
      </w:r>
      <w:r>
        <w:rPr>
          <w:color w:val="0000FF"/>
        </w:rPr>
        <w:instrText xml:space="preserve"> REF _Numd19e53019 \h </w:instrText>
      </w:r>
      <w:r>
        <w:fldChar w:fldCharType="separate"/>
      </w:r>
      <w:rPr>
        <w:color w:val="0000FF"/>
      </w:rPr>
      <w:r>
        <w:rPr>
          <w:u w:val="single"/>
        </w:rPr>
        <w:t>537.104 Personal Services Contracts.</w:t>
      </w:r>
      <w:r>
        <w:rPr>
          <w:color w:val="0000FF"/>
        </w:rPr>
        <w:fldChar w:fldCharType="end"/>
      </w:r>
      <w:r>
        <w:t/>
      </w:r>
    </w:p>
    <w:p xmlns:tce="http://www.TCE.com">
      <w:pPr>
        <w:pStyle w:val="ListBullet2"/>
        <!--depth 2-->
        <w:numPr>
          <w:ilvl w:val="1"/>
          <w:numId w:val="1046"/>
        </w:numPr>
      </w:pPr>
      <w:r>
        <w:t/>
      </w:r>
      <w:r>
        <w:rPr>
          <w:color w:val="0000FF"/>
        </w:rPr>
        <w:fldChar w:fldCharType="begin"/>
      </w:r>
      <w:r>
        <w:rPr>
          <w:color w:val="0000FF"/>
        </w:rPr>
        <w:instrText xml:space="preserve"> REF _Numd19e53102 \h </w:instrText>
      </w:r>
      <w:r>
        <w:fldChar w:fldCharType="separate"/>
      </w:r>
      <w:rPr>
        <w:color w:val="0000FF"/>
      </w:rPr>
      <w:r>
        <w:rPr>
          <w:u w:val="single"/>
        </w:rPr>
        <w:t>537.106 Funding and term of service contracts.</w:t>
      </w:r>
      <w:r>
        <w:rPr>
          <w:color w:val="0000FF"/>
        </w:rPr>
        <w:fldChar w:fldCharType="end"/>
      </w:r>
      <w:r>
        <w:t/>
      </w:r>
    </w:p>
    <w:p xmlns:tce="http://www.TCE.com">
      <w:pPr>
        <w:pStyle w:val="ListBullet2"/>
        <!--depth 2-->
        <w:numPr>
          <w:ilvl w:val="1"/>
          <w:numId w:val="1046"/>
        </w:numPr>
      </w:pPr>
      <w:r>
        <w:t/>
      </w:r>
      <w:r>
        <w:rPr>
          <w:color w:val="0000FF"/>
        </w:rPr>
        <w:fldChar w:fldCharType="begin"/>
      </w:r>
      <w:r>
        <w:rPr>
          <w:color w:val="0000FF"/>
        </w:rPr>
        <w:instrText xml:space="preserve"> REF _Numd19e53125 \h </w:instrText>
      </w:r>
      <w:r>
        <w:fldChar w:fldCharType="separate"/>
      </w:r>
      <w:rPr>
        <w:color w:val="0000FF"/>
      </w:rPr>
      <w:r>
        <w:rPr>
          <w:u w:val="single"/>
        </w:rPr>
        <w:t>537.110 Contract clauses.</w:t>
      </w:r>
      <w:r>
        <w:rPr>
          <w:color w:val="0000FF"/>
        </w:rPr>
        <w:fldChar w:fldCharType="end"/>
      </w:r>
      <w:r>
        <w:t/>
      </w:r>
    </w:p>
    <w:p xmlns:tce="http://www.TCE.com">
      <w:pPr>
        <w:pStyle w:val="ListBullet"/>
        <!--depth 1-->
        <w:numPr>
          <w:ilvl w:val="0"/>
          <w:numId w:val="1045"/>
        </w:numPr>
      </w:pPr>
      <w:r>
        <w:t/>
      </w:r>
      <w:r>
        <w:rPr>
          <w:color w:val="0000FF"/>
        </w:rPr>
        <w:fldChar w:fldCharType="begin"/>
      </w:r>
      <w:r>
        <w:rPr>
          <w:color w:val="0000FF"/>
        </w:rPr>
        <w:instrText xml:space="preserve"> REF _Numd19e53177 \h </w:instrText>
      </w:r>
      <w:r>
        <w:fldChar w:fldCharType="separate"/>
      </w:r>
      <w:rPr>
        <w:color w:val="0000FF"/>
      </w:rPr>
      <w:r>
        <w:rPr>
          <w:u w:val="single"/>
        </w:rPr>
        <w:t>Subpart 537.2 - Advisory and Assistance Services</w:t>
      </w:r>
      <w:r>
        <w:rPr>
          <w:color w:val="0000FF"/>
        </w:rPr>
        <w:fldChar w:fldCharType="end"/>
      </w:r>
      <w:r>
        <w:t/>
      </w:r>
    </w:p>
    <w:p xmlns:tce="http://www.TCE.com">
      <w:pPr>
        <w:pStyle w:val="ListBullet2"/>
        <!--depth 2-->
        <w:numPr>
          <w:ilvl w:val="1"/>
          <w:numId w:val="1048"/>
        </w:numPr>
      </w:pPr>
      <w:r>
        <w:t/>
      </w:r>
      <w:r>
        <w:rPr>
          <w:color w:val="0000FF"/>
        </w:rPr>
        <w:fldChar w:fldCharType="begin"/>
      </w:r>
      <w:r>
        <w:rPr>
          <w:color w:val="0000FF"/>
        </w:rPr>
        <w:instrText xml:space="preserve"> REF _Numd19e53190 \h </w:instrText>
      </w:r>
      <w:r>
        <w:fldChar w:fldCharType="separate"/>
      </w:r>
      <w:rPr>
        <w:color w:val="0000FF"/>
      </w:rPr>
      <w:r>
        <w:rPr>
          <w:u w:val="single"/>
        </w:rPr>
        <w:t>537.201 Definitions.</w:t>
      </w:r>
      <w:r>
        <w:rPr>
          <w:color w:val="0000FF"/>
        </w:rPr>
        <w:fldChar w:fldCharType="end"/>
      </w:r>
      <w:r>
        <w:t/>
      </w:r>
    </w:p>
    <w:p xmlns:tce="http://www.TCE.com">
      <w:pPr>
        <w:pStyle w:val="ListBullet2"/>
        <!--depth 2-->
        <w:numPr>
          <w:ilvl w:val="1"/>
          <w:numId w:val="1048"/>
        </w:numPr>
      </w:pPr>
      <w:r>
        <w:t/>
      </w:r>
      <w:r>
        <w:rPr>
          <w:color w:val="0000FF"/>
        </w:rPr>
        <w:fldChar w:fldCharType="begin"/>
      </w:r>
      <w:r>
        <w:rPr>
          <w:color w:val="0000FF"/>
        </w:rPr>
        <w:instrText xml:space="preserve"> REF _Numd19e53229 \h </w:instrText>
      </w:r>
      <w:r>
        <w:fldChar w:fldCharType="separate"/>
      </w:r>
      <w:rPr>
        <w:color w:val="0000FF"/>
      </w:rPr>
      <w:r>
        <w:rPr>
          <w:u w:val="single"/>
        </w:rPr>
        <w:t>537.204 Guidelines for determining availability of personnel.</w:t>
      </w:r>
      <w:r>
        <w:rPr>
          <w:color w:val="0000FF"/>
        </w:rPr>
        <w:fldChar w:fldCharType="end"/>
      </w:r>
      <w:r>
        <w:t/>
      </w:r>
    </w:p>
    <w:p xmlns:tce="http://www.TCE.com">
      <w:pPr>
        <w:pStyle w:val="ListBullet2"/>
        <!--depth 2-->
        <w:numPr>
          <w:ilvl w:val="1"/>
          <w:numId w:val="1048"/>
        </w:numPr>
      </w:pPr>
      <w:r>
        <w:t/>
      </w:r>
      <w:r>
        <w:rPr>
          <w:color w:val="0000FF"/>
        </w:rPr>
        <w:fldChar w:fldCharType="begin"/>
      </w:r>
      <w:r>
        <w:rPr>
          <w:color w:val="0000FF"/>
        </w:rPr>
        <w:instrText xml:space="preserve"> REF _Numd19e53398 \h </w:instrText>
      </w:r>
      <w:r>
        <w:fldChar w:fldCharType="separate"/>
      </w:r>
      <w:rPr>
        <w:color w:val="0000FF"/>
      </w:rPr>
      <w:r>
        <w:rPr>
          <w:u w:val="single"/>
        </w:rPr>
        <w:t>537.270 Contract clause.</w:t>
      </w:r>
      <w:r>
        <w:rPr>
          <w:color w:val="0000FF"/>
        </w:rPr>
        <w:fldChar w:fldCharType="end"/>
      </w:r>
      <w:r>
        <w:t/>
      </w:r>
    </w:p>
    <w:p xmlns:tce="http://www.TCE.com">
      <w:pPr>
        <w:pStyle w:val="ListBullet"/>
        <!--depth 1-->
        <w:numPr>
          <w:ilvl w:val="0"/>
          <w:numId w:val="1045"/>
        </w:numPr>
      </w:pPr>
      <w:r>
        <w:t/>
      </w:r>
      <w:r>
        <w:rPr>
          <w:color w:val="0000FF"/>
        </w:rPr>
        <w:fldChar w:fldCharType="begin"/>
      </w:r>
      <w:r>
        <w:rPr>
          <w:color w:val="0000FF"/>
        </w:rPr>
        <w:instrText xml:space="preserve"> REF _Numd19e53421 \h </w:instrText>
      </w:r>
      <w:r>
        <w:fldChar w:fldCharType="separate"/>
      </w:r>
      <w:rPr>
        <w:color w:val="0000FF"/>
      </w:rPr>
      <w:r>
        <w:rPr>
          <w:u w:val="single"/>
        </w:rPr>
        <w:t>Subpart 537.5 - Management Oversight of Service Contracts</w:t>
      </w:r>
      <w:r>
        <w:rPr>
          <w:color w:val="0000FF"/>
        </w:rPr>
        <w:fldChar w:fldCharType="end"/>
      </w:r>
      <w:r>
        <w:t/>
      </w:r>
    </w:p>
    <w:p xmlns:tce="http://www.TCE.com">
      <w:pPr>
        <w:pStyle w:val="ListBullet2"/>
        <!--depth 2-->
        <w:numPr>
          <w:ilvl w:val="1"/>
          <w:numId w:val="1049"/>
        </w:numPr>
      </w:pPr>
      <w:r>
        <w:t/>
      </w:r>
      <w:r>
        <w:rPr>
          <w:color w:val="0000FF"/>
        </w:rPr>
        <w:fldChar w:fldCharType="begin"/>
      </w:r>
      <w:r>
        <w:rPr>
          <w:color w:val="0000FF"/>
        </w:rPr>
        <w:instrText xml:space="preserve"> REF _Numd19e53434 \h </w:instrText>
      </w:r>
      <w:r>
        <w:fldChar w:fldCharType="separate"/>
      </w:r>
      <w:rPr>
        <w:color w:val="0000FF"/>
      </w:rPr>
      <w:r>
        <w:rPr>
          <w:u w:val="single"/>
        </w:rPr>
        <w:t>537.504 Contracting officials' responsibilities.</w:t>
      </w:r>
      <w:r>
        <w:rPr>
          <w:color w:val="0000FF"/>
        </w:rPr>
        <w:fldChar w:fldCharType="end"/>
      </w:r>
      <w:r>
        <w:t/>
      </w:r>
    </w:p>
    <w:p xmlns:tce="http://www.TCE.com">
      <w:pPr>
        <w:pStyle w:val="ListBullet"/>
        <!--depth 1-->
        <w:numPr>
          <w:ilvl w:val="0"/>
          <w:numId w:val="1045"/>
        </w:numPr>
      </w:pPr>
      <w:r>
        <w:t/>
      </w:r>
      <w:r>
        <w:rPr>
          <w:color w:val="0000FF"/>
        </w:rPr>
        <w:fldChar w:fldCharType="begin"/>
      </w:r>
      <w:r>
        <w:rPr>
          <w:color w:val="0000FF"/>
        </w:rPr>
        <w:instrText xml:space="preserve"> REF _Numd19e53527 \h </w:instrText>
      </w:r>
      <w:r>
        <w:fldChar w:fldCharType="separate"/>
      </w:r>
      <w:rPr>
        <w:color w:val="0000FF"/>
      </w:rPr>
      <w:r>
        <w:rPr>
          <w:u w:val="single"/>
        </w:rPr>
        <w:t>Subpart 537.6 - Performance-based Acquisition</w:t>
      </w:r>
      <w:r>
        <w:rPr>
          <w:color w:val="0000FF"/>
        </w:rPr>
        <w:fldChar w:fldCharType="end"/>
      </w:r>
      <w:r>
        <w:t/>
      </w:r>
    </w:p>
    <w:p xmlns:tce="http://www.TCE.com">
      <w:pPr>
        <w:pStyle w:val="ListBullet2"/>
        <!--depth 2-->
        <w:numPr>
          <w:ilvl w:val="1"/>
          <w:numId w:val="1050"/>
        </w:numPr>
      </w:pPr>
      <w:r>
        <w:t/>
      </w:r>
      <w:r>
        <w:rPr>
          <w:color w:val="0000FF"/>
        </w:rPr>
        <w:fldChar w:fldCharType="begin"/>
      </w:r>
      <w:r>
        <w:rPr>
          <w:color w:val="0000FF"/>
        </w:rPr>
        <w:instrText xml:space="preserve"> REF _Numd19e53540 \h </w:instrText>
      </w:r>
      <w:r>
        <w:fldChar w:fldCharType="separate"/>
      </w:r>
      <w:rPr>
        <w:color w:val="0000FF"/>
      </w:rPr>
      <w:r>
        <w:rPr>
          <w:u w:val="single"/>
        </w:rPr>
        <w:t>537.601 General.</w:t>
      </w:r>
      <w:r>
        <w:rPr>
          <w:color w:val="0000FF"/>
        </w:rPr>
        <w:fldChar w:fldCharType="end"/>
      </w:r>
      <w:r>
        <w:t/>
      </w:r>
    </w:p>
    <w:p xmlns:tce="http://www.TCE.com">
      <w:pPr>
        <w:pStyle w:val="ListBullet"/>
        <!--depth 1-->
        <w:numPr>
          <w:ilvl w:val="0"/>
          <w:numId w:val="1045"/>
        </w:numPr>
      </w:pPr>
      <w:r>
        <w:t/>
      </w:r>
      <w:r>
        <w:rPr>
          <w:color w:val="0000FF"/>
        </w:rPr>
        <w:fldChar w:fldCharType="begin"/>
      </w:r>
      <w:r>
        <w:rPr>
          <w:color w:val="0000FF"/>
        </w:rPr>
        <w:instrText xml:space="preserve"> REF _Numd19e53563 \h </w:instrText>
      </w:r>
      <w:r>
        <w:fldChar w:fldCharType="separate"/>
      </w:r>
      <w:rPr>
        <w:color w:val="0000FF"/>
      </w:rPr>
      <w:r>
        <w:rPr>
          <w:u w:val="single"/>
        </w:rPr>
        <w:t>Subpart 537.70 - Unmanned Aircraft Systems (UAS) Services</w:t>
      </w:r>
      <w:r>
        <w:rPr>
          <w:color w:val="0000FF"/>
        </w:rPr>
        <w:fldChar w:fldCharType="end"/>
      </w:r>
      <w:r>
        <w:t/>
      </w:r>
    </w:p>
    <w:p xmlns:tce="http://www.TCE.com">
      <w:pPr>
        <w:pStyle w:val="ListBullet2"/>
        <!--depth 2-->
        <w:numPr>
          <w:ilvl w:val="1"/>
          <w:numId w:val="1051"/>
        </w:numPr>
      </w:pPr>
      <w:r>
        <w:t/>
      </w:r>
      <w:r>
        <w:rPr>
          <w:color w:val="0000FF"/>
        </w:rPr>
        <w:fldChar w:fldCharType="begin"/>
      </w:r>
      <w:r>
        <w:rPr>
          <w:color w:val="0000FF"/>
        </w:rPr>
        <w:instrText xml:space="preserve"> REF _Numd19e53576 \h </w:instrText>
      </w:r>
      <w:r>
        <w:fldChar w:fldCharType="separate"/>
      </w:r>
      <w:rPr>
        <w:color w:val="0000FF"/>
      </w:rPr>
      <w:r>
        <w:rPr>
          <w:u w:val="single"/>
        </w:rPr>
        <w:t>537.7001 Definitions.</w:t>
      </w:r>
      <w:r>
        <w:rPr>
          <w:color w:val="0000FF"/>
        </w:rPr>
        <w:fldChar w:fldCharType="end"/>
      </w:r>
      <w:r>
        <w:t/>
      </w:r>
    </w:p>
    <w:p xmlns:tce="http://www.TCE.com">
      <w:pPr>
        <w:pStyle w:val="ListBullet2"/>
        <!--depth 2-->
        <w:numPr>
          <w:ilvl w:val="1"/>
          <w:numId w:val="1051"/>
        </w:numPr>
      </w:pPr>
      <w:r>
        <w:t/>
      </w:r>
      <w:r>
        <w:rPr>
          <w:color w:val="0000FF"/>
        </w:rPr>
        <w:fldChar w:fldCharType="begin"/>
      </w:r>
      <w:r>
        <w:rPr>
          <w:color w:val="0000FF"/>
        </w:rPr>
        <w:instrText xml:space="preserve"> REF _Numd19e53659 \h </w:instrText>
      </w:r>
      <w:r>
        <w:fldChar w:fldCharType="separate"/>
      </w:r>
      <w:rPr>
        <w:color w:val="0000FF"/>
      </w:rPr>
      <w:r>
        <w:rPr>
          <w:u w:val="single"/>
        </w:rPr>
        <w:t>537.7002 Policy.</w:t>
      </w:r>
      <w:r>
        <w:rPr>
          <w:color w:val="0000FF"/>
        </w:rPr>
        <w:fldChar w:fldCharType="end"/>
      </w:r>
      <w:r>
        <w:t/>
      </w:r>
    </w:p>
    <w:p xmlns:tce="http://www.TCE.com">
      <w:pPr>
        <w:pStyle w:val="ListBullet2"/>
        <!--depth 2-->
        <w:numPr>
          <w:ilvl w:val="1"/>
          <w:numId w:val="1051"/>
        </w:numPr>
      </w:pPr>
      <w:r>
        <w:t/>
      </w:r>
      <w:r>
        <w:rPr>
          <w:color w:val="0000FF"/>
        </w:rPr>
        <w:fldChar w:fldCharType="begin"/>
      </w:r>
      <w:r>
        <w:rPr>
          <w:color w:val="0000FF"/>
        </w:rPr>
        <w:instrText xml:space="preserve"> REF _Numd19e53706 \h </w:instrText>
      </w:r>
      <w:r>
        <w:fldChar w:fldCharType="separate"/>
      </w:r>
      <w:rPr>
        <w:color w:val="0000FF"/>
      </w:rPr>
      <w:r>
        <w:rPr>
          <w:u w:val="single"/>
        </w:rPr>
        <w:t>537.7003 General.</w:t>
      </w:r>
      <w:r>
        <w:rPr>
          <w:color w:val="0000FF"/>
        </w:rPr>
        <w:fldChar w:fldCharType="end"/>
      </w:r>
      <w:r>
        <w:t/>
      </w:r>
    </w:p>
    <!--Topic unique_865-->
    <w:p xmlns:tce="http://www.TCE.com">
      <w:pPr>
        <w:pStyle w:val="Heading4"/>
      </w:pPr>
      <w:bookmarkStart w:id="3848" w:name="_Numd19e52969"/>
      <w:bookmarkStart w:id="3849" w:name="_Refd19e52969"/>
      <w:bookmarkStart w:id="3850" w:name="_Tocd19e52969"/>
      <w:r>
        <w:t/>
      </w:r>
      <w:r>
        <w:t>Subpart 537.1</w:t>
      </w:r>
      <w:r>
        <w:t xml:space="preserve"> - Service Contracts—General</w:t>
      </w:r>
      <w:bookmarkEnd w:id="3849"/>
      <w:bookmarkEnd w:id="3850"/>
      <w:bookmarkEnd w:id="3848"/>
    </w:p>
    <!--Topic unique_866-->
    <w:p xmlns:tce="http://www.TCE.com">
      <w:pPr>
        <w:pStyle w:val="Heading5"/>
      </w:pPr>
      <w:bookmarkStart w:id="3851" w:name="_Numd19e52982"/>
      <w:bookmarkStart w:id="3852" w:name="_Refd19e52982"/>
      <w:bookmarkStart w:id="3853" w:name="_Tocd19e52982"/>
      <w:r>
        <w:t/>
      </w:r>
      <w:r>
        <w:t>537.101</w:t>
      </w:r>
      <w:r>
        <w:t xml:space="preserve"> Definitions.</w:t>
      </w:r>
      <w:bookmarkEnd w:id="3852"/>
      <w:bookmarkEnd w:id="3853"/>
      <w:bookmarkEnd w:id="3851"/>
    </w:p>
    <w:p xmlns:tce="http://www.TCE.com">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867-->
    <w:p xmlns:tce="http://www.TCE.com">
      <w:pPr>
        <w:pStyle w:val="Heading6"/>
      </w:pPr>
      <w:bookmarkStart w:id="3854" w:name="_Numd19e52999"/>
      <w:bookmarkStart w:id="3855" w:name="_Refd19e52999"/>
      <w:bookmarkStart w:id="3856" w:name="_Tocd19e52999"/>
      <w:r>
        <w:t/>
      </w:r>
      <w:r>
        <w:t>537.102-70</w:t>
      </w:r>
      <w:r>
        <w:t xml:space="preserve"> Application of performance-based acquisition (PBA) policy for leases and leasehold interests in real property.</w:t>
      </w:r>
      <w:bookmarkEnd w:id="3855"/>
      <w:bookmarkEnd w:id="3856"/>
      <w:bookmarkEnd w:id="3854"/>
    </w:p>
    <w:p xmlns:tce="http://www.TCE.com">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267-->
    <w:p xmlns:tce="http://www.TCE.com">
      <w:pPr>
        <w:pStyle w:val="Heading5"/>
      </w:pPr>
      <w:bookmarkStart w:id="3857" w:name="_Numd19e53019"/>
      <w:bookmarkStart w:id="3858" w:name="_Refd19e53019"/>
      <w:bookmarkStart w:id="3859" w:name="_Tocd19e53019"/>
      <w:r>
        <w:t/>
      </w:r>
      <w:r>
        <w:t>537.104</w:t>
      </w:r>
      <w:r>
        <w:t xml:space="preserve"> Personal Services Contracts.</w:t>
      </w:r>
      <w:bookmarkEnd w:id="3858"/>
      <w:bookmarkEnd w:id="3859"/>
      <w:bookmarkEnd w:id="3857"/>
    </w:p>
    <w:p xmlns:tce="http://www.TCE.com">
      <w:pPr>
        <w:pStyle w:val="ListNumber"/>
        <!--depth 1-->
        <w:numPr>
          <w:ilvl w:val="0"/>
          <w:numId w:val="1052"/>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FAR Subpart 37.104,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rPr>
          <w:color w:val="0000FF"/>
        </w:rPr>
        <w:fldChar w:fldCharType="begin"/>
      </w:r>
      <w:r>
        <w:rPr>
          <w:color w:val="0000FF"/>
        </w:rPr>
        <w:instrText xml:space="preserve"> REF _Numd19e53434 \h </w:instrText>
      </w:r>
      <w:r>
        <w:fldChar w:fldCharType="separate"/>
      </w:r>
      <w:rPr>
        <w:color w:val="0000FF"/>
      </w:rPr>
      <w:r>
        <w:rPr>
          <w:u w:val="single"/>
        </w:rPr>
        <w:t>537.504</w:t>
      </w:r>
      <w:r>
        <w:rPr>
          <w:color w:val="0000FF"/>
        </w:rPr>
        <w:fldChar w:fldCharType="end"/>
      </w:r>
      <w:r>
        <w:t>.</w:t>
      </w:r>
    </w:p>
    <w:p xmlns:tce="http://www.TCE.com">
      <w:pPr>
        <w:pStyle w:val="ListNumber"/>
        <!--depth 1-->
        <w:numPr>
          <w:ilvl w:val="0"/>
          <w:numId w:val="1052"/>
        </w:numPr>
      </w:pPr>
      <w:r>
        <w:t/>
      </w:r>
      <w:r>
        <w:t>(b)</w:t>
      </w:r>
      <w:r>
        <w:t> </w:t>
      </w:r>
      <w:r>
        <w:rPr>
          <w:i/>
        </w:rPr>
        <w:t>Exceptions.</w:t>
      </w:r>
      <w:r>
        <w:t xml:space="preserve"> There are limited exceptions in which GSA may actively engage in personal service type contracts:</w:t>
      </w:r>
    </w:p>
    <w:p xmlns:tce="http://www.TCE.com">
      <w:pPr>
        <w:pStyle w:val="ListNumber2"/>
        <!--depth 2-->
        <w:numPr>
          <w:ilvl w:val="1"/>
          <w:numId w:val="1053"/>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xmlns:tce="http://www.TCE.com">
      <w:pPr>
        <w:pStyle w:val="ListNumber2"/>
        <!--depth 2-->
        <w:numPr>
          <w:ilvl w:val="1"/>
          <w:numId w:val="1053"/>
        </w:numPr>
      </w:pPr>
      <w:r>
        <w:t/>
      </w:r>
      <w:r>
        <w:t>(2)</w:t>
      </w:r>
      <w:r>
        <w:t xml:space="preserve"> A contracting officer may enter into a personal services contract for GSA use only after obtaining the written concurrence of the Office of Legal Counsel and of the Contracting Director. See </w:t>
      </w:r>
      <w:hyperlink r:id="rIdHyperlink374">
        <w:r>
          <w:rPr>
            <w:rStyle w:val="Hyperlink"/>
          </w:rPr>
          <w:t>FAR 37.104</w:t>
        </w:r>
      </w:hyperlink>
      <w:r>
        <w:t>(e) and GSA Order ADM 5000.4B November 14, 2014.</w:t>
      </w:r>
    </w:p>
    <w:p xmlns:tce="http://www.TCE.com">
      <w:pPr>
        <w:pStyle w:val="ListNumber2"/>
        <!--depth 2-->
        <w:numPr>
          <w:ilvl w:val="1"/>
          <w:numId w:val="1053"/>
        </w:numPr>
      </w:pPr>
      <w:r>
        <w:t/>
      </w:r>
      <w:r>
        <w:t>(3)</w:t>
      </w:r>
      <w:r>
        <w:t> GSA has authority to enter into contracts for personal services for Information Technology, per 40 USC 321(c)(1)(A)(iii), only when the contract is less than one year in duration, after meeting the requirements above.</w:t>
      </w:r>
    </w:p>
    <w:p xmlns:tce="http://www.TCE.com">
      <w:pPr>
        <w:pStyle w:val="ListNumber"/>
        <!--depth 1-->
        <w:numPr>
          <w:ilvl w:val="0"/>
          <w:numId w:val="1052"/>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375">
        <w:r>
          <w:rPr>
            <w:rStyle w:val="Hyperlink"/>
          </w:rPr>
          <w:t>https://insite.gsa.gov/acquisitionportal</w:t>
        </w:r>
      </w:hyperlink>
      <w:r>
        <w:t>.</w:t>
      </w:r>
    </w:p>
    <!--Topic unique_868-->
    <w:p xmlns:tce="http://www.TCE.com">
      <w:pPr>
        <w:pStyle w:val="Heading5"/>
      </w:pPr>
      <w:bookmarkStart w:id="3860" w:name="_Numd19e53102"/>
      <w:bookmarkStart w:id="3861" w:name="_Refd19e53102"/>
      <w:bookmarkStart w:id="3862" w:name="_Tocd19e53102"/>
      <w:r>
        <w:t/>
      </w:r>
      <w:r>
        <w:t>537.106</w:t>
      </w:r>
      <w:r>
        <w:t xml:space="preserve"> Funding and term of service contracts.</w:t>
      </w:r>
      <w:bookmarkEnd w:id="3861"/>
      <w:bookmarkEnd w:id="3862"/>
      <w:bookmarkEnd w:id="3860"/>
    </w:p>
    <w:p xmlns:tce="http://www.TCE.com">
      <w:pPr>
        <w:pStyle w:val="BodyText"/>
      </w:pPr>
      <w:r>
        <w:t/>
      </w:r>
      <w:r>
        <w:rPr>
          <w:color w:val="0000FF"/>
        </w:rPr>
        <w:fldChar w:fldCharType="begin"/>
      </w:r>
      <w:r>
        <w:rPr>
          <w:color w:val="0000FF"/>
        </w:rPr>
        <w:instrText xml:space="preserve"> REF _Numd19e37611 \h </w:instrText>
      </w:r>
      <w:r>
        <w:fldChar w:fldCharType="separate"/>
      </w:r>
      <w:rPr>
        <w:color w:val="0000FF"/>
      </w:rPr>
      <w:r>
        <w:rPr>
          <w:u w:val="single"/>
        </w:rPr>
        <w:t>517.101</w:t>
      </w:r>
      <w:r>
        <w:rPr>
          <w:color w:val="0000FF"/>
        </w:rPr>
        <w:fldChar w:fldCharType="end"/>
      </w:r>
      <w:r>
        <w:t xml:space="preserve"> identifies GSA-specific statutory authority for multiyear contracts for certain services.</w:t>
      </w:r>
    </w:p>
    <!--Topic unique_869-->
    <w:p xmlns:tce="http://www.TCE.com">
      <w:pPr>
        <w:pStyle w:val="Heading5"/>
      </w:pPr>
      <w:bookmarkStart w:id="3863" w:name="_Numd19e53125"/>
      <w:bookmarkStart w:id="3864" w:name="_Refd19e53125"/>
      <w:bookmarkStart w:id="3865" w:name="_Tocd19e53125"/>
      <w:r>
        <w:t/>
      </w:r>
      <w:r>
        <w:t>537.110</w:t>
      </w:r>
      <w:r>
        <w:t xml:space="preserve"> Contract clauses.</w:t>
      </w:r>
      <w:bookmarkEnd w:id="3864"/>
      <w:bookmarkEnd w:id="3865"/>
      <w:bookmarkEnd w:id="3863"/>
    </w:p>
    <w:p xmlns:tce="http://www.TCE.com">
      <w:pPr>
        <w:pStyle w:val="ListNumber"/>
        <!--depth 1-->
        <w:numPr>
          <w:ilvl w:val="0"/>
          <w:numId w:val="1054"/>
        </w:numPr>
      </w:pPr>
      <w:bookmarkStart w:id="3867" w:name="_Tocd19e53136"/>
      <w:bookmarkStart w:id="3866" w:name="_Refd19e53136"/>
      <w:r>
        <w:t/>
      </w:r>
      <w:r>
        <w:t>(a)</w:t>
      </w:r>
      <w:r>
        <w:t xml:space="preserve"> </w:t>
      </w:r>
      <w:r>
        <w:rPr>
          <w:i/>
        </w:rPr>
        <w:t>Contracts for building services</w:t>
      </w:r>
      <w:r>
        <w:t xml:space="preserve">. Except for solicitations and contracts for building services placed under FAR </w:t>
      </w:r>
      <w:hyperlink r:id="rIdHyperlink376">
        <w:r>
          <w:rPr>
            <w:rStyle w:val="Hyperlink"/>
          </w:rPr>
          <w:t>subpart 8.7</w:t>
        </w:r>
      </w:hyperlink>
      <w:r>
        <w:t xml:space="preserve">, insert the clause at </w:t>
      </w:r>
      <w:r>
        <w:rPr>
          <w:color w:val="0000FF"/>
        </w:rPr>
        <w:fldChar w:fldCharType="begin"/>
      </w:r>
      <w:r>
        <w:rPr>
          <w:color w:val="0000FF"/>
        </w:rPr>
        <w:instrText xml:space="preserve"> REF _Numd19e69787 \h </w:instrText>
      </w:r>
      <w:r>
        <w:fldChar w:fldCharType="separate"/>
      </w:r>
      <w:rPr>
        <w:color w:val="0000FF"/>
      </w:rPr>
      <w:r>
        <w:rPr>
          <w:u w:val="single"/>
        </w:rPr>
        <w:t>552.237-71</w:t>
      </w:r>
      <w:r>
        <w:rPr>
          <w:color w:val="0000FF"/>
        </w:rPr>
        <w:fldChar w:fldCharType="end"/>
      </w:r>
      <w:r>
        <w:t>, Qualifications of Employees, in solicitations and contracts for building services that are anticipated to exceed the simplified acquisition threshold.</w:t>
      </w:r>
      <w:bookmarkEnd w:id="3866"/>
      <w:bookmarkEnd w:id="3867"/>
    </w:p>
    <w:p xmlns:tce="http://www.TCE.com">
      <w:pPr>
        <w:pStyle w:val="ListNumber"/>
        <!--depth 1-->
        <w:numPr>
          <w:ilvl w:val="0"/>
          <w:numId w:val="1054"/>
        </w:numPr>
      </w:pPr>
      <w:bookmarkStart w:id="3869" w:name="_Tocd19e53154"/>
      <w:bookmarkStart w:id="3868" w:name="_Refd19e53154"/>
      <w:r>
        <w:t/>
      </w:r>
      <w:r>
        <w:t>(b)</w:t>
      </w:r>
      <w:r>
        <w:t xml:space="preserve"> </w:t>
      </w:r>
      <w:r>
        <w:rPr>
          <w:i/>
        </w:rPr>
        <w:t>Contracts for guard services</w:t>
      </w:r>
      <w:r>
        <w:t xml:space="preserve">. Insert the clause at </w:t>
      </w:r>
      <w:r>
        <w:rPr>
          <w:color w:val="0000FF"/>
        </w:rPr>
        <w:fldChar w:fldCharType="begin"/>
      </w:r>
      <w:r>
        <w:rPr>
          <w:color w:val="0000FF"/>
        </w:rPr>
        <w:instrText xml:space="preserve"> REF _Numd19e69836 \h </w:instrText>
      </w:r>
      <w:r>
        <w:fldChar w:fldCharType="separate"/>
      </w:r>
      <w:rPr>
        <w:color w:val="0000FF"/>
      </w:rPr>
      <w:r>
        <w:rPr>
          <w:u w:val="single"/>
        </w:rPr>
        <w:t>552.237-72</w:t>
      </w:r>
      <w:r>
        <w:rPr>
          <w:color w:val="0000FF"/>
        </w:rPr>
        <w:fldChar w:fldCharType="end"/>
      </w:r>
      <w:r>
        <w:t>, Prohibition Regarding “Quasi-Military Armed Forces,” in solicitations and contracts for guard services.</w:t>
      </w:r>
      <w:bookmarkEnd w:id="3868"/>
      <w:bookmarkEnd w:id="3869"/>
    </w:p>
    <!--Topic unique_477-->
    <w:p xmlns:tce="http://www.TCE.com">
      <w:pPr>
        <w:pStyle w:val="Heading4"/>
      </w:pPr>
      <w:bookmarkStart w:id="3870" w:name="_Numd19e53177"/>
      <w:bookmarkStart w:id="3871" w:name="_Refd19e53177"/>
      <w:bookmarkStart w:id="3872" w:name="_Tocd19e53177"/>
      <w:r>
        <w:t/>
      </w:r>
      <w:r>
        <w:t>Subpart 537.2</w:t>
      </w:r>
      <w:r>
        <w:t xml:space="preserve"> - Advisory and Assistance Services</w:t>
      </w:r>
      <w:bookmarkEnd w:id="3871"/>
      <w:bookmarkEnd w:id="3872"/>
      <w:bookmarkEnd w:id="3870"/>
    </w:p>
    <!--Topic unique_870-->
    <w:p xmlns:tce="http://www.TCE.com">
      <w:pPr>
        <w:pStyle w:val="Heading5"/>
      </w:pPr>
      <w:bookmarkStart w:id="3873" w:name="_Numd19e53190"/>
      <w:bookmarkStart w:id="3874" w:name="_Refd19e53190"/>
      <w:bookmarkStart w:id="3875" w:name="_Tocd19e53190"/>
      <w:r>
        <w:t/>
      </w:r>
      <w:r>
        <w:t>537.201</w:t>
      </w:r>
      <w:r>
        <w:t xml:space="preserve"> Definitions.</w:t>
      </w:r>
      <w:bookmarkEnd w:id="3874"/>
      <w:bookmarkEnd w:id="3875"/>
      <w:bookmarkEnd w:id="3873"/>
    </w:p>
    <w:p xmlns:tce="http://www.TCE.com">
      <w:pPr>
        <w:pStyle w:val="BodyText"/>
      </w:pPr>
      <w:r>
        <w:t>As used in this subpart—</w:t>
      </w:r>
    </w:p>
    <w:p xmlns:tce="http://www.TCE.com">
      <w:pPr>
        <w:pStyle w:val="BodyText"/>
      </w:pPr>
      <w:r>
        <w:t/>
      </w:r>
      <w:r>
        <w:rPr>
          <w:i/>
        </w:rPr>
        <w:t>Evaluation or analysis of a proposal</w:t>
      </w:r>
      <w:r>
        <w:t xml:space="preserve"> means proposal evaluation as described in FAR 15.305. It includes: Cost or price evaluation using cost or price analysis, as defined in FAR 15.404.</w:t>
      </w:r>
    </w:p>
    <w:p xmlns:tce="http://www.TCE.com">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xmlns:tce="http://www.TCE.com">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xmlns:tce="http://www.TCE.com">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40-->
    <w:p xmlns:tce="http://www.TCE.com">
      <w:pPr>
        <w:pStyle w:val="Heading5"/>
      </w:pPr>
      <w:bookmarkStart w:id="3876" w:name="_Numd19e53229"/>
      <w:bookmarkStart w:id="3877" w:name="_Refd19e53229"/>
      <w:bookmarkStart w:id="3878" w:name="_Tocd19e53229"/>
      <w:r>
        <w:t/>
      </w:r>
      <w:r>
        <w:t>537.204</w:t>
      </w:r>
      <w:r>
        <w:t xml:space="preserve"> Guidelines for determining availability of personnel.</w:t>
      </w:r>
      <w:bookmarkEnd w:id="3877"/>
      <w:bookmarkEnd w:id="3878"/>
      <w:bookmarkEnd w:id="3876"/>
    </w:p>
    <w:p xmlns:tce="http://www.TCE.com">
      <w:pPr>
        <w:pStyle w:val="ListNumber"/>
        <!--depth 1-->
        <w:numPr>
          <w:ilvl w:val="0"/>
          <w:numId w:val="1055"/>
        </w:numPr>
      </w:pPr>
      <w:bookmarkStart w:id="3880" w:name="_Tocd19e53238"/>
      <w:bookmarkStart w:id="3879" w:name="_Refd19e53238"/>
      <w:r>
        <w:t/>
      </w:r>
      <w:r>
        <w:t>(a)</w:t>
      </w:r>
      <w:r>
        <w:t xml:space="preserve">   </w:t>
      </w:r>
      <w:r>
        <w:rPr>
          <w:i/>
        </w:rPr>
        <w:t>Authority</w:t>
      </w:r>
      <w:r>
        <w:t>. The contracting officer is authorized to make the determinations required by FAR 37.204 unless the HCA designates another agency official.</w:t>
      </w:r>
    </w:p>
    <w:p xmlns:tce="http://www.TCE.com">
      <w:pPr>
        <w:pStyle w:val="ListNumber"/>
        <!--depth 1-->
        <w:numPr>
          <w:ilvl w:val="0"/>
          <w:numId w:val="1055"/>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xmlns:tce="http://www.TCE.com">
      <w:pPr>
        <w:pStyle w:val="ListNumber"/>
        <!--depth 1-->
        <w:numPr>
          <w:ilvl w:val="0"/>
          <w:numId w:val="1055"/>
        </w:numPr>
      </w:pPr>
      <w:r>
        <w:t/>
      </w:r>
      <w:r>
        <w:t>(c)</w:t>
      </w:r>
      <w:r>
        <w:t xml:space="preserve">   </w:t>
      </w:r>
      <w:r>
        <w:rPr>
          <w:i/>
        </w:rPr>
        <w:t>Identifying qualified personnel</w:t>
      </w:r>
      <w:r>
        <w:t>. The contracting officer, or the HCA’s designee, must base the determination on information received in response to a survey conducted as follows:</w:t>
      </w:r>
    </w:p>
    <w:p xmlns:tce="http://www.TCE.com">
      <w:pPr>
        <w:pStyle w:val="ListNumber2"/>
        <!--depth 2-->
        <w:numPr>
          <w:ilvl w:val="1"/>
          <w:numId w:val="1056"/>
        </w:numPr>
      </w:pPr>
      <w:bookmarkStart w:id="3882" w:name="_Tocd19e53269"/>
      <w:bookmarkStart w:id="3881" w:name="_Refd19e53269"/>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xmlns:tce="http://www.TCE.com">
      <w:pPr>
        <w:pStyle w:val="ListNumber2"/>
        <!--depth 2-->
        <w:numPr>
          <w:ilvl w:val="1"/>
          <w:numId w:val="1056"/>
        </w:numPr>
      </w:pPr>
      <w:r>
        <w:t/>
      </w:r>
      <w:r>
        <w:t>(2)</w:t>
      </w:r>
      <w:r>
        <w:t xml:space="preserve">  If the estimated cost of the evaluation and analysis services to be obtained under a contract or order is expected to exceed the micropurchase threshold, the survey must include all of the following:</w:t>
      </w:r>
    </w:p>
    <w:p xmlns:tce="http://www.TCE.com">
      <w:pPr>
        <w:pStyle w:val="ListNumber3"/>
        <!--depth 3-->
        <w:numPr>
          <w:ilvl w:val="2"/>
          <w:numId w:val="1057"/>
        </w:numPr>
      </w:pPr>
      <w:bookmarkStart w:id="3884" w:name="_Tocd19e53284"/>
      <w:bookmarkStart w:id="3883" w:name="_Refd19e53284"/>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xmlns:tce="http://www.TCE.com">
      <w:pPr>
        <w:pStyle w:val="ListNumber3"/>
        <!--depth 3-->
        <w:numPr>
          <w:ilvl w:val="2"/>
          <w:numId w:val="1057"/>
        </w:numPr>
      </w:pPr>
      <w:r>
        <w:t/>
      </w:r>
      <w:r>
        <w:t>(ii)</w:t>
      </w:r>
      <w:r>
        <w:t xml:space="preserve">  Other Federal agencies that are reasonably expected to have covered personnel with the requisite training and capability at the location where the services are to be performed.</w:t>
      </w:r>
      <w:bookmarkEnd w:id="3883"/>
      <w:bookmarkEnd w:id="3884"/>
      <w:bookmarkEnd w:id="3881"/>
      <w:bookmarkEnd w:id="3882"/>
    </w:p>
    <w:p xmlns:tce="http://www.TCE.com">
      <w:pPr>
        <w:pStyle w:val="ListNumber"/>
        <!--depth 1-->
        <w:numPr>
          <w:ilvl w:val="0"/>
          <w:numId w:val="1055"/>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xmlns:tce="http://www.TCE.com">
      <w:pPr>
        <w:pStyle w:val="ListNumber"/>
        <!--depth 1-->
        <w:numPr>
          <w:ilvl w:val="0"/>
          <w:numId w:val="1055"/>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xmlns:tce="http://www.TCE.com">
      <w:pPr>
        <w:pStyle w:val="ListNumber2"/>
        <!--depth 2-->
        <w:numPr>
          <w:ilvl w:val="1"/>
          <w:numId w:val="1058"/>
        </w:numPr>
      </w:pPr>
      <w:bookmarkStart w:id="3886" w:name="_Tocd19e53321"/>
      <w:bookmarkStart w:id="3885" w:name="_Refd19e53321"/>
      <w:r>
        <w:t/>
      </w:r>
      <w:r>
        <w:t>(1)</w:t>
      </w:r>
      <w:r>
        <w:t xml:space="preserve">   </w:t>
      </w:r>
      <w:r>
        <w:rPr>
          <w:i/>
        </w:rPr>
        <w:t>Who was surveyed and a summary of the responses received;</w:t>
      </w:r>
      <w:r>
        <w:t/>
      </w:r>
    </w:p>
    <w:p xmlns:tce="http://www.TCE.com">
      <w:pPr>
        <w:pStyle w:val="ListNumber2"/>
        <!--depth 2-->
        <w:numPr>
          <w:ilvl w:val="1"/>
          <w:numId w:val="1058"/>
        </w:numPr>
      </w:pPr>
      <w:r>
        <w:t/>
      </w:r>
      <w:r>
        <w:t>(2)</w:t>
      </w:r>
      <w:r>
        <w:t xml:space="preserve">   </w:t>
      </w:r>
      <w:r>
        <w:rPr>
          <w:i/>
        </w:rPr>
        <w:t>The circumstances requiring the use of outside evaluators;</w:t>
      </w:r>
      <w:r>
        <w:t/>
      </w:r>
    </w:p>
    <w:p xmlns:tce="http://www.TCE.com">
      <w:pPr>
        <w:pStyle w:val="ListNumber2"/>
        <!--depth 2-->
        <w:numPr>
          <w:ilvl w:val="1"/>
          <w:numId w:val="1058"/>
        </w:numPr>
      </w:pPr>
      <w:r>
        <w:t/>
      </w:r>
      <w:r>
        <w:t>(3)</w:t>
      </w:r>
      <w:r>
        <w:t xml:space="preserve">   </w:t>
      </w:r>
      <w:r>
        <w:rPr>
          <w:i/>
        </w:rPr>
        <w:t>Actions GSA will take to avoid organizational or other conflicts of interest under FAR 9.5; and</w:t>
      </w:r>
      <w:r>
        <w:t/>
      </w:r>
    </w:p>
    <w:p xmlns:tce="http://www.TCE.com">
      <w:pPr>
        <w:pStyle w:val="ListNumber2"/>
        <!--depth 2-->
        <w:numPr>
          <w:ilvl w:val="1"/>
          <w:numId w:val="1058"/>
        </w:numPr>
      </w:pPr>
      <w:r>
        <w:t/>
      </w:r>
      <w:r>
        <w:t>(4)</w:t>
      </w:r>
      <w:r>
        <w:t xml:space="preserve">   </w:t>
      </w:r>
      <w:r>
        <w:rPr>
          <w:i/>
        </w:rPr>
        <w:t>The competitive relationship between prospective offerors, including proposed subcontractors, and the prospective evaluator(s).</w:t>
      </w:r>
      <w:r>
        <w:t/>
      </w:r>
      <w:bookmarkEnd w:id="3885"/>
      <w:bookmarkEnd w:id="3886"/>
    </w:p>
    <w:p xmlns:tce="http://www.TCE.com">
      <w:pPr>
        <w:pStyle w:val="ListNumber"/>
        <!--depth 1-->
        <w:numPr>
          <w:ilvl w:val="0"/>
          <w:numId w:val="1055"/>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xmlns:tce="http://www.TCE.com">
      <w:pPr>
        <w:pStyle w:val="ListNumber2"/>
        <!--depth 2-->
        <w:numPr>
          <w:ilvl w:val="1"/>
          <w:numId w:val="1059"/>
        </w:numPr>
      </w:pPr>
      <w:bookmarkStart w:id="3888" w:name="_Tocd19e53374"/>
      <w:bookmarkStart w:id="3887" w:name="_Refd19e53374"/>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xmlns:tce="http://www.TCE.com">
      <w:pPr>
        <w:pStyle w:val="ListNumber2"/>
        <!--depth 2-->
        <w:numPr>
          <w:ilvl w:val="1"/>
          <w:numId w:val="1059"/>
        </w:numPr>
      </w:pPr>
      <w:r>
        <w:t/>
      </w:r>
      <w:r>
        <w:t>(2)</w:t>
      </w:r>
      <w:r>
        <w:t xml:space="preserve">  The appropriate agency official should establish procedures for making determinations regarding particular evaluations before orders are placed under the contract.</w:t>
      </w:r>
      <w:bookmarkEnd w:id="3887"/>
      <w:bookmarkEnd w:id="3888"/>
      <w:bookmarkEnd w:id="3879"/>
      <w:bookmarkEnd w:id="3880"/>
    </w:p>
    <!--Topic unique_871-->
    <w:p xmlns:tce="http://www.TCE.com">
      <w:pPr>
        <w:pStyle w:val="Heading5"/>
      </w:pPr>
      <w:bookmarkStart w:id="3889" w:name="_Numd19e53398"/>
      <w:bookmarkStart w:id="3890" w:name="_Refd19e53398"/>
      <w:bookmarkStart w:id="3891" w:name="_Tocd19e53398"/>
      <w:r>
        <w:t/>
      </w:r>
      <w:r>
        <w:t>537.270</w:t>
      </w:r>
      <w:r>
        <w:t xml:space="preserve"> Contract clause.</w:t>
      </w:r>
      <w:bookmarkEnd w:id="3890"/>
      <w:bookmarkEnd w:id="3891"/>
      <w:bookmarkEnd w:id="3889"/>
    </w:p>
    <w:p xmlns:tce="http://www.TCE.com">
      <w:pPr>
        <w:pStyle w:val="BodyText"/>
      </w:pPr>
      <w:r>
        <w:t xml:space="preserve">Insert the clause at </w:t>
      </w:r>
      <w:r>
        <w:rPr>
          <w:color w:val="0000FF"/>
        </w:rPr>
        <w:fldChar w:fldCharType="begin"/>
      </w:r>
      <w:r>
        <w:rPr>
          <w:color w:val="0000FF"/>
        </w:rPr>
        <w:instrText xml:space="preserve"> REF _Numd19e69868 \h </w:instrText>
      </w:r>
      <w:r>
        <w:fldChar w:fldCharType="separate"/>
      </w:r>
      <w:rPr>
        <w:color w:val="0000FF"/>
      </w:rPr>
      <w:r>
        <w:rPr>
          <w:u w:val="single"/>
        </w:rPr>
        <w:t>552.237-73</w:t>
      </w:r>
      <w:r>
        <w:rPr>
          <w:color w:val="0000FF"/>
        </w:rPr>
        <w:fldChar w:fldCharType="end"/>
      </w:r>
      <w:r>
        <w:t>, Restriction on Disclosure of Information, in solicitations and contracts for proposal evaluation and analysis services.</w:t>
      </w:r>
    </w:p>
    <!--Topic unique_872-->
    <w:p xmlns:tce="http://www.TCE.com">
      <w:pPr>
        <w:pStyle w:val="Heading4"/>
      </w:pPr>
      <w:bookmarkStart w:id="3892" w:name="_Numd19e53421"/>
      <w:bookmarkStart w:id="3893" w:name="_Refd19e53421"/>
      <w:bookmarkStart w:id="3894" w:name="_Tocd19e53421"/>
      <w:r>
        <w:t/>
      </w:r>
      <w:r>
        <w:t>Subpart 537.5</w:t>
      </w:r>
      <w:r>
        <w:t xml:space="preserve"> - Management Oversight of Service Contracts</w:t>
      </w:r>
      <w:bookmarkEnd w:id="3893"/>
      <w:bookmarkEnd w:id="3894"/>
      <w:bookmarkEnd w:id="3892"/>
    </w:p>
    <!--Topic unique_873-->
    <w:p xmlns:tce="http://www.TCE.com">
      <w:pPr>
        <w:pStyle w:val="Heading5"/>
      </w:pPr>
      <w:bookmarkStart w:id="3895" w:name="_Numd19e53434"/>
      <w:bookmarkStart w:id="3896" w:name="_Refd19e53434"/>
      <w:bookmarkStart w:id="3897" w:name="_Tocd19e53434"/>
      <w:r>
        <w:t/>
      </w:r>
      <w:r>
        <w:t>537.504</w:t>
      </w:r>
      <w:r>
        <w:t xml:space="preserve"> Contracting officials' responsibilities.</w:t>
      </w:r>
      <w:bookmarkEnd w:id="3896"/>
      <w:bookmarkEnd w:id="3897"/>
      <w:bookmarkEnd w:id="3895"/>
    </w:p>
    <w:p xmlns:tce="http://www.TCE.com">
      <w:pPr>
        <w:pStyle w:val="ListNumber"/>
        <!--depth 1-->
        <w:numPr>
          <w:ilvl w:val="0"/>
          <w:numId w:val="1060"/>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377">
        <w:r>
          <w:rPr>
            <w:rStyle w:val="Hyperlink"/>
          </w:rPr>
          <w:t>FAR 37.104</w:t>
        </w:r>
      </w:hyperlink>
      <w:r>
        <w:t>(d)—</w:t>
      </w:r>
    </w:p>
    <w:p xmlns:tce="http://www.TCE.com">
      <w:pPr>
        <w:pStyle w:val="ListNumber2"/>
        <!--depth 2-->
        <w:numPr>
          <w:ilvl w:val="1"/>
          <w:numId w:val="1061"/>
        </w:numPr>
      </w:pPr>
      <w:r>
        <w:t/>
      </w:r>
      <w:r>
        <w:t>(1)</w:t>
      </w:r>
      <w:r>
        <w:t> Identification. Have contractor staff clearly identify themselves as contractors in both email signature lines and identity badges.</w:t>
      </w:r>
    </w:p>
    <w:p xmlns:tce="http://www.TCE.com">
      <w:pPr>
        <w:pStyle w:val="ListNumber2"/>
        <!--depth 2-->
        <w:numPr>
          <w:ilvl w:val="1"/>
          <w:numId w:val="1061"/>
        </w:numPr>
      </w:pPr>
      <w:r>
        <w:t/>
      </w:r>
      <w:r>
        <w:t>(2)</w:t>
      </w:r>
      <w:r>
        <w:t> Communication of roles and responsibilities. During the contract kickoff meeting let the contractor and their personnel know how work assignments will be communicated and who should be included in the communication.</w:t>
      </w:r>
    </w:p>
    <w:p xmlns:tce="http://www.TCE.com">
      <w:pPr>
        <w:pStyle w:val="ListNumber2"/>
        <!--depth 2-->
        <w:numPr>
          <w:ilvl w:val="1"/>
          <w:numId w:val="1061"/>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xmlns:tce="http://www.TCE.com">
      <w:pPr>
        <w:pStyle w:val="ListNumber2"/>
        <!--depth 2-->
        <w:numPr>
          <w:ilvl w:val="1"/>
          <w:numId w:val="1061"/>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xmlns:tce="http://www.TCE.com">
      <w:pPr>
        <w:pStyle w:val="ListNumber2"/>
        <!--depth 2-->
        <w:numPr>
          <w:ilvl w:val="1"/>
          <w:numId w:val="1061"/>
        </w:numPr>
      </w:pPr>
      <w:r>
        <w:t/>
      </w:r>
      <w:r>
        <w:t>(5)</w:t>
      </w:r>
      <w:r>
        <w:t> Limit who can assign work. Contractor assignments should be communicated by the contracting officer, or COR, directly to one representative for the contractor (such as a contractor's team lead or program manager).</w:t>
      </w:r>
    </w:p>
    <w:p xmlns:tce="http://www.TCE.com">
      <w:pPr>
        <w:pStyle w:val="ListNumber2"/>
        <!--depth 2-->
        <w:numPr>
          <w:ilvl w:val="1"/>
          <w:numId w:val="1061"/>
        </w:numPr>
      </w:pPr>
      <w:r>
        <w:t/>
      </w:r>
      <w:r>
        <w:t>(6)</w:t>
      </w:r>
      <w:r>
        <w:t> Avoid ad hoc work assignments. Avoid ad hoc work assignments which can create a personal services relationship, and may also cause "scope creep" to the contract, which places the Government at risk of a future claim.</w:t>
      </w:r>
    </w:p>
    <w:p xmlns:tce="http://www.TCE.com">
      <w:pPr>
        <w:pStyle w:val="ListNumber2"/>
        <!--depth 2-->
        <w:numPr>
          <w:ilvl w:val="1"/>
          <w:numId w:val="1061"/>
        </w:numPr>
      </w:pPr>
      <w:r>
        <w:t/>
      </w:r>
      <w:r>
        <w:t>(7)</w:t>
      </w:r>
      <w:r>
        <w:t> Do not provide managerial or administrative support to contractors. To avoid the appearance of personal services, do not approve contractor staff's performance plans or leave.</w:t>
      </w:r>
    </w:p>
    <w:p xmlns:tce="http://www.TCE.com">
      <w:pPr>
        <w:pStyle w:val="ListNumber2"/>
        <!--depth 2-->
        <w:numPr>
          <w:ilvl w:val="1"/>
          <w:numId w:val="1061"/>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874-->
    <w:p xmlns:tce="http://www.TCE.com">
      <w:pPr>
        <w:pStyle w:val="Heading4"/>
      </w:pPr>
      <w:bookmarkStart w:id="3898" w:name="_Numd19e53527"/>
      <w:bookmarkStart w:id="3899" w:name="_Refd19e53527"/>
      <w:bookmarkStart w:id="3900" w:name="_Tocd19e53527"/>
      <w:r>
        <w:t/>
      </w:r>
      <w:r>
        <w:t>Subpart 537.6</w:t>
      </w:r>
      <w:r>
        <w:t xml:space="preserve"> - Performance-based Acquisition</w:t>
      </w:r>
      <w:bookmarkEnd w:id="3899"/>
      <w:bookmarkEnd w:id="3900"/>
      <w:bookmarkEnd w:id="3898"/>
    </w:p>
    <!--Topic unique_875-->
    <w:p xmlns:tce="http://www.TCE.com">
      <w:pPr>
        <w:pStyle w:val="Heading5"/>
      </w:pPr>
      <w:bookmarkStart w:id="3901" w:name="_Numd19e53540"/>
      <w:bookmarkStart w:id="3902" w:name="_Refd19e53540"/>
      <w:bookmarkStart w:id="3903" w:name="_Tocd19e53540"/>
      <w:r>
        <w:t/>
      </w:r>
      <w:r>
        <w:t>537.601</w:t>
      </w:r>
      <w:r>
        <w:t xml:space="preserve"> General.</w:t>
      </w:r>
      <w:bookmarkEnd w:id="3902"/>
      <w:bookmarkEnd w:id="3903"/>
      <w:bookmarkEnd w:id="3901"/>
    </w:p>
    <w:p xmlns:tce="http://www.TCE.com">
      <w:pPr>
        <w:pStyle w:val="BodyText"/>
      </w:pPr>
      <w:r>
        <w:t xml:space="preserve">Contracting Officers are encouraged to use the Steps to Performance-Based Acquisition (SPBA) available at </w:t>
      </w:r>
      <w:hyperlink r:id="rIdHyperlink378">
        <w:r>
          <w:rPr>
            <w:rStyle w:val="Hyperlink"/>
          </w:rPr>
          <w:t>https://buy.gsa.gov/spba</w:t>
        </w:r>
      </w:hyperlink>
      <w:r>
        <w:t>.</w:t>
      </w:r>
    </w:p>
    <!--Topic unique_330-->
    <w:p xmlns:tce="http://www.TCE.com">
      <w:pPr>
        <w:pStyle w:val="Heading4"/>
      </w:pPr>
      <w:bookmarkStart w:id="3904" w:name="_Numd19e53563"/>
      <w:bookmarkStart w:id="3905" w:name="_Refd19e53563"/>
      <w:bookmarkStart w:id="3906" w:name="_Tocd19e53563"/>
      <w:r>
        <w:t/>
      </w:r>
      <w:r>
        <w:t>Subpart 537.70</w:t>
      </w:r>
      <w:r>
        <w:t xml:space="preserve"> - Unmanned Aircraft Systems (UAS) Services</w:t>
      </w:r>
      <w:bookmarkEnd w:id="3905"/>
      <w:bookmarkEnd w:id="3906"/>
      <w:bookmarkEnd w:id="3904"/>
    </w:p>
    <!--Topic unique_876-->
    <w:p xmlns:tce="http://www.TCE.com">
      <w:pPr>
        <w:pStyle w:val="Heading5"/>
      </w:pPr>
      <w:bookmarkStart w:id="3907" w:name="_Numd19e53576"/>
      <w:bookmarkStart w:id="3908" w:name="_Refd19e53576"/>
      <w:bookmarkStart w:id="3909" w:name="_Tocd19e53576"/>
      <w:r>
        <w:t/>
      </w:r>
      <w:r>
        <w:t>537.7001</w:t>
      </w:r>
      <w:r>
        <w:t xml:space="preserve"> Definitions.</w:t>
      </w:r>
      <w:bookmarkEnd w:id="3908"/>
      <w:bookmarkEnd w:id="3909"/>
      <w:bookmarkEnd w:id="3907"/>
    </w:p>
    <w:p xmlns:tce="http://www.TCE.com">
      <w:pPr>
        <w:pStyle w:val="BodyText"/>
      </w:pPr>
      <w:r>
        <w:t>As used in this subpart—</w:t>
      </w:r>
    </w:p>
    <w:p xmlns:tce="http://www.TCE.com">
      <w:pPr>
        <w:pStyle w:val="BodyText"/>
      </w:pPr>
      <w:r>
        <w:t>"Adversary country", as defined in Executive Order 13981, means the Democratic People's Republic of Korea, the Islamic Republic of Iran, the People's Republic of China, the Russian Federation, or, as determined by the Secretary of Commerce, any other foreign nation, foreign area, or foreign non-government entity engaging in long-term patterns or serious instances of conduct significantly adverse to the national or economic security of the United States.</w:t>
      </w:r>
    </w:p>
    <w:p xmlns:tce="http://www.TCE.com">
      <w:pPr>
        <w:pStyle w:val="BodyText"/>
      </w:pPr>
      <w:r>
        <w:t>"Drones", terminology commonly used to refer to unmanned aircraft, unmanned aircraft system, or covered unmanned aircraft system—</w:t>
      </w:r>
    </w:p>
    <w:p xmlns:tce="http://www.TCE.com">
      <w:pPr>
        <w:pStyle w:val="ListNumber"/>
        <!--depth 1-->
        <w:numPr>
          <w:ilvl w:val="0"/>
          <w:numId w:val="1062"/>
        </w:numPr>
      </w:pPr>
      <w:bookmarkStart w:id="3911" w:name="_Tocd19e53591"/>
      <w:bookmarkStart w:id="3910" w:name="_Refd19e53591"/>
      <w:r>
        <w:t/>
      </w:r>
      <w:r>
        <w:t>(a)</w:t>
      </w:r>
      <w:r>
        <w:t>“Unmanned Aircraft”, as defined in 14 CFR Part 1, means an aircraft operated without the possibility of direct human intervention from within or on the aircraft. Unmanned Aircraft is synonymous with UAS.</w:t>
      </w:r>
    </w:p>
    <w:p xmlns:tce="http://www.TCE.com">
      <w:pPr>
        <w:pStyle w:val="ListNumber"/>
        <!--depth 1-->
        <w:numPr>
          <w:ilvl w:val="0"/>
          <w:numId w:val="1062"/>
        </w:numPr>
      </w:pPr>
      <w:r>
        <w:t/>
      </w:r>
      <w:r>
        <w:t>(b)</w:t>
      </w:r>
      <w:r>
        <w:t>“Unmanned Aircraft System”, as defined in 14 CFR Part 1, means an unmanned aircraft and its associated elements (including communication links and the components that control the unmanned aircraft) that are required for the safe and efficient operation of the unmanned aircraft in the airspace of the United States. UAS is commonly referred to as “drones”.</w:t>
      </w:r>
    </w:p>
    <w:p xmlns:tce="http://www.TCE.com">
      <w:pPr>
        <w:pStyle w:val="ListNumber"/>
        <!--depth 1-->
        <w:numPr>
          <w:ilvl w:val="0"/>
          <w:numId w:val="1062"/>
        </w:numPr>
      </w:pPr>
      <w:r>
        <w:t/>
      </w:r>
      <w:r>
        <w:t>(c)</w:t>
      </w:r>
      <w:r>
        <w:t>“Covered Unmanned Aircraft System (UAS)”, as defined in Executive Order 13981, means any UAS that:</w:t>
      </w:r>
    </w:p>
    <w:p xmlns:tce="http://www.TCE.com">
      <w:pPr>
        <w:pStyle w:val="ListNumber2"/>
        <!--depth 2-->
        <w:numPr>
          <w:ilvl w:val="1"/>
          <w:numId w:val="1063"/>
        </w:numPr>
      </w:pPr>
      <w:bookmarkStart w:id="3913" w:name="_Tocd19e53613"/>
      <w:bookmarkStart w:id="3912" w:name="_Refd19e53613"/>
      <w:r>
        <w:t/>
      </w:r>
      <w:r>
        <w:t>(1)</w:t>
      </w:r>
      <w:r>
        <w:t>is manufactured, in whole or in part, by an entity domiciled in an adversary country;</w:t>
      </w:r>
    </w:p>
    <w:p xmlns:tce="http://www.TCE.com">
      <w:pPr>
        <w:pStyle w:val="ListNumber2"/>
        <!--depth 2-->
        <w:numPr>
          <w:ilvl w:val="1"/>
          <w:numId w:val="1063"/>
        </w:numPr>
      </w:pPr>
      <w:r>
        <w:t/>
      </w:r>
      <w:r>
        <w:t>(2)</w:t>
      </w:r>
      <w:r>
        <w:t>uses critical electronic components installed in flight controllers, ground control system processors, radios, digital transmission devices, cameras, or gimbals manufactured, in whole or in part, in an adversary country;</w:t>
      </w:r>
    </w:p>
    <w:p xmlns:tce="http://www.TCE.com">
      <w:pPr>
        <w:pStyle w:val="ListNumber2"/>
        <!--depth 2-->
        <w:numPr>
          <w:ilvl w:val="1"/>
          <w:numId w:val="1063"/>
        </w:numPr>
      </w:pPr>
      <w:r>
        <w:t/>
      </w:r>
      <w:r>
        <w:t>(3)</w:t>
      </w:r>
      <w:r>
        <w:t>uses operating software (including cell phone or tablet applications, but not cell phone or tablet operating systems) developed, in whole or in part, by an entity domiciled in an adversary country;</w:t>
      </w:r>
    </w:p>
    <w:p xmlns:tce="http://www.TCE.com">
      <w:pPr>
        <w:pStyle w:val="ListNumber2"/>
        <!--depth 2-->
        <w:numPr>
          <w:ilvl w:val="1"/>
          <w:numId w:val="1063"/>
        </w:numPr>
      </w:pPr>
      <w:r>
        <w:t/>
      </w:r>
      <w:r>
        <w:t>(4)</w:t>
      </w:r>
      <w:r>
        <w:t>uses network connectivity or data storage located outside the United States, or administered by any entity domiciled in an adversary country; or</w:t>
      </w:r>
    </w:p>
    <w:p xmlns:tce="http://www.TCE.com">
      <w:pPr>
        <w:pStyle w:val="ListNumber2"/>
        <!--depth 2-->
        <w:numPr>
          <w:ilvl w:val="1"/>
          <w:numId w:val="1063"/>
        </w:numPr>
      </w:pPr>
      <w:r>
        <w:t/>
      </w:r>
      <w:r>
        <w:t>(5)</w:t>
      </w:r>
      <w:r>
        <w:t>contains hardware and software components used for transmitting photographs, videos, location information, flight paths, or any other data collected by the UAS manufactured by an entity domiciled in an adversary country.</w:t>
      </w:r>
      <w:bookmarkEnd w:id="3912"/>
      <w:bookmarkEnd w:id="3913"/>
      <w:bookmarkEnd w:id="3910"/>
      <w:bookmarkEnd w:id="3911"/>
    </w:p>
    <!--Topic unique_877-->
    <w:p xmlns:tce="http://www.TCE.com">
      <w:pPr>
        <w:pStyle w:val="Heading5"/>
      </w:pPr>
      <w:bookmarkStart w:id="3914" w:name="_Numd19e53659"/>
      <w:bookmarkStart w:id="3915" w:name="_Refd19e53659"/>
      <w:bookmarkStart w:id="3916" w:name="_Tocd19e53659"/>
      <w:r>
        <w:t/>
      </w:r>
      <w:r>
        <w:t>537.7002</w:t>
      </w:r>
      <w:r>
        <w:t xml:space="preserve"> Policy.</w:t>
      </w:r>
      <w:bookmarkEnd w:id="3915"/>
      <w:bookmarkEnd w:id="3916"/>
      <w:bookmarkEnd w:id="3914"/>
    </w:p>
    <w:p xmlns:tce="http://www.TCE.com">
      <w:pPr>
        <w:pStyle w:val="ListNumber"/>
        <!--depth 1-->
        <w:numPr>
          <w:ilvl w:val="0"/>
          <w:numId w:val="1064"/>
        </w:numPr>
      </w:pPr>
      <w:bookmarkStart w:id="3918" w:name="_Tocd19e53668"/>
      <w:bookmarkStart w:id="3917" w:name="_Refd19e53668"/>
      <w:r>
        <w:t/>
      </w:r>
      <w:r>
        <w:t>(a)</w:t>
      </w:r>
      <w:r>
        <w:t>Executive Order (E.O.) 13981, “Protecting the United States From Certain Unmanned Aircraft Systems”, states that it is the policy of the United States to prevent the use of taxpayer dollars to procure UAS that present unacceptable risks and are manufactured by, or contain software or critical electronic components from, foreign adversaries.</w:t>
      </w:r>
    </w:p>
    <w:p xmlns:tce="http://www.TCE.com">
      <w:pPr>
        <w:pStyle w:val="ListNumber"/>
        <!--depth 1-->
        <w:numPr>
          <w:ilvl w:val="0"/>
          <w:numId w:val="1064"/>
        </w:numPr>
      </w:pPr>
      <w:r>
        <w:t/>
      </w:r>
      <w:r>
        <w:t>(b)</w:t>
      </w:r>
      <w:r>
        <w:t xml:space="preserve">GSA Information Technology (IT) Security Procedural Guide CIO-IT Security-20-104, “Drones/Unmanned Aircraft Systems (UAS) Security” outlines the process for ensuring UAS security at GSA. The Chief Information Office (CIO) policies are available at </w:t>
      </w:r>
      <w:hyperlink r:id="rIdHyperlink379">
        <w:r>
          <w:rPr>
            <w:rStyle w:val="Hyperlink"/>
          </w:rPr>
          <w:t>https://insite.gsa.gov</w:t>
        </w:r>
      </w:hyperlink>
      <w:r>
        <w:t>.</w:t>
      </w:r>
    </w:p>
    <w:p xmlns:tce="http://www.TCE.com">
      <w:pPr>
        <w:pStyle w:val="ListNumber"/>
        <!--depth 1-->
        <w:numPr>
          <w:ilvl w:val="0"/>
          <w:numId w:val="1064"/>
        </w:numPr>
      </w:pPr>
      <w:r>
        <w:t/>
      </w:r>
      <w:r>
        <w:t>(c)</w:t>
      </w:r>
      <w:r>
        <w:t xml:space="preserve">GSA Order OAS 5615.1, “GSA Unmanned Aircraft Systems (UAS) Policy” describes the policy for GSA’s ownership and use of UAS. GSA Orders are available at </w:t>
      </w:r>
      <w:hyperlink r:id="rIdHyperlink380">
        <w:r>
          <w:rPr>
            <w:rStyle w:val="Hyperlink"/>
          </w:rPr>
          <w:t>https://gsa.gov/directives-library</w:t>
        </w:r>
      </w:hyperlink>
      <w:r>
        <w:t>.</w:t>
      </w:r>
      <w:bookmarkEnd w:id="3917"/>
      <w:bookmarkEnd w:id="3918"/>
    </w:p>
    <!--Topic unique_878-->
    <w:p xmlns:tce="http://www.TCE.com">
      <w:pPr>
        <w:pStyle w:val="Heading5"/>
      </w:pPr>
      <w:bookmarkStart w:id="3919" w:name="_Numd19e53706"/>
      <w:bookmarkStart w:id="3920" w:name="_Refd19e53706"/>
      <w:bookmarkStart w:id="3921" w:name="_Tocd19e53706"/>
      <w:r>
        <w:t/>
      </w:r>
      <w:r>
        <w:t>537.7003</w:t>
      </w:r>
      <w:r>
        <w:t xml:space="preserve"> General.</w:t>
      </w:r>
      <w:bookmarkEnd w:id="3920"/>
      <w:bookmarkEnd w:id="3921"/>
      <w:bookmarkEnd w:id="3919"/>
    </w:p>
    <w:p xmlns:tce="http://www.TCE.com">
      <w:pPr>
        <w:pStyle w:val="ListNumber"/>
        <!--depth 1-->
        <w:numPr>
          <w:ilvl w:val="0"/>
          <w:numId w:val="1065"/>
        </w:numPr>
      </w:pPr>
      <w:bookmarkStart w:id="3923" w:name="_Tocd19e53715"/>
      <w:bookmarkStart w:id="3922" w:name="_Refd19e53715"/>
      <w:r>
        <w:t/>
      </w:r>
      <w:r>
        <w:t>(a)</w:t>
      </w:r>
      <w:r>
        <w:t xml:space="preserve"> </w:t>
      </w:r>
      <w:r>
        <w:rPr>
          <w:i/>
        </w:rPr>
        <w:t>GSA employee use of UAS</w:t>
      </w:r>
      <w:r>
        <w:t>. GSA is prohibited from owning and procuring UAS (commonly referred to as “drones”) for use by GSA employees.</w:t>
      </w:r>
    </w:p>
    <w:p xmlns:tce="http://www.TCE.com">
      <w:pPr>
        <w:pStyle w:val="ListNumber"/>
        <!--depth 1-->
        <w:numPr>
          <w:ilvl w:val="0"/>
          <w:numId w:val="1065"/>
        </w:numPr>
      </w:pPr>
      <w:r>
        <w:t/>
      </w:r>
      <w:r>
        <w:t>(b)</w:t>
      </w:r>
      <w:r>
        <w:t xml:space="preserve"> </w:t>
      </w:r>
      <w:r>
        <w:rPr>
          <w:i/>
        </w:rPr>
        <w:t>GSA-funded acquisitions that use UAS</w:t>
      </w:r>
      <w:r>
        <w:t>. GSA may contract for services that use ancillary UAS. For any contract, order, agreement, purchase card transaction, or purchasing mechanism used for GSA-funded acquisitions for services that use ancillary UAS services, the requirements office must.</w:t>
      </w:r>
    </w:p>
    <w:p xmlns:tce="http://www.TCE.com">
      <w:pPr>
        <w:pStyle w:val="ListNumber2"/>
        <!--depth 2-->
        <w:numPr>
          <w:ilvl w:val="1"/>
          <w:numId w:val="1066"/>
        </w:numPr>
      </w:pPr>
      <w:bookmarkStart w:id="3925" w:name="_Tocd19e53736"/>
      <w:bookmarkStart w:id="3924" w:name="_Refd19e53736"/>
      <w:r>
        <w:t/>
      </w:r>
      <w:r>
        <w:t>(1)</w:t>
      </w:r>
      <w:r>
        <w:t>Specify in the contract language that:</w:t>
      </w:r>
    </w:p>
    <w:p xmlns:tce="http://www.TCE.com">
      <w:pPr>
        <w:pStyle w:val="ListNumber3"/>
        <!--depth 3-->
        <w:numPr>
          <w:ilvl w:val="2"/>
          <w:numId w:val="1067"/>
        </w:numPr>
      </w:pPr>
      <w:bookmarkStart w:id="3927" w:name="_Tocd19e53744"/>
      <w:bookmarkStart w:id="3926" w:name="_Refd19e53744"/>
      <w:r>
        <w:t>UAS will not be owned or used exclusively by GSA; and,</w:t>
      </w:r>
    </w:p>
    <w:p xmlns:tce="http://www.TCE.com">
      <w:pPr>
        <w:pStyle w:val="ListNumber3"/>
        <!--depth 3-->
        <w:numPr>
          <w:ilvl w:val="2"/>
          <w:numId w:val="1067"/>
        </w:numPr>
      </w:pPr>
      <w:r>
        <w:t>(The contractor will comply with the requirements of all applicable FAA regulations including but not limited to 14 CFR Part 107 “Small Unmanned Aircraft Systems” (</w:t>
      </w:r>
      <w:hyperlink r:id="rIdHyperlink381">
        <w:r>
          <w:rPr>
            <w:rStyle w:val="Hyperlink"/>
          </w:rPr>
          <w:t>https://www.ecfr.gov/current/title-14/chapter-I/subchapter-F/part-107</w:t>
        </w:r>
      </w:hyperlink>
      <w:r>
        <w:t>).</w:t>
      </w:r>
      <w:bookmarkEnd w:id="3926"/>
      <w:bookmarkEnd w:id="3927"/>
    </w:p>
    <w:p xmlns:tce="http://www.TCE.com">
      <w:pPr>
        <w:pStyle w:val="ListNumber2"/>
        <!--depth 2-->
        <w:numPr>
          <w:ilvl w:val="1"/>
          <w:numId w:val="1066"/>
        </w:numPr>
      </w:pPr>
      <w:r>
        <w:t/>
      </w:r>
      <w:r>
        <w:t>(2)</w:t>
      </w:r>
      <w:r>
        <w:t>Ensure that the UAS is not a covered UAS.</w:t>
      </w:r>
    </w:p>
    <w:p xmlns:tce="http://www.TCE.com">
      <w:pPr>
        <w:pStyle w:val="ListNumber2"/>
        <!--depth 2-->
        <w:numPr>
          <w:ilvl w:val="1"/>
          <w:numId w:val="1066"/>
        </w:numPr>
      </w:pPr>
      <w:r>
        <w:t/>
      </w:r>
      <w:r>
        <w:t>(3)</w:t>
      </w:r>
      <w:r>
        <w:t>Ensure all UAS are registered and authorized for use through the process detailed in the GSA Information Technology (IT) Security Procedural Guide CIO-IT Security-20-104, “Drones/Unmanned Aircraft Systems (UAS) Security”.</w:t>
      </w:r>
    </w:p>
    <w:p xmlns:tce="http://www.TCE.com">
      <w:pPr>
        <w:pStyle w:val="ListNumber3"/>
        <!--depth 3-->
        <w:numPr>
          <w:ilvl w:val="2"/>
          <w:numId w:val="1068"/>
        </w:numPr>
      </w:pPr>
      <w:bookmarkStart w:id="3929" w:name="_Tocd19e53770"/>
      <w:bookmarkStart w:id="3928" w:name="_Refd19e53770"/>
      <w:r>
        <w:t>UAS registered and authorized for use. UAS that is registered and authorized for use can be found at the GSA Enterprise Architecture Analytics and Reporting (GEAR) application (</w:t>
      </w:r>
      <w:hyperlink r:id="rIdHyperlink382">
        <w:r>
          <w:rPr>
            <w:rStyle w:val="Hyperlink"/>
          </w:rPr>
          <w:t>https://ea.gsa.gov/</w:t>
        </w:r>
      </w:hyperlink>
      <w:r>
        <w:t xml:space="preserve">). Utilizing GEAR will ensure the procurement does not violate the prohibition at </w:t>
      </w:r>
      <w:r>
        <w:rPr>
          <w:color w:val="0000FF"/>
        </w:rPr>
        <w:fldChar w:fldCharType="begin"/>
      </w:r>
      <w:r>
        <w:rPr>
          <w:color w:val="0000FF"/>
        </w:rPr>
        <w:instrText xml:space="preserve"> REF _Numd19e53659 \h </w:instrText>
      </w:r>
      <w:r>
        <w:fldChar w:fldCharType="separate"/>
      </w:r>
      <w:rPr>
        <w:color w:val="0000FF"/>
      </w:rPr>
      <w:r>
        <w:rPr>
          <w:u w:val="single"/>
        </w:rPr>
        <w:t>537.7002</w:t>
      </w:r>
      <w:r>
        <w:rPr>
          <w:color w:val="0000FF"/>
        </w:rPr>
        <w:fldChar w:fldCharType="end"/>
      </w:r>
      <w:r>
        <w:t>(a).</w:t>
      </w:r>
    </w:p>
    <w:p xmlns:tce="http://www.TCE.com">
      <w:pPr>
        <w:pStyle w:val="ListNumber3"/>
        <!--depth 3-->
        <w:numPr>
          <w:ilvl w:val="2"/>
          <w:numId w:val="1068"/>
        </w:numPr>
      </w:pPr>
      <w:r>
        <w:t>Request for new UAS. For new UAS not already registered and authorized for use in the GEAR application (</w:t>
      </w:r>
      <w:hyperlink r:id="rIdHyperlink383">
        <w:r>
          <w:rPr>
            <w:rStyle w:val="Hyperlink"/>
          </w:rPr>
          <w:t>https://ea.gsa.gov/</w:t>
        </w:r>
      </w:hyperlink>
      <w:r>
        <w:t>), follow the instructions in the “GSA IT Security Procedural Guide CIO-IT Security-20-104, “Drones/Unmanned Aircraft Systems (UAS) Security”.</w:t>
      </w:r>
      <w:bookmarkEnd w:id="3928"/>
      <w:bookmarkEnd w:id="3929"/>
    </w:p>
    <w:p xmlns:tce="http://www.TCE.com">
      <w:pPr>
        <w:pStyle w:val="ListNumber2"/>
        <!--depth 2-->
        <w:numPr>
          <w:ilvl w:val="1"/>
          <w:numId w:val="1066"/>
        </w:numPr>
      </w:pPr>
      <w:r>
        <w:t/>
      </w:r>
      <w:r>
        <w:t>(4)</w:t>
      </w:r>
      <w:r>
        <w:t>Review and incorporate the applicable sections, requirements, and best practices of “GSA IT Security Procedural Guide CIO-IT Security-20-104, “Drones/Unmanned Aircraft Systems (UAS) Security” in the statement of work or equivalent. This includes:</w:t>
      </w:r>
    </w:p>
    <w:p xmlns:tce="http://www.TCE.com">
      <w:pPr>
        <w:pStyle w:val="ListNumber3"/>
        <!--depth 3-->
        <w:numPr>
          <w:ilvl w:val="2"/>
          <w:numId w:val="1069"/>
        </w:numPr>
      </w:pPr>
      <w:bookmarkStart w:id="3931" w:name="_Tocd19e53795"/>
      <w:bookmarkStart w:id="3930" w:name="_Refd19e53795"/>
      <w:r>
        <w:t/>
      </w:r>
      <w:r>
        <w:t>(i)</w:t>
      </w:r>
      <w:r>
        <w:t>UAS Operator Approval and Recertification;</w:t>
      </w:r>
    </w:p>
    <w:p xmlns:tce="http://www.TCE.com">
      <w:pPr>
        <w:pStyle w:val="ListNumber3"/>
        <!--depth 3-->
        <w:numPr>
          <w:ilvl w:val="2"/>
          <w:numId w:val="1069"/>
        </w:numPr>
      </w:pPr>
      <w:r>
        <w:t/>
      </w:r>
      <w:r>
        <w:t>(ii)</w:t>
      </w:r>
      <w:r>
        <w:t>Installation and use of UAS software and firmware;</w:t>
      </w:r>
    </w:p>
    <w:p xmlns:tce="http://www.TCE.com">
      <w:pPr>
        <w:pStyle w:val="ListNumber3"/>
        <!--depth 3-->
        <w:numPr>
          <w:ilvl w:val="2"/>
          <w:numId w:val="1069"/>
        </w:numPr>
      </w:pPr>
      <w:r>
        <w:t/>
      </w:r>
      <w:r>
        <w:t>(iii)</w:t>
      </w:r>
      <w:r>
        <w:t>Securing UAS operations;</w:t>
      </w:r>
    </w:p>
    <w:p xmlns:tce="http://www.TCE.com">
      <w:pPr>
        <w:pStyle w:val="ListNumber3"/>
        <!--depth 3-->
        <w:numPr>
          <w:ilvl w:val="2"/>
          <w:numId w:val="1069"/>
        </w:numPr>
      </w:pPr>
      <w:r>
        <w:t/>
      </w:r>
      <w:r>
        <w:t>(iv)</w:t>
      </w:r>
      <w:r>
        <w:t>UAS data storage and transfer; and,</w:t>
      </w:r>
    </w:p>
    <w:p xmlns:tce="http://www.TCE.com">
      <w:pPr>
        <w:pStyle w:val="ListNumber3"/>
        <!--depth 3-->
        <w:numPr>
          <w:ilvl w:val="2"/>
          <w:numId w:val="1069"/>
        </w:numPr>
      </w:pPr>
      <w:r>
        <w:t/>
      </w:r>
      <w:r>
        <w:t>(v)</w:t>
      </w:r>
      <w:r>
        <w:t>Approval of UAS platforms.</w:t>
      </w:r>
      <w:bookmarkEnd w:id="3930"/>
      <w:bookmarkEnd w:id="3931"/>
    </w:p>
    <w:p xmlns:tce="http://www.TCE.com">
      <w:pPr>
        <w:pStyle w:val="ListNumber2"/>
        <!--depth 2-->
        <w:numPr>
          <w:ilvl w:val="1"/>
          <w:numId w:val="1066"/>
        </w:numPr>
      </w:pPr>
      <w:r>
        <w:t/>
      </w:r>
      <w:r>
        <w:t>(5)</w:t>
      </w:r>
      <w:r>
        <w:t xml:space="preserve">Coordinate pre-award solicitations with IS-Contracts-Review@gsa.gov for GSA IT review and approval of the applicable sections, requirements, and best practices for the ancillary UAS services, see also </w:t>
      </w:r>
      <w:r>
        <w:rPr>
          <w:color w:val="0000FF"/>
        </w:rPr>
        <w:fldChar w:fldCharType="begin"/>
      </w:r>
      <w:r>
        <w:rPr>
          <w:color w:val="0000FF"/>
        </w:rPr>
        <w:instrText xml:space="preserve"> REF _Numd19e56083 \h </w:instrText>
      </w:r>
      <w:r>
        <w:fldChar w:fldCharType="separate"/>
      </w:r>
      <w:rPr>
        <w:color w:val="0000FF"/>
      </w:rPr>
      <w:r>
        <w:rPr>
          <w:u w:val="single"/>
        </w:rPr>
        <w:t>539.101</w:t>
      </w:r>
      <w:r>
        <w:rPr>
          <w:color w:val="0000FF"/>
        </w:rPr>
        <w:fldChar w:fldCharType="end"/>
      </w:r>
      <w:r>
        <w:t>(b) for CIO coordination involving the acquisition of information technology.</w:t>
      </w:r>
    </w:p>
    <w:p xmlns:tce="http://www.TCE.com">
      <w:pPr>
        <w:pStyle w:val="ListNumber2"/>
        <!--depth 2-->
        <w:numPr>
          <w:ilvl w:val="1"/>
          <w:numId w:val="1066"/>
        </w:numPr>
      </w:pPr>
      <w:r>
        <w:t/>
      </w:r>
      <w:r>
        <w:t>(6)</w:t>
      </w:r>
      <w:r>
        <w:t>Review and incorporate the applicable sections and requirements of GSA Order OAS 5615.1, “Unmanned Aircraft Systems (UAS) Policy”.</w:t>
      </w:r>
      <w:bookmarkEnd w:id="3924"/>
      <w:bookmarkEnd w:id="3925"/>
    </w:p>
    <w:p xmlns:tce="http://www.TCE.com">
      <w:pPr>
        <w:pStyle w:val="ListNumber"/>
        <!--depth 1-->
        <w:numPr>
          <w:ilvl w:val="0"/>
          <w:numId w:val="1065"/>
        </w:numPr>
      </w:pPr>
      <w:r>
        <w:t/>
      </w:r>
      <w:r>
        <w:t>(c)</w:t>
      </w:r>
      <w:r>
        <w:t xml:space="preserve"> </w:t>
      </w:r>
      <w:r>
        <w:rPr>
          <w:i/>
        </w:rPr>
        <w:t>Assisted acquisitions that use UAS</w:t>
      </w:r>
      <w:r>
        <w:t>. The requesting agency is responsible for ensuring that its UAS policy and operational guidance has been established and is followed. As the servicing agency, the GSA contracting officer should confirm the existence of the requesting agency’s policy and operational guidance by documenting it in the interagency agreement or through a separate document included in the contract file.</w:t>
      </w:r>
      <w:bookmarkEnd w:id="3922"/>
      <w:bookmarkEnd w:id="3923"/>
    </w:p>
    <!--Topic unique_360-->
    <w:p xmlns:tce="http://www.TCE.com">
      <w:pPr>
        <w:pStyle w:val="Heading3"/>
      </w:pPr>
      <w:bookmarkStart w:id="3932" w:name="_Numd19e53866"/>
      <w:bookmarkStart w:id="3933" w:name="_Refd19e53866"/>
      <w:bookmarkStart w:id="3934" w:name="_Tocd19e53866"/>
      <w:r>
        <w:t/>
      </w:r>
      <w:r>
        <w:t>Part 538</w:t>
      </w:r>
      <w:r>
        <w:t xml:space="preserve"> - Federal Supply Schedule Contracting</w:t>
      </w:r>
      <w:bookmarkEnd w:id="3933"/>
      <w:bookmarkEnd w:id="3934"/>
      <w:bookmarkEnd w:id="3932"/>
    </w:p>
    <w:p xmlns:tce="http://www.TCE.com">
      <w:pPr>
        <w:pStyle w:val="ListBullet"/>
        <!--depth 1-->
        <w:numPr>
          <w:ilvl w:val="0"/>
          <w:numId w:val="1070"/>
        </w:numPr>
      </w:pPr>
      <w:r>
        <w:t/>
      </w:r>
      <w:r>
        <w:rPr>
          <w:color w:val="0000FF"/>
        </w:rPr>
        <w:fldChar w:fldCharType="begin"/>
      </w:r>
      <w:r>
        <w:rPr>
          <w:color w:val="0000FF"/>
        </w:rPr>
        <w:instrText xml:space="preserve"> REF _Numd19e54059 \h </w:instrText>
      </w:r>
      <w:r>
        <w:fldChar w:fldCharType="separate"/>
      </w:r>
      <w:rPr>
        <w:color w:val="0000FF"/>
      </w:rPr>
      <w:r>
        <w:rPr>
          <w:u w:val="single"/>
        </w:rPr>
        <w:t>Subpart 538.2 - Establishing and Administering Federal Supply Schedules</w:t>
      </w:r>
      <w:r>
        <w:rPr>
          <w:color w:val="0000FF"/>
        </w:rPr>
        <w:fldChar w:fldCharType="end"/>
      </w:r>
      <w:r>
        <w:t/>
      </w:r>
    </w:p>
    <w:p xmlns:tce="http://www.TCE.com">
      <w:pPr>
        <w:pStyle w:val="ListBullet2"/>
        <!--depth 2-->
        <w:numPr>
          <w:ilvl w:val="1"/>
          <w:numId w:val="1071"/>
        </w:numPr>
      </w:pPr>
      <w:r>
        <w:t/>
      </w:r>
      <w:r>
        <w:rPr>
          <w:color w:val="0000FF"/>
        </w:rPr>
        <w:fldChar w:fldCharType="begin"/>
      </w:r>
      <w:r>
        <w:rPr>
          <w:color w:val="0000FF"/>
        </w:rPr>
        <w:instrText xml:space="preserve"> REF _Numd19e54072 \h </w:instrText>
      </w:r>
      <w:r>
        <w:fldChar w:fldCharType="separate"/>
      </w:r>
      <w:rPr>
        <w:color w:val="0000FF"/>
      </w:rPr>
      <w:r>
        <w:rPr>
          <w:u w:val="single"/>
        </w:rPr>
        <w:t>538.270 Solicitation, evaluation, and award of Federal Supply Schedule (FSS) contracts.</w:t>
      </w:r>
      <w:r>
        <w:rPr>
          <w:color w:val="0000FF"/>
        </w:rPr>
        <w:fldChar w:fldCharType="end"/>
      </w:r>
      <w:r>
        <w:t/>
      </w:r>
    </w:p>
    <w:p xmlns:tce="http://www.TCE.com">
      <w:pPr>
        <w:pStyle w:val="ListBullet3"/>
        <!--depth 3-->
        <w:numPr>
          <w:ilvl w:val="2"/>
          <w:numId w:val="1072"/>
        </w:numPr>
      </w:pPr>
      <w:r>
        <w:t/>
      </w:r>
      <w:r>
        <w:rPr>
          <w:color w:val="0000FF"/>
        </w:rPr>
        <w:fldChar w:fldCharType="begin"/>
      </w:r>
      <w:r>
        <w:rPr>
          <w:color w:val="0000FF"/>
        </w:rPr>
        <w:instrText xml:space="preserve"> REF _Numd19e54087 \h </w:instrText>
      </w:r>
      <w:r>
        <w:fldChar w:fldCharType="separate"/>
      </w:r>
      <w:rPr>
        <w:color w:val="0000FF"/>
      </w:rPr>
      <w:r>
        <w:rPr>
          <w:u w:val="single"/>
        </w:rPr>
        <w:t>538.270-1 Evaluation of offers without access to transactional data.</w:t>
      </w:r>
      <w:r>
        <w:rPr>
          <w:color w:val="0000FF"/>
        </w:rPr>
        <w:fldChar w:fldCharType="end"/>
      </w:r>
      <w:r>
        <w:t/>
      </w:r>
    </w:p>
    <w:p xmlns:tce="http://www.TCE.com">
      <w:pPr>
        <w:pStyle w:val="ListBullet3"/>
        <!--depth 3-->
        <w:numPr>
          <w:ilvl w:val="2"/>
          <w:numId w:val="1072"/>
        </w:numPr>
      </w:pPr>
      <w:r>
        <w:t/>
      </w:r>
      <w:r>
        <w:rPr>
          <w:color w:val="0000FF"/>
        </w:rPr>
        <w:fldChar w:fldCharType="begin"/>
      </w:r>
      <w:r>
        <w:rPr>
          <w:color w:val="0000FF"/>
        </w:rPr>
        <w:instrText xml:space="preserve"> REF _Numd19e54234 \h </w:instrText>
      </w:r>
      <w:r>
        <w:fldChar w:fldCharType="separate"/>
      </w:r>
      <w:rPr>
        <w:color w:val="0000FF"/>
      </w:rPr>
      <w:r>
        <w:rPr>
          <w:u w:val="single"/>
        </w:rPr>
        <w:t>538.270-2 Evaluation of offers with access to transactional data.</w:t>
      </w:r>
      <w:r>
        <w:rPr>
          <w:color w:val="0000FF"/>
        </w:rPr>
        <w:fldChar w:fldCharType="end"/>
      </w:r>
      <w:r>
        <w:t/>
      </w:r>
    </w:p>
    <w:p xmlns:tce="http://www.TCE.com">
      <w:pPr>
        <w:pStyle w:val="ListBullet3"/>
        <!--depth 3-->
        <w:numPr>
          <w:ilvl w:val="2"/>
          <w:numId w:val="1072"/>
        </w:numPr>
      </w:pPr>
      <w:r>
        <w:t/>
      </w:r>
      <w:r>
        <w:rPr>
          <w:color w:val="0000FF"/>
        </w:rPr>
        <w:fldChar w:fldCharType="begin"/>
      </w:r>
      <w:r>
        <w:rPr>
          <w:color w:val="0000FF"/>
        </w:rPr>
        <w:instrText xml:space="preserve"> REF _Numd19e54343 \h </w:instrText>
      </w:r>
      <w:r>
        <w:fldChar w:fldCharType="separate"/>
      </w:r>
      <w:rPr>
        <w:color w:val="0000FF"/>
      </w:rPr>
      <w:r>
        <w:rPr>
          <w:u w:val="single"/>
        </w:rPr>
        <w:t>538.270-3 Use of clause fill-in information.</w:t>
      </w:r>
      <w:r>
        <w:rPr>
          <w:color w:val="0000FF"/>
        </w:rPr>
        <w:fldChar w:fldCharType="end"/>
      </w:r>
      <w:r>
        <w:t/>
      </w:r>
    </w:p>
    <w:p xmlns:tce="http://www.TCE.com">
      <w:pPr>
        <w:pStyle w:val="ListBullet2"/>
        <!--depth 2-->
        <w:numPr>
          <w:ilvl w:val="1"/>
          <w:numId w:val="1071"/>
        </w:numPr>
      </w:pPr>
      <w:r>
        <w:t/>
      </w:r>
      <w:r>
        <w:rPr>
          <w:color w:val="0000FF"/>
        </w:rPr>
        <w:fldChar w:fldCharType="begin"/>
      </w:r>
      <w:r>
        <w:rPr>
          <w:color w:val="0000FF"/>
        </w:rPr>
        <w:instrText xml:space="preserve"> REF _Numd19e54422 \h </w:instrText>
      </w:r>
      <w:r>
        <w:fldChar w:fldCharType="separate"/>
      </w:r>
      <w:rPr>
        <w:color w:val="0000FF"/>
      </w:rPr>
      <w:r>
        <w:rPr>
          <w:u w:val="single"/>
        </w:rPr>
        <w:t>538.271 FSS contract awards.</w:t>
      </w:r>
      <w:r>
        <w:rPr>
          <w:color w:val="0000FF"/>
        </w:rPr>
        <w:fldChar w:fldCharType="end"/>
      </w:r>
      <w:r>
        <w:t/>
      </w:r>
    </w:p>
    <w:p xmlns:tce="http://www.TCE.com">
      <w:pPr>
        <w:pStyle w:val="ListBullet2"/>
        <!--depth 2-->
        <w:numPr>
          <w:ilvl w:val="1"/>
          <w:numId w:val="1071"/>
        </w:numPr>
      </w:pPr>
      <w:r>
        <w:t/>
      </w:r>
      <w:r>
        <w:rPr>
          <w:color w:val="0000FF"/>
        </w:rPr>
        <w:fldChar w:fldCharType="begin"/>
      </w:r>
      <w:r>
        <w:rPr>
          <w:color w:val="0000FF"/>
        </w:rPr>
        <w:instrText xml:space="preserve"> REF _Numd19e54458 \h </w:instrText>
      </w:r>
      <w:r>
        <w:fldChar w:fldCharType="separate"/>
      </w:r>
      <w:rPr>
        <w:color w:val="0000FF"/>
      </w:rPr>
      <w:r>
        <w:rPr>
          <w:u w:val="single"/>
        </w:rPr>
        <w:t>538.272 MAS price reductions.</w:t>
      </w:r>
      <w:r>
        <w:rPr>
          <w:color w:val="0000FF"/>
        </w:rPr>
        <w:fldChar w:fldCharType="end"/>
      </w:r>
      <w:r>
        <w:t/>
      </w:r>
    </w:p>
    <w:p xmlns:tce="http://www.TCE.com">
      <w:pPr>
        <w:pStyle w:val="ListBullet2"/>
        <!--depth 2-->
        <w:numPr>
          <w:ilvl w:val="1"/>
          <w:numId w:val="1071"/>
        </w:numPr>
      </w:pPr>
      <w:r>
        <w:t/>
      </w:r>
      <w:r>
        <w:rPr>
          <w:color w:val="0000FF"/>
        </w:rPr>
        <w:fldChar w:fldCharType="begin"/>
      </w:r>
      <w:r>
        <w:rPr>
          <w:color w:val="0000FF"/>
        </w:rPr>
        <w:instrText xml:space="preserve"> REF _Numd19e54517 \h </w:instrText>
      </w:r>
      <w:r>
        <w:fldChar w:fldCharType="separate"/>
      </w:r>
      <w:rPr>
        <w:color w:val="0000FF"/>
      </w:rPr>
      <w:r>
        <w:rPr>
          <w:u w:val="single"/>
        </w:rPr>
        <w:t>538.273 FSS solicitation provisions and contract clauses.</w:t>
      </w:r>
      <w:r>
        <w:rPr>
          <w:color w:val="0000FF"/>
        </w:rPr>
        <w:fldChar w:fldCharType="end"/>
      </w:r>
      <w:r>
        <w:t/>
      </w:r>
    </w:p>
    <w:p xmlns:tce="http://www.TCE.com">
      <w:pPr>
        <w:pStyle w:val="ListBullet"/>
        <!--depth 1-->
        <w:numPr>
          <w:ilvl w:val="0"/>
          <w:numId w:val="1070"/>
        </w:numPr>
      </w:pPr>
      <w:r>
        <w:t/>
      </w:r>
      <w:r>
        <w:rPr>
          <w:color w:val="0000FF"/>
        </w:rPr>
        <w:fldChar w:fldCharType="begin"/>
      </w:r>
      <w:r>
        <w:rPr>
          <w:color w:val="0000FF"/>
        </w:rPr>
        <w:instrText xml:space="preserve"> REF _Numd19e55214 \h </w:instrText>
      </w:r>
      <w:r>
        <w:fldChar w:fldCharType="separate"/>
      </w:r>
      <w:rPr>
        <w:color w:val="0000FF"/>
      </w:rPr>
      <w:r>
        <w:rPr>
          <w:u w:val="single"/>
        </w:rPr>
        <w:t>Subpart 538.70 - Purchasing by Non-Federal Entities</w:t>
      </w:r>
      <w:r>
        <w:rPr>
          <w:color w:val="0000FF"/>
        </w:rPr>
        <w:fldChar w:fldCharType="end"/>
      </w:r>
      <w:r>
        <w:t/>
      </w:r>
    </w:p>
    <w:p xmlns:tce="http://www.TCE.com">
      <w:pPr>
        <w:pStyle w:val="ListBullet2"/>
        <!--depth 2-->
        <w:numPr>
          <w:ilvl w:val="1"/>
          <w:numId w:val="1073"/>
        </w:numPr>
      </w:pPr>
      <w:r>
        <w:t/>
      </w:r>
      <w:r>
        <w:rPr>
          <w:color w:val="0000FF"/>
        </w:rPr>
        <w:fldChar w:fldCharType="begin"/>
      </w:r>
      <w:r>
        <w:rPr>
          <w:color w:val="0000FF"/>
        </w:rPr>
        <w:instrText xml:space="preserve"> REF _Numd19e55227 \h </w:instrText>
      </w:r>
      <w:r>
        <w:fldChar w:fldCharType="separate"/>
      </w:r>
      <w:rPr>
        <w:color w:val="0000FF"/>
      </w:rPr>
      <w:r>
        <w:rPr>
          <w:u w:val="single"/>
        </w:rPr>
        <w:t>538.7000 Scope of subpart.</w:t>
      </w:r>
      <w:r>
        <w:rPr>
          <w:color w:val="0000FF"/>
        </w:rPr>
        <w:fldChar w:fldCharType="end"/>
      </w:r>
      <w:r>
        <w:t/>
      </w:r>
    </w:p>
    <w:p xmlns:tce="http://www.TCE.com">
      <w:pPr>
        <w:pStyle w:val="ListBullet2"/>
        <!--depth 2-->
        <w:numPr>
          <w:ilvl w:val="1"/>
          <w:numId w:val="1073"/>
        </w:numPr>
      </w:pPr>
      <w:r>
        <w:t/>
      </w:r>
      <w:r>
        <w:rPr>
          <w:color w:val="0000FF"/>
        </w:rPr>
        <w:fldChar w:fldCharType="begin"/>
      </w:r>
      <w:r>
        <w:rPr>
          <w:color w:val="0000FF"/>
        </w:rPr>
        <w:instrText xml:space="preserve"> REF _Numd19e55276 \h </w:instrText>
      </w:r>
      <w:r>
        <w:fldChar w:fldCharType="separate"/>
      </w:r>
      <w:rPr>
        <w:color w:val="0000FF"/>
      </w:rPr>
      <w:r>
        <w:rPr>
          <w:u w:val="single"/>
        </w:rPr>
        <w:t>538.7001 Definitions</w:t>
      </w:r>
      <w:r>
        <w:rPr>
          <w:color w:val="0000FF"/>
        </w:rPr>
        <w:fldChar w:fldCharType="end"/>
      </w:r>
      <w:r>
        <w:t/>
      </w:r>
    </w:p>
    <w:p xmlns:tce="http://www.TCE.com">
      <w:pPr>
        <w:pStyle w:val="ListBullet2"/>
        <!--depth 2-->
        <w:numPr>
          <w:ilvl w:val="1"/>
          <w:numId w:val="1073"/>
        </w:numPr>
      </w:pPr>
      <w:r>
        <w:t/>
      </w:r>
      <w:r>
        <w:rPr>
          <w:color w:val="0000FF"/>
        </w:rPr>
        <w:fldChar w:fldCharType="begin"/>
      </w:r>
      <w:r>
        <w:rPr>
          <w:color w:val="0000FF"/>
        </w:rPr>
        <w:instrText xml:space="preserve"> REF _Numd19e55370 \h </w:instrText>
      </w:r>
      <w:r>
        <w:fldChar w:fldCharType="separate"/>
      </w:r>
      <w:rPr>
        <w:color w:val="0000FF"/>
      </w:rPr>
      <w:r>
        <w:rPr>
          <w:u w:val="single"/>
        </w:rPr>
        <w:t>538.7002 General.</w:t>
      </w:r>
      <w:r>
        <w:rPr>
          <w:color w:val="0000FF"/>
        </w:rPr>
        <w:fldChar w:fldCharType="end"/>
      </w:r>
      <w:r>
        <w:t/>
      </w:r>
    </w:p>
    <w:p xmlns:tce="http://www.TCE.com">
      <w:pPr>
        <w:pStyle w:val="ListBullet2"/>
        <!--depth 2-->
        <w:numPr>
          <w:ilvl w:val="1"/>
          <w:numId w:val="1073"/>
        </w:numPr>
      </w:pPr>
      <w:r>
        <w:t/>
      </w:r>
      <w:r>
        <w:rPr>
          <w:color w:val="0000FF"/>
        </w:rPr>
        <w:fldChar w:fldCharType="begin"/>
      </w:r>
      <w:r>
        <w:rPr>
          <w:color w:val="0000FF"/>
        </w:rPr>
        <w:instrText xml:space="preserve"> REF _Numd19e55470 \h </w:instrText>
      </w:r>
      <w:r>
        <w:fldChar w:fldCharType="separate"/>
      </w:r>
      <w:rPr>
        <w:color w:val="0000FF"/>
      </w:rPr>
      <w:r>
        <w:rPr>
          <w:u w:val="single"/>
        </w:rPr>
        <w:t>538.7003 Policy.</w:t>
      </w:r>
      <w:r>
        <w:rPr>
          <w:color w:val="0000FF"/>
        </w:rPr>
        <w:fldChar w:fldCharType="end"/>
      </w:r>
      <w:r>
        <w:t/>
      </w:r>
    </w:p>
    <w:p xmlns:tce="http://www.TCE.com">
      <w:pPr>
        <w:pStyle w:val="ListBullet2"/>
        <!--depth 2-->
        <w:numPr>
          <w:ilvl w:val="1"/>
          <w:numId w:val="1073"/>
        </w:numPr>
      </w:pPr>
      <w:r>
        <w:t/>
      </w:r>
      <w:r>
        <w:rPr>
          <w:color w:val="0000FF"/>
        </w:rPr>
        <w:fldChar w:fldCharType="begin"/>
      </w:r>
      <w:r>
        <w:rPr>
          <w:color w:val="0000FF"/>
        </w:rPr>
        <w:instrText xml:space="preserve"> REF _Numd19e55600 \h </w:instrText>
      </w:r>
      <w:r>
        <w:fldChar w:fldCharType="separate"/>
      </w:r>
      <w:rPr>
        <w:color w:val="0000FF"/>
      </w:rPr>
      <w:r>
        <w:rPr>
          <w:u w:val="single"/>
        </w:rPr>
        <w:t>538.7004 Solicitation provisions and contract clauses.</w:t>
      </w:r>
      <w:r>
        <w:rPr>
          <w:color w:val="0000FF"/>
        </w:rPr>
        <w:fldChar w:fldCharType="end"/>
      </w:r>
      <w:r>
        <w:t/>
      </w:r>
    </w:p>
    <w:p xmlns:tce="http://www.TCE.com">
      <w:pPr>
        <w:pStyle w:val="ListBullet"/>
        <!--depth 1-->
        <w:numPr>
          <w:ilvl w:val="0"/>
          <w:numId w:val="1070"/>
        </w:numPr>
      </w:pPr>
      <w:r>
        <w:t/>
      </w:r>
      <w:r>
        <w:rPr>
          <w:color w:val="0000FF"/>
        </w:rPr>
        <w:fldChar w:fldCharType="begin"/>
      </w:r>
      <w:r>
        <w:rPr>
          <w:color w:val="0000FF"/>
        </w:rPr>
        <w:instrText xml:space="preserve"> REF _Numd19e55663 \h </w:instrText>
      </w:r>
      <w:r>
        <w:fldChar w:fldCharType="separate"/>
      </w:r>
      <w:rPr>
        <w:color w:val="0000FF"/>
      </w:rPr>
      <w:r>
        <w:rPr>
          <w:u w:val="single"/>
        </w:rPr>
        <w:t>Subpart 538.71 - [Reserved]</w:t>
      </w:r>
      <w:r>
        <w:rPr>
          <w:color w:val="0000FF"/>
        </w:rPr>
        <w:fldChar w:fldCharType="end"/>
      </w:r>
      <w:r>
        <w:t/>
      </w:r>
    </w:p>
    <w:p xmlns:tce="http://www.TCE.com">
      <w:pPr>
        <w:pStyle w:val="ListBullet"/>
        <!--depth 1-->
        <w:numPr>
          <w:ilvl w:val="0"/>
          <w:numId w:val="1070"/>
        </w:numPr>
      </w:pPr>
      <w:r>
        <w:t/>
      </w:r>
      <w:r>
        <w:rPr>
          <w:color w:val="0000FF"/>
        </w:rPr>
        <w:fldChar w:fldCharType="begin"/>
      </w:r>
      <w:r>
        <w:rPr>
          <w:color w:val="0000FF"/>
        </w:rPr>
        <w:instrText xml:space="preserve"> REF _Numd19e55678 \h </w:instrText>
      </w:r>
      <w:r>
        <w:fldChar w:fldCharType="separate"/>
      </w:r>
      <w:rPr>
        <w:color w:val="0000FF"/>
      </w:rPr>
      <w:r>
        <w:rPr>
          <w:u w:val="single"/>
        </w:rPr>
        <w:t>Subpart 538.72 - Order-level Materials</w:t>
      </w:r>
      <w:r>
        <w:rPr>
          <w:color w:val="0000FF"/>
        </w:rPr>
        <w:fldChar w:fldCharType="end"/>
      </w:r>
      <w:r>
        <w:t/>
      </w:r>
    </w:p>
    <w:p xmlns:tce="http://www.TCE.com">
      <w:pPr>
        <w:pStyle w:val="ListBullet2"/>
        <!--depth 2-->
        <w:numPr>
          <w:ilvl w:val="1"/>
          <w:numId w:val="1074"/>
        </w:numPr>
      </w:pPr>
      <w:r>
        <w:t/>
      </w:r>
      <w:r>
        <w:rPr>
          <w:color w:val="0000FF"/>
        </w:rPr>
        <w:fldChar w:fldCharType="begin"/>
      </w:r>
      <w:r>
        <w:rPr>
          <w:color w:val="0000FF"/>
        </w:rPr>
        <w:instrText xml:space="preserve"> REF _Numd19e55691 \h </w:instrText>
      </w:r>
      <w:r>
        <w:fldChar w:fldCharType="separate"/>
      </w:r>
      <w:rPr>
        <w:color w:val="0000FF"/>
      </w:rPr>
      <w:r>
        <w:rPr>
          <w:u w:val="single"/>
        </w:rPr>
        <w:t>538.7200 Definitions.</w:t>
      </w:r>
      <w:r>
        <w:rPr>
          <w:color w:val="0000FF"/>
        </w:rPr>
        <w:fldChar w:fldCharType="end"/>
      </w:r>
      <w:r>
        <w:t/>
      </w:r>
    </w:p>
    <w:p xmlns:tce="http://www.TCE.com">
      <w:pPr>
        <w:pStyle w:val="ListBullet2"/>
        <!--depth 2-->
        <w:numPr>
          <w:ilvl w:val="1"/>
          <w:numId w:val="1074"/>
        </w:numPr>
      </w:pPr>
      <w:r>
        <w:t/>
      </w:r>
      <w:r>
        <w:rPr>
          <w:color w:val="0000FF"/>
        </w:rPr>
        <w:fldChar w:fldCharType="begin"/>
      </w:r>
      <w:r>
        <w:rPr>
          <w:color w:val="0000FF"/>
        </w:rPr>
        <w:instrText xml:space="preserve"> REF _Numd19e55720 \h </w:instrText>
      </w:r>
      <w:r>
        <w:fldChar w:fldCharType="separate"/>
      </w:r>
      <w:rPr>
        <w:color w:val="0000FF"/>
      </w:rPr>
      <w:r>
        <w:rPr>
          <w:u w:val="single"/>
        </w:rPr>
        <w:t>538.7201 General.</w:t>
      </w:r>
      <w:r>
        <w:rPr>
          <w:color w:val="0000FF"/>
        </w:rPr>
        <w:fldChar w:fldCharType="end"/>
      </w:r>
      <w:r>
        <w:t/>
      </w:r>
    </w:p>
    <w:p xmlns:tce="http://www.TCE.com">
      <w:pPr>
        <w:pStyle w:val="ListBullet2"/>
        <!--depth 2-->
        <w:numPr>
          <w:ilvl w:val="1"/>
          <w:numId w:val="1074"/>
        </w:numPr>
      </w:pPr>
      <w:r>
        <w:t/>
      </w:r>
      <w:r>
        <w:rPr>
          <w:color w:val="0000FF"/>
        </w:rPr>
        <w:fldChar w:fldCharType="begin"/>
      </w:r>
      <w:r>
        <w:rPr>
          <w:color w:val="0000FF"/>
        </w:rPr>
        <w:instrText xml:space="preserve"> REF _Numd19e55776 \h </w:instrText>
      </w:r>
      <w:r>
        <w:fldChar w:fldCharType="separate"/>
      </w:r>
      <w:rPr>
        <w:color w:val="0000FF"/>
      </w:rPr>
      <w:r>
        <w:rPr>
          <w:u w:val="single"/>
        </w:rPr>
        <w:t>538.7202 Awarding Order-Level Materials in FSS contracts.</w:t>
      </w:r>
      <w:r>
        <w:rPr>
          <w:color w:val="0000FF"/>
        </w:rPr>
        <w:fldChar w:fldCharType="end"/>
      </w:r>
      <w:r>
        <w:t/>
      </w:r>
    </w:p>
    <w:p xmlns:tce="http://www.TCE.com">
      <w:pPr>
        <w:pStyle w:val="ListBullet2"/>
        <!--depth 2-->
        <w:numPr>
          <w:ilvl w:val="1"/>
          <w:numId w:val="1074"/>
        </w:numPr>
      </w:pPr>
      <w:r>
        <w:t/>
      </w:r>
      <w:r>
        <w:rPr>
          <w:color w:val="0000FF"/>
        </w:rPr>
        <w:fldChar w:fldCharType="begin"/>
      </w:r>
      <w:r>
        <w:rPr>
          <w:color w:val="0000FF"/>
        </w:rPr>
        <w:instrText xml:space="preserve"> REF _Numd19e55840 \h </w:instrText>
      </w:r>
      <w:r>
        <w:fldChar w:fldCharType="separate"/>
      </w:r>
      <w:rPr>
        <w:color w:val="0000FF"/>
      </w:rPr>
      <w:r>
        <w:rPr>
          <w:u w:val="single"/>
        </w:rPr>
        <w:t>538.7203 Administering Order-Level Materials in FSS contracts.</w:t>
      </w:r>
      <w:r>
        <w:rPr>
          <w:color w:val="0000FF"/>
        </w:rPr>
        <w:fldChar w:fldCharType="end"/>
      </w:r>
      <w:r>
        <w:t/>
      </w:r>
    </w:p>
    <w:p xmlns:tce="http://www.TCE.com">
      <w:pPr>
        <w:pStyle w:val="ListBullet2"/>
        <!--depth 2-->
        <w:numPr>
          <w:ilvl w:val="1"/>
          <w:numId w:val="1074"/>
        </w:numPr>
      </w:pPr>
      <w:r>
        <w:t/>
      </w:r>
      <w:r>
        <w:rPr>
          <w:color w:val="0000FF"/>
        </w:rPr>
        <w:fldChar w:fldCharType="begin"/>
      </w:r>
      <w:r>
        <w:rPr>
          <w:color w:val="0000FF"/>
        </w:rPr>
        <w:instrText xml:space="preserve"> REF _Numd19e55880 \h </w:instrText>
      </w:r>
      <w:r>
        <w:fldChar w:fldCharType="separate"/>
      </w:r>
      <w:rPr>
        <w:color w:val="0000FF"/>
      </w:rPr>
      <w:r>
        <w:rPr>
          <w:u w:val="single"/>
        </w:rPr>
        <w:t>538.7204 Contract clauses.</w:t>
      </w:r>
      <w:r>
        <w:rPr>
          <w:color w:val="0000FF"/>
        </w:rPr>
        <w:fldChar w:fldCharType="end"/>
      </w:r>
      <w:r>
        <w:t/>
      </w:r>
    </w:p>
    <!--Topic unique_883-->
    <w:p xmlns:tce="http://www.TCE.com">
      <w:pPr>
        <w:pStyle w:val="Heading4"/>
      </w:pPr>
      <w:bookmarkStart w:id="3935" w:name="_Numd19e54059"/>
      <w:bookmarkStart w:id="3936" w:name="_Refd19e54059"/>
      <w:bookmarkStart w:id="3937" w:name="_Tocd19e54059"/>
      <w:r>
        <w:t/>
      </w:r>
      <w:r>
        <w:t>Subpart 538.2</w:t>
      </w:r>
      <w:r>
        <w:t xml:space="preserve"> - Establishing and Administering Federal Supply Schedules</w:t>
      </w:r>
      <w:bookmarkEnd w:id="3936"/>
      <w:bookmarkEnd w:id="3937"/>
      <w:bookmarkEnd w:id="3935"/>
    </w:p>
    <!--Topic unique_884-->
    <w:p xmlns:tce="http://www.TCE.com">
      <w:pPr>
        <w:pStyle w:val="Heading5"/>
      </w:pPr>
      <w:bookmarkStart w:id="3938" w:name="_Numd19e54072"/>
      <w:bookmarkStart w:id="3939" w:name="_Refd19e54072"/>
      <w:bookmarkStart w:id="3940" w:name="_Tocd19e54072"/>
      <w:r>
        <w:t/>
      </w:r>
      <w:r>
        <w:t>538.270</w:t>
      </w:r>
      <w:r>
        <w:t xml:space="preserve"> Solicitation, evaluation, and award of Federal Supply Schedule (FSS) contracts.</w:t>
      </w:r>
      <w:bookmarkEnd w:id="3939"/>
      <w:bookmarkEnd w:id="3940"/>
      <w:bookmarkEnd w:id="3938"/>
    </w:p>
    <!--Topic unique_885-->
    <w:p xmlns:tce="http://www.TCE.com">
      <w:pPr>
        <w:pStyle w:val="Heading6"/>
      </w:pPr>
      <w:bookmarkStart w:id="3941" w:name="_Numd19e54087"/>
      <w:bookmarkStart w:id="3942" w:name="_Refd19e54087"/>
      <w:bookmarkStart w:id="3943" w:name="_Tocd19e54087"/>
      <w:r>
        <w:t/>
      </w:r>
      <w:r>
        <w:t>538.270-1</w:t>
      </w:r>
      <w:r>
        <w:t xml:space="preserve"> Evaluation of offers without access to transactional data.</w:t>
      </w:r>
      <w:bookmarkEnd w:id="3942"/>
      <w:bookmarkEnd w:id="3943"/>
      <w:bookmarkEnd w:id="3941"/>
    </w:p>
    <w:p xmlns:tce="http://www.TCE.com">
      <w:pPr>
        <w:pStyle w:val="ListNumber"/>
        <!--depth 1-->
        <w:numPr>
          <w:ilvl w:val="0"/>
          <w:numId w:val="1075"/>
        </w:numPr>
      </w:pPr>
      <w:bookmarkStart w:id="3945" w:name="_Tocd19e54096"/>
      <w:bookmarkStart w:id="3944" w:name="_Refd19e54096"/>
      <w:r>
        <w:t/>
      </w:r>
      <w:r>
        <w:t>(a)</w:t>
      </w:r>
      <w:r>
        <w:t xml:space="preserve">   </w:t>
      </w:r>
      <w:r>
        <w:rPr>
          <w:i/>
        </w:rPr>
        <w:t>Applicability</w:t>
      </w:r>
      <w:r>
        <w:t xml:space="preserve">. Utilize this evaluation methodology for negotiating MAS offers when the commercial sales practices format is included in the solicitation (see </w:t>
      </w:r>
      <w:r>
        <w:rPr>
          <w:color w:val="0000FF"/>
        </w:rPr>
        <w:fldChar w:fldCharType="begin"/>
      </w:r>
      <w:r>
        <w:rPr>
          <w:color w:val="0000FF"/>
        </w:rPr>
        <w:instrText xml:space="preserve"> REF _Numd19e35987 \h </w:instrText>
      </w:r>
      <w:r>
        <w:fldChar w:fldCharType="separate"/>
      </w:r>
      <w:rPr>
        <w:color w:val="0000FF"/>
      </w:rPr>
      <w:r>
        <w:rPr>
          <w:u w:val="single"/>
        </w:rPr>
        <w:t>515.408</w:t>
      </w:r>
      <w:r>
        <w:rPr>
          <w:color w:val="0000FF"/>
        </w:rPr>
        <w:fldChar w:fldCharType="end"/>
      </w:r>
      <w:r>
        <w:t>).</w:t>
      </w:r>
    </w:p>
    <w:p xmlns:tce="http://www.TCE.com">
      <w:pPr>
        <w:pStyle w:val="ListNumber"/>
        <!--depth 1-->
        <w:numPr>
          <w:ilvl w:val="0"/>
          <w:numId w:val="1075"/>
        </w:numPr>
      </w:pPr>
      <w:r>
        <w:t/>
      </w:r>
      <w:r>
        <w:t>(b)</w:t>
      </w:r>
      <w:r>
        <w:t xml:space="preserve">  When offerors have commercial catalogs, negotiate concessions from established catalogs, including price and non-price terms and conditions.</w:t>
      </w:r>
    </w:p>
    <w:p xmlns:tce="http://www.TCE.com">
      <w:pPr>
        <w:pStyle w:val="ListNumber"/>
        <!--depth 1-->
        <w:numPr>
          <w:ilvl w:val="0"/>
          <w:numId w:val="1075"/>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xmlns:tce="http://www.TCE.com">
      <w:pPr>
        <w:pStyle w:val="ListNumber"/>
        <!--depth 1-->
        <w:numPr>
          <w:ilvl w:val="0"/>
          <w:numId w:val="1075"/>
        </w:numPr>
      </w:pPr>
      <w:r>
        <w:t/>
      </w:r>
      <w:r>
        <w:t>(d)</w:t>
      </w:r>
      <w:r>
        <w:t xml:space="preserve">  Establish negotiation objectives based on a review of relevant data and determine price reasonableness.</w:t>
      </w:r>
    </w:p>
    <w:p xmlns:tce="http://www.TCE.com">
      <w:pPr>
        <w:pStyle w:val="ListNumber"/>
        <!--depth 1-->
        <w:numPr>
          <w:ilvl w:val="0"/>
          <w:numId w:val="1075"/>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xmlns:tce="http://www.TCE.com">
      <w:pPr>
        <w:pStyle w:val="ListNumber2"/>
        <!--depth 2-->
        <w:numPr>
          <w:ilvl w:val="1"/>
          <w:numId w:val="1076"/>
        </w:numPr>
      </w:pPr>
      <w:bookmarkStart w:id="3947" w:name="_Tocd19e54139"/>
      <w:bookmarkStart w:id="3946" w:name="_Refd19e54139"/>
      <w:r>
        <w:t/>
      </w:r>
      <w:r>
        <w:t>(1)</w:t>
      </w:r>
      <w:r>
        <w:t xml:space="preserve">  Aggregate volume of anticipated purchases.</w:t>
      </w:r>
    </w:p>
    <w:p xmlns:tce="http://www.TCE.com">
      <w:pPr>
        <w:pStyle w:val="ListNumber2"/>
        <!--depth 2-->
        <w:numPr>
          <w:ilvl w:val="1"/>
          <w:numId w:val="1076"/>
        </w:numPr>
      </w:pPr>
      <w:r>
        <w:t/>
      </w:r>
      <w:r>
        <w:t>(2)</w:t>
      </w:r>
      <w:r>
        <w:t xml:space="preserve">  The purchase of a minimum quantity or a pattern of historic purchases.</w:t>
      </w:r>
    </w:p>
    <w:p xmlns:tce="http://www.TCE.com">
      <w:pPr>
        <w:pStyle w:val="ListNumber2"/>
        <!--depth 2-->
        <w:numPr>
          <w:ilvl w:val="1"/>
          <w:numId w:val="1076"/>
        </w:numPr>
      </w:pPr>
      <w:r>
        <w:t/>
      </w:r>
      <w:r>
        <w:t>(3)</w:t>
      </w:r>
      <w:r>
        <w:t xml:space="preserve">  Prices taking into consideration any combination of discounts and concessions offered to commercial customers.</w:t>
      </w:r>
    </w:p>
    <w:p xmlns:tce="http://www.TCE.com">
      <w:pPr>
        <w:pStyle w:val="ListNumber2"/>
        <!--depth 2-->
        <w:numPr>
          <w:ilvl w:val="1"/>
          <w:numId w:val="1076"/>
        </w:numPr>
      </w:pPr>
      <w:r>
        <w:t/>
      </w:r>
      <w:r>
        <w:t>(4)</w:t>
      </w:r>
      <w:r>
        <w:t xml:space="preserve">  Length of the contract period.</w:t>
      </w:r>
    </w:p>
    <w:p xmlns:tce="http://www.TCE.com">
      <w:pPr>
        <w:pStyle w:val="ListNumber2"/>
        <!--depth 2-->
        <w:numPr>
          <w:ilvl w:val="1"/>
          <w:numId w:val="1076"/>
        </w:numPr>
      </w:pPr>
      <w:r>
        <w:t/>
      </w:r>
      <w:r>
        <w:t>(5)</w:t>
      </w:r>
      <w:r>
        <w:t xml:space="preserve">  Warranties, training, and/or maintenance included in the purchase price or provided at additional cost to the product prices</w:t>
      </w:r>
    </w:p>
    <w:p xmlns:tce="http://www.TCE.com">
      <w:pPr>
        <w:pStyle w:val="ListNumber2"/>
        <!--depth 2-->
        <w:numPr>
          <w:ilvl w:val="1"/>
          <w:numId w:val="1076"/>
        </w:numPr>
      </w:pPr>
      <w:r>
        <w:t/>
      </w:r>
      <w:r>
        <w:t>(6)</w:t>
      </w:r>
      <w:r>
        <w:t xml:space="preserve">  Ordering and delivery practices.</w:t>
      </w:r>
    </w:p>
    <w:p xmlns:tce="http://www.TCE.com">
      <w:pPr>
        <w:pStyle w:val="ListNumber2"/>
        <!--depth 2-->
        <w:numPr>
          <w:ilvl w:val="1"/>
          <w:numId w:val="1076"/>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946"/>
      <w:bookmarkEnd w:id="3947"/>
    </w:p>
    <w:p xmlns:tce="http://www.TCE.com">
      <w:pPr>
        <w:pStyle w:val="ListNumber"/>
        <!--depth 1-->
        <w:numPr>
          <w:ilvl w:val="0"/>
          <w:numId w:val="1075"/>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xmlns:tce="http://www.TCE.com">
      <w:pPr>
        <w:pStyle w:val="ListNumber2"/>
        <!--depth 2-->
        <w:numPr>
          <w:ilvl w:val="1"/>
          <w:numId w:val="1077"/>
        </w:numPr>
      </w:pPr>
      <w:bookmarkStart w:id="3949" w:name="_Tocd19e54202"/>
      <w:bookmarkStart w:id="3948" w:name="_Refd19e54202"/>
      <w:r>
        <w:t/>
      </w:r>
      <w:r>
        <w:t>(1)</w:t>
      </w:r>
      <w:r>
        <w:t xml:space="preserve">  The prices offered to the Government are fair and reasonable, even though comparable discounts were not negotiated.</w:t>
      </w:r>
    </w:p>
    <w:p xmlns:tce="http://www.TCE.com">
      <w:pPr>
        <w:pStyle w:val="ListNumber2"/>
        <!--depth 2-->
        <w:numPr>
          <w:ilvl w:val="1"/>
          <w:numId w:val="1077"/>
        </w:numPr>
      </w:pPr>
      <w:r>
        <w:t/>
      </w:r>
      <w:r>
        <w:t>(2)</w:t>
      </w:r>
      <w:r>
        <w:t xml:space="preserve">  Award is otherwise in the best interest of the Government.</w:t>
      </w:r>
      <w:bookmarkEnd w:id="3948"/>
      <w:bookmarkEnd w:id="3949"/>
    </w:p>
    <w:p xmlns:tce="http://www.TCE.com">
      <w:pPr>
        <w:pStyle w:val="ListNumber"/>
        <!--depth 1-->
        <w:numPr>
          <w:ilvl w:val="0"/>
          <w:numId w:val="1075"/>
        </w:numPr>
      </w:pPr>
      <w:r>
        <w:t/>
      </w:r>
      <w:r>
        <w:t>(g)</w:t>
      </w:r>
      <w:r>
        <w:t xml:space="preserve">  State clearly in the award document the price/discount relationship between the Government and the identified commercial customer (or category of customers) upon which the award is based.</w:t>
      </w:r>
      <w:bookmarkEnd w:id="3944"/>
      <w:bookmarkEnd w:id="3945"/>
    </w:p>
    <!--Topic unique_886-->
    <w:p xmlns:tce="http://www.TCE.com">
      <w:pPr>
        <w:pStyle w:val="Heading6"/>
      </w:pPr>
      <w:bookmarkStart w:id="3950" w:name="_Numd19e54234"/>
      <w:bookmarkStart w:id="3951" w:name="_Refd19e54234"/>
      <w:bookmarkStart w:id="3952" w:name="_Tocd19e54234"/>
      <w:r>
        <w:t/>
      </w:r>
      <w:r>
        <w:t>538.270-2</w:t>
      </w:r>
      <w:r>
        <w:t xml:space="preserve"> Evaluation of offers with access to transactional data.</w:t>
      </w:r>
      <w:bookmarkEnd w:id="3951"/>
      <w:bookmarkEnd w:id="3952"/>
      <w:bookmarkEnd w:id="3950"/>
    </w:p>
    <w:p xmlns:tce="http://www.TCE.com">
      <w:pPr>
        <w:pStyle w:val="ListNumber"/>
        <!--depth 1-->
        <w:numPr>
          <w:ilvl w:val="0"/>
          <w:numId w:val="1078"/>
        </w:numPr>
      </w:pPr>
      <w:bookmarkStart w:id="3954" w:name="_Tocd19e54243"/>
      <w:bookmarkStart w:id="3953" w:name="_Refd19e54243"/>
      <w:r>
        <w:t/>
      </w:r>
      <w:r>
        <w:t>(a)</w:t>
      </w:r>
      <w:r>
        <w:t xml:space="preserve">   </w:t>
      </w:r>
      <w:r>
        <w:rPr>
          <w:i/>
        </w:rPr>
        <w:t>Applicability.</w:t>
      </w:r>
      <w:r>
        <w:t xml:space="preserve"> Utilize this evaluation methodology for negotiating MAS offers when the commercial sales practices format is not included in the solicitation (see </w:t>
      </w:r>
      <w:r>
        <w:rPr>
          <w:color w:val="0000FF"/>
        </w:rPr>
        <w:fldChar w:fldCharType="begin"/>
      </w:r>
      <w:r>
        <w:rPr>
          <w:color w:val="0000FF"/>
        </w:rPr>
        <w:instrText xml:space="preserve"> REF _Numd19e35987 \h </w:instrText>
      </w:r>
      <w:r>
        <w:fldChar w:fldCharType="separate"/>
      </w:r>
      <w:rPr>
        <w:color w:val="0000FF"/>
      </w:rPr>
      <w:r>
        <w:rPr>
          <w:u w:val="single"/>
        </w:rPr>
        <w:t>515.408</w:t>
      </w:r>
      <w:r>
        <w:rPr>
          <w:color w:val="0000FF"/>
        </w:rPr>
        <w:fldChar w:fldCharType="end"/>
      </w:r>
      <w:r>
        <w:t>).</w:t>
      </w:r>
    </w:p>
    <w:p xmlns:tce="http://www.TCE.com">
      <w:pPr>
        <w:pStyle w:val="ListNumber"/>
        <!--depth 1-->
        <w:numPr>
          <w:ilvl w:val="0"/>
          <w:numId w:val="1078"/>
        </w:numPr>
      </w:pPr>
      <w:r>
        <w:t/>
      </w:r>
      <w:r>
        <w:t>(b)</w:t>
      </w:r>
      <w:r>
        <w:t xml:space="preserve"> Contracting Officers shall utilize the techniques in FAR 15.404 when evaluating pricing for MAS offers.</w:t>
      </w:r>
    </w:p>
    <w:p xmlns:tce="http://www.TCE.com">
      <w:pPr>
        <w:pStyle w:val="ListNumber"/>
        <!--depth 1-->
        <w:numPr>
          <w:ilvl w:val="0"/>
          <w:numId w:val="1078"/>
        </w:numPr>
      </w:pPr>
      <w:r>
        <w:t/>
      </w:r>
      <w:r>
        <w:t>(c)</w:t>
      </w:r>
      <w:r>
        <w:t xml:space="preserve">  Order of preference. When evaluating MAS offers and establishing negotiation objectives, Contracting Officers shall–</w:t>
      </w:r>
    </w:p>
    <w:p xmlns:tce="http://www.TCE.com">
      <w:pPr>
        <w:pStyle w:val="ListNumber2"/>
        <!--depth 2-->
        <w:numPr>
          <w:ilvl w:val="1"/>
          <w:numId w:val="1079"/>
        </w:numPr>
      </w:pPr>
      <w:bookmarkStart w:id="3956" w:name="_Tocd19e54272"/>
      <w:bookmarkStart w:id="3955" w:name="_Refd19e54272"/>
      <w:r>
        <w:t/>
      </w:r>
      <w:r>
        <w:t>(1)</w:t>
      </w:r>
      <w:r>
        <w:t xml:space="preserve"> Use the following data that is already readily available in accordance with FAR 15.404-1(b)(2)(ii):</w:t>
      </w:r>
    </w:p>
    <w:p xmlns:tce="http://www.TCE.com">
      <w:pPr>
        <w:pStyle w:val="ListNumber3"/>
        <!--depth 3-->
        <w:numPr>
          <w:ilvl w:val="2"/>
          <w:numId w:val="1080"/>
        </w:numPr>
      </w:pPr>
      <w:bookmarkStart w:id="3958" w:name="_Tocd19e54280"/>
      <w:bookmarkStart w:id="3957" w:name="_Refd19e54280"/>
      <w:r>
        <w:t/>
      </w:r>
      <w:r>
        <w:t>(i)</w:t>
      </w:r>
      <w:r>
        <w:t xml:space="preserve">  Prices paid information on contracts for the same or similar items.</w:t>
      </w:r>
    </w:p>
    <w:p xmlns:tce="http://www.TCE.com">
      <w:pPr>
        <w:pStyle w:val="ListNumber3"/>
        <!--depth 3-->
        <w:numPr>
          <w:ilvl w:val="2"/>
          <w:numId w:val="1080"/>
        </w:numPr>
      </w:pPr>
      <w:r>
        <w:t/>
      </w:r>
      <w:r>
        <w:t>(ii)</w:t>
      </w:r>
      <w:r>
        <w:t xml:space="preserve">  Contract-level prices on other MAS contracts or other government-wide contracts for the same or similar items.</w:t>
      </w:r>
    </w:p>
    <w:p xmlns:tce="http://www.TCE.com">
      <w:pPr>
        <w:pStyle w:val="ListNumber3"/>
        <!--depth 3-->
        <w:numPr>
          <w:ilvl w:val="2"/>
          <w:numId w:val="1080"/>
        </w:numPr>
      </w:pPr>
      <w:r>
        <w:t/>
      </w:r>
      <w:r>
        <w:t>(iii)</w:t>
      </w:r>
      <w:r>
        <w:t xml:space="preserve">  Commercial data sources that consolidate and normalize prices offered by commercial vendors to the general public to compare prices for the same or similar items.</w:t>
      </w:r>
      <w:bookmarkEnd w:id="3957"/>
      <w:bookmarkEnd w:id="3958"/>
    </w:p>
    <w:p xmlns:tce="http://www.TCE.com">
      <w:pPr>
        <w:pStyle w:val="ListNumber2"/>
        <!--depth 2-->
        <w:numPr>
          <w:ilvl w:val="1"/>
          <w:numId w:val="1079"/>
        </w:numPr>
      </w:pPr>
      <w:bookmarkStart w:id="3960" w:name="_Tocd19e54304"/>
      <w:bookmarkStart w:id="3959" w:name="_Refd19e54304"/>
      <w:r>
        <w:t/>
      </w:r>
      <w:r>
        <w:t>(2)</w:t>
      </w:r>
      <w:r>
        <w:t xml:space="preserve">  If the Contracting Officer cannot determine the prices offered to be fair and reasonable based on the data described in </w:t>
      </w:r>
      <w:r>
        <w:rPr>
          <w:u w:val="single"/>
        </w:rPr>
        <w:t xml:space="preserve"> </w:t>
      </w:r>
      <w:r>
        <w:rPr>
          <w:color w:val="0000FF"/>
        </w:rPr>
        <w:fldChar w:fldCharType="begin"/>
      </w:r>
      <w:r>
        <w:rPr>
          <w:color w:val="0000FF"/>
        </w:rPr>
        <w:instrText xml:space="preserve"> REF _Numd19e54234 \h </w:instrText>
      </w:r>
      <w:r>
        <w:fldChar w:fldCharType="separate"/>
      </w:r>
      <w:rPr>
        <w:color w:val="0000FF"/>
      </w:rPr>
      <w:r>
        <w:rPr>
          <w:u w:val="single"/>
          <w:u w:val="single"/>
        </w:rPr>
        <w:t>538.270-2</w:t>
      </w:r>
      <w:r>
        <w:rPr>
          <w:color w:val="0000FF"/>
        </w:rPr>
        <w:fldChar w:fldCharType="end"/>
      </w:r>
      <w:r>
        <w:rPr>
          <w:u w:val="single"/>
        </w:rPr>
        <w:t>(c)(1)</w:t>
      </w:r>
      <w:r>
        <w:t>, perform market research to compare prices for the same or similar items in accordance with FAR 15.404-1(b)(2)(vi).</w:t>
      </w:r>
      <w:bookmarkEnd w:id="3959"/>
      <w:bookmarkEnd w:id="3960"/>
    </w:p>
    <w:p xmlns:tce="http://www.TCE.com">
      <w:pPr>
        <w:pStyle w:val="ListNumber2"/>
        <!--depth 2-->
        <w:numPr>
          <w:ilvl w:val="1"/>
          <w:numId w:val="1079"/>
        </w:numPr>
      </w:pPr>
      <w:r>
        <w:t/>
      </w:r>
      <w:r>
        <w:t>(3)</w:t>
      </w:r>
      <w:r>
        <w:t xml:space="preserve">  If the Contracting Officer cannot determine the prices offered to be fair and reasonable based on the data described in</w:t>
      </w:r>
      <w:r>
        <w:rPr>
          <w:u w:val="single"/>
        </w:rPr>
        <w:t xml:space="preserve"> </w:t>
      </w:r>
      <w:r>
        <w:rPr>
          <w:color w:val="0000FF"/>
        </w:rPr>
        <w:fldChar w:fldCharType="begin"/>
      </w:r>
      <w:r>
        <w:rPr>
          <w:color w:val="0000FF"/>
        </w:rPr>
        <w:instrText xml:space="preserve"> REF _Numd19e54234 \h </w:instrText>
      </w:r>
      <w:r>
        <w:fldChar w:fldCharType="separate"/>
      </w:r>
      <w:rPr>
        <w:color w:val="0000FF"/>
      </w:rPr>
      <w:r>
        <w:rPr>
          <w:u w:val="single"/>
          <w:u w:val="single"/>
        </w:rPr>
        <w:t>538.270-2</w:t>
      </w:r>
      <w:r>
        <w:rPr>
          <w:color w:val="0000FF"/>
        </w:rPr>
        <w:fldChar w:fldCharType="end"/>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955"/>
      <w:bookmarkEnd w:id="3956"/>
      <w:bookmarkEnd w:id="3953"/>
      <w:bookmarkEnd w:id="3954"/>
    </w:p>
    <!--Topic unique_887-->
    <w:p xmlns:tce="http://www.TCE.com">
      <w:pPr>
        <w:pStyle w:val="Heading6"/>
      </w:pPr>
      <w:bookmarkStart w:id="3961" w:name="_Numd19e54343"/>
      <w:bookmarkStart w:id="3962" w:name="_Refd19e54343"/>
      <w:bookmarkStart w:id="3963" w:name="_Tocd19e54343"/>
      <w:r>
        <w:t/>
      </w:r>
      <w:r>
        <w:t>538.270-3</w:t>
      </w:r>
      <w:r>
        <w:t xml:space="preserve"> Use of clause fill-in information.</w:t>
      </w:r>
      <w:bookmarkEnd w:id="3962"/>
      <w:bookmarkEnd w:id="3963"/>
      <w:bookmarkEnd w:id="3961"/>
    </w:p>
    <w:p xmlns:tce="http://www.TCE.com">
      <w:pPr>
        <w:pStyle w:val="ListNumber"/>
        <!--depth 1-->
        <w:numPr>
          <w:ilvl w:val="0"/>
          <w:numId w:val="1081"/>
        </w:numPr>
      </w:pPr>
      <w:r>
        <w:t/>
      </w:r>
      <w:r>
        <w:t>(a)</w:t>
      </w:r>
      <w:r>
        <w:t xml:space="preserve">   </w:t>
      </w:r>
      <w:r>
        <w:rPr>
          <w:i/>
        </w:rPr>
        <w:t>General.</w:t>
      </w:r>
      <w:r>
        <w:t xml:space="preserve"> The fill-in information required by GSAR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(e) outlines the timeframe that orders must be completed and provides for—</w:t>
      </w:r>
    </w:p>
    <w:p xmlns:tce="http://www.TCE.com">
      <w:pPr>
        <w:pStyle w:val="ListNumber2"/>
        <!--depth 2-->
        <w:numPr>
          <w:ilvl w:val="1"/>
          <w:numId w:val="1082"/>
        </w:numPr>
      </w:pPr>
      <w:r>
        <w:t/>
      </w:r>
      <w:r>
        <w:t>(1)</w:t>
      </w:r>
      <w:r>
        <w:t xml:space="preserve">The exercise of task and delivery order options after the FSS contract ordering period, if those options were evaluated as part of the initial award and the order is completed within the timeframe outlined in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(e);</w:t>
      </w:r>
    </w:p>
    <w:p xmlns:tce="http://www.TCE.com">
      <w:pPr>
        <w:pStyle w:val="ListNumber2"/>
        <!--depth 2-->
        <w:numPr>
          <w:ilvl w:val="1"/>
          <w:numId w:val="1082"/>
        </w:numPr>
      </w:pPr>
      <w:r>
        <w:t/>
      </w:r>
      <w:r>
        <w:t>(2)</w:t>
      </w:r>
      <w:r>
        <w:t xml:space="preserve"> The FSS contract to remain an active contract until the final order is closed out; and</w:t>
      </w:r>
    </w:p>
    <w:p xmlns:tce="http://www.TCE.com">
      <w:pPr>
        <w:pStyle w:val="ListNumber2"/>
        <!--depth 2-->
        <w:numPr>
          <w:ilvl w:val="1"/>
          <w:numId w:val="1082"/>
        </w:numPr>
      </w:pPr>
      <w:r>
        <w:t/>
      </w:r>
      <w:r>
        <w:t>(3)</w:t>
      </w:r>
      <w:r>
        <w:t>The FSS contract to govern the terms and conditions with respect to active task and delivery orders (e.g., price adjustments) to the same extent as if the orders were completed during the FSS contract ordering period.</w:t>
      </w:r>
    </w:p>
    <w:p xmlns:tce="http://www.TCE.com">
      <w:pPr>
        <w:pStyle w:val="ListNumber"/>
        <!--depth 1-->
        <w:numPr>
          <w:ilvl w:val="0"/>
          <w:numId w:val="1081"/>
        </w:numPr>
      </w:pPr>
      <w:r>
        <w:t/>
      </w:r>
      <w:r>
        <w:t>(b)</w:t>
      </w:r>
      <w:r>
        <w:t xml:space="preserve">  </w:t>
      </w:r>
      <w:r>
        <w:rPr>
          <w:i/>
        </w:rPr>
        <w:t>Continuity of services</w:t>
      </w:r>
      <w:r>
        <w:t xml:space="preserve">. The fill-in information prescribed in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 xml:space="preserve">(e) does not preclude use of FAR clause 52.217-8 by ordering activities. However, the clause may only be used if the extension does not extend the cumulative term of the task order beyond the timeframe outlined in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(e).</w:t>
      </w:r>
    </w:p>
    <!--Topic unique_888-->
    <w:p xmlns:tce="http://www.TCE.com">
      <w:pPr>
        <w:pStyle w:val="Heading5"/>
      </w:pPr>
      <w:bookmarkStart w:id="3964" w:name="_Numd19e54422"/>
      <w:bookmarkStart w:id="3965" w:name="_Refd19e54422"/>
      <w:bookmarkStart w:id="3966" w:name="_Tocd19e54422"/>
      <w:r>
        <w:t/>
      </w:r>
      <w:r>
        <w:t>538.271</w:t>
      </w:r>
      <w:r>
        <w:t xml:space="preserve"> FSS contract awards.</w:t>
      </w:r>
      <w:bookmarkEnd w:id="3965"/>
      <w:bookmarkEnd w:id="3966"/>
      <w:bookmarkEnd w:id="3964"/>
    </w:p>
    <w:p xmlns:tce="http://www.TCE.com">
      <w:pPr>
        <w:pStyle w:val="ListNumber"/>
        <!--depth 1-->
        <w:numPr>
          <w:ilvl w:val="0"/>
          <w:numId w:val="1083"/>
        </w:numPr>
      </w:pPr>
      <w:bookmarkStart w:id="3968" w:name="_Tocd19e54431"/>
      <w:bookmarkStart w:id="3967" w:name="_Refd19e54431"/>
      <w:r>
        <w:t/>
      </w:r>
      <w:r>
        <w:t>(a)</w:t>
      </w:r>
      <w:r>
        <w:t xml:space="preserve"> FSS awards will be for commercial products and commercial services. Negotiate contracts as a discount from established catalog prices.</w:t>
      </w:r>
    </w:p>
    <w:p xmlns:tce="http://www.TCE.com">
      <w:pPr>
        <w:pStyle w:val="ListNumber"/>
        <!--depth 1-->
        <w:numPr>
          <w:ilvl w:val="0"/>
          <w:numId w:val="1083"/>
        </w:numPr>
      </w:pPr>
      <w:r>
        <w:t/>
      </w:r>
      <w:r>
        <w:t>(b)</w:t>
      </w:r>
      <w:r>
        <w:t xml:space="preserve"> Before awarding any FSS awards determine that the offered prices are fair and reasonable (see FAR Subpart 15.4 and </w:t>
      </w:r>
      <w:r>
        <w:rPr>
          <w:color w:val="0000FF"/>
        </w:rPr>
        <w:fldChar w:fldCharType="begin"/>
      </w:r>
      <w:r>
        <w:rPr>
          <w:color w:val="0000FF"/>
        </w:rPr>
        <w:instrText xml:space="preserve"> REF _Numd19e54072 \h </w:instrText>
      </w:r>
      <w:r>
        <w:fldChar w:fldCharType="separate"/>
      </w:r>
      <w:rPr>
        <w:color w:val="0000FF"/>
      </w:rPr>
      <w:r>
        <w:rPr>
          <w:u w:val="single"/>
        </w:rPr>
        <w:t>538.270</w:t>
      </w:r>
      <w:r>
        <w:rPr>
          <w:color w:val="0000FF"/>
        </w:rPr>
        <w:fldChar w:fldCharType="end"/>
      </w:r>
      <w:r>
        <w:t>). Document the negotiation and your determination using FAR 15.406-3 as guidance.</w:t>
      </w:r>
      <w:bookmarkEnd w:id="3967"/>
      <w:bookmarkEnd w:id="3968"/>
    </w:p>
    <!--Topic unique_889-->
    <w:p xmlns:tce="http://www.TCE.com">
      <w:pPr>
        <w:pStyle w:val="Heading5"/>
      </w:pPr>
      <w:bookmarkStart w:id="3969" w:name="_Numd19e54458"/>
      <w:bookmarkStart w:id="3970" w:name="_Refd19e54458"/>
      <w:bookmarkStart w:id="3971" w:name="_Tocd19e54458"/>
      <w:r>
        <w:t/>
      </w:r>
      <w:r>
        <w:t>538.272</w:t>
      </w:r>
      <w:r>
        <w:t xml:space="preserve"> MAS price reductions.</w:t>
      </w:r>
      <w:bookmarkEnd w:id="3970"/>
      <w:bookmarkEnd w:id="3971"/>
      <w:bookmarkEnd w:id="3969"/>
    </w:p>
    <w:p xmlns:tce="http://www.TCE.com">
      <w:pPr>
        <w:pStyle w:val="ListNumber"/>
        <!--depth 1-->
        <w:numPr>
          <w:ilvl w:val="0"/>
          <w:numId w:val="1084"/>
        </w:numPr>
      </w:pPr>
      <w:bookmarkStart w:id="3973" w:name="_Tocd19e54467"/>
      <w:bookmarkStart w:id="3972" w:name="_Refd19e54467"/>
      <w:r>
        <w:t/>
      </w:r>
      <w:r>
        <w:t>(a)</w:t>
      </w:r>
      <w:r>
        <w:t xml:space="preserve">   </w:t>
      </w:r>
      <w:r>
        <w:rPr>
          <w:i/>
        </w:rPr>
        <w:t>Applicability</w:t>
      </w:r>
      <w:r>
        <w:t xml:space="preserve">. This section applies when the contract contains the basic clause </w:t>
      </w:r>
      <w:r>
        <w:rPr>
          <w:color w:val="0000FF"/>
        </w:rPr>
        <w:fldChar w:fldCharType="begin"/>
      </w:r>
      <w:r>
        <w:rPr>
          <w:color w:val="0000FF"/>
        </w:rPr>
        <w:instrText xml:space="preserve"> REF _Numd19e70655 \h </w:instrText>
      </w:r>
      <w:r>
        <w:fldChar w:fldCharType="separate"/>
      </w:r>
      <w:rPr>
        <w:color w:val="0000FF"/>
      </w:rPr>
      <w:r>
        <w:rPr>
          <w:u w:val="single"/>
        </w:rPr>
        <w:t>552.238-80</w:t>
      </w:r>
      <w:r>
        <w:rPr>
          <w:color w:val="0000FF"/>
        </w:rPr>
        <w:fldChar w:fldCharType="end"/>
      </w:r>
      <w:r>
        <w:t xml:space="preserve"> Industrial Funding Fee and Sales Reporting.</w:t>
      </w:r>
    </w:p>
    <w:p xmlns:tce="http://www.TCE.com">
      <w:pPr>
        <w:pStyle w:val="ListNumber"/>
        <!--depth 1-->
        <w:numPr>
          <w:ilvl w:val="0"/>
          <w:numId w:val="1084"/>
        </w:numPr>
      </w:pPr>
      <w:r>
        <w:t/>
      </w:r>
      <w:r>
        <w:t>(b)</w:t>
      </w:r>
      <w:r>
        <w:t xml:space="preserve">  The basic clause and Alternate I of </w:t>
      </w:r>
      <w:r>
        <w:rPr>
          <w:color w:val="0000FF"/>
        </w:rPr>
        <w:fldChar w:fldCharType="begin"/>
      </w:r>
      <w:r>
        <w:rPr>
          <w:color w:val="0000FF"/>
        </w:rPr>
        <w:instrText xml:space="preserve"> REF _Numd19e70901 \h </w:instrText>
      </w:r>
      <w:r>
        <w:fldChar w:fldCharType="separate"/>
      </w:r>
      <w:rPr>
        <w:color w:val="0000FF"/>
      </w:rPr>
      <w:r>
        <w:rPr>
          <w:u w:val="single"/>
        </w:rPr>
        <w:t>552.238-81</w:t>
      </w:r>
      <w:r>
        <w:rPr>
          <w:color w:val="0000FF"/>
        </w:rPr>
        <w:fldChar w:fldCharType="end"/>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rPr>
          <w:color w:val="0000FF"/>
        </w:rPr>
        <w:fldChar w:fldCharType="begin"/>
      </w:r>
      <w:r>
        <w:rPr>
          <w:color w:val="0000FF"/>
        </w:rPr>
        <w:instrText xml:space="preserve"> REF _Numd19e54422 \h </w:instrText>
      </w:r>
      <w:r>
        <w:fldChar w:fldCharType="separate"/>
      </w:r>
      <w:rPr>
        <w:color w:val="0000FF"/>
      </w:rPr>
      <w:r>
        <w:rPr>
          <w:u w:val="single"/>
        </w:rPr>
        <w:t>538.271</w:t>
      </w:r>
      <w:r>
        <w:rPr>
          <w:color w:val="0000FF"/>
        </w:rPr>
        <w:fldChar w:fldCharType="end"/>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xmlns:tce="http://www.TCE.com">
      <w:pPr>
        <w:pStyle w:val="ListNumber"/>
        <!--depth 1-->
        <w:numPr>
          <w:ilvl w:val="0"/>
          <w:numId w:val="1084"/>
        </w:numPr>
      </w:pPr>
      <w:r>
        <w:t/>
      </w:r>
      <w:r>
        <w:t>(c)</w:t>
      </w:r>
      <w:r>
        <w:t xml:space="preserve">  Ensure that the contractor understands the requirements of section </w:t>
      </w:r>
      <w:r>
        <w:rPr>
          <w:color w:val="0000FF"/>
        </w:rPr>
        <w:fldChar w:fldCharType="begin"/>
      </w:r>
      <w:r>
        <w:rPr>
          <w:color w:val="0000FF"/>
        </w:rPr>
        <w:instrText xml:space="preserve"> REF _Numd19e70901 \h </w:instrText>
      </w:r>
      <w:r>
        <w:fldChar w:fldCharType="separate"/>
      </w:r>
      <w:rPr>
        <w:color w:val="0000FF"/>
      </w:rPr>
      <w:r>
        <w:rPr>
          <w:u w:val="single"/>
        </w:rPr>
        <w:t>552.238-81</w:t>
      </w:r>
      <w:r>
        <w:rPr>
          <w:color w:val="0000FF"/>
        </w:rPr>
        <w:fldChar w:fldCharType="end"/>
      </w:r>
      <w:r>
        <w:t xml:space="preserve"> and agrees to report all price reductions to the Contracting Officer as provided for in the clause.</w:t>
      </w:r>
      <w:bookmarkEnd w:id="3972"/>
      <w:bookmarkEnd w:id="3973"/>
    </w:p>
    <!--Topic unique_65-->
    <w:p xmlns:tce="http://www.TCE.com">
      <w:pPr>
        <w:pStyle w:val="Heading5"/>
      </w:pPr>
      <w:bookmarkStart w:id="3974" w:name="_Numd19e54517"/>
      <w:bookmarkStart w:id="3975" w:name="_Refd19e54517"/>
      <w:bookmarkStart w:id="3976" w:name="_Tocd19e54517"/>
      <w:r>
        <w:t/>
      </w:r>
      <w:r>
        <w:t>538.273</w:t>
      </w:r>
      <w:r>
        <w:t xml:space="preserve"> FSS solicitation provisions and contract clauses.</w:t>
      </w:r>
      <w:bookmarkEnd w:id="3975"/>
      <w:bookmarkEnd w:id="3976"/>
      <w:bookmarkEnd w:id="3974"/>
    </w:p>
    <w:p xmlns:tce="http://www.TCE.com">
      <w:pPr>
        <w:pStyle w:val="ListNumber"/>
        <!--depth 1-->
        <w:numPr>
          <w:ilvl w:val="0"/>
          <w:numId w:val="1085"/>
        </w:numPr>
      </w:pPr>
      <w:bookmarkStart w:id="3980" w:name="_Tocd19e54528"/>
      <w:bookmarkStart w:id="3979" w:name="_Refd19e54528"/>
      <w:bookmarkStart w:id="3978" w:name="_Tocd19e54526"/>
      <w:bookmarkStart w:id="3977" w:name="_Refd19e54526"/>
      <w:r>
        <w:t/>
      </w:r>
      <w:r>
        <w:t>(a)</w:t>
      </w:r>
      <w:r>
        <w:t>As prescribed in this paragraph, insert the following provisions in the beginning of FSS solicitations:</w:t>
      </w:r>
    </w:p>
    <w:p xmlns:tce="http://www.TCE.com">
      <w:pPr>
        <w:pStyle w:val="ListNumber2"/>
        <!--depth 2-->
        <w:numPr>
          <w:ilvl w:val="1"/>
          <w:numId w:val="1086"/>
        </w:numPr>
      </w:pPr>
      <w:bookmarkStart w:id="3984" w:name="_Tocd19e54536"/>
      <w:bookmarkStart w:id="3983" w:name="_Refd19e54536"/>
      <w:bookmarkStart w:id="3982" w:name="_Tocd19e54534"/>
      <w:bookmarkStart w:id="3981" w:name="_Refd19e54534"/>
      <w:r>
        <w:t/>
      </w:r>
      <w:r>
        <w:t>(1)</w:t>
      </w:r>
      <w:r>
        <w:t xml:space="preserve"> </w:t>
      </w:r>
      <w:r>
        <w:rPr>
          <w:color w:val="0000FF"/>
        </w:rPr>
        <w:fldChar w:fldCharType="begin"/>
      </w:r>
      <w:r>
        <w:rPr>
          <w:color w:val="0000FF"/>
        </w:rPr>
        <w:instrText xml:space="preserve"> REF _Numd19e69939 \h </w:instrText>
      </w:r>
      <w:r>
        <w:fldChar w:fldCharType="separate"/>
      </w:r>
      <w:rPr>
        <w:color w:val="0000FF"/>
      </w:rPr>
      <w:r>
        <w:rPr>
          <w:u w:val="single"/>
        </w:rPr>
        <w:t>552.238-70</w:t>
      </w:r>
      <w:r>
        <w:rPr>
          <w:color w:val="0000FF"/>
        </w:rPr>
        <w:fldChar w:fldCharType="end"/>
      </w:r>
      <w:r>
        <w:t>, Cover Page for Worldwide Federal Supply Schedules. Use in all FSS solicitations. Use Alternate I for single award Federal Supply Schedules.</w:t>
      </w:r>
      <w:bookmarkEnd w:id="3983"/>
      <w:bookmarkEnd w:id="3984"/>
    </w:p>
    <w:p xmlns:tce="http://www.TCE.com">
      <w:pPr>
        <w:pStyle w:val="ListNumber2"/>
        <!--depth 2-->
        <w:numPr>
          <w:ilvl w:val="1"/>
          <w:numId w:val="1086"/>
        </w:numPr>
      </w:pPr>
      <w:bookmarkStart w:id="3986" w:name="_Tocd19e54547"/>
      <w:bookmarkStart w:id="3985" w:name="_Refd19e54547"/>
      <w:r>
        <w:t/>
      </w:r>
      <w:r>
        <w:t>(2)</w:t>
      </w:r>
      <w:r>
        <w:t xml:space="preserve"> </w:t>
      </w:r>
      <w:r>
        <w:rPr>
          <w:color w:val="0000FF"/>
        </w:rPr>
        <w:fldChar w:fldCharType="begin"/>
      </w:r>
      <w:r>
        <w:rPr>
          <w:color w:val="0000FF"/>
        </w:rPr>
        <w:instrText xml:space="preserve"> REF _Numd19e70039 \h </w:instrText>
      </w:r>
      <w:r>
        <w:fldChar w:fldCharType="separate"/>
      </w:r>
      <w:rPr>
        <w:color w:val="0000FF"/>
      </w:rPr>
      <w:r>
        <w:rPr>
          <w:u w:val="single"/>
        </w:rPr>
        <w:t>552.238-71</w:t>
      </w:r>
      <w:r>
        <w:rPr>
          <w:color w:val="0000FF"/>
        </w:rPr>
        <w:fldChar w:fldCharType="end"/>
      </w:r>
      <w:r>
        <w:t>, Notice of Total Small Business Set-Aside. Use in FSS solicitations containing special item numbers (SINs) that are set aside for small business.</w:t>
      </w:r>
      <w:bookmarkEnd w:id="3985"/>
      <w:bookmarkEnd w:id="3986"/>
    </w:p>
    <w:p xmlns:tce="http://www.TCE.com">
      <w:pPr>
        <w:pStyle w:val="ListNumber2"/>
        <!--depth 2-->
        <w:numPr>
          <w:ilvl w:val="1"/>
          <w:numId w:val="1086"/>
        </w:numPr>
      </w:pPr>
      <w:bookmarkStart w:id="3988" w:name="_Tocd19e54558"/>
      <w:bookmarkStart w:id="3987" w:name="_Refd19e54558"/>
      <w:r>
        <w:t/>
      </w:r>
      <w:r>
        <w:t>(3)</w:t>
      </w:r>
      <w:r>
        <w:t xml:space="preserve"> </w:t>
      </w:r>
      <w:r>
        <w:rPr>
          <w:color w:val="0000FF"/>
        </w:rPr>
        <w:fldChar w:fldCharType="begin"/>
      </w:r>
      <w:r>
        <w:rPr>
          <w:color w:val="0000FF"/>
        </w:rPr>
        <w:instrText xml:space="preserve"> REF _Numd19e70067 \h </w:instrText>
      </w:r>
      <w:r>
        <w:fldChar w:fldCharType="separate"/>
      </w:r>
      <w:rPr>
        <w:color w:val="0000FF"/>
      </w:rPr>
      <w:r>
        <w:rPr>
          <w:u w:val="single"/>
        </w:rPr>
        <w:t>552.238-72</w:t>
      </w:r>
      <w:r>
        <w:rPr>
          <w:color w:val="0000FF"/>
        </w:rPr>
        <w:fldChar w:fldCharType="end"/>
      </w:r>
      <w:r>
        <w:t>, Information Collection Requirements. Use in all FSS solicitations.</w:t>
      </w:r>
      <w:bookmarkEnd w:id="3987"/>
      <w:bookmarkEnd w:id="3988"/>
      <w:bookmarkEnd w:id="3981"/>
      <w:bookmarkEnd w:id="3982"/>
      <w:bookmarkEnd w:id="3979"/>
      <w:bookmarkEnd w:id="3980"/>
    </w:p>
    <w:p xmlns:tce="http://www.TCE.com">
      <w:pPr>
        <w:pStyle w:val="ListNumber"/>
        <!--depth 1-->
        <w:numPr>
          <w:ilvl w:val="0"/>
          <w:numId w:val="1085"/>
        </w:numPr>
      </w:pPr>
      <w:bookmarkStart w:id="3990" w:name="_Tocd19e54570"/>
      <w:bookmarkStart w:id="3989" w:name="_Refd19e54570"/>
      <w:r>
        <w:t/>
      </w:r>
      <w:r>
        <w:t>(b)</w:t>
      </w:r>
      <w:r>
        <w:t>As prescribed in this paragraph, insert the following clause and provision as an addendum to 52.212-1, Instructions to Offerors–Commercial Products and Commercial Services:</w:t>
      </w:r>
    </w:p>
    <w:p xmlns:tce="http://www.TCE.com">
      <w:pPr>
        <w:pStyle w:val="ListNumber2"/>
        <!--depth 2-->
        <w:numPr>
          <w:ilvl w:val="1"/>
          <w:numId w:val="1087"/>
        </w:numPr>
      </w:pPr>
      <w:bookmarkStart w:id="3994" w:name="_Tocd19e54578"/>
      <w:bookmarkStart w:id="3993" w:name="_Refd19e54578"/>
      <w:bookmarkStart w:id="3992" w:name="_Tocd19e54576"/>
      <w:bookmarkStart w:id="3991" w:name="_Refd19e54576"/>
      <w:r>
        <w:t/>
      </w:r>
      <w:r>
        <w:t>(1)</w:t>
      </w:r>
      <w:r>
        <w:t xml:space="preserve"> </w:t>
      </w:r>
      <w:r>
        <w:rPr>
          <w:color w:val="0000FF"/>
        </w:rPr>
        <w:fldChar w:fldCharType="begin"/>
      </w:r>
      <w:r>
        <w:rPr>
          <w:color w:val="0000FF"/>
        </w:rPr>
        <w:instrText xml:space="preserve"> REF _Numd19e70096 \h </w:instrText>
      </w:r>
      <w:r>
        <w:fldChar w:fldCharType="separate"/>
      </w:r>
      <w:rPr>
        <w:color w:val="0000FF"/>
      </w:rPr>
      <w:r>
        <w:rPr>
          <w:u w:val="single"/>
        </w:rPr>
        <w:t>552.238-73</w:t>
      </w:r>
      <w:r>
        <w:rPr>
          <w:color w:val="0000FF"/>
        </w:rPr>
        <w:fldChar w:fldCharType="end"/>
      </w:r>
      <w:r>
        <w:t>, Identification of Electronic Office Equipment Providing Accessibility for Individuals with Disabilities. Use only in FSS solicitations for electronic office equipment.</w:t>
      </w:r>
      <w:bookmarkEnd w:id="3993"/>
      <w:bookmarkEnd w:id="3994"/>
    </w:p>
    <w:p xmlns:tce="http://www.TCE.com">
      <w:pPr>
        <w:pStyle w:val="ListNumber2"/>
        <!--depth 2-->
        <w:numPr>
          <w:ilvl w:val="1"/>
          <w:numId w:val="1087"/>
        </w:numPr>
      </w:pPr>
      <w:bookmarkStart w:id="3996" w:name="_Tocd19e54589"/>
      <w:bookmarkStart w:id="3995" w:name="_Refd19e54589"/>
      <w:r>
        <w:t/>
      </w:r>
      <w:r>
        <w:t>(2)</w:t>
      </w:r>
      <w:r>
        <w:t xml:space="preserve"> </w:t>
      </w:r>
      <w:r>
        <w:rPr>
          <w:color w:val="0000FF"/>
        </w:rPr>
        <w:fldChar w:fldCharType="begin"/>
      </w:r>
      <w:r>
        <w:rPr>
          <w:color w:val="0000FF"/>
        </w:rPr>
        <w:instrText xml:space="preserve"> REF _Numd19e70160 \h </w:instrText>
      </w:r>
      <w:r>
        <w:fldChar w:fldCharType="separate"/>
      </w:r>
      <w:rPr>
        <w:color w:val="0000FF"/>
      </w:rPr>
      <w:r>
        <w:rPr>
          <w:u w:val="single"/>
        </w:rPr>
        <w:t>552.238-74</w:t>
      </w:r>
      <w:r>
        <w:rPr>
          <w:color w:val="0000FF"/>
        </w:rPr>
        <w:fldChar w:fldCharType="end"/>
      </w:r>
      <w:r>
        <w:t>, Introduction of New Supplies/Services (INSS). Use only in FSS solicitations allowing the introduction of new supplies/services. Note: GSA Form 1649, Notification of Federal Supply Schedule Improvement, may be required if revising a Special Item Number (SIN).</w:t>
      </w:r>
      <w:bookmarkEnd w:id="3995"/>
      <w:bookmarkEnd w:id="3996"/>
      <w:bookmarkEnd w:id="3991"/>
      <w:bookmarkEnd w:id="3992"/>
      <w:bookmarkEnd w:id="3989"/>
      <w:bookmarkEnd w:id="3990"/>
    </w:p>
    <w:p xmlns:tce="http://www.TCE.com">
      <w:pPr>
        <w:pStyle w:val="ListNumber"/>
        <!--depth 1-->
        <w:numPr>
          <w:ilvl w:val="0"/>
          <w:numId w:val="1085"/>
        </w:numPr>
      </w:pPr>
      <w:bookmarkStart w:id="3998" w:name="_Tocd19e54601"/>
      <w:bookmarkStart w:id="3997" w:name="_Refd19e54601"/>
      <w:r>
        <w:t/>
      </w:r>
      <w:r>
        <w:t>(c)</w:t>
      </w:r>
      <w:r>
        <w:t>As prescribed in this paragraph, insert the following provisions as an addendum to 52.212-2, Evaluation—Commercial Products and Commercial Services:</w:t>
      </w:r>
    </w:p>
    <w:p xmlns:tce="http://www.TCE.com">
      <w:pPr>
        <w:pStyle w:val="ListNumber2"/>
        <!--depth 2-->
        <w:numPr>
          <w:ilvl w:val="1"/>
          <w:numId w:val="1088"/>
        </w:numPr>
      </w:pPr>
      <w:bookmarkStart w:id="4000" w:name="_Tocd19e54609"/>
      <w:bookmarkStart w:id="3999" w:name="_Refd19e54609"/>
      <w:r>
        <w:t/>
      </w:r>
      <w:r>
        <w:t>(1)</w:t>
      </w:r>
      <w:r>
        <w:t xml:space="preserve"> </w:t>
      </w:r>
      <w:r>
        <w:rPr>
          <w:color w:val="0000FF"/>
        </w:rPr>
        <w:fldChar w:fldCharType="begin"/>
      </w:r>
      <w:r>
        <w:rPr>
          <w:color w:val="0000FF"/>
        </w:rPr>
        <w:instrText xml:space="preserve"> REF _Numd19e70226 \h </w:instrText>
      </w:r>
      <w:r>
        <w:fldChar w:fldCharType="separate"/>
      </w:r>
      <w:rPr>
        <w:color w:val="0000FF"/>
      </w:rPr>
      <w:r>
        <w:rPr>
          <w:u w:val="single"/>
        </w:rPr>
        <w:t>552.238-75</w:t>
      </w:r>
      <w:r>
        <w:rPr>
          <w:color w:val="0000FF"/>
        </w:rPr>
        <w:fldChar w:fldCharType="end"/>
      </w:r>
      <w:r>
        <w:t>, Evaluation – Commercial Products and Commercial Services (Federal Supply Schedules). Use in FSS standing solicitations.</w:t>
      </w:r>
      <w:bookmarkEnd w:id="3999"/>
      <w:bookmarkEnd w:id="4000"/>
    </w:p>
    <w:p xmlns:tce="http://www.TCE.com">
      <w:pPr>
        <w:pStyle w:val="ListNumber2"/>
        <!--depth 2-->
        <w:numPr>
          <w:ilvl w:val="1"/>
          <w:numId w:val="1088"/>
        </w:numPr>
      </w:pPr>
      <w:bookmarkStart w:id="4002" w:name="_Tocd19e54620"/>
      <w:bookmarkStart w:id="4001" w:name="_Refd19e54620"/>
      <w:r>
        <w:t/>
      </w:r>
      <w:r>
        <w:t>(2)</w:t>
      </w:r>
      <w:r>
        <w:t xml:space="preserve"> </w:t>
      </w:r>
      <w:r>
        <w:rPr>
          <w:color w:val="0000FF"/>
        </w:rPr>
        <w:fldChar w:fldCharType="begin"/>
      </w:r>
      <w:r>
        <w:rPr>
          <w:color w:val="0000FF"/>
        </w:rPr>
        <w:instrText xml:space="preserve"> REF _Numd19e70268 \h </w:instrText>
      </w:r>
      <w:r>
        <w:fldChar w:fldCharType="separate"/>
      </w:r>
      <w:rPr>
        <w:color w:val="0000FF"/>
      </w:rPr>
      <w:r>
        <w:rPr>
          <w:u w:val="single"/>
        </w:rPr>
        <w:t>552.238-76</w:t>
      </w:r>
      <w:r>
        <w:rPr>
          <w:color w:val="0000FF"/>
        </w:rPr>
        <w:fldChar w:fldCharType="end"/>
      </w:r>
      <w:r>
        <w:t>, Use of Non-Government Employees to Review Offers. Use only in FSS solicitations when non-government employees may be utilized to review solicitation responses.</w:t>
      </w:r>
      <w:bookmarkEnd w:id="4001"/>
      <w:bookmarkEnd w:id="4002"/>
      <w:bookmarkEnd w:id="3997"/>
      <w:bookmarkEnd w:id="3998"/>
    </w:p>
    <w:p xmlns:tce="http://www.TCE.com">
      <w:pPr>
        <w:pStyle w:val="ListNumber"/>
        <!--depth 1-->
        <w:numPr>
          <w:ilvl w:val="0"/>
          <w:numId w:val="1085"/>
        </w:numPr>
      </w:pPr>
      <w:bookmarkStart w:id="4004" w:name="_Tocd19e54632"/>
      <w:bookmarkStart w:id="4003" w:name="_Refd19e54632"/>
      <w:r>
        <w:t/>
      </w:r>
      <w:r>
        <w:t>(d)</w:t>
      </w:r>
      <w:r>
        <w:t>As prescribed in this paragraph, insert the following clauses as an addendum to Clause 52.212-4, Contract Terms and Conditions—Commercial Products and Commercial Services:</w:t>
      </w:r>
    </w:p>
    <w:p xmlns:tce="http://www.TCE.com">
      <w:pPr>
        <w:pStyle w:val="ListNumber2"/>
        <!--depth 2-->
        <w:numPr>
          <w:ilvl w:val="1"/>
          <w:numId w:val="1089"/>
        </w:numPr>
      </w:pPr>
      <w:bookmarkStart w:id="4006" w:name="_Tocd19e54640"/>
      <w:bookmarkStart w:id="4005" w:name="_Refd19e54640"/>
      <w:r>
        <w:t/>
      </w:r>
      <w:r>
        <w:t>(1)</w:t>
      </w:r>
      <w:r>
        <w:t xml:space="preserve"> </w:t>
      </w:r>
      <w:r>
        <w:rPr>
          <w:color w:val="0000FF"/>
        </w:rPr>
        <w:fldChar w:fldCharType="begin"/>
      </w:r>
      <w:r>
        <w:rPr>
          <w:color w:val="0000FF"/>
        </w:rPr>
        <w:instrText xml:space="preserve"> REF _Numd19e70326 \h </w:instrText>
      </w:r>
      <w:r>
        <w:fldChar w:fldCharType="separate"/>
      </w:r>
      <w:rPr>
        <w:color w:val="0000FF"/>
      </w:rPr>
      <w:r>
        <w:rPr>
          <w:u w:val="single"/>
        </w:rPr>
        <w:t>552.238-77</w:t>
      </w:r>
      <w:r>
        <w:rPr>
          <w:color w:val="0000FF"/>
        </w:rPr>
        <w:fldChar w:fldCharType="end"/>
      </w:r>
      <w:r>
        <w:t>, Submission and Distribution of Authorized Federal Supply Schedule Price Lists. Use in all FSS solicitations and contracts.</w:t>
      </w:r>
      <w:bookmarkEnd w:id="4005"/>
      <w:bookmarkEnd w:id="4006"/>
    </w:p>
    <w:p xmlns:tce="http://www.TCE.com">
      <w:pPr>
        <w:pStyle w:val="ListNumber2"/>
        <!--depth 2-->
        <w:numPr>
          <w:ilvl w:val="1"/>
          <w:numId w:val="1089"/>
        </w:numPr>
      </w:pPr>
      <w:bookmarkStart w:id="4008" w:name="_Tocd19e54651"/>
      <w:bookmarkStart w:id="4007" w:name="_Refd19e54651"/>
      <w:r>
        <w:t/>
      </w:r>
      <w:r>
        <w:t>(2)</w:t>
      </w:r>
      <w:r>
        <w:t xml:space="preserve"> </w:t>
      </w:r>
      <w:r>
        <w:rPr>
          <w:color w:val="0000FF"/>
        </w:rPr>
        <w:fldChar w:fldCharType="begin"/>
      </w:r>
      <w:r>
        <w:rPr>
          <w:color w:val="0000FF"/>
        </w:rPr>
        <w:instrText xml:space="preserve"> REF _Numd19e70368 \h </w:instrText>
      </w:r>
      <w:r>
        <w:fldChar w:fldCharType="separate"/>
      </w:r>
      <w:rPr>
        <w:color w:val="0000FF"/>
      </w:rPr>
      <w:r>
        <w:rPr>
          <w:u w:val="single"/>
        </w:rPr>
        <w:t>552.238-78</w:t>
      </w:r>
      <w:r>
        <w:rPr>
          <w:color w:val="0000FF"/>
        </w:rPr>
        <w:fldChar w:fldCharType="end"/>
      </w:r>
      <w:r>
        <w:t>, Identification of Products that have Environmental Attributes. Use only in FSS solicitations and contracts that contemplate products with environmental attributes.</w:t>
      </w:r>
      <w:bookmarkEnd w:id="4007"/>
      <w:bookmarkEnd w:id="4008"/>
    </w:p>
    <w:p xmlns:tce="http://www.TCE.com">
      <w:pPr>
        <w:pStyle w:val="ListNumber2"/>
        <!--depth 2-->
        <w:numPr>
          <w:ilvl w:val="1"/>
          <w:numId w:val="1089"/>
        </w:numPr>
      </w:pPr>
      <w:bookmarkStart w:id="4010" w:name="_Tocd19e54662"/>
      <w:bookmarkStart w:id="4009" w:name="_Refd19e54662"/>
      <w:r>
        <w:t/>
      </w:r>
      <w:r>
        <w:t>(3)</w:t>
      </w:r>
      <w:r>
        <w:t xml:space="preserve"> </w:t>
      </w:r>
      <w:r>
        <w:rPr>
          <w:color w:val="0000FF"/>
        </w:rPr>
        <w:fldChar w:fldCharType="begin"/>
      </w:r>
      <w:r>
        <w:rPr>
          <w:color w:val="0000FF"/>
        </w:rPr>
        <w:instrText xml:space="preserve"> REF _Numd19e70627 \h </w:instrText>
      </w:r>
      <w:r>
        <w:fldChar w:fldCharType="separate"/>
      </w:r>
      <w:rPr>
        <w:color w:val="0000FF"/>
      </w:rPr>
      <w:r>
        <w:rPr>
          <w:u w:val="single"/>
        </w:rPr>
        <w:t>552.238-79</w:t>
      </w:r>
      <w:r>
        <w:rPr>
          <w:color w:val="0000FF"/>
        </w:rPr>
        <w:fldChar w:fldCharType="end"/>
      </w:r>
      <w:r>
        <w:t>, Cancellation. Use in all FSS solicitations and contracts.</w:t>
      </w:r>
      <w:bookmarkEnd w:id="4009"/>
      <w:bookmarkEnd w:id="4010"/>
    </w:p>
    <w:p xmlns:tce="http://www.TCE.com">
      <w:pPr>
        <w:pStyle w:val="ListNumber2"/>
        <!--depth 2-->
        <w:numPr>
          <w:ilvl w:val="1"/>
          <w:numId w:val="1089"/>
        </w:numPr>
      </w:pPr>
      <w:bookmarkStart w:id="4012" w:name="_Tocd19e54673"/>
      <w:bookmarkStart w:id="4011" w:name="_Refd19e54673"/>
      <w:r>
        <w:t/>
      </w:r>
      <w:r>
        <w:t>(4)</w:t>
      </w:r>
      <w:r>
        <w:t xml:space="preserve"> </w:t>
      </w:r>
      <w:r>
        <w:rPr>
          <w:color w:val="0000FF"/>
        </w:rPr>
        <w:fldChar w:fldCharType="begin"/>
      </w:r>
      <w:r>
        <w:rPr>
          <w:color w:val="0000FF"/>
        </w:rPr>
        <w:instrText xml:space="preserve"> REF _Numd19e70655 \h </w:instrText>
      </w:r>
      <w:r>
        <w:fldChar w:fldCharType="separate"/>
      </w:r>
      <w:rPr>
        <w:color w:val="0000FF"/>
      </w:rPr>
      <w:r>
        <w:rPr>
          <w:u w:val="single"/>
        </w:rPr>
        <w:t>552.238-80</w:t>
      </w:r>
      <w:r>
        <w:rPr>
          <w:color w:val="0000FF"/>
        </w:rPr>
        <w:fldChar w:fldCharType="end"/>
      </w:r>
      <w:r>
        <w:t xml:space="preserve">, Industrial Funding Fee and Sales Reporting. Use Alternate I for Federal Supply Schedules with Transactional Data Reporting requirements. Clause </w:t>
      </w:r>
      <w:r>
        <w:rPr>
          <w:color w:val="0000FF"/>
        </w:rPr>
        <w:fldChar w:fldCharType="begin"/>
      </w:r>
      <w:r>
        <w:rPr>
          <w:color w:val="0000FF"/>
        </w:rPr>
        <w:instrText xml:space="preserve"> REF _Numd19e70901 \h </w:instrText>
      </w:r>
      <w:r>
        <w:fldChar w:fldCharType="separate"/>
      </w:r>
      <w:rPr>
        <w:color w:val="0000FF"/>
      </w:rPr>
      <w:r>
        <w:rPr>
          <w:u w:val="single"/>
        </w:rPr>
        <w:t>552.238-81</w:t>
      </w:r>
      <w:r>
        <w:rPr>
          <w:color w:val="0000FF"/>
        </w:rPr>
        <w:fldChar w:fldCharType="end"/>
      </w:r>
      <w:r>
        <w:t xml:space="preserve"> Alternate I should also be used when vendors agree to include clause </w:t>
      </w:r>
      <w:r>
        <w:rPr>
          <w:color w:val="0000FF"/>
        </w:rPr>
        <w:fldChar w:fldCharType="begin"/>
      </w:r>
      <w:r>
        <w:rPr>
          <w:color w:val="0000FF"/>
        </w:rPr>
        <w:instrText xml:space="preserve"> REF _Numd19e70655 \h </w:instrText>
      </w:r>
      <w:r>
        <w:fldChar w:fldCharType="separate"/>
      </w:r>
      <w:rPr>
        <w:color w:val="0000FF"/>
      </w:rPr>
      <w:r>
        <w:rPr>
          <w:u w:val="single"/>
        </w:rPr>
        <w:t>552.238-80</w:t>
      </w:r>
      <w:r>
        <w:rPr>
          <w:color w:val="0000FF"/>
        </w:rPr>
        <w:fldChar w:fldCharType="end"/>
      </w:r>
      <w:r>
        <w:t xml:space="preserve"> Alternate I in the contract.</w:t>
      </w:r>
      <w:bookmarkEnd w:id="4011"/>
      <w:bookmarkEnd w:id="4012"/>
    </w:p>
    <w:p xmlns:tce="http://www.TCE.com">
      <w:pPr>
        <w:pStyle w:val="ListNumber2"/>
        <!--depth 2-->
        <w:numPr>
          <w:ilvl w:val="1"/>
          <w:numId w:val="1089"/>
        </w:numPr>
      </w:pPr>
      <w:bookmarkStart w:id="4014" w:name="_Tocd19e54692"/>
      <w:bookmarkStart w:id="4013" w:name="_Refd19e54692"/>
      <w:r>
        <w:t/>
      </w:r>
      <w:r>
        <w:t>(5)</w:t>
      </w:r>
      <w:r>
        <w:t xml:space="preserve"> </w:t>
      </w:r>
      <w:r>
        <w:rPr>
          <w:color w:val="0000FF"/>
        </w:rPr>
        <w:fldChar w:fldCharType="begin"/>
      </w:r>
      <w:r>
        <w:rPr>
          <w:color w:val="0000FF"/>
        </w:rPr>
        <w:instrText xml:space="preserve"> REF _Numd19e70901 \h </w:instrText>
      </w:r>
      <w:r>
        <w:fldChar w:fldCharType="separate"/>
      </w:r>
      <w:rPr>
        <w:color w:val="0000FF"/>
      </w:rPr>
      <w:r>
        <w:rPr>
          <w:u w:val="single"/>
        </w:rPr>
        <w:t>552.238-81</w:t>
      </w:r>
      <w:r>
        <w:rPr>
          <w:color w:val="0000FF"/>
        </w:rPr>
        <w:fldChar w:fldCharType="end"/>
      </w:r>
      <w:r>
        <w:t xml:space="preserve">, Price Reductions. Use Alternate I for Federal Supply Schedules with Transactional Data Reporting requirements. This alternate clause is used when vendors agree to include clause </w:t>
      </w:r>
      <w:r>
        <w:rPr>
          <w:color w:val="0000FF"/>
        </w:rPr>
        <w:fldChar w:fldCharType="begin"/>
      </w:r>
      <w:r>
        <w:rPr>
          <w:color w:val="0000FF"/>
        </w:rPr>
        <w:instrText xml:space="preserve"> REF _Numd19e70655 \h </w:instrText>
      </w:r>
      <w:r>
        <w:fldChar w:fldCharType="separate"/>
      </w:r>
      <w:rPr>
        <w:color w:val="0000FF"/>
      </w:rPr>
      <w:r>
        <w:rPr>
          <w:u w:val="single"/>
        </w:rPr>
        <w:t>552.238-80</w:t>
      </w:r>
      <w:r>
        <w:rPr>
          <w:color w:val="0000FF"/>
        </w:rPr>
        <w:fldChar w:fldCharType="end"/>
      </w:r>
      <w:r>
        <w:t xml:space="preserve"> Alternate I in the contract.</w:t>
      </w:r>
      <w:bookmarkEnd w:id="4013"/>
      <w:bookmarkEnd w:id="4014"/>
    </w:p>
    <w:p xmlns:tce="http://www.TCE.com">
      <w:pPr>
        <w:pStyle w:val="ListNumber2"/>
        <!--depth 2-->
        <w:numPr>
          <w:ilvl w:val="1"/>
          <w:numId w:val="1089"/>
        </w:numPr>
      </w:pPr>
      <w:bookmarkStart w:id="4016" w:name="_Tocd19e54708"/>
      <w:bookmarkStart w:id="4015" w:name="_Refd19e54708"/>
      <w:r>
        <w:t/>
      </w:r>
      <w:r>
        <w:t>(6)</w:t>
      </w:r>
      <w:r>
        <w:t xml:space="preserve"> </w:t>
      </w:r>
      <w:r>
        <w:rPr>
          <w:color w:val="0000FF"/>
        </w:rPr>
        <w:fldChar w:fldCharType="begin"/>
      </w:r>
      <w:r>
        <w:rPr>
          <w:color w:val="0000FF"/>
        </w:rPr>
        <w:instrText xml:space="preserve"> REF _Numd19e71064 \h </w:instrText>
      </w:r>
      <w:r>
        <w:fldChar w:fldCharType="separate"/>
      </w:r>
      <w:rPr>
        <w:color w:val="0000FF"/>
      </w:rPr>
      <w:r>
        <w:rPr>
          <w:u w:val="single"/>
        </w:rPr>
        <w:t>552.238-82</w:t>
      </w:r>
      <w:r>
        <w:rPr>
          <w:color w:val="0000FF"/>
        </w:rPr>
        <w:fldChar w:fldCharType="end"/>
      </w:r>
      <w:r>
        <w:t>, Modifications (Federal Supply Schedules). Use in all FSS solicitations and contracts.</w:t>
      </w:r>
    </w:p>
    <w:p xmlns:tce="http://www.TCE.com">
      <w:pPr>
        <w:pStyle w:val="ListNumber3"/>
        <!--depth 3-->
        <w:numPr>
          <w:ilvl w:val="2"/>
          <w:numId w:val="1090"/>
        </w:numPr>
      </w:pPr>
      <w:bookmarkStart w:id="4018" w:name="_Tocd19e54720"/>
      <w:bookmarkStart w:id="4017" w:name="_Refd19e54720"/>
      <w:r>
        <w:t/>
      </w:r>
      <w:r>
        <w:t>(i)</w:t>
      </w:r>
      <w:r>
        <w:t>Use Alternate I for Federal Supply Schedules that only accept eMod.</w:t>
      </w:r>
      <w:bookmarkEnd w:id="4017"/>
      <w:bookmarkEnd w:id="4018"/>
    </w:p>
    <w:p xmlns:tce="http://www.TCE.com">
      <w:pPr>
        <w:pStyle w:val="ListNumber3"/>
        <!--depth 3-->
        <w:numPr>
          <w:ilvl w:val="2"/>
          <w:numId w:val="1090"/>
        </w:numPr>
      </w:pPr>
      <w:bookmarkStart w:id="4020" w:name="_Tocd19e54727"/>
      <w:bookmarkStart w:id="4019" w:name="_Refd19e54727"/>
      <w:r>
        <w:t/>
      </w:r>
      <w:r>
        <w:t>(ii)</w:t>
      </w:r>
      <w:r>
        <w:t>Use Alternate II for Federal Supply Schedules with Transactional Data Reporting requirements. This alternate clause is used when vendors agree to include clause 552.238-80 Alternate I in the contract.</w:t>
      </w:r>
      <w:bookmarkEnd w:id="4019"/>
      <w:bookmarkEnd w:id="4020"/>
      <w:bookmarkEnd w:id="4015"/>
      <w:bookmarkEnd w:id="4016"/>
    </w:p>
    <w:p xmlns:tce="http://www.TCE.com">
      <w:pPr>
        <w:pStyle w:val="ListNumber2"/>
        <!--depth 2-->
        <w:numPr>
          <w:ilvl w:val="1"/>
          <w:numId w:val="1089"/>
        </w:numPr>
      </w:pPr>
      <w:bookmarkStart w:id="4022" w:name="_Tocd19e54735"/>
      <w:bookmarkStart w:id="4021" w:name="_Refd19e54735"/>
      <w:r>
        <w:t/>
      </w:r>
      <w:r>
        <w:t>(7)</w:t>
      </w:r>
      <w:r>
        <w:t xml:space="preserve"> </w:t>
      </w:r>
      <w:r>
        <w:rPr>
          <w:color w:val="0000FF"/>
        </w:rPr>
        <w:fldChar w:fldCharType="begin"/>
      </w:r>
      <w:r>
        <w:rPr>
          <w:color w:val="0000FF"/>
        </w:rPr>
        <w:instrText xml:space="preserve"> REF _Numd19e71277 \h </w:instrText>
      </w:r>
      <w:r>
        <w:fldChar w:fldCharType="separate"/>
      </w:r>
      <w:rPr>
        <w:color w:val="0000FF"/>
      </w:rPr>
      <w:r>
        <w:rPr>
          <w:u w:val="single"/>
        </w:rPr>
        <w:t>552.238-83</w:t>
      </w:r>
      <w:r>
        <w:rPr>
          <w:color w:val="0000FF"/>
        </w:rPr>
        <w:fldChar w:fldCharType="end"/>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xmlns:tce="http://www.TCE.com">
      <w:pPr>
        <w:pStyle w:val="ListNumber3"/>
        <!--depth 3-->
        <w:numPr>
          <w:ilvl w:val="2"/>
          <w:numId w:val="1091"/>
        </w:numPr>
      </w:pPr>
      <w:bookmarkStart w:id="4024" w:name="_Tocd19e54747"/>
      <w:bookmarkStart w:id="4023" w:name="_Refd19e54747"/>
      <w:r>
        <w:t/>
      </w:r>
      <w:r>
        <w:t>(i)</w:t>
      </w:r>
      <w:r>
        <w:t>Such a modification of the clause must provide for the right of access to expire 2 years after award or modification.</w:t>
      </w:r>
      <w:bookmarkEnd w:id="4023"/>
      <w:bookmarkEnd w:id="4024"/>
    </w:p>
    <w:p xmlns:tce="http://www.TCE.com">
      <w:pPr>
        <w:pStyle w:val="ListNumber3"/>
        <!--depth 3-->
        <w:numPr>
          <w:ilvl w:val="2"/>
          <w:numId w:val="1091"/>
        </w:numPr>
      </w:pPr>
      <w:bookmarkStart w:id="4026" w:name="_Tocd19e54754"/>
      <w:bookmarkStart w:id="4025" w:name="_Refd19e54754"/>
      <w:r>
        <w:t/>
      </w:r>
      <w:r>
        <w:t>(ii)</w:t>
      </w:r>
      <w:r>
        <w:t>Before modifying the clause, the contracting officer must make a determination that absent such access there is a likelihood of significant harm to the Government and submit it to the Senior Procurement Executive for approval.</w:t>
      </w:r>
      <w:bookmarkEnd w:id="4025"/>
      <w:bookmarkEnd w:id="4026"/>
    </w:p>
    <w:p xmlns:tce="http://www.TCE.com">
      <w:pPr>
        <w:pStyle w:val="ListNumber3"/>
        <!--depth 3-->
        <w:numPr>
          <w:ilvl w:val="2"/>
          <w:numId w:val="1091"/>
        </w:numPr>
      </w:pPr>
      <w:bookmarkStart w:id="4028" w:name="_Tocd19e54761"/>
      <w:bookmarkStart w:id="4027" w:name="_Refd19e54761"/>
      <w:r>
        <w:t/>
      </w:r>
      <w:r>
        <w:t>(iii)</w:t>
      </w:r>
      <w:r>
        <w:t>The determinations under paragraph (9)(ii) must be made on a schedule-by-schedule basis.</w:t>
      </w:r>
      <w:bookmarkEnd w:id="4027"/>
      <w:bookmarkEnd w:id="4028"/>
      <w:bookmarkEnd w:id="4021"/>
      <w:bookmarkEnd w:id="4022"/>
    </w:p>
    <w:p xmlns:tce="http://www.TCE.com">
      <w:pPr>
        <w:pStyle w:val="ListNumber2"/>
        <!--depth 2-->
        <w:numPr>
          <w:ilvl w:val="1"/>
          <w:numId w:val="1089"/>
        </w:numPr>
      </w:pPr>
      <w:bookmarkStart w:id="4030" w:name="_Tocd19e54769"/>
      <w:bookmarkStart w:id="4029" w:name="_Refd19e54769"/>
      <w:r>
        <w:t/>
      </w:r>
      <w:r>
        <w:t>(8)</w:t>
      </w:r>
      <w:r>
        <w:t xml:space="preserve"> </w:t>
      </w:r>
      <w:r>
        <w:rPr>
          <w:color w:val="0000FF"/>
        </w:rPr>
        <w:fldChar w:fldCharType="begin"/>
      </w:r>
      <w:r>
        <w:rPr>
          <w:color w:val="0000FF"/>
        </w:rPr>
        <w:instrText xml:space="preserve"> REF _Numd19e71313 \h </w:instrText>
      </w:r>
      <w:r>
        <w:fldChar w:fldCharType="separate"/>
      </w:r>
      <w:rPr>
        <w:color w:val="0000FF"/>
      </w:rPr>
      <w:r>
        <w:rPr>
          <w:u w:val="single"/>
        </w:rPr>
        <w:t>552.238-84</w:t>
      </w:r>
      <w:r>
        <w:rPr>
          <w:color w:val="0000FF"/>
        </w:rPr>
        <w:fldChar w:fldCharType="end"/>
      </w:r>
      <w:r>
        <w:t>, Discounts for Prompt Payment. Use in all FSS solicitations and contracts.</w:t>
      </w:r>
      <w:bookmarkEnd w:id="4029"/>
      <w:bookmarkEnd w:id="4030"/>
    </w:p>
    <w:p xmlns:tce="http://www.TCE.com">
      <w:pPr>
        <w:pStyle w:val="ListNumber2"/>
        <!--depth 2-->
        <w:numPr>
          <w:ilvl w:val="1"/>
          <w:numId w:val="1089"/>
        </w:numPr>
      </w:pPr>
      <w:bookmarkStart w:id="4032" w:name="_Tocd19e54780"/>
      <w:bookmarkStart w:id="4031" w:name="_Refd19e54780"/>
      <w:r>
        <w:t/>
      </w:r>
      <w:r>
        <w:t>(9)</w:t>
      </w:r>
      <w:r>
        <w:t xml:space="preserve"> </w:t>
      </w:r>
      <w:r>
        <w:rPr>
          <w:color w:val="0000FF"/>
        </w:rPr>
        <w:fldChar w:fldCharType="begin"/>
      </w:r>
      <w:r>
        <w:rPr>
          <w:color w:val="0000FF"/>
        </w:rPr>
        <w:instrText xml:space="preserve"> REF _Numd19e71385 \h </w:instrText>
      </w:r>
      <w:r>
        <w:fldChar w:fldCharType="separate"/>
      </w:r>
      <w:rPr>
        <w:color w:val="0000FF"/>
      </w:rPr>
      <w:r>
        <w:rPr>
          <w:u w:val="single"/>
        </w:rPr>
        <w:t>552.238-85</w:t>
      </w:r>
      <w:r>
        <w:rPr>
          <w:color w:val="0000FF"/>
        </w:rPr>
        <w:fldChar w:fldCharType="end"/>
      </w:r>
      <w:r>
        <w:t>, Contractor's Billing Responsibilities. Use in all FSS solicitations and contracts.</w:t>
      </w:r>
      <w:bookmarkEnd w:id="4031"/>
      <w:bookmarkEnd w:id="4032"/>
    </w:p>
    <w:p xmlns:tce="http://www.TCE.com">
      <w:pPr>
        <w:pStyle w:val="ListNumber2"/>
        <!--depth 2-->
        <w:numPr>
          <w:ilvl w:val="1"/>
          <w:numId w:val="1089"/>
        </w:numPr>
      </w:pPr>
      <w:bookmarkStart w:id="4034" w:name="_Tocd19e54791"/>
      <w:bookmarkStart w:id="4033" w:name="_Refd19e54791"/>
      <w:r>
        <w:t/>
      </w:r>
      <w:r>
        <w:t>(10)</w:t>
      </w:r>
      <w:r>
        <w:t xml:space="preserve"> </w:t>
      </w:r>
      <w:r>
        <w:rPr>
          <w:color w:val="0000FF"/>
        </w:rPr>
        <w:fldChar w:fldCharType="begin"/>
      </w:r>
      <w:r>
        <w:rPr>
          <w:color w:val="0000FF"/>
        </w:rPr>
        <w:instrText xml:space="preserve"> REF _Numd19e71502 \h </w:instrText>
      </w:r>
      <w:r>
        <w:fldChar w:fldCharType="separate"/>
      </w:r>
      <w:rPr>
        <w:color w:val="0000FF"/>
      </w:rPr>
      <w:r>
        <w:rPr>
          <w:u w:val="single"/>
        </w:rPr>
        <w:t>552.238-86</w:t>
      </w:r>
      <w:r>
        <w:rPr>
          <w:color w:val="0000FF"/>
        </w:rPr>
        <w:fldChar w:fldCharType="end"/>
      </w:r>
      <w:r>
        <w:t>, Delivery Schedule. Use only in FSS solicitations and contracts for supplies</w:t>
      </w:r>
      <w:bookmarkEnd w:id="4033"/>
      <w:bookmarkEnd w:id="4034"/>
    </w:p>
    <w:p xmlns:tce="http://www.TCE.com">
      <w:pPr>
        <w:pStyle w:val="ListNumber2"/>
        <!--depth 2-->
        <w:numPr>
          <w:ilvl w:val="1"/>
          <w:numId w:val="1089"/>
        </w:numPr>
      </w:pPr>
      <w:bookmarkStart w:id="4036" w:name="_Tocd19e54802"/>
      <w:bookmarkStart w:id="4035" w:name="_Refd19e54802"/>
      <w:r>
        <w:t/>
      </w:r>
      <w:r>
        <w:t>(11)</w:t>
      </w:r>
      <w:r>
        <w:t xml:space="preserve"> </w:t>
      </w:r>
      <w:r>
        <w:rPr>
          <w:color w:val="0000FF"/>
        </w:rPr>
        <w:fldChar w:fldCharType="begin"/>
      </w:r>
      <w:r>
        <w:rPr>
          <w:color w:val="0000FF"/>
        </w:rPr>
        <w:instrText xml:space="preserve"> REF _Numd19e71647 \h </w:instrText>
      </w:r>
      <w:r>
        <w:fldChar w:fldCharType="separate"/>
      </w:r>
      <w:rPr>
        <w:color w:val="0000FF"/>
      </w:rPr>
      <w:r>
        <w:rPr>
          <w:u w:val="single"/>
        </w:rPr>
        <w:t>552.238-87</w:t>
      </w:r>
      <w:r>
        <w:rPr>
          <w:color w:val="0000FF"/>
        </w:rPr>
        <w:fldChar w:fldCharType="end"/>
      </w:r>
      <w:r>
        <w:t>, Delivery Prices. Use in all FSS solicitations and contracts.</w:t>
      </w:r>
      <w:bookmarkEnd w:id="4035"/>
      <w:bookmarkEnd w:id="4036"/>
    </w:p>
    <w:p xmlns:tce="http://www.TCE.com">
      <w:pPr>
        <w:pStyle w:val="ListNumber2"/>
        <!--depth 2-->
        <w:numPr>
          <w:ilvl w:val="1"/>
          <w:numId w:val="1089"/>
        </w:numPr>
      </w:pPr>
      <w:bookmarkStart w:id="4038" w:name="_Tocd19e54814"/>
      <w:bookmarkStart w:id="4037" w:name="_Refd19e54814"/>
      <w:r>
        <w:t/>
      </w:r>
      <w:r>
        <w:t>(12)</w:t>
      </w:r>
      <w:r>
        <w:t xml:space="preserve"> </w:t>
      </w:r>
      <w:r>
        <w:rPr>
          <w:color w:val="0000FF"/>
        </w:rPr>
        <w:fldChar w:fldCharType="begin"/>
      </w:r>
      <w:r>
        <w:rPr>
          <w:color w:val="0000FF"/>
        </w:rPr>
        <w:instrText xml:space="preserve"> REF _Numd19e71735 \h </w:instrText>
      </w:r>
      <w:r>
        <w:fldChar w:fldCharType="separate"/>
      </w:r>
      <w:rPr>
        <w:color w:val="0000FF"/>
      </w:rPr>
      <w:r>
        <w:rPr>
          <w:u w:val="single"/>
        </w:rPr>
        <w:t>552.238-88</w:t>
      </w:r>
      <w:r>
        <w:rPr>
          <w:color w:val="0000FF"/>
        </w:rPr>
        <w:fldChar w:fldCharType="end"/>
      </w:r>
      <w:r>
        <w:t>, GSA Advantage!®. Use in all FSS solicitations and contracts except the Department of Veterans Affairs Federal Supply Schedules.</w:t>
      </w:r>
      <w:bookmarkEnd w:id="4037"/>
      <w:bookmarkEnd w:id="4038"/>
    </w:p>
    <w:p xmlns:tce="http://www.TCE.com">
      <w:pPr>
        <w:pStyle w:val="ListNumber2"/>
        <!--depth 2-->
        <w:numPr>
          <w:ilvl w:val="1"/>
          <w:numId w:val="1089"/>
        </w:numPr>
      </w:pPr>
      <w:bookmarkStart w:id="4040" w:name="_Tocd19e54825"/>
      <w:bookmarkStart w:id="4039" w:name="_Refd19e54825"/>
      <w:r>
        <w:t/>
      </w:r>
      <w:r>
        <w:t>(13)</w:t>
      </w:r>
      <w:r>
        <w:t xml:space="preserve"> </w:t>
      </w:r>
      <w:r>
        <w:rPr>
          <w:color w:val="0000FF"/>
        </w:rPr>
        <w:fldChar w:fldCharType="begin"/>
      </w:r>
      <w:r>
        <w:rPr>
          <w:color w:val="0000FF"/>
        </w:rPr>
        <w:instrText xml:space="preserve"> REF _Numd19e71790 \h </w:instrText>
      </w:r>
      <w:r>
        <w:fldChar w:fldCharType="separate"/>
      </w:r>
      <w:rPr>
        <w:color w:val="0000FF"/>
      </w:rPr>
      <w:r>
        <w:rPr>
          <w:u w:val="single"/>
        </w:rPr>
        <w:t>552.238-89</w:t>
      </w:r>
      <w:r>
        <w:rPr>
          <w:color w:val="0000FF"/>
        </w:rPr>
        <w:fldChar w:fldCharType="end"/>
      </w:r>
      <w:r>
        <w:t>, Deliveries to the U.S. Postal Service. Use only in FSS solicitations and contracts for mailable articles when delivery to a U.S. Postal Service (USPS) facility is contemplated.</w:t>
      </w:r>
      <w:bookmarkEnd w:id="4039"/>
      <w:bookmarkEnd w:id="4040"/>
    </w:p>
    <w:p xmlns:tce="http://www.TCE.com">
      <w:pPr>
        <w:pStyle w:val="ListNumber2"/>
        <!--depth 2-->
        <w:numPr>
          <w:ilvl w:val="1"/>
          <w:numId w:val="1089"/>
        </w:numPr>
      </w:pPr>
      <w:bookmarkStart w:id="4042" w:name="_Tocd19e54836"/>
      <w:bookmarkStart w:id="4041" w:name="_Refd19e54836"/>
      <w:r>
        <w:t/>
      </w:r>
      <w:r>
        <w:t>(14)</w:t>
      </w:r>
      <w:r>
        <w:t xml:space="preserve"> </w:t>
      </w:r>
      <w:r>
        <w:rPr>
          <w:color w:val="0000FF"/>
        </w:rPr>
        <w:fldChar w:fldCharType="begin"/>
      </w:r>
      <w:r>
        <w:rPr>
          <w:color w:val="0000FF"/>
        </w:rPr>
        <w:instrText xml:space="preserve"> REF _Numd19e71851 \h </w:instrText>
      </w:r>
      <w:r>
        <w:fldChar w:fldCharType="separate"/>
      </w:r>
      <w:rPr>
        <w:color w:val="0000FF"/>
      </w:rPr>
      <w:r>
        <w:rPr>
          <w:u w:val="single"/>
        </w:rPr>
        <w:t>552.238-90</w:t>
      </w:r>
      <w:r>
        <w:rPr>
          <w:color w:val="0000FF"/>
        </w:rPr>
        <w:fldChar w:fldCharType="end"/>
      </w:r>
      <w:r>
        <w:t>, Characteristics of Electric Current. Use only in FSS solicitations and contracts when the supply of equipment which uses electrical current is contemplated.</w:t>
      </w:r>
      <w:bookmarkEnd w:id="4041"/>
      <w:bookmarkEnd w:id="4042"/>
    </w:p>
    <w:p xmlns:tce="http://www.TCE.com">
      <w:pPr>
        <w:pStyle w:val="ListNumber2"/>
        <!--depth 2-->
        <w:numPr>
          <w:ilvl w:val="1"/>
          <w:numId w:val="1089"/>
        </w:numPr>
      </w:pPr>
      <w:bookmarkStart w:id="4044" w:name="_Tocd19e54847"/>
      <w:bookmarkStart w:id="4043" w:name="_Refd19e54847"/>
      <w:r>
        <w:t/>
      </w:r>
      <w:r>
        <w:t>(15)</w:t>
      </w:r>
      <w:r>
        <w:t xml:space="preserve"> </w:t>
      </w:r>
      <w:r>
        <w:rPr>
          <w:color w:val="0000FF"/>
        </w:rPr>
        <w:fldChar w:fldCharType="begin"/>
      </w:r>
      <w:r>
        <w:rPr>
          <w:color w:val="0000FF"/>
        </w:rPr>
        <w:instrText xml:space="preserve"> REF _Numd19e71880 \h </w:instrText>
      </w:r>
      <w:r>
        <w:fldChar w:fldCharType="separate"/>
      </w:r>
      <w:rPr>
        <w:color w:val="0000FF"/>
      </w:rPr>
      <w:r>
        <w:rPr>
          <w:u w:val="single"/>
        </w:rPr>
        <w:t>552.238-91</w:t>
      </w:r>
      <w:r>
        <w:rPr>
          <w:color w:val="0000FF"/>
        </w:rPr>
        <w:fldChar w:fldCharType="end"/>
      </w:r>
      <w:r>
        <w:t>, Marking and Documentation Requirements for Shipping. Use only in FSS solicitations and contracts for supplies when the need for outlining the minimum information and documentation required for shipping is contemplated.</w:t>
      </w:r>
      <w:bookmarkEnd w:id="4043"/>
      <w:bookmarkEnd w:id="4044"/>
    </w:p>
    <w:p xmlns:tce="http://www.TCE.com">
      <w:pPr>
        <w:pStyle w:val="ListNumber2"/>
        <!--depth 2-->
        <w:numPr>
          <w:ilvl w:val="1"/>
          <w:numId w:val="1089"/>
        </w:numPr>
      </w:pPr>
      <w:bookmarkStart w:id="4046" w:name="_Tocd19e54858"/>
      <w:bookmarkStart w:id="4045" w:name="_Refd19e54858"/>
      <w:r>
        <w:t/>
      </w:r>
      <w:r>
        <w:t>(16)</w:t>
      </w:r>
      <w:r>
        <w:t xml:space="preserve"> </w:t>
      </w:r>
      <w:r>
        <w:rPr>
          <w:color w:val="0000FF"/>
        </w:rPr>
        <w:fldChar w:fldCharType="begin"/>
      </w:r>
      <w:r>
        <w:rPr>
          <w:color w:val="0000FF"/>
        </w:rPr>
        <w:instrText xml:space="preserve"> REF _Numd19e71987 \h </w:instrText>
      </w:r>
      <w:r>
        <w:fldChar w:fldCharType="separate"/>
      </w:r>
      <w:rPr>
        <w:color w:val="0000FF"/>
      </w:rPr>
      <w:r>
        <w:rPr>
          <w:u w:val="single"/>
        </w:rPr>
        <w:t>552.238-92</w:t>
      </w:r>
      <w:r>
        <w:rPr>
          <w:color w:val="0000FF"/>
        </w:rPr>
        <w:fldChar w:fldCharType="end"/>
      </w:r>
      <w:r>
        <w:t>, Vendor Managed Inventory (VMI) Program. Use only in FSS solicitations and contracts for supplies when a VMI Program is contemplated.</w:t>
      </w:r>
      <w:bookmarkEnd w:id="4045"/>
      <w:bookmarkEnd w:id="4046"/>
    </w:p>
    <w:p xmlns:tce="http://www.TCE.com">
      <w:pPr>
        <w:pStyle w:val="ListNumber2"/>
        <!--depth 2-->
        <w:numPr>
          <w:ilvl w:val="1"/>
          <w:numId w:val="1089"/>
        </w:numPr>
      </w:pPr>
      <w:bookmarkStart w:id="4048" w:name="_Tocd19e54869"/>
      <w:bookmarkStart w:id="4047" w:name="_Refd19e54869"/>
      <w:r>
        <w:t/>
      </w:r>
      <w:r>
        <w:t>(17)</w:t>
      </w:r>
      <w:r>
        <w:t xml:space="preserve"> </w:t>
      </w:r>
      <w:r>
        <w:rPr>
          <w:color w:val="0000FF"/>
        </w:rPr>
        <w:fldChar w:fldCharType="begin"/>
      </w:r>
      <w:r>
        <w:rPr>
          <w:color w:val="0000FF"/>
        </w:rPr>
        <w:instrText xml:space="preserve"> REF _Numd19e72030 \h </w:instrText>
      </w:r>
      <w:r>
        <w:fldChar w:fldCharType="separate"/>
      </w:r>
      <w:rPr>
        <w:color w:val="0000FF"/>
      </w:rPr>
      <w:r>
        <w:rPr>
          <w:u w:val="single"/>
        </w:rPr>
        <w:t>552.238-93</w:t>
      </w:r>
      <w:r>
        <w:rPr>
          <w:color w:val="0000FF"/>
        </w:rPr>
        <w:fldChar w:fldCharType="end"/>
      </w:r>
      <w:r>
        <w:t>, Order Acknowledgement. Use only in FSS solicitations and contracts for supplies.</w:t>
      </w:r>
      <w:bookmarkEnd w:id="4047"/>
      <w:bookmarkEnd w:id="4048"/>
    </w:p>
    <w:p xmlns:tce="http://www.TCE.com">
      <w:pPr>
        <w:pStyle w:val="ListNumber2"/>
        <!--depth 2-->
        <w:numPr>
          <w:ilvl w:val="1"/>
          <w:numId w:val="1089"/>
        </w:numPr>
      </w:pPr>
      <w:bookmarkStart w:id="4050" w:name="_Tocd19e54881"/>
      <w:bookmarkStart w:id="4049" w:name="_Refd19e54881"/>
      <w:r>
        <w:t/>
      </w:r>
      <w:r>
        <w:t>(18)</w:t>
      </w:r>
      <w:r>
        <w:t>552.238-94, Accelerated Delivery Requirements. Use only in FSS solicitations and contracts for supplies.</w:t>
      </w:r>
      <w:bookmarkEnd w:id="4049"/>
      <w:bookmarkEnd w:id="4050"/>
    </w:p>
    <w:p xmlns:tce="http://www.TCE.com">
      <w:pPr>
        <w:pStyle w:val="ListNumber2"/>
        <!--depth 2-->
        <w:numPr>
          <w:ilvl w:val="1"/>
          <w:numId w:val="1089"/>
        </w:numPr>
      </w:pPr>
      <w:bookmarkStart w:id="4052" w:name="_Tocd19e54888"/>
      <w:bookmarkStart w:id="4051" w:name="_Refd19e54888"/>
      <w:r>
        <w:t/>
      </w:r>
      <w:r>
        <w:t>(19)</w:t>
      </w:r>
      <w:r>
        <w:t xml:space="preserve"> </w:t>
      </w:r>
      <w:r>
        <w:rPr>
          <w:color w:val="0000FF"/>
        </w:rPr>
        <w:fldChar w:fldCharType="begin"/>
      </w:r>
      <w:r>
        <w:rPr>
          <w:color w:val="0000FF"/>
        </w:rPr>
        <w:instrText xml:space="preserve"> REF _Numd19e72087 \h </w:instrText>
      </w:r>
      <w:r>
        <w:fldChar w:fldCharType="separate"/>
      </w:r>
      <w:rPr>
        <w:color w:val="0000FF"/>
      </w:rPr>
      <w:r>
        <w:rPr>
          <w:u w:val="single"/>
        </w:rPr>
        <w:t>552.238-95</w:t>
      </w:r>
      <w:r>
        <w:rPr>
          <w:color w:val="0000FF"/>
        </w:rPr>
        <w:fldChar w:fldCharType="end"/>
      </w:r>
      <w:r>
        <w:t>, Separate Charge for Performance Oriented Packaging (POP). Use only in FSS solicitations and contracts for products defined as hazardous under Federal Standard No. 313.</w:t>
      </w:r>
      <w:bookmarkEnd w:id="4051"/>
      <w:bookmarkEnd w:id="4052"/>
    </w:p>
    <w:p xmlns:tce="http://www.TCE.com">
      <w:pPr>
        <w:pStyle w:val="ListNumber2"/>
        <!--depth 2-->
        <w:numPr>
          <w:ilvl w:val="1"/>
          <w:numId w:val="1089"/>
        </w:numPr>
      </w:pPr>
      <w:bookmarkStart w:id="4054" w:name="_Tocd19e54899"/>
      <w:bookmarkStart w:id="4053" w:name="_Refd19e54899"/>
      <w:r>
        <w:t/>
      </w:r>
      <w:r>
        <w:t>(20)</w:t>
      </w:r>
      <w:r>
        <w:t xml:space="preserve"> </w:t>
      </w:r>
      <w:r>
        <w:rPr>
          <w:color w:val="0000FF"/>
        </w:rPr>
        <w:fldChar w:fldCharType="begin"/>
      </w:r>
      <w:r>
        <w:rPr>
          <w:color w:val="0000FF"/>
        </w:rPr>
        <w:instrText xml:space="preserve"> REF _Numd19e72204 \h </w:instrText>
      </w:r>
      <w:r>
        <w:fldChar w:fldCharType="separate"/>
      </w:r>
      <w:rPr>
        <w:color w:val="0000FF"/>
      </w:rPr>
      <w:r>
        <w:rPr>
          <w:u w:val="single"/>
        </w:rPr>
        <w:t>552.238-96</w:t>
      </w:r>
      <w:r>
        <w:rPr>
          <w:color w:val="0000FF"/>
        </w:rPr>
        <w:fldChar w:fldCharType="end"/>
      </w:r>
      <w:r>
        <w:t>, Separate Charge for Delivery within Consignee's Premises. Use only in FSS solicitations and contracts for supplies when allowing offerors to propose separate charges for deliveries within the consignee's premises.</w:t>
      </w:r>
      <w:bookmarkEnd w:id="4053"/>
      <w:bookmarkEnd w:id="4054"/>
    </w:p>
    <w:p xmlns:tce="http://www.TCE.com">
      <w:pPr>
        <w:pStyle w:val="ListNumber2"/>
        <!--depth 2-->
        <w:numPr>
          <w:ilvl w:val="1"/>
          <w:numId w:val="1089"/>
        </w:numPr>
      </w:pPr>
      <w:bookmarkStart w:id="4056" w:name="_Tocd19e54910"/>
      <w:bookmarkStart w:id="4055" w:name="_Refd19e54910"/>
      <w:r>
        <w:t/>
      </w:r>
      <w:r>
        <w:t>(21)</w:t>
      </w:r>
      <w:r>
        <w:t xml:space="preserve"> </w:t>
      </w:r>
      <w:r>
        <w:rPr>
          <w:color w:val="0000FF"/>
        </w:rPr>
        <w:fldChar w:fldCharType="begin"/>
      </w:r>
      <w:r>
        <w:rPr>
          <w:color w:val="0000FF"/>
        </w:rPr>
        <w:instrText xml:space="preserve"> REF _Numd19e72329 \h </w:instrText>
      </w:r>
      <w:r>
        <w:fldChar w:fldCharType="separate"/>
      </w:r>
      <w:rPr>
        <w:color w:val="0000FF"/>
      </w:rPr>
      <w:r>
        <w:rPr>
          <w:u w:val="single"/>
        </w:rPr>
        <w:t>552.238-97</w:t>
      </w:r>
      <w:r>
        <w:rPr>
          <w:color w:val="0000FF"/>
        </w:rPr>
        <w:fldChar w:fldCharType="end"/>
      </w:r>
      <w:r>
        <w:t>, Parts and Service. Use in all FSS solicitations and contracts.</w:t>
      </w:r>
      <w:bookmarkEnd w:id="4055"/>
      <w:bookmarkEnd w:id="4056"/>
    </w:p>
    <w:p xmlns:tce="http://www.TCE.com">
      <w:pPr>
        <w:pStyle w:val="ListNumber2"/>
        <!--depth 2-->
        <w:numPr>
          <w:ilvl w:val="1"/>
          <w:numId w:val="1089"/>
        </w:numPr>
      </w:pPr>
      <w:bookmarkStart w:id="4058" w:name="_Tocd19e54921"/>
      <w:bookmarkStart w:id="4057" w:name="_Refd19e54921"/>
      <w:r>
        <w:t/>
      </w:r>
      <w:r>
        <w:t>(22)</w:t>
      </w:r>
      <w:r>
        <w:t xml:space="preserve"> </w:t>
      </w:r>
      <w:r>
        <w:rPr>
          <w:color w:val="0000FF"/>
        </w:rPr>
        <w:fldChar w:fldCharType="begin"/>
      </w:r>
      <w:r>
        <w:rPr>
          <w:color w:val="0000FF"/>
        </w:rPr>
        <w:instrText xml:space="preserve"> REF _Numd19e72378 \h </w:instrText>
      </w:r>
      <w:r>
        <w:fldChar w:fldCharType="separate"/>
      </w:r>
      <w:rPr>
        <w:color w:val="0000FF"/>
      </w:rPr>
      <w:r>
        <w:rPr>
          <w:u w:val="single"/>
        </w:rPr>
        <w:t>552.238-98</w:t>
      </w:r>
      <w:r>
        <w:rPr>
          <w:color w:val="0000FF"/>
        </w:rPr>
        <w:fldChar w:fldCharType="end"/>
      </w:r>
      <w:r>
        <w:t>, Clauses for Overseas Coverage. Use only in FSS solicitations and contracts when overseas acquisition is contemplated. The following clauses and provisions shall also be inserted in full text, when applicable.</w:t>
      </w:r>
    </w:p>
    <w:p xmlns:tce="http://www.TCE.com">
      <w:pPr>
        <w:pStyle w:val="ListNumber3"/>
        <!--depth 3-->
        <w:numPr>
          <w:ilvl w:val="2"/>
          <w:numId w:val="1092"/>
        </w:numPr>
      </w:pPr>
      <w:bookmarkStart w:id="4060" w:name="_Tocd19e54933"/>
      <w:bookmarkStart w:id="4059" w:name="_Refd19e54933"/>
      <w:r>
        <w:t/>
      </w:r>
      <w:r>
        <w:t>(i)</w:t>
      </w:r>
      <w:r>
        <w:t>52.214-34 Submission of Offers in the English Language.</w:t>
      </w:r>
      <w:bookmarkEnd w:id="4059"/>
      <w:bookmarkEnd w:id="4060"/>
    </w:p>
    <w:p xmlns:tce="http://www.TCE.com">
      <w:pPr>
        <w:pStyle w:val="ListNumber3"/>
        <!--depth 3-->
        <w:numPr>
          <w:ilvl w:val="2"/>
          <w:numId w:val="1092"/>
        </w:numPr>
      </w:pPr>
      <w:bookmarkStart w:id="4062" w:name="_Tocd19e54940"/>
      <w:bookmarkStart w:id="4061" w:name="_Refd19e54940"/>
      <w:r>
        <w:t/>
      </w:r>
      <w:r>
        <w:t>(ii)</w:t>
      </w:r>
      <w:r>
        <w:t>52.214-35 Submission of Offers in U.S. Currency.</w:t>
      </w:r>
      <w:bookmarkEnd w:id="4061"/>
      <w:bookmarkEnd w:id="4062"/>
    </w:p>
    <w:p xmlns:tce="http://www.TCE.com">
      <w:pPr>
        <w:pStyle w:val="ListNumber3"/>
        <!--depth 3-->
        <w:numPr>
          <w:ilvl w:val="2"/>
          <w:numId w:val="1092"/>
        </w:numPr>
      </w:pPr>
      <w:bookmarkStart w:id="4064" w:name="_Tocd19e54947"/>
      <w:bookmarkStart w:id="4063" w:name="_Refd19e54947"/>
      <w:r>
        <w:t/>
      </w:r>
      <w:r>
        <w:t>(iii)</w:t>
      </w:r>
      <w:r>
        <w:t xml:space="preserve"> </w:t>
      </w:r>
      <w:r>
        <w:rPr>
          <w:color w:val="0000FF"/>
        </w:rPr>
        <w:fldChar w:fldCharType="begin"/>
      </w:r>
      <w:r>
        <w:rPr>
          <w:color w:val="0000FF"/>
        </w:rPr>
        <w:instrText xml:space="preserve"> REF _Numd19e71851 \h </w:instrText>
      </w:r>
      <w:r>
        <w:fldChar w:fldCharType="separate"/>
      </w:r>
      <w:rPr>
        <w:color w:val="0000FF"/>
      </w:rPr>
      <w:r>
        <w:rPr>
          <w:u w:val="single"/>
        </w:rPr>
        <w:t>552.238-90</w:t>
      </w:r>
      <w:r>
        <w:rPr>
          <w:color w:val="0000FF"/>
        </w:rPr>
        <w:fldChar w:fldCharType="end"/>
      </w:r>
      <w:r>
        <w:t xml:space="preserve"> Characteristics of Electric Current.</w:t>
      </w:r>
      <w:bookmarkEnd w:id="4063"/>
      <w:bookmarkEnd w:id="4064"/>
    </w:p>
    <w:p xmlns:tce="http://www.TCE.com">
      <w:pPr>
        <w:pStyle w:val="ListNumber3"/>
        <!--depth 3-->
        <w:numPr>
          <w:ilvl w:val="2"/>
          <w:numId w:val="1092"/>
        </w:numPr>
      </w:pPr>
      <w:bookmarkStart w:id="4066" w:name="_Tocd19e54958"/>
      <w:bookmarkStart w:id="4065" w:name="_Refd19e54958"/>
      <w:r>
        <w:t/>
      </w:r>
      <w:r>
        <w:t>(iv)</w:t>
      </w:r>
      <w:r>
        <w:t xml:space="preserve"> </w:t>
      </w:r>
      <w:r>
        <w:rPr>
          <w:color w:val="0000FF"/>
        </w:rPr>
        <w:fldChar w:fldCharType="begin"/>
      </w:r>
      <w:r>
        <w:rPr>
          <w:color w:val="0000FF"/>
        </w:rPr>
        <w:instrText xml:space="preserve"> REF _Numd19e71880 \h </w:instrText>
      </w:r>
      <w:r>
        <w:fldChar w:fldCharType="separate"/>
      </w:r>
      <w:rPr>
        <w:color w:val="0000FF"/>
      </w:rPr>
      <w:r>
        <w:rPr>
          <w:u w:val="single"/>
        </w:rPr>
        <w:t>552.238-91</w:t>
      </w:r>
      <w:r>
        <w:rPr>
          <w:color w:val="0000FF"/>
        </w:rPr>
        <w:fldChar w:fldCharType="end"/>
      </w:r>
      <w:r>
        <w:t xml:space="preserve"> Marking and Documentation Requirements Per Shipment.</w:t>
      </w:r>
      <w:bookmarkEnd w:id="4065"/>
      <w:bookmarkEnd w:id="4066"/>
    </w:p>
    <w:p xmlns:tce="http://www.TCE.com">
      <w:pPr>
        <w:pStyle w:val="ListNumber3"/>
        <!--depth 3-->
        <w:numPr>
          <w:ilvl w:val="2"/>
          <w:numId w:val="1092"/>
        </w:numPr>
      </w:pPr>
      <w:bookmarkStart w:id="4068" w:name="_Tocd19e54969"/>
      <w:bookmarkStart w:id="4067" w:name="_Refd19e54969"/>
      <w:r>
        <w:t/>
      </w:r>
      <w:r>
        <w:t>(v)</w:t>
      </w:r>
      <w:r>
        <w:t xml:space="preserve"> </w:t>
      </w:r>
      <w:r>
        <w:rPr>
          <w:color w:val="0000FF"/>
        </w:rPr>
        <w:fldChar w:fldCharType="begin"/>
      </w:r>
      <w:r>
        <w:rPr>
          <w:color w:val="0000FF"/>
        </w:rPr>
        <w:instrText xml:space="preserve"> REF _Numd19e72329 \h </w:instrText>
      </w:r>
      <w:r>
        <w:fldChar w:fldCharType="separate"/>
      </w:r>
      <w:rPr>
        <w:color w:val="0000FF"/>
      </w:rPr>
      <w:r>
        <w:rPr>
          <w:u w:val="single"/>
        </w:rPr>
        <w:t>552.238-97</w:t>
      </w:r>
      <w:r>
        <w:rPr>
          <w:color w:val="0000FF"/>
        </w:rPr>
        <w:fldChar w:fldCharType="end"/>
      </w:r>
      <w:r>
        <w:t xml:space="preserve"> Parts and Service.</w:t>
      </w:r>
      <w:bookmarkEnd w:id="4067"/>
      <w:bookmarkEnd w:id="4068"/>
    </w:p>
    <w:p xmlns:tce="http://www.TCE.com">
      <w:pPr>
        <w:pStyle w:val="ListNumber3"/>
        <!--depth 3-->
        <w:numPr>
          <w:ilvl w:val="2"/>
          <w:numId w:val="1092"/>
        </w:numPr>
      </w:pPr>
      <w:bookmarkStart w:id="4070" w:name="_Tocd19e54981"/>
      <w:bookmarkStart w:id="4069" w:name="_Refd19e54981"/>
      <w:r>
        <w:t/>
      </w:r>
      <w:r>
        <w:t>(vi)</w:t>
      </w:r>
      <w:r>
        <w:t xml:space="preserve"> </w:t>
      </w:r>
      <w:r>
        <w:rPr>
          <w:color w:val="0000FF"/>
        </w:rPr>
        <w:fldChar w:fldCharType="begin"/>
      </w:r>
      <w:r>
        <w:rPr>
          <w:color w:val="0000FF"/>
        </w:rPr>
        <w:instrText xml:space="preserve"> REF _Numd19e72509 \h </w:instrText>
      </w:r>
      <w:r>
        <w:fldChar w:fldCharType="separate"/>
      </w:r>
      <w:rPr>
        <w:color w:val="0000FF"/>
      </w:rPr>
      <w:r>
        <w:rPr>
          <w:u w:val="single"/>
        </w:rPr>
        <w:t>552.238-99</w:t>
      </w:r>
      <w:r>
        <w:rPr>
          <w:color w:val="0000FF"/>
        </w:rPr>
        <w:fldChar w:fldCharType="end"/>
      </w:r>
      <w:r>
        <w:t xml:space="preserve"> Delivery Prices Overseas.</w:t>
      </w:r>
      <w:bookmarkEnd w:id="4069"/>
      <w:bookmarkEnd w:id="4070"/>
    </w:p>
    <w:p xmlns:tce="http://www.TCE.com">
      <w:pPr>
        <w:pStyle w:val="ListNumber3"/>
        <!--depth 3-->
        <w:numPr>
          <w:ilvl w:val="2"/>
          <w:numId w:val="1092"/>
        </w:numPr>
      </w:pPr>
      <w:bookmarkStart w:id="4072" w:name="_Tocd19e54992"/>
      <w:bookmarkStart w:id="4071" w:name="_Refd19e54992"/>
      <w:r>
        <w:t/>
      </w:r>
      <w:r>
        <w:t>(vii)</w:t>
      </w:r>
      <w:r>
        <w:t xml:space="preserve"> </w:t>
      </w:r>
      <w:r>
        <w:rPr>
          <w:color w:val="0000FF"/>
        </w:rPr>
        <w:fldChar w:fldCharType="begin"/>
      </w:r>
      <w:r>
        <w:rPr>
          <w:color w:val="0000FF"/>
        </w:rPr>
        <w:instrText xml:space="preserve"> REF _Numd19e72577 \h </w:instrText>
      </w:r>
      <w:r>
        <w:fldChar w:fldCharType="separate"/>
      </w:r>
      <w:rPr>
        <w:color w:val="0000FF"/>
      </w:rPr>
      <w:r>
        <w:rPr>
          <w:u w:val="single"/>
        </w:rPr>
        <w:t>552.238-100</w:t>
      </w:r>
      <w:r>
        <w:rPr>
          <w:color w:val="0000FF"/>
        </w:rPr>
        <w:fldChar w:fldCharType="end"/>
      </w:r>
      <w:r>
        <w:t xml:space="preserve"> Transshipments.</w:t>
      </w:r>
      <w:bookmarkEnd w:id="4071"/>
      <w:bookmarkEnd w:id="4072"/>
    </w:p>
    <w:p xmlns:tce="http://www.TCE.com">
      <w:pPr>
        <w:pStyle w:val="ListNumber3"/>
        <!--depth 3-->
        <w:numPr>
          <w:ilvl w:val="2"/>
          <w:numId w:val="1092"/>
        </w:numPr>
      </w:pPr>
      <w:bookmarkStart w:id="4074" w:name="_Tocd19e55003"/>
      <w:bookmarkStart w:id="4073" w:name="_Refd19e55003"/>
      <w:r>
        <w:t/>
      </w:r>
      <w:r>
        <w:t>(viii)</w:t>
      </w:r>
      <w:r>
        <w:t xml:space="preserve"> </w:t>
      </w:r>
      <w:r>
        <w:rPr>
          <w:color w:val="0000FF"/>
        </w:rPr>
        <w:fldChar w:fldCharType="begin"/>
      </w:r>
      <w:r>
        <w:rPr>
          <w:color w:val="0000FF"/>
        </w:rPr>
        <w:instrText xml:space="preserve"> REF _Numd19e72664 \h </w:instrText>
      </w:r>
      <w:r>
        <w:fldChar w:fldCharType="separate"/>
      </w:r>
      <w:rPr>
        <w:color w:val="0000FF"/>
      </w:rPr>
      <w:r>
        <w:rPr>
          <w:u w:val="single"/>
        </w:rPr>
        <w:t>552.238-101</w:t>
      </w:r>
      <w:r>
        <w:rPr>
          <w:color w:val="0000FF"/>
        </w:rPr>
        <w:fldChar w:fldCharType="end"/>
      </w:r>
      <w:r>
        <w:t xml:space="preserve"> Foreign Taxes and Duties.</w:t>
      </w:r>
      <w:bookmarkEnd w:id="4073"/>
      <w:bookmarkEnd w:id="4074"/>
    </w:p>
    <w:p xmlns:tce="http://www.TCE.com">
      <w:pPr>
        <w:pStyle w:val="ListNumber3"/>
        <!--depth 3-->
        <w:numPr>
          <w:ilvl w:val="2"/>
          <w:numId w:val="1092"/>
        </w:numPr>
      </w:pPr>
      <w:bookmarkStart w:id="4076" w:name="_Tocd19e55014"/>
      <w:bookmarkStart w:id="4075" w:name="_Refd19e55014"/>
      <w:r>
        <w:t/>
      </w:r>
      <w:r>
        <w:t>(ix)</w:t>
      </w:r>
      <w:r>
        <w:t>52.247-34 FOB Destination.</w:t>
      </w:r>
      <w:bookmarkEnd w:id="4075"/>
      <w:bookmarkEnd w:id="4076"/>
    </w:p>
    <w:p xmlns:tce="http://www.TCE.com">
      <w:pPr>
        <w:pStyle w:val="ListNumber3"/>
        <!--depth 3-->
        <w:numPr>
          <w:ilvl w:val="2"/>
          <w:numId w:val="1092"/>
        </w:numPr>
      </w:pPr>
      <w:bookmarkStart w:id="4078" w:name="_Tocd19e55021"/>
      <w:bookmarkStart w:id="4077" w:name="_Refd19e55021"/>
      <w:r>
        <w:t/>
      </w:r>
      <w:r>
        <w:t>(x)</w:t>
      </w:r>
      <w:r>
        <w:t>52.247-38 FOB Inland Carrier, Country of Exportation.</w:t>
      </w:r>
      <w:bookmarkEnd w:id="4077"/>
      <w:bookmarkEnd w:id="4078"/>
    </w:p>
    <w:p xmlns:tce="http://www.TCE.com">
      <w:pPr>
        <w:pStyle w:val="ListNumber3"/>
        <!--depth 3-->
        <w:numPr>
          <w:ilvl w:val="2"/>
          <w:numId w:val="1092"/>
        </w:numPr>
      </w:pPr>
      <w:bookmarkStart w:id="4080" w:name="_Tocd19e55028"/>
      <w:bookmarkStart w:id="4079" w:name="_Refd19e55028"/>
      <w:r>
        <w:t/>
      </w:r>
      <w:r>
        <w:t>(xi)</w:t>
      </w:r>
      <w:r>
        <w:t>52.247-39 FOB Inland Point, Country of Importation.</w:t>
      </w:r>
      <w:bookmarkEnd w:id="4079"/>
      <w:bookmarkEnd w:id="4080"/>
      <w:bookmarkEnd w:id="4057"/>
      <w:bookmarkEnd w:id="4058"/>
    </w:p>
    <w:p xmlns:tce="http://www.TCE.com">
      <w:pPr>
        <w:pStyle w:val="ListNumber2"/>
        <!--depth 2-->
        <w:numPr>
          <w:ilvl w:val="1"/>
          <w:numId w:val="1089"/>
        </w:numPr>
      </w:pPr>
      <w:bookmarkStart w:id="4082" w:name="_Tocd19e55036"/>
      <w:bookmarkStart w:id="4081" w:name="_Refd19e55036"/>
      <w:r>
        <w:t/>
      </w:r>
      <w:r>
        <w:t>(23)</w:t>
      </w:r>
      <w:r>
        <w:t xml:space="preserve"> </w:t>
      </w:r>
      <w:r>
        <w:rPr>
          <w:color w:val="0000FF"/>
        </w:rPr>
        <w:fldChar w:fldCharType="begin"/>
      </w:r>
      <w:r>
        <w:rPr>
          <w:color w:val="0000FF"/>
        </w:rPr>
        <w:instrText xml:space="preserve"> REF _Numd19e72509 \h </w:instrText>
      </w:r>
      <w:r>
        <w:fldChar w:fldCharType="separate"/>
      </w:r>
      <w:rPr>
        <w:color w:val="0000FF"/>
      </w:rPr>
      <w:r>
        <w:rPr>
          <w:u w:val="single"/>
        </w:rPr>
        <w:t>552.238-99</w:t>
      </w:r>
      <w:r>
        <w:rPr>
          <w:color w:val="0000FF"/>
        </w:rPr>
        <w:fldChar w:fldCharType="end"/>
      </w:r>
      <w:r>
        <w:t>, Delivery Prices Overseas. Use only in FSS solicitations and contracts when overseas acquisition is contemplated.</w:t>
      </w:r>
      <w:bookmarkEnd w:id="4081"/>
      <w:bookmarkEnd w:id="4082"/>
    </w:p>
    <w:p xmlns:tce="http://www.TCE.com">
      <w:pPr>
        <w:pStyle w:val="ListNumber2"/>
        <!--depth 2-->
        <w:numPr>
          <w:ilvl w:val="1"/>
          <w:numId w:val="1089"/>
        </w:numPr>
      </w:pPr>
      <w:bookmarkStart w:id="4084" w:name="_Tocd19e55048"/>
      <w:bookmarkStart w:id="4083" w:name="_Refd19e55048"/>
      <w:r>
        <w:t/>
      </w:r>
      <w:r>
        <w:t>(24)</w:t>
      </w:r>
      <w:r>
        <w:t xml:space="preserve"> </w:t>
      </w:r>
      <w:r>
        <w:rPr>
          <w:color w:val="0000FF"/>
        </w:rPr>
        <w:fldChar w:fldCharType="begin"/>
      </w:r>
      <w:r>
        <w:rPr>
          <w:color w:val="0000FF"/>
        </w:rPr>
        <w:instrText xml:space="preserve"> REF _Numd19e72577 \h </w:instrText>
      </w:r>
      <w:r>
        <w:fldChar w:fldCharType="separate"/>
      </w:r>
      <w:rPr>
        <w:color w:val="0000FF"/>
      </w:rPr>
      <w:r>
        <w:rPr>
          <w:u w:val="single"/>
        </w:rPr>
        <w:t>552.238-100</w:t>
      </w:r>
      <w:r>
        <w:rPr>
          <w:color w:val="0000FF"/>
        </w:rPr>
        <w:fldChar w:fldCharType="end"/>
      </w:r>
      <w:r>
        <w:t>, Transshipments. Use only in FSS solicitations and contracts when overseas acquisition is contemplated.</w:t>
      </w:r>
      <w:bookmarkEnd w:id="4083"/>
      <w:bookmarkEnd w:id="4084"/>
    </w:p>
    <w:p xmlns:tce="http://www.TCE.com">
      <w:pPr>
        <w:pStyle w:val="ListNumber2"/>
        <!--depth 2-->
        <w:numPr>
          <w:ilvl w:val="1"/>
          <w:numId w:val="1089"/>
        </w:numPr>
      </w:pPr>
      <w:bookmarkStart w:id="4086" w:name="_Tocd19e55059"/>
      <w:bookmarkStart w:id="4085" w:name="_Refd19e55059"/>
      <w:r>
        <w:t/>
      </w:r>
      <w:r>
        <w:t>(25)</w:t>
      </w:r>
      <w:r>
        <w:t xml:space="preserve"> </w:t>
      </w:r>
      <w:r>
        <w:rPr>
          <w:color w:val="0000FF"/>
        </w:rPr>
        <w:fldChar w:fldCharType="begin"/>
      </w:r>
      <w:r>
        <w:rPr>
          <w:color w:val="0000FF"/>
        </w:rPr>
        <w:instrText xml:space="preserve"> REF _Numd19e72664 \h </w:instrText>
      </w:r>
      <w:r>
        <w:fldChar w:fldCharType="separate"/>
      </w:r>
      <w:rPr>
        <w:color w:val="0000FF"/>
      </w:rPr>
      <w:r>
        <w:rPr>
          <w:u w:val="single"/>
        </w:rPr>
        <w:t>552.238-101</w:t>
      </w:r>
      <w:r>
        <w:rPr>
          <w:color w:val="0000FF"/>
        </w:rPr>
        <w:fldChar w:fldCharType="end"/>
      </w:r>
      <w:r>
        <w:t>, Foreign Taxes and Duties. Use only in FSS solicitations and contracts when overseas acquisition is contemplated.</w:t>
      </w:r>
      <w:bookmarkEnd w:id="4085"/>
      <w:bookmarkEnd w:id="4086"/>
    </w:p>
    <w:p xmlns:tce="http://www.TCE.com">
      <w:pPr>
        <w:pStyle w:val="ListNumber2"/>
        <!--depth 2-->
        <w:numPr>
          <w:ilvl w:val="1"/>
          <w:numId w:val="1089"/>
        </w:numPr>
      </w:pPr>
      <w:bookmarkStart w:id="4088" w:name="_Tocd19e55070"/>
      <w:bookmarkStart w:id="4087" w:name="_Refd19e55070"/>
      <w:r>
        <w:t/>
      </w:r>
      <w:r>
        <w:t>(26)</w:t>
      </w:r>
      <w:r>
        <w:t xml:space="preserve"> </w:t>
      </w:r>
      <w:r>
        <w:rPr>
          <w:color w:val="0000FF"/>
        </w:rPr>
        <w:fldChar w:fldCharType="begin"/>
      </w:r>
      <w:r>
        <w:rPr>
          <w:color w:val="0000FF"/>
        </w:rPr>
        <w:instrText xml:space="preserve"> REF _Numd19e72708 \h </w:instrText>
      </w:r>
      <w:r>
        <w:fldChar w:fldCharType="separate"/>
      </w:r>
      <w:rPr>
        <w:color w:val="0000FF"/>
      </w:rPr>
      <w:r>
        <w:rPr>
          <w:u w:val="single"/>
        </w:rPr>
        <w:t>552.238-102</w:t>
      </w:r>
      <w:r>
        <w:rPr>
          <w:color w:val="0000FF"/>
        </w:rPr>
        <w:fldChar w:fldCharType="end"/>
      </w:r>
      <w:r>
        <w:t>, English Language and U.S. Dollar Requirements. Use in all FSS solicitations and contracts.</w:t>
      </w:r>
      <w:bookmarkEnd w:id="4087"/>
      <w:bookmarkEnd w:id="4088"/>
    </w:p>
    <w:p xmlns:tce="http://www.TCE.com">
      <w:pPr>
        <w:pStyle w:val="ListNumber2"/>
        <!--depth 2-->
        <w:numPr>
          <w:ilvl w:val="1"/>
          <w:numId w:val="1089"/>
        </w:numPr>
      </w:pPr>
      <w:bookmarkStart w:id="4090" w:name="_Tocd19e55081"/>
      <w:bookmarkStart w:id="4089" w:name="_Refd19e55081"/>
      <w:r>
        <w:t/>
      </w:r>
      <w:r>
        <w:t>(27)</w:t>
      </w:r>
      <w:r>
        <w:t xml:space="preserve"> </w:t>
      </w:r>
      <w:r>
        <w:rPr>
          <w:color w:val="0000FF"/>
        </w:rPr>
        <w:fldChar w:fldCharType="begin"/>
      </w:r>
      <w:r>
        <w:rPr>
          <w:color w:val="0000FF"/>
        </w:rPr>
        <w:instrText xml:space="preserve"> REF _Numd19e72751 \h </w:instrText>
      </w:r>
      <w:r>
        <w:fldChar w:fldCharType="separate"/>
      </w:r>
      <w:rPr>
        <w:color w:val="0000FF"/>
      </w:rPr>
      <w:r>
        <w:rPr>
          <w:u w:val="single"/>
        </w:rPr>
        <w:t>552.238-103</w:t>
      </w:r>
      <w:r>
        <w:rPr>
          <w:color w:val="0000FF"/>
        </w:rPr>
        <w:fldChar w:fldCharType="end"/>
      </w:r>
      <w:r>
        <w:t>, Electronic Commerce. Use in all FSS solicitations and contracts except the Department of Veterans Affairs Federal Supply Schedules.</w:t>
      </w:r>
      <w:bookmarkEnd w:id="4089"/>
      <w:bookmarkEnd w:id="4090"/>
    </w:p>
    <w:p xmlns:tce="http://www.TCE.com">
      <w:pPr>
        <w:pStyle w:val="ListNumber2"/>
        <!--depth 2-->
        <w:numPr>
          <w:ilvl w:val="1"/>
          <w:numId w:val="1089"/>
        </w:numPr>
      </w:pPr>
      <w:bookmarkStart w:id="4092" w:name="_Tocd19e55092"/>
      <w:bookmarkStart w:id="4091" w:name="_Refd19e55092"/>
      <w:r>
        <w:t/>
      </w:r>
      <w:r>
        <w:t>(28)</w:t>
      </w:r>
      <w:r>
        <w:t xml:space="preserve"> </w:t>
      </w:r>
      <w:r>
        <w:rPr>
          <w:color w:val="0000FF"/>
        </w:rPr>
        <w:fldChar w:fldCharType="begin"/>
      </w:r>
      <w:r>
        <w:rPr>
          <w:color w:val="0000FF"/>
        </w:rPr>
        <w:instrText xml:space="preserve"> REF _Numd19e72914 \h </w:instrText>
      </w:r>
      <w:r>
        <w:fldChar w:fldCharType="separate"/>
      </w:r>
      <w:rPr>
        <w:color w:val="0000FF"/>
      </w:rPr>
      <w:r>
        <w:rPr>
          <w:u w:val="single"/>
        </w:rPr>
        <w:t>552.238-104</w:t>
      </w:r>
      <w:r>
        <w:rPr>
          <w:color w:val="0000FF"/>
        </w:rPr>
        <w:fldChar w:fldCharType="end"/>
      </w:r>
      <w:r>
        <w:t>, Dissemination of Information by Contractor. Use in all FSS solicitations and contracts.</w:t>
      </w:r>
      <w:bookmarkEnd w:id="4091"/>
      <w:bookmarkEnd w:id="4092"/>
    </w:p>
    <w:p xmlns:tce="http://www.TCE.com">
      <w:pPr>
        <w:pStyle w:val="ListNumber2"/>
        <!--depth 2-->
        <w:numPr>
          <w:ilvl w:val="1"/>
          <w:numId w:val="1089"/>
        </w:numPr>
      </w:pPr>
      <w:bookmarkStart w:id="4094" w:name="_Tocd19e55103"/>
      <w:bookmarkStart w:id="4093" w:name="_Refd19e55103"/>
      <w:r>
        <w:t/>
      </w:r>
      <w:r>
        <w:t>(29)</w:t>
      </w:r>
      <w:r>
        <w:t xml:space="preserve"> </w:t>
      </w:r>
      <w:r>
        <w:rPr>
          <w:color w:val="0000FF"/>
        </w:rPr>
        <w:fldChar w:fldCharType="begin"/>
      </w:r>
      <w:r>
        <w:rPr>
          <w:color w:val="0000FF"/>
        </w:rPr>
        <w:instrText xml:space="preserve"> REF _Numd19e72943 \h </w:instrText>
      </w:r>
      <w:r>
        <w:fldChar w:fldCharType="separate"/>
      </w:r>
      <w:rPr>
        <w:color w:val="0000FF"/>
      </w:rPr>
      <w:r>
        <w:rPr>
          <w:u w:val="single"/>
        </w:rPr>
        <w:t>552.238-105</w:t>
      </w:r>
      <w:r>
        <w:rPr>
          <w:color w:val="0000FF"/>
        </w:rPr>
        <w:fldChar w:fldCharType="end"/>
      </w:r>
      <w:r>
        <w:t>, Deliveries Beyond the Contractual Period-Placing of Orders. Use only in FSS solicitations and contracts for supplies.</w:t>
      </w:r>
      <w:bookmarkEnd w:id="4093"/>
      <w:bookmarkEnd w:id="4094"/>
    </w:p>
    <w:p xmlns:tce="http://www.TCE.com">
      <w:pPr>
        <w:pStyle w:val="ListNumber2"/>
        <!--depth 2-->
        <w:numPr>
          <w:ilvl w:val="1"/>
          <w:numId w:val="1089"/>
        </w:numPr>
      </w:pPr>
      <w:bookmarkStart w:id="4096" w:name="_Tocd19e55115"/>
      <w:bookmarkStart w:id="4095" w:name="_Refd19e55115"/>
      <w:r>
        <w:t/>
      </w:r>
      <w:r>
        <w:t>(30)</w:t>
      </w:r>
      <w:r>
        <w:t xml:space="preserve"> </w:t>
      </w:r>
      <w:r>
        <w:rPr>
          <w:color w:val="0000FF"/>
        </w:rPr>
        <w:fldChar w:fldCharType="begin"/>
      </w:r>
      <w:r>
        <w:rPr>
          <w:color w:val="0000FF"/>
        </w:rPr>
        <w:instrText xml:space="preserve"> REF _Numd19e72975 \h </w:instrText>
      </w:r>
      <w:r>
        <w:fldChar w:fldCharType="separate"/>
      </w:r>
      <w:rPr>
        <w:color w:val="0000FF"/>
      </w:rPr>
      <w:r>
        <w:rPr>
          <w:u w:val="single"/>
        </w:rPr>
        <w:t>552.238-106</w:t>
      </w:r>
      <w:r>
        <w:rPr>
          <w:color w:val="0000FF"/>
        </w:rPr>
        <w:fldChar w:fldCharType="end"/>
      </w:r>
      <w:r>
        <w:t>, Interpretation of Contract Requirements. Use in all FSS solicitations and contracts.</w:t>
      </w:r>
      <w:bookmarkEnd w:id="4095"/>
      <w:bookmarkEnd w:id="4096"/>
    </w:p>
    <w:p xmlns:tce="http://www.TCE.com">
      <w:pPr>
        <w:pStyle w:val="ListNumber2"/>
        <!--depth 2-->
        <w:numPr>
          <w:ilvl w:val="1"/>
          <w:numId w:val="1089"/>
        </w:numPr>
      </w:pPr>
      <w:bookmarkStart w:id="4098" w:name="_Tocd19e55126"/>
      <w:bookmarkStart w:id="4097" w:name="_Refd19e55126"/>
      <w:r>
        <w:t/>
      </w:r>
      <w:r>
        <w:t>(31)</w:t>
      </w:r>
      <w:r>
        <w:t xml:space="preserve"> </w:t>
      </w:r>
      <w:r>
        <w:rPr>
          <w:color w:val="0000FF"/>
        </w:rPr>
        <w:fldChar w:fldCharType="begin"/>
      </w:r>
      <w:r>
        <w:rPr>
          <w:color w:val="0000FF"/>
        </w:rPr>
        <w:instrText xml:space="preserve"> REF _Numd19e73004 \h </w:instrText>
      </w:r>
      <w:r>
        <w:fldChar w:fldCharType="separate"/>
      </w:r>
      <w:rPr>
        <w:color w:val="0000FF"/>
      </w:rPr>
      <w:r>
        <w:rPr>
          <w:u w:val="single"/>
        </w:rPr>
        <w:t>552.238-107</w:t>
      </w:r>
      <w:r>
        <w:rPr>
          <w:color w:val="0000FF"/>
        </w:rPr>
        <w:fldChar w:fldCharType="end"/>
      </w:r>
      <w:r>
        <w:t>, Export Traffic Release (Supplies). Use in FSS solicitations and contracts for supplies, except vehicles.</w:t>
      </w:r>
      <w:bookmarkEnd w:id="4097"/>
      <w:bookmarkEnd w:id="4098"/>
    </w:p>
    <w:p xmlns:tce="http://www.TCE.com">
      <w:pPr>
        <w:pStyle w:val="ListNumber2"/>
        <!--depth 2-->
        <w:numPr>
          <w:ilvl w:val="1"/>
          <w:numId w:val="1089"/>
        </w:numPr>
      </w:pPr>
      <w:bookmarkStart w:id="4100" w:name="_Tocd19e55137"/>
      <w:bookmarkStart w:id="4099" w:name="_Refd19e55137"/>
      <w:r>
        <w:t/>
      </w:r>
      <w:r>
        <w:t>(32)</w:t>
      </w:r>
      <w:r>
        <w:t xml:space="preserve"> </w:t>
      </w:r>
      <w:r>
        <w:rPr>
          <w:color w:val="0000FF"/>
        </w:rPr>
        <w:fldChar w:fldCharType="begin"/>
      </w:r>
      <w:r>
        <w:rPr>
          <w:color w:val="0000FF"/>
        </w:rPr>
        <w:instrText xml:space="preserve"> REF _Numd19e73032 \h </w:instrText>
      </w:r>
      <w:r>
        <w:fldChar w:fldCharType="separate"/>
      </w:r>
      <w:rPr>
        <w:color w:val="0000FF"/>
      </w:rPr>
      <w:r>
        <w:rPr>
          <w:u w:val="single"/>
        </w:rPr>
        <w:t>552.238-108</w:t>
      </w:r>
      <w:r>
        <w:rPr>
          <w:color w:val="0000FF"/>
        </w:rPr>
        <w:fldChar w:fldCharType="end"/>
      </w:r>
      <w:r>
        <w:t>, Spare Parts Kit. Use only in FSS solicitations and contracts for products requiring spare part kits. This information is to be specified at the order level.</w:t>
      </w:r>
      <w:bookmarkEnd w:id="4099"/>
      <w:bookmarkEnd w:id="4100"/>
    </w:p>
    <w:p xmlns:tce="http://www.TCE.com">
      <w:pPr>
        <w:pStyle w:val="ListNumber2"/>
        <!--depth 2-->
        <w:numPr>
          <w:ilvl w:val="1"/>
          <w:numId w:val="1089"/>
        </w:numPr>
      </w:pPr>
      <w:bookmarkStart w:id="4102" w:name="_Tocd19e55148"/>
      <w:bookmarkStart w:id="4101" w:name="_Refd19e55148"/>
      <w:r>
        <w:t/>
      </w:r>
      <w:r>
        <w:t>(33)</w:t>
      </w:r>
      <w:r>
        <w:t xml:space="preserve"> </w:t>
      </w:r>
      <w:r>
        <w:rPr>
          <w:color w:val="0000FF"/>
        </w:rPr>
        <w:fldChar w:fldCharType="begin"/>
      </w:r>
      <w:r>
        <w:rPr>
          <w:color w:val="0000FF"/>
        </w:rPr>
        <w:instrText xml:space="preserve"> REF _Numd19e73108 \h </w:instrText>
      </w:r>
      <w:r>
        <w:fldChar w:fldCharType="separate"/>
      </w:r>
      <w:rPr>
        <w:color w:val="0000FF"/>
      </w:rPr>
      <w:r>
        <w:rPr>
          <w:u w:val="single"/>
        </w:rPr>
        <w:t>552.238-109</w:t>
      </w:r>
      <w:r>
        <w:rPr>
          <w:color w:val="0000FF"/>
        </w:rPr>
        <w:fldChar w:fldCharType="end"/>
      </w:r>
      <w:r>
        <w:t>, Authentication Supplies and Services. Use in Federal Supply Schedule 70 solicitations only, and only contracts awarded Special Item Numbers (SINs) associated with the Homeland Security Presidential Directive 12 (HSPD-12).</w:t>
      </w:r>
      <w:bookmarkEnd w:id="4101"/>
      <w:bookmarkEnd w:id="4102"/>
    </w:p>
    <w:p xmlns:tce="http://www.TCE.com">
      <w:pPr>
        <w:pStyle w:val="ListNumber2"/>
        <!--depth 2-->
        <w:numPr>
          <w:ilvl w:val="1"/>
          <w:numId w:val="1089"/>
        </w:numPr>
      </w:pPr>
      <w:bookmarkStart w:id="4104" w:name="_Tocd19e55159"/>
      <w:bookmarkStart w:id="4103" w:name="_Refd19e55159"/>
      <w:r>
        <w:t/>
      </w:r>
      <w:r>
        <w:t>(34)</w:t>
      </w:r>
      <w:r>
        <w:t xml:space="preserve"> </w:t>
      </w:r>
      <w:r>
        <w:rPr>
          <w:color w:val="0000FF"/>
        </w:rPr>
        <w:fldChar w:fldCharType="begin"/>
      </w:r>
      <w:r>
        <w:rPr>
          <w:color w:val="0000FF"/>
        </w:rPr>
        <w:instrText xml:space="preserve"> REF _Numd19e73338 \h </w:instrText>
      </w:r>
      <w:r>
        <w:fldChar w:fldCharType="separate"/>
      </w:r>
      <w:rPr>
        <w:color w:val="0000FF"/>
      </w:rPr>
      <w:r>
        <w:rPr>
          <w:u w:val="single"/>
        </w:rPr>
        <w:t>552.238-110</w:t>
      </w:r>
      <w:r>
        <w:rPr>
          <w:color w:val="0000FF"/>
        </w:rPr>
        <w:fldChar w:fldCharType="end"/>
      </w:r>
      <w:r>
        <w:t>, Commercial Satellite Communication (COMSATCOM) Services. Use only in FSS solicitations and contracts for COMSATCOM services.</w:t>
      </w:r>
      <w:bookmarkEnd w:id="4103"/>
      <w:bookmarkEnd w:id="4104"/>
    </w:p>
    <w:p xmlns:tce="http://www.TCE.com">
      <w:pPr>
        <w:pStyle w:val="ListNumber2"/>
        <!--depth 2-->
        <w:numPr>
          <w:ilvl w:val="1"/>
          <w:numId w:val="1089"/>
        </w:numPr>
      </w:pPr>
      <w:bookmarkStart w:id="4106" w:name="_Tocd19e55170"/>
      <w:bookmarkStart w:id="4105" w:name="_Refd19e55170"/>
      <w:r>
        <w:t/>
      </w:r>
      <w:r>
        <w:t>(35)</w:t>
      </w:r>
      <w:r>
        <w:t xml:space="preserve"> </w:t>
      </w:r>
      <w:r>
        <w:rPr>
          <w:color w:val="0000FF"/>
        </w:rPr>
        <w:fldChar w:fldCharType="begin"/>
      </w:r>
      <w:r>
        <w:rPr>
          <w:color w:val="0000FF"/>
        </w:rPr>
        <w:instrText xml:space="preserve"> REF _Numd19e73569 \h </w:instrText>
      </w:r>
      <w:r>
        <w:fldChar w:fldCharType="separate"/>
      </w:r>
      <w:rPr>
        <w:color w:val="0000FF"/>
      </w:rPr>
      <w:r>
        <w:rPr>
          <w:u w:val="single"/>
        </w:rPr>
        <w:t>552.238-111</w:t>
      </w:r>
      <w:r>
        <w:rPr>
          <w:color w:val="0000FF"/>
        </w:rPr>
        <w:fldChar w:fldCharType="end"/>
      </w:r>
      <w:r>
        <w:t>, Environmental Protection Agency Registration Requirement. Use only in FSS solicitations and contracts for supplies when products may require registration with the Environmental Protection Agency.</w:t>
      </w:r>
      <w:bookmarkEnd w:id="4105"/>
      <w:bookmarkEnd w:id="4106"/>
    </w:p>
    <w:p xmlns:tce="http://www.TCE.com">
      <w:pPr>
        <w:pStyle w:val="ListNumber2"/>
        <!--depth 2-->
        <w:numPr>
          <w:ilvl w:val="1"/>
          <w:numId w:val="1089"/>
        </w:numPr>
      </w:pPr>
      <w:r>
        <w:t/>
      </w:r>
      <w:r>
        <w:t>(36)</w:t>
      </w:r>
      <w:r>
        <w:t xml:space="preserve"> </w:t>
      </w:r>
      <w:r>
        <w:rPr>
          <w:color w:val="0000FF"/>
        </w:rPr>
        <w:fldChar w:fldCharType="begin"/>
      </w:r>
      <w:r>
        <w:rPr>
          <w:color w:val="0000FF"/>
        </w:rPr>
        <w:instrText xml:space="preserve"> REF _Numd19e74353 \h </w:instrText>
      </w:r>
      <w:r>
        <w:fldChar w:fldCharType="separate"/>
      </w:r>
      <w:rPr>
        <w:color w:val="0000FF"/>
      </w:rPr>
      <w:r>
        <w:rPr>
          <w:u w:val="single"/>
        </w:rPr>
        <w:t>552.238-116</w:t>
      </w:r>
      <w:r>
        <w:rPr>
          <w:color w:val="0000FF"/>
        </w:rPr>
        <w:fldChar w:fldCharType="end"/>
      </w:r>
      <w:r>
        <w:t>, Option to Extend the Term of the FSS Contract. Use in FSS solicitations and contracts when appropriate.</w:t>
      </w:r>
      <w:bookmarkEnd w:id="4003"/>
      <w:bookmarkEnd w:id="4004"/>
    </w:p>
    <w:p xmlns:tce="http://www.TCE.com">
      <w:pPr>
        <w:pStyle w:val="ListNumber"/>
        <!--depth 1-->
        <w:numPr>
          <w:ilvl w:val="0"/>
          <w:numId w:val="1085"/>
        </w:numPr>
      </w:pPr>
      <w:r>
        <w:t/>
      </w:r>
      <w:r>
        <w:t>(e)</w:t>
      </w:r>
      <w:r>
        <w:t xml:space="preserve"> Insert the following fill-in information within the blank of paragraph (d) of FAR clause </w:t>
      </w:r>
      <w:hyperlink r:id="rIdHyperlink384">
        <w:r>
          <w:rPr>
            <w:rStyle w:val="Hyperlink"/>
          </w:rPr>
          <w:t>52.216-22</w:t>
        </w:r>
      </w:hyperlink>
      <w:r>
        <w:t>, Indefinite Quantity: “the completion of customer order, including options, 60 months following the expiration of the FSS contract ordering period”.</w:t>
      </w:r>
      <w:bookmarkEnd w:id="3977"/>
      <w:bookmarkEnd w:id="3978"/>
    </w:p>
    <!--Topic unique_890-->
    <w:p xmlns:tce="http://www.TCE.com">
      <w:pPr>
        <w:pStyle w:val="Heading4"/>
      </w:pPr>
      <w:bookmarkStart w:id="4107" w:name="_Numd19e55214"/>
      <w:bookmarkStart w:id="4108" w:name="_Refd19e55214"/>
      <w:bookmarkStart w:id="4109" w:name="_Tocd19e55214"/>
      <w:r>
        <w:t/>
      </w:r>
      <w:r>
        <w:t>Subpart 538.70</w:t>
      </w:r>
      <w:r>
        <w:t xml:space="preserve"> - Purchasing by Non-Federal Entities</w:t>
      </w:r>
      <w:bookmarkEnd w:id="4108"/>
      <w:bookmarkEnd w:id="4109"/>
      <w:bookmarkEnd w:id="4107"/>
    </w:p>
    <!--Topic unique_891-->
    <w:p xmlns:tce="http://www.TCE.com">
      <w:pPr>
        <w:pStyle w:val="Heading5"/>
      </w:pPr>
      <w:bookmarkStart w:id="4110" w:name="_Numd19e55227"/>
      <w:bookmarkStart w:id="4111" w:name="_Refd19e55227"/>
      <w:bookmarkStart w:id="4112" w:name="_Tocd19e55227"/>
      <w:r>
        <w:t/>
      </w:r>
      <w:r>
        <w:t>538.7000</w:t>
      </w:r>
      <w:r>
        <w:t xml:space="preserve"> Scope of subpart.</w:t>
      </w:r>
      <w:bookmarkEnd w:id="4111"/>
      <w:bookmarkEnd w:id="4112"/>
      <w:bookmarkEnd w:id="4110"/>
    </w:p>
    <w:p xmlns:tce="http://www.TCE.com">
      <w:pPr>
        <w:pStyle w:val="BodyText"/>
      </w:pPr>
      <w:r>
        <w:t>This subpart prescribes policies and procedures that implement statutory provisions authorizing non-federal organizations to use—</w:t>
      </w:r>
    </w:p>
    <w:p xmlns:tce="http://www.TCE.com">
      <w:pPr>
        <w:pStyle w:val="ListNumber"/>
        <!--depth 1-->
        <w:numPr>
          <w:ilvl w:val="0"/>
          <w:numId w:val="1093"/>
        </w:numPr>
      </w:pPr>
      <w:bookmarkStart w:id="4114" w:name="_Tocd19e55238"/>
      <w:bookmarkStart w:id="4113" w:name="_Refd19e55238"/>
      <w:r>
        <w:t/>
      </w:r>
      <w:r>
        <w:t>(a)</w:t>
      </w:r>
      <w:r>
        <w:t xml:space="preserve">  Federal Supply Schedule 70;</w:t>
      </w:r>
    </w:p>
    <w:p xmlns:tce="http://www.TCE.com">
      <w:pPr>
        <w:pStyle w:val="ListNumber"/>
        <!--depth 1-->
        <w:numPr>
          <w:ilvl w:val="0"/>
          <w:numId w:val="1093"/>
        </w:numPr>
      </w:pPr>
      <w:r>
        <w:t/>
      </w:r>
      <w:r>
        <w:t>(b)</w:t>
      </w:r>
      <w:r>
        <w:t xml:space="preserve">  The Consolidated Schedule contracts containing information technology Special Item Numbers (SINs);</w:t>
      </w:r>
    </w:p>
    <w:p xmlns:tce="http://www.TCE.com">
      <w:pPr>
        <w:pStyle w:val="ListNumber"/>
        <!--depth 1-->
        <w:numPr>
          <w:ilvl w:val="0"/>
          <w:numId w:val="1093"/>
        </w:numPr>
      </w:pPr>
      <w:r>
        <w:t/>
      </w:r>
      <w:r>
        <w:t>(c)</w:t>
      </w:r>
      <w:r>
        <w:t xml:space="preserve">  Federal Supply Schedule 84; and</w:t>
      </w:r>
    </w:p>
    <w:p xmlns:tce="http://www.TCE.com">
      <w:pPr>
        <w:pStyle w:val="ListNumber"/>
        <!--depth 1-->
        <w:numPr>
          <w:ilvl w:val="0"/>
          <w:numId w:val="1093"/>
        </w:numPr>
      </w:pPr>
      <w:r>
        <w:t/>
      </w:r>
      <w:r>
        <w:t>(d)</w:t>
      </w:r>
      <w:r>
        <w:t xml:space="preserve">  Other Federal Supply Schedules as authorized in this subpart.</w:t>
      </w:r>
      <w:bookmarkEnd w:id="4113"/>
      <w:bookmarkEnd w:id="4114"/>
    </w:p>
    <!--Topic unique_892-->
    <w:p xmlns:tce="http://www.TCE.com">
      <w:pPr>
        <w:pStyle w:val="Heading5"/>
      </w:pPr>
      <w:bookmarkStart w:id="4115" w:name="_Numd19e55276"/>
      <w:bookmarkStart w:id="4116" w:name="_Refd19e55276"/>
      <w:bookmarkStart w:id="4117" w:name="_Tocd19e55276"/>
      <w:r>
        <w:t/>
      </w:r>
      <w:r>
        <w:t>538.7001</w:t>
      </w:r>
      <w:r>
        <w:t xml:space="preserve"> Definitions</w:t>
      </w:r>
      <w:bookmarkEnd w:id="4116"/>
      <w:bookmarkEnd w:id="4117"/>
      <w:bookmarkEnd w:id="4115"/>
    </w:p>
    <w:p xmlns:tce="http://www.TCE.com">
      <w:pPr>
        <w:pStyle w:val="BodyText"/>
      </w:pPr>
      <w:r>
        <w:t xml:space="preserve">“Ordering activity” (also called “ordering agency” and “ordering office”) means an eligible ordering activity (see </w:t>
      </w:r>
      <w:r>
        <w:rPr>
          <w:color w:val="0000FF"/>
        </w:rPr>
        <w:fldChar w:fldCharType="begin"/>
      </w:r>
      <w:r>
        <w:rPr>
          <w:color w:val="0000FF"/>
        </w:rPr>
        <w:instrText xml:space="preserve"> REF _Numd19e73741 \h </w:instrText>
      </w:r>
      <w:r>
        <w:fldChar w:fldCharType="separate"/>
      </w:r>
      <w:rPr>
        <w:color w:val="0000FF"/>
      </w:rPr>
      <w:r>
        <w:rPr>
          <w:u w:val="single"/>
        </w:rPr>
        <w:t>552.238-112</w:t>
      </w:r>
      <w:r>
        <w:rPr>
          <w:color w:val="0000FF"/>
        </w:rPr>
        <w:fldChar w:fldCharType="end"/>
      </w:r>
      <w:r>
        <w:t>) authorized to place orders under Federal Supply Schedule contracts.</w:t>
      </w:r>
    </w:p>
    <w:p xmlns:tce="http://www.TCE.com">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xmlns:tce="http://www.TCE.com">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xmlns:tce="http://www.TCE.com">
      <w:pPr>
        <w:pStyle w:val="BodyText"/>
      </w:pPr>
      <w:r>
        <w:t>“Relief” means disaster “response” and “recovery.” Please see full definitions for these terms.</w:t>
      </w:r>
    </w:p>
    <w:p xmlns:tce="http://www.TCE.com">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xmlns:tce="http://www.TCE.com">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xmlns:tce="http://www.TCE.com">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xmlns:tce="http://www.TCE.com">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xmlns:tce="http://www.TCE.com">
      <w:pPr>
        <w:pStyle w:val="ListNumber2"/>
        <!--depth 2-->
        <w:numPr>
          <w:ilvl w:val="1"/>
          <w:numId w:val="1095"/>
        </w:numPr>
      </w:pPr>
      <w:bookmarkStart w:id="4119" w:name="_Tocd19e55308"/>
      <w:bookmarkStart w:id="4118" w:name="_Refd19e55308"/>
      <w:r>
        <w:t/>
      </w:r>
      <w:r>
        <w:t>(1)</w:t>
      </w:r>
      <w:r>
        <w:t xml:space="preserve">  “Local educational agency” has the meaning given that term in section 8013 of the Elementary and Secondary Education Act of 1965 (</w:t>
      </w:r>
      <w:hyperlink r:id="rIdHyperlink385">
        <w:r>
          <w:rPr>
            <w:rStyle w:val="Hyperlink"/>
          </w:rPr>
          <w:t>20 U.S.C.7713</w:t>
        </w:r>
      </w:hyperlink>
      <w:r>
        <w:t>).</w:t>
      </w:r>
    </w:p>
    <w:p xmlns:tce="http://www.TCE.com">
      <w:pPr>
        <w:pStyle w:val="ListNumber2"/>
        <!--depth 2-->
        <w:numPr>
          <w:ilvl w:val="1"/>
          <w:numId w:val="1095"/>
        </w:numPr>
      </w:pPr>
      <w:r>
        <w:t/>
      </w:r>
      <w:r>
        <w:t>(2)</w:t>
      </w:r>
      <w:r>
        <w:t xml:space="preserve">  “Institution of higher education” has the meaning given that term in section 101(a) of the Higher Education Act of1965 (</w:t>
      </w:r>
      <w:hyperlink r:id="rIdHyperlink386">
        <w:r>
          <w:rPr>
            <w:rStyle w:val="Hyperlink"/>
          </w:rPr>
          <w:t>20 U.S.C.1001(a)</w:t>
        </w:r>
      </w:hyperlink>
      <w:r>
        <w:t>).</w:t>
      </w:r>
    </w:p>
    <w:p xmlns:tce="http://www.TCE.com">
      <w:pPr>
        <w:pStyle w:val="ListNumber2"/>
        <!--depth 2-->
        <w:numPr>
          <w:ilvl w:val="1"/>
          <w:numId w:val="1095"/>
        </w:numPr>
      </w:pPr>
      <w:r>
        <w:t/>
      </w:r>
      <w:r>
        <w:t>(3)</w:t>
      </w:r>
      <w:r>
        <w:t xml:space="preserve">  “Tribal government” means—</w:t>
      </w:r>
    </w:p>
    <w:p xmlns:tce="http://www.TCE.com">
      <w:pPr>
        <w:pStyle w:val="ListNumber3"/>
        <!--depth 3-->
        <w:numPr>
          <w:ilvl w:val="2"/>
          <w:numId w:val="1096"/>
        </w:numPr>
      </w:pPr>
      <w:bookmarkStart w:id="4121" w:name="_Tocd19e55338"/>
      <w:bookmarkStart w:id="4120" w:name="_Refd19e55338"/>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xmlns:tce="http://www.TCE.com">
      <w:pPr>
        <w:pStyle w:val="ListNumber3"/>
        <!--depth 3-->
        <w:numPr>
          <w:ilvl w:val="2"/>
          <w:numId w:val="1096"/>
        </w:numPr>
      </w:pPr>
      <w:r>
        <w:t/>
      </w:r>
      <w:r>
        <w:t>(ii)</w:t>
      </w:r>
      <w:r>
        <w:t xml:space="preserve">  Any Alaska Native regional or village corporation established pursuant to the Alaska Native Claims Settlement Act (</w:t>
      </w:r>
      <w:hyperlink r:id="rIdHyperlink387">
        <w:r>
          <w:rPr>
            <w:rStyle w:val="Hyperlink"/>
          </w:rPr>
          <w:t>43 U.S.C.1601</w:t>
        </w:r>
      </w:hyperlink>
      <w:r>
        <w:t xml:space="preserve"> </w:t>
      </w:r>
      <w:r>
        <w:rPr>
          <w:i/>
        </w:rPr>
        <w:t>et seq</w:t>
      </w:r>
      <w:r>
        <w:t>.).</w:t>
      </w:r>
      <w:bookmarkEnd w:id="4120"/>
      <w:bookmarkEnd w:id="4121"/>
      <w:bookmarkEnd w:id="4118"/>
      <w:bookmarkEnd w:id="4119"/>
    </w:p>
    <!--Topic unique_893-->
    <w:p xmlns:tce="http://www.TCE.com">
      <w:pPr>
        <w:pStyle w:val="Heading5"/>
      </w:pPr>
      <w:bookmarkStart w:id="4122" w:name="_Numd19e55370"/>
      <w:bookmarkStart w:id="4123" w:name="_Refd19e55370"/>
      <w:bookmarkStart w:id="4124" w:name="_Tocd19e55370"/>
      <w:r>
        <w:t/>
      </w:r>
      <w:r>
        <w:t>538.7002</w:t>
      </w:r>
      <w:r>
        <w:t xml:space="preserve"> General.</w:t>
      </w:r>
      <w:bookmarkEnd w:id="4123"/>
      <w:bookmarkEnd w:id="4124"/>
      <w:bookmarkEnd w:id="4122"/>
    </w:p>
    <w:p xmlns:tce="http://www.TCE.com">
      <w:pPr>
        <w:pStyle w:val="ListNumber"/>
        <!--depth 1-->
        <w:numPr>
          <w:ilvl w:val="0"/>
          <w:numId w:val="1097"/>
        </w:numPr>
      </w:pPr>
      <w:bookmarkStart w:id="4126" w:name="_Tocd19e55379"/>
      <w:bookmarkStart w:id="4125" w:name="_Refd19e55379"/>
      <w:r>
        <w:t/>
      </w:r>
      <w:r>
        <w:t>(a)</w:t>
      </w:r>
      <w:r>
        <w:t xml:space="preserve">   </w:t>
      </w:r>
      <w:hyperlink r:id="rIdHyperlink388">
        <w:r>
          <w:rPr>
            <w:rStyle w:val="Hyperlink"/>
          </w:rPr>
          <w:t>40 U.S.C. 501</w:t>
        </w:r>
      </w:hyperlink>
      <w:r>
        <w:t xml:space="preserve">, (the Act) authorizes the Administrator of General Services to procure and supply personal property and nonpersonal services for the use of Executive agencies. Under </w:t>
      </w:r>
      <w:hyperlink r:id="rIdHyperlink389">
        <w:r>
          <w:rPr>
            <w:rStyle w:val="Hyperlink"/>
          </w:rP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xmlns:tce="http://www.TCE.com">
      <w:pPr>
        <w:pStyle w:val="ListNumber"/>
        <!--depth 1-->
        <w:numPr>
          <w:ilvl w:val="0"/>
          <w:numId w:val="1097"/>
        </w:numPr>
      </w:pPr>
      <w:r>
        <w:t/>
      </w:r>
      <w:r>
        <w:t>(b)</w:t>
      </w:r>
      <w:r>
        <w:t xml:space="preserve">  Section 211 of the E-Government Act of 2002 amends </w:t>
      </w:r>
      <w:hyperlink r:id="rIdHyperlink390">
        <w:r>
          <w:rPr>
            <w:rStyle w:val="Hyperlink"/>
          </w:rP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xmlns:tce="http://www.TCE.com">
      <w:pPr>
        <w:pStyle w:val="ListNumber"/>
        <!--depth 1-->
        <w:numPr>
          <w:ilvl w:val="0"/>
          <w:numId w:val="1097"/>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xmlns:tce="http://www.TCE.com">
      <w:pPr>
        <w:pStyle w:val="ListNumber"/>
        <!--depth 1-->
        <w:numPr>
          <w:ilvl w:val="0"/>
          <w:numId w:val="1097"/>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391">
        <w:r>
          <w:rPr>
            <w:rStyle w:val="Hyperlink"/>
          </w:rP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xmlns:tce="http://www.TCE.com">
      <w:pPr>
        <w:pStyle w:val="ListNumber"/>
        <!--depth 1-->
        <w:numPr>
          <w:ilvl w:val="0"/>
          <w:numId w:val="1097"/>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392">
        <w:r>
          <w:rPr>
            <w:rStyle w:val="Hyperlink"/>
          </w:rPr>
          <w:t>36 U.S.C. 300102</w:t>
        </w:r>
      </w:hyperlink>
      <w:r>
        <w:t>).</w:t>
      </w:r>
    </w:p>
    <w:p xmlns:tce="http://www.TCE.com">
      <w:pPr>
        <w:pStyle w:val="ListNumber"/>
        <!--depth 1-->
        <w:numPr>
          <w:ilvl w:val="0"/>
          <w:numId w:val="1097"/>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393">
        <w:r>
          <w:rPr>
            <w:rStyle w:val="Hyperlink"/>
          </w:rPr>
          <w:t>42 U.S.C. 5152</w:t>
        </w:r>
      </w:hyperlink>
      <w:r>
        <w:t>.</w:t>
      </w:r>
    </w:p>
    <w:p xmlns:tce="http://www.TCE.com">
      <w:pPr>
        <w:pStyle w:val="ListNumber"/>
        <!--depth 1-->
        <w:numPr>
          <w:ilvl w:val="0"/>
          <w:numId w:val="1097"/>
        </w:numPr>
      </w:pPr>
      <w:r>
        <w:t/>
      </w:r>
      <w:r>
        <w:t>(g)</w:t>
      </w:r>
      <w:r>
        <w:t xml:space="preserve">  A listing of the participating contractors and SINs for the goods and services that are available under these authorized Federal Supply Schedules, is available in GSA’s e-Library at </w:t>
      </w:r>
      <w:hyperlink r:id="rIdHyperlink394">
        <w:r>
          <w:rPr>
            <w:rStyle w:val="Hyperlink"/>
          </w:rPr>
          <w:t>www.gsa.gov/elibrary</w:t>
        </w:r>
      </w:hyperlink>
      <w:r>
        <w:t>.</w:t>
      </w:r>
      <w:bookmarkEnd w:id="4125"/>
      <w:bookmarkEnd w:id="4126"/>
    </w:p>
    <!--Topic unique_894-->
    <w:p xmlns:tce="http://www.TCE.com">
      <w:pPr>
        <w:pStyle w:val="Heading5"/>
      </w:pPr>
      <w:bookmarkStart w:id="4127" w:name="_Numd19e55470"/>
      <w:bookmarkStart w:id="4128" w:name="_Refd19e55470"/>
      <w:bookmarkStart w:id="4129" w:name="_Tocd19e55470"/>
      <w:r>
        <w:t/>
      </w:r>
      <w:r>
        <w:t>538.7003</w:t>
      </w:r>
      <w:r>
        <w:t xml:space="preserve"> Policy.</w:t>
      </w:r>
      <w:bookmarkEnd w:id="4128"/>
      <w:bookmarkEnd w:id="4129"/>
      <w:bookmarkEnd w:id="4127"/>
    </w:p>
    <w:p xmlns:tce="http://www.TCE.com">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xmlns:tce="http://www.TCE.com">
      <w:pPr>
        <w:pStyle w:val="ListNumber"/>
        <!--depth 1-->
        <w:numPr>
          <w:ilvl w:val="0"/>
          <w:numId w:val="1098"/>
        </w:numPr>
      </w:pPr>
      <w:bookmarkStart w:id="4131" w:name="_Tocd19e55484"/>
      <w:bookmarkStart w:id="4130" w:name="_Refd19e55484"/>
      <w:r>
        <w:t/>
      </w:r>
      <w:r>
        <w:t>(a)</w:t>
      </w:r>
      <w:r>
        <w:t xml:space="preserve"> 52.212-4, Contract Terms and Conditions—Commercial Products and Commercial Services.</w:t>
      </w:r>
    </w:p>
    <w:p xmlns:tce="http://www.TCE.com">
      <w:pPr>
        <w:pStyle w:val="ListNumber"/>
        <!--depth 1-->
        <w:numPr>
          <w:ilvl w:val="0"/>
          <w:numId w:val="1098"/>
        </w:numPr>
      </w:pPr>
      <w:r>
        <w:t/>
      </w:r>
      <w:r>
        <w:t>(b)</w:t>
      </w:r>
      <w:r>
        <w:t xml:space="preserve"> 52.216-18, Ordering.</w:t>
      </w:r>
    </w:p>
    <w:p xmlns:tce="http://www.TCE.com">
      <w:pPr>
        <w:pStyle w:val="ListNumber"/>
        <!--depth 1-->
        <w:numPr>
          <w:ilvl w:val="0"/>
          <w:numId w:val="1098"/>
        </w:numPr>
      </w:pPr>
      <w:r>
        <w:t/>
      </w:r>
      <w:r>
        <w:t>(c)</w:t>
      </w:r>
      <w:r>
        <w:t xml:space="preserve"> 52.216-19, Order Limitations.</w:t>
      </w:r>
    </w:p>
    <w:p xmlns:tce="http://www.TCE.com">
      <w:pPr>
        <w:pStyle w:val="ListNumber"/>
        <!--depth 1-->
        <w:numPr>
          <w:ilvl w:val="0"/>
          <w:numId w:val="1098"/>
        </w:numPr>
      </w:pPr>
      <w:r>
        <w:t/>
      </w:r>
      <w:r>
        <w:t>(d)</w:t>
      </w:r>
      <w:r>
        <w:t xml:space="preserve"> 52.229-1, State and Local Taxes.</w:t>
      </w:r>
    </w:p>
    <w:p xmlns:tce="http://www.TCE.com">
      <w:pPr>
        <w:pStyle w:val="ListNumber"/>
        <!--depth 1-->
        <w:numPr>
          <w:ilvl w:val="0"/>
          <w:numId w:val="1098"/>
        </w:numPr>
      </w:pPr>
      <w:r>
        <w:t/>
      </w:r>
      <w:r>
        <w:t>(e)</w:t>
      </w:r>
      <w:r>
        <w:t xml:space="preserve"> 52.229-3, Federal, State, and Local Taxes.</w:t>
      </w:r>
    </w:p>
    <w:p xmlns:tce="http://www.TCE.com">
      <w:pPr>
        <w:pStyle w:val="ListNumber"/>
        <!--depth 1-->
        <w:numPr>
          <w:ilvl w:val="0"/>
          <w:numId w:val="1098"/>
        </w:numPr>
      </w:pPr>
      <w:r>
        <w:t/>
      </w:r>
      <w:r>
        <w:t>(f)</w:t>
      </w:r>
      <w:r>
        <w:t xml:space="preserve"> 52.232-7, Payments Under Time-and-Materials and Labor-Hour Contracts.</w:t>
      </w:r>
    </w:p>
    <w:p xmlns:tce="http://www.TCE.com">
      <w:pPr>
        <w:pStyle w:val="ListNumber"/>
        <!--depth 1-->
        <w:numPr>
          <w:ilvl w:val="0"/>
          <w:numId w:val="1098"/>
        </w:numPr>
      </w:pPr>
      <w:r>
        <w:t/>
      </w:r>
      <w:r>
        <w:t>(g)</w:t>
      </w:r>
      <w:r>
        <w:t xml:space="preserve"> 52.232-17, Interest.</w:t>
      </w:r>
    </w:p>
    <w:p xmlns:tce="http://www.TCE.com">
      <w:pPr>
        <w:pStyle w:val="ListNumber"/>
        <!--depth 1-->
        <w:numPr>
          <w:ilvl w:val="0"/>
          <w:numId w:val="1098"/>
        </w:numPr>
      </w:pPr>
      <w:r>
        <w:t/>
      </w:r>
      <w:r>
        <w:t>(h)</w:t>
      </w:r>
      <w:r>
        <w:t xml:space="preserve"> 52.232-19, Availability of Funds for the Next Fiscal Year.</w:t>
      </w:r>
    </w:p>
    <w:p xmlns:tce="http://www.TCE.com">
      <w:pPr>
        <w:pStyle w:val="ListNumber"/>
        <!--depth 1-->
        <w:numPr>
          <w:ilvl w:val="0"/>
          <w:numId w:val="1098"/>
        </w:numPr>
      </w:pPr>
      <w:r>
        <w:t/>
      </w:r>
      <w:r>
        <w:t>(i)</w:t>
      </w:r>
      <w:r>
        <w:t xml:space="preserve"> 52.232-34, Payment by Electronic Funds Transfer—Other than Central Contractor Registration.</w:t>
      </w:r>
    </w:p>
    <w:p xmlns:tce="http://www.TCE.com">
      <w:pPr>
        <w:pStyle w:val="ListNumber"/>
        <!--depth 1-->
        <w:numPr>
          <w:ilvl w:val="0"/>
          <w:numId w:val="1098"/>
        </w:numPr>
      </w:pPr>
      <w:r>
        <w:t/>
      </w:r>
      <w:r>
        <w:t>(j)</w:t>
      </w:r>
      <w:r>
        <w:t xml:space="preserve"> 52.232-36, Payment by Third Party.</w:t>
      </w:r>
    </w:p>
    <w:p xmlns:tce="http://www.TCE.com">
      <w:pPr>
        <w:pStyle w:val="ListNumber"/>
        <!--depth 1-->
        <w:numPr>
          <w:ilvl w:val="0"/>
          <w:numId w:val="1098"/>
        </w:numPr>
      </w:pPr>
      <w:r>
        <w:t/>
      </w:r>
      <w:r>
        <w:t>(k)</w:t>
      </w:r>
      <w:r>
        <w:t xml:space="preserve"> 52.237-3, Continuity of Services.</w:t>
      </w:r>
    </w:p>
    <w:p xmlns:tce="http://www.TCE.com">
      <w:pPr>
        <w:pStyle w:val="ListNumber"/>
        <!--depth 1-->
        <w:numPr>
          <w:ilvl w:val="0"/>
          <w:numId w:val="1098"/>
        </w:numPr>
      </w:pPr>
      <w:r>
        <w:t/>
      </w:r>
      <w:r>
        <w:t>(l)</w:t>
      </w:r>
      <w:r>
        <w:t xml:space="preserve"> 52.246-4, Inspection of Services-Fixed Price.</w:t>
      </w:r>
    </w:p>
    <w:p xmlns:tce="http://www.TCE.com">
      <w:pPr>
        <w:pStyle w:val="ListNumber"/>
        <!--depth 1-->
        <w:numPr>
          <w:ilvl w:val="0"/>
          <w:numId w:val="1098"/>
        </w:numPr>
      </w:pPr>
      <w:r>
        <w:t/>
      </w:r>
      <w:r>
        <w:t>(m)</w:t>
      </w:r>
      <w:r>
        <w:t xml:space="preserve"> 52.246-6, Inspection—Time-and-Material and Labor-Hour.</w:t>
      </w:r>
    </w:p>
    <w:p xmlns:tce="http://www.TCE.com">
      <w:pPr>
        <w:pStyle w:val="ListNumber"/>
        <!--depth 1-->
        <w:numPr>
          <w:ilvl w:val="0"/>
          <w:numId w:val="1098"/>
        </w:numPr>
      </w:pPr>
      <w:r>
        <w:t/>
      </w:r>
      <w:r>
        <w:t>(n)</w:t>
      </w:r>
      <w:r>
        <w:t xml:space="preserve"> 52.247-34, F.O.B. Destination.</w:t>
      </w:r>
    </w:p>
    <w:p xmlns:tce="http://www.TCE.com">
      <w:pPr>
        <w:pStyle w:val="ListNumber"/>
        <!--depth 1-->
        <w:numPr>
          <w:ilvl w:val="0"/>
          <w:numId w:val="1098"/>
        </w:numPr>
      </w:pPr>
      <w:r>
        <w:t/>
      </w:r>
      <w:r>
        <w:t>(o)</w:t>
      </w:r>
      <w:r>
        <w:t xml:space="preserve"> 52.247-38, F.O.B. Inland Carrier Point of Exportation.</w:t>
      </w:r>
      <w:bookmarkEnd w:id="4130"/>
      <w:bookmarkEnd w:id="4131"/>
    </w:p>
    <!--Topic unique_895-->
    <w:p xmlns:tce="http://www.TCE.com">
      <w:pPr>
        <w:pStyle w:val="Heading5"/>
      </w:pPr>
      <w:bookmarkStart w:id="4132" w:name="_Numd19e55600"/>
      <w:bookmarkStart w:id="4133" w:name="_Refd19e55600"/>
      <w:bookmarkStart w:id="4134" w:name="_Tocd19e55600"/>
      <w:r>
        <w:t/>
      </w:r>
      <w:r>
        <w:t>538.7004</w:t>
      </w:r>
      <w:r>
        <w:t xml:space="preserve"> Solicitation provisions and contract clauses.</w:t>
      </w:r>
      <w:bookmarkEnd w:id="4133"/>
      <w:bookmarkEnd w:id="4134"/>
      <w:bookmarkEnd w:id="4132"/>
    </w:p>
    <w:p xmlns:tce="http://www.TCE.com">
      <w:pPr>
        <w:pStyle w:val="ListNumber"/>
        <!--depth 1-->
        <w:numPr>
          <w:ilvl w:val="0"/>
          <w:numId w:val="1099"/>
        </w:numPr>
      </w:pPr>
      <w:bookmarkStart w:id="4136" w:name="_Tocd19e55609"/>
      <w:bookmarkStart w:id="4135" w:name="_Refd19e55609"/>
      <w:r>
        <w:t/>
      </w:r>
      <w:r>
        <w:t>(a)</w:t>
      </w:r>
      <w:r>
        <w:t xml:space="preserve">  The contracting officer shall insert the clause at </w:t>
      </w:r>
      <w:r>
        <w:rPr>
          <w:color w:val="0000FF"/>
        </w:rPr>
        <w:fldChar w:fldCharType="begin"/>
      </w:r>
      <w:r>
        <w:rPr>
          <w:color w:val="0000FF"/>
        </w:rPr>
        <w:instrText xml:space="preserve"> REF _Numd19e73741 \h </w:instrText>
      </w:r>
      <w:r>
        <w:fldChar w:fldCharType="separate"/>
      </w:r>
      <w:rPr>
        <w:color w:val="0000FF"/>
      </w:rPr>
      <w:r>
        <w:rPr>
          <w:u w:val="single"/>
        </w:rPr>
        <w:t>552.238-112</w:t>
      </w:r>
      <w:r>
        <w:rPr>
          <w:color w:val="0000FF"/>
        </w:rPr>
        <w:fldChar w:fldCharType="end"/>
      </w:r>
      <w:r>
        <w:t xml:space="preserve"> , Definition (Federal Supply Schedules)–Non-Federal Entity, in solicitations and contracts for all Federal Supply Schedules.</w:t>
      </w:r>
    </w:p>
    <w:p xmlns:tce="http://www.TCE.com">
      <w:pPr>
        <w:pStyle w:val="ListNumber"/>
        <!--depth 1-->
        <w:numPr>
          <w:ilvl w:val="0"/>
          <w:numId w:val="1099"/>
        </w:numPr>
      </w:pPr>
      <w:r>
        <w:t/>
      </w:r>
      <w:r>
        <w:t>(b)</w:t>
      </w:r>
      <w:r>
        <w:t xml:space="preserve">  The contracting officer shall insert the clause at </w:t>
      </w:r>
      <w:r>
        <w:rPr>
          <w:color w:val="0000FF"/>
        </w:rPr>
        <w:fldChar w:fldCharType="begin"/>
      </w:r>
      <w:r>
        <w:rPr>
          <w:color w:val="0000FF"/>
        </w:rPr>
        <w:instrText xml:space="preserve"> REF _Numd19e73774 \h </w:instrText>
      </w:r>
      <w:r>
        <w:fldChar w:fldCharType="separate"/>
      </w:r>
      <w:rPr>
        <w:color w:val="0000FF"/>
      </w:rPr>
      <w:r>
        <w:rPr>
          <w:u w:val="single"/>
        </w:rPr>
        <w:t>552.238-113</w:t>
      </w:r>
      <w:r>
        <w:rPr>
          <w:color w:val="0000FF"/>
        </w:rPr>
        <w:fldChar w:fldCharType="end"/>
      </w:r>
      <w:r>
        <w:t xml:space="preserve"> , Scope of Contract (Eligible Ordering Activities), in solicitations and contracts for all Federal Supply Schedules.</w:t>
      </w:r>
    </w:p>
    <w:p xmlns:tce="http://www.TCE.com">
      <w:pPr>
        <w:pStyle w:val="ListNumber"/>
        <!--depth 1-->
        <w:numPr>
          <w:ilvl w:val="0"/>
          <w:numId w:val="1099"/>
        </w:numPr>
      </w:pPr>
      <w:r>
        <w:t/>
      </w:r>
      <w:r>
        <w:t>(c)</w:t>
      </w:r>
      <w:r>
        <w:t xml:space="preserve">  The contracting officer shall insert the clause at </w:t>
      </w:r>
      <w:r>
        <w:rPr>
          <w:color w:val="0000FF"/>
        </w:rPr>
        <w:fldChar w:fldCharType="begin"/>
      </w:r>
      <w:r>
        <w:rPr>
          <w:color w:val="0000FF"/>
        </w:rPr>
        <w:instrText xml:space="preserve"> REF _Numd19e73984 \h </w:instrText>
      </w:r>
      <w:r>
        <w:fldChar w:fldCharType="separate"/>
      </w:r>
      <w:rPr>
        <w:color w:val="0000FF"/>
      </w:rPr>
      <w:r>
        <w:rPr>
          <w:u w:val="single"/>
        </w:rPr>
        <w:t>552.238-114</w:t>
      </w:r>
      <w:r>
        <w:rPr>
          <w:color w:val="0000FF"/>
        </w:rPr>
        <w:fldChar w:fldCharType="end"/>
      </w:r>
      <w:r>
        <w:t xml:space="preserve"> , Use of Federal Supply Schedule Contracts by Non-Federal Entities, in solicitations and contracts for all Federal Supply Schedules.</w:t>
      </w:r>
    </w:p>
    <w:p xmlns:tce="http://www.TCE.com">
      <w:pPr>
        <w:pStyle w:val="ListNumber"/>
        <!--depth 1-->
        <w:numPr>
          <w:ilvl w:val="0"/>
          <w:numId w:val="1099"/>
        </w:numPr>
      </w:pPr>
      <w:r>
        <w:t/>
      </w:r>
      <w:r>
        <w:t>(d)</w:t>
      </w:r>
      <w:r>
        <w:t xml:space="preserve">  See </w:t>
      </w:r>
      <w:r>
        <w:rPr>
          <w:color w:val="0000FF"/>
        </w:rPr>
        <w:fldChar w:fldCharType="begin"/>
      </w:r>
      <w:r>
        <w:rPr>
          <w:color w:val="0000FF"/>
        </w:rPr>
        <w:instrText xml:space="preserve"> REF _Numd19e61296 \h </w:instrText>
      </w:r>
      <w:r>
        <w:fldChar w:fldCharType="separate"/>
      </w:r>
      <w:rPr>
        <w:color w:val="0000FF"/>
      </w:rPr>
      <w:r>
        <w:rPr>
          <w:u w:val="single"/>
        </w:rPr>
        <w:t>552.101-70</w:t>
      </w:r>
      <w:r>
        <w:rPr>
          <w:color w:val="0000FF"/>
        </w:rPr>
        <w:fldChar w:fldCharType="end"/>
      </w:r>
      <w:r>
        <w:t xml:space="preserve"> for authorized FAR deviations.</w:t>
      </w:r>
      <w:bookmarkEnd w:id="4135"/>
      <w:bookmarkEnd w:id="4136"/>
    </w:p>
    <!--Topic unique_896-->
    <w:p xmlns:tce="http://www.TCE.com">
      <w:pPr>
        <w:pStyle w:val="Heading4"/>
      </w:pPr>
      <w:bookmarkStart w:id="4137" w:name="_Numd19e55663"/>
      <w:bookmarkStart w:id="4138" w:name="_Refd19e55663"/>
      <w:bookmarkStart w:id="4139" w:name="_Tocd19e55663"/>
      <w:r>
        <w:t/>
      </w:r>
      <w:r>
        <w:t>Subpart 538.71</w:t>
      </w:r>
      <w:r>
        <w:t xml:space="preserve"> - [Reserved]</w:t>
      </w:r>
      <w:bookmarkEnd w:id="4138"/>
      <w:bookmarkEnd w:id="4139"/>
      <w:bookmarkEnd w:id="4137"/>
    </w:p>
    <!--Topic unique_479-->
    <w:p xmlns:tce="http://www.TCE.com">
      <w:pPr>
        <w:pStyle w:val="Heading4"/>
      </w:pPr>
      <w:bookmarkStart w:id="4140" w:name="_Numd19e55678"/>
      <w:bookmarkStart w:id="4141" w:name="_Refd19e55678"/>
      <w:bookmarkStart w:id="4142" w:name="_Tocd19e55678"/>
      <w:r>
        <w:t/>
      </w:r>
      <w:r>
        <w:t>Subpart 538.72</w:t>
      </w:r>
      <w:r>
        <w:t xml:space="preserve"> - Order-level Materials</w:t>
      </w:r>
      <w:bookmarkEnd w:id="4141"/>
      <w:bookmarkEnd w:id="4142"/>
      <w:bookmarkEnd w:id="4140"/>
    </w:p>
    <!--Topic unique_897-->
    <w:p xmlns:tce="http://www.TCE.com">
      <w:pPr>
        <w:pStyle w:val="Heading5"/>
      </w:pPr>
      <w:bookmarkStart w:id="4143" w:name="_Numd19e55691"/>
      <w:bookmarkStart w:id="4144" w:name="_Refd19e55691"/>
      <w:bookmarkStart w:id="4145" w:name="_Tocd19e55691"/>
      <w:r>
        <w:t/>
      </w:r>
      <w:r>
        <w:t>538.7200</w:t>
      </w:r>
      <w:r>
        <w:t xml:space="preserve"> Definitions.</w:t>
      </w:r>
      <w:bookmarkEnd w:id="4144"/>
      <w:bookmarkEnd w:id="4145"/>
      <w:bookmarkEnd w:id="4143"/>
    </w:p>
    <w:p xmlns:tce="http://www.TCE.com">
      <w:pPr>
        <w:pStyle w:val="BodyText"/>
      </w:pPr>
      <w:r>
        <w:t>As used in this subpart—</w:t>
      </w:r>
    </w:p>
    <w:p xmlns:tce="http://www.TCE.com">
      <w:pPr>
        <w:pStyle w:val="BodyText"/>
      </w:pPr>
      <w:r>
        <w:t xml:space="preserve">“Order-level materials” means supplies and/or services acquired in direct support of an individual task or delivery order placed against an authorized (see GSAR </w:t>
      </w:r>
      <w:r>
        <w:rPr>
          <w:color w:val="0000FF"/>
        </w:rPr>
        <w:fldChar w:fldCharType="begin"/>
      </w:r>
      <w:r>
        <w:rPr>
          <w:color w:val="0000FF"/>
        </w:rPr>
        <w:instrText xml:space="preserve"> REF _Numd19e55720 \h </w:instrText>
      </w:r>
      <w:r>
        <w:fldChar w:fldCharType="separate"/>
      </w:r>
      <w:rPr>
        <w:color w:val="0000FF"/>
      </w:rPr>
      <w:r>
        <w:rPr>
          <w:u w:val="single"/>
        </w:rPr>
        <w:t>538.7201</w:t>
      </w:r>
      <w:r>
        <w:rPr>
          <w:color w:val="0000FF"/>
        </w:rPr>
        <w:fldChar w:fldCharType="end"/>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395">
        <w:r>
          <w:rPr>
            <w:rStyle w:val="Hyperlink"/>
          </w:rPr>
          <w:t>41 U.S.C. 152(3)</w:t>
        </w:r>
      </w:hyperlink>
      <w:r>
        <w:t>, and are not open market items, which are discussed in FAR 8.402(f).</w:t>
      </w:r>
    </w:p>
    <!--Topic unique_898-->
    <w:p xmlns:tce="http://www.TCE.com">
      <w:pPr>
        <w:pStyle w:val="Heading5"/>
      </w:pPr>
      <w:bookmarkStart w:id="4146" w:name="_Numd19e55720"/>
      <w:bookmarkStart w:id="4147" w:name="_Refd19e55720"/>
      <w:bookmarkStart w:id="4148" w:name="_Tocd19e55720"/>
      <w:r>
        <w:t/>
      </w:r>
      <w:r>
        <w:t>538.7201</w:t>
      </w:r>
      <w:r>
        <w:t xml:space="preserve"> General.</w:t>
      </w:r>
      <w:bookmarkEnd w:id="4147"/>
      <w:bookmarkEnd w:id="4148"/>
      <w:bookmarkEnd w:id="4146"/>
    </w:p>
    <w:p xmlns:tce="http://www.TCE.com">
      <w:pPr>
        <w:pStyle w:val="ListNumber"/>
        <!--depth 1-->
        <w:numPr>
          <w:ilvl w:val="0"/>
          <w:numId w:val="1100"/>
        </w:numPr>
      </w:pPr>
      <w:bookmarkStart w:id="4150" w:name="_Tocd19e55729"/>
      <w:bookmarkStart w:id="4149" w:name="_Refd19e55729"/>
      <w:r>
        <w:t/>
      </w:r>
      <w:r>
        <w:t>(a)</w:t>
      </w:r>
      <w:r>
        <w:t xml:space="preserve">  </w:t>
      </w:r>
      <w:r>
        <w:rPr>
          <w:i/>
        </w:rPr>
        <w:t>Authority.</w:t>
      </w:r>
      <w:r>
        <w:t xml:space="preserve"> In accordance with GSA's authority under FAR 8.403(b), GSA has established special ordering procedures for the incorporation of order-level materials into the Federal Supply Schedule program.</w:t>
      </w:r>
    </w:p>
    <w:p xmlns:tce="http://www.TCE.com">
      <w:pPr>
        <w:pStyle w:val="ListNumber"/>
        <!--depth 1-->
        <w:numPr>
          <w:ilvl w:val="0"/>
          <w:numId w:val="1100"/>
        </w:numPr>
      </w:pPr>
      <w:r>
        <w:t/>
      </w:r>
      <w:r>
        <w:t>(b)</w:t>
      </w:r>
      <w:r>
        <w:t xml:space="preserve">  </w:t>
      </w:r>
      <w:r>
        <w:rPr>
          <w:i/>
        </w:rPr>
        <w:t>List.</w:t>
      </w:r>
      <w:r>
        <w:t xml:space="preserve"> The list of Federal Supply Schedule subcategories authorized to allow for order-level materials is available at </w:t>
      </w:r>
      <w:hyperlink r:id="rIdHyperlink396">
        <w:r>
          <w:rPr>
            <w:rStyle w:val="Hyperlink"/>
          </w:rPr>
          <w:t>https://www.gsa.gov/olm</w:t>
        </w:r>
      </w:hyperlink>
      <w:r>
        <w:t>.</w:t>
      </w:r>
    </w:p>
    <w:p xmlns:tce="http://www.TCE.com">
      <w:pPr>
        <w:pStyle w:val="ListNumber"/>
        <!--depth 1-->
        <w:numPr>
          <w:ilvl w:val="0"/>
          <w:numId w:val="1100"/>
        </w:numPr>
      </w:pPr>
      <w:r>
        <w:t/>
      </w:r>
      <w:r>
        <w:t>(c)</w:t>
      </w:r>
      <w:r>
        <w:t xml:space="preserve">  </w:t>
      </w:r>
      <w:r>
        <w:rPr>
          <w:i/>
        </w:rPr>
        <w:t>Changes.</w:t>
      </w:r>
      <w:r>
        <w:t xml:space="preserve"> HCAs may request changes to the list in paragraph (b) by submitting GSA Form 1649, Notification of Federal Supply Schedule Improvement, for approval by the Assistant Commissioner of the FAS Office of Policy and Compliance. Requests, submitted via GSA Form 1649 or otherwise, to add this authority to a Federal Supply Schedule must address the need for the authority, including why it is impractical to price the items at the contract level, and a description of the market research conducted (see FAR 10.002(e)). The FAS Office of Policy and Compliance should notify the SPE of changes to the list in paragraph (b) via email sent to </w:t>
      </w:r>
      <w:hyperlink r:id="rIdHyperlink397">
        <w:r>
          <w:rPr>
            <w:rStyle w:val="Hyperlink"/>
          </w:rPr>
          <w:t>spe.request@gsa.gov</w:t>
        </w:r>
      </w:hyperlink>
      <w:r>
        <w:t>.</w:t>
      </w:r>
      <w:bookmarkEnd w:id="4149"/>
      <w:bookmarkEnd w:id="4150"/>
    </w:p>
    <!--Topic unique_899-->
    <w:p xmlns:tce="http://www.TCE.com">
      <w:pPr>
        <w:pStyle w:val="Heading5"/>
      </w:pPr>
      <w:bookmarkStart w:id="4151" w:name="_Numd19e55776"/>
      <w:bookmarkStart w:id="4152" w:name="_Refd19e55776"/>
      <w:bookmarkStart w:id="4153" w:name="_Tocd19e55776"/>
      <w:r>
        <w:t/>
      </w:r>
      <w:r>
        <w:t>538.7202</w:t>
      </w:r>
      <w:r>
        <w:t xml:space="preserve"> Awarding Order-Level Materials in FSS contracts.</w:t>
      </w:r>
      <w:bookmarkEnd w:id="4152"/>
      <w:bookmarkEnd w:id="4153"/>
      <w:bookmarkEnd w:id="4151"/>
    </w:p>
    <w:p xmlns:tce="http://www.TCE.com">
      <w:pPr>
        <w:pStyle w:val="ListNumber"/>
        <!--depth 1-->
        <w:numPr>
          <w:ilvl w:val="0"/>
          <w:numId w:val="1101"/>
        </w:numPr>
      </w:pPr>
      <w:bookmarkStart w:id="4155" w:name="_Tocd19e55785"/>
      <w:bookmarkStart w:id="4154" w:name="_Refd19e55785"/>
      <w:r>
        <w:t/>
      </w:r>
      <w:r>
        <w:t>(a)</w:t>
      </w:r>
      <w:r>
        <w:t xml:space="preserve">  Federal Supply Schedules authorizing order-level materials must include a separate Special Item Number (SIN) with the following scope:</w:t>
      </w:r>
    </w:p>
    <w:p xmlns:tce="http://www.TCE.com">
      <w:pPr>
        <w:pStyle w:val="ListNumber2"/>
        <!--depth 2-->
        <w:numPr>
          <w:ilvl w:val="1"/>
          <w:numId w:val="1102"/>
        </w:numPr>
      </w:pPr>
      <w:bookmarkStart w:id="4157" w:name="_Tocd19e55793"/>
      <w:bookmarkStart w:id="4156" w:name="_Refd19e55793"/>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xmlns:tce="http://www.TCE.com">
      <w:pPr>
        <w:pStyle w:val="ListNumber2"/>
        <!--depth 2-->
        <w:numPr>
          <w:ilvl w:val="1"/>
          <w:numId w:val="1102"/>
        </w:numPr>
      </w:pPr>
      <w:r>
        <w:t/>
      </w:r>
      <w:r>
        <w:t>(2)</w:t>
      </w:r>
      <w:r>
        <w:t xml:space="preserve">  Items awarded under ancillary supplies or other direct cost (ODC) SINs are not order-level materials.</w:t>
      </w:r>
      <w:bookmarkEnd w:id="4156"/>
      <w:bookmarkEnd w:id="4157"/>
    </w:p>
    <w:p xmlns:tce="http://www.TCE.com">
      <w:pPr>
        <w:pStyle w:val="ListNumber"/>
        <!--depth 1-->
        <w:numPr>
          <w:ilvl w:val="0"/>
          <w:numId w:val="1101"/>
        </w:numPr>
      </w:pPr>
      <w:r>
        <w:t/>
      </w:r>
      <w:r>
        <w:t>(b)</w:t>
      </w:r>
      <w:r>
        <w:t xml:space="preserve">  The order-level materials SIN cannot be the only awarded SIN on a FSS contract or FSS BPA.</w:t>
      </w:r>
    </w:p>
    <w:p xmlns:tce="http://www.TCE.com">
      <w:pPr>
        <w:pStyle w:val="ListNumber"/>
        <!--depth 1-->
        <w:numPr>
          <w:ilvl w:val="0"/>
          <w:numId w:val="1101"/>
        </w:numPr>
      </w:pPr>
      <w:r>
        <w:t/>
      </w:r>
      <w:r>
        <w:t>(c)</w:t>
      </w:r>
      <w:r>
        <w:t xml:space="preserve">  Price Pricing analysis for order-level materials is not conducted when awarding the Federal Supply Schedule FSS contract or FSS BPA; therefore, sections </w:t>
      </w:r>
      <w:r>
        <w:rPr>
          <w:color w:val="0000FF"/>
        </w:rPr>
        <w:fldChar w:fldCharType="begin"/>
      </w:r>
      <w:r>
        <w:rPr>
          <w:color w:val="0000FF"/>
        </w:rPr>
        <w:instrText xml:space="preserve"> REF _Numd19e54072 \h </w:instrText>
      </w:r>
      <w:r>
        <w:fldChar w:fldCharType="separate"/>
      </w:r>
      <w:rPr>
        <w:color w:val="0000FF"/>
      </w:rPr>
      <w:r>
        <w:rPr>
          <w:u w:val="single"/>
        </w:rPr>
        <w:t>538.270</w:t>
      </w:r>
      <w:r>
        <w:rPr>
          <w:color w:val="0000FF"/>
        </w:rPr>
        <w:fldChar w:fldCharType="end"/>
      </w:r>
      <w:r>
        <w:t xml:space="preserve"> and </w:t>
      </w:r>
      <w:r>
        <w:rPr>
          <w:color w:val="0000FF"/>
        </w:rPr>
        <w:fldChar w:fldCharType="begin"/>
      </w:r>
      <w:r>
        <w:rPr>
          <w:color w:val="0000FF"/>
        </w:rPr>
        <w:instrText xml:space="preserve"> REF _Numd19e54422 \h </w:instrText>
      </w:r>
      <w:r>
        <w:fldChar w:fldCharType="separate"/>
      </w:r>
      <w:rPr>
        <w:color w:val="0000FF"/>
      </w:rPr>
      <w:r>
        <w:rPr>
          <w:u w:val="single"/>
        </w:rPr>
        <w:t>538.271</w:t>
      </w:r>
      <w:r>
        <w:rPr>
          <w:color w:val="0000FF"/>
        </w:rPr>
        <w:fldChar w:fldCharType="end"/>
      </w:r>
      <w:r>
        <w:t xml:space="preserve"> do not apply to order-level materials.</w:t>
      </w:r>
      <w:bookmarkEnd w:id="4154"/>
      <w:bookmarkEnd w:id="4155"/>
    </w:p>
    <!--Topic unique_900-->
    <w:p xmlns:tce="http://www.TCE.com">
      <w:pPr>
        <w:pStyle w:val="Heading5"/>
      </w:pPr>
      <w:bookmarkStart w:id="4158" w:name="_Numd19e55840"/>
      <w:bookmarkStart w:id="4159" w:name="_Refd19e55840"/>
      <w:bookmarkStart w:id="4160" w:name="_Tocd19e55840"/>
      <w:r>
        <w:t/>
      </w:r>
      <w:r>
        <w:t>538.7203</w:t>
      </w:r>
      <w:r>
        <w:t xml:space="preserve"> Administering Order-Level Materials in FSS contracts.</w:t>
      </w:r>
      <w:bookmarkEnd w:id="4159"/>
      <w:bookmarkEnd w:id="4160"/>
      <w:bookmarkEnd w:id="4158"/>
    </w:p>
    <w:p xmlns:tce="http://www.TCE.com">
      <w:pPr>
        <w:pStyle w:val="ListNumber"/>
        <!--depth 1-->
        <w:numPr>
          <w:ilvl w:val="0"/>
          <w:numId w:val="1103"/>
        </w:numPr>
      </w:pPr>
      <w:bookmarkStart w:id="4162" w:name="_Tocd19e55849"/>
      <w:bookmarkStart w:id="4161" w:name="_Refd19e55849"/>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rPr>
          <w:color w:val="0000FF"/>
        </w:rPr>
        <w:fldChar w:fldCharType="begin"/>
      </w:r>
      <w:r>
        <w:rPr>
          <w:color w:val="0000FF"/>
        </w:rPr>
        <w:instrText xml:space="preserve"> REF _Numd19e74131 \h </w:instrText>
      </w:r>
      <w:r>
        <w:fldChar w:fldCharType="separate"/>
      </w:r>
      <w:rPr>
        <w:color w:val="0000FF"/>
      </w:rPr>
      <w:r>
        <w:rPr>
          <w:u w:val="single"/>
        </w:rPr>
        <w:t>552.238-115</w:t>
      </w:r>
      <w:r>
        <w:rPr>
          <w:color w:val="0000FF"/>
        </w:rPr>
        <w:fldChar w:fldCharType="end"/>
      </w:r>
      <w:r>
        <w:t>(d).</w:t>
      </w:r>
    </w:p>
    <w:p xmlns:tce="http://www.TCE.com">
      <w:pPr>
        <w:pStyle w:val="ListNumber"/>
        <!--depth 1-->
        <w:numPr>
          <w:ilvl w:val="0"/>
          <w:numId w:val="1103"/>
        </w:numPr>
      </w:pPr>
      <w:r>
        <w:t/>
      </w:r>
      <w:r>
        <w:t>(b)</w:t>
      </w:r>
      <w:r>
        <w:t xml:space="preserve">  Except as stated in </w:t>
      </w:r>
      <w:r>
        <w:rPr>
          <w:color w:val="0000FF"/>
        </w:rPr>
        <w:fldChar w:fldCharType="begin"/>
      </w:r>
      <w:r>
        <w:rPr>
          <w:color w:val="0000FF"/>
        </w:rPr>
        <w:instrText xml:space="preserve"> REF _Numd19e74131 \h </w:instrText>
      </w:r>
      <w:r>
        <w:fldChar w:fldCharType="separate"/>
      </w:r>
      <w:rPr>
        <w:color w:val="0000FF"/>
      </w:rPr>
      <w:r>
        <w:rPr>
          <w:u w:val="single"/>
        </w:rPr>
        <w:t>552.238-115</w:t>
      </w:r>
      <w:r>
        <w:rPr>
          <w:color w:val="0000FF"/>
        </w:rPr>
        <w:fldChar w:fldCharType="end"/>
      </w:r>
      <w:r>
        <w:t>(d)(10),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4161"/>
      <w:bookmarkEnd w:id="4162"/>
    </w:p>
    <!--Topic unique_901-->
    <w:p xmlns:tce="http://www.TCE.com">
      <w:pPr>
        <w:pStyle w:val="Heading5"/>
      </w:pPr>
      <w:bookmarkStart w:id="4163" w:name="_Numd19e55880"/>
      <w:bookmarkStart w:id="4164" w:name="_Refd19e55880"/>
      <w:bookmarkStart w:id="4165" w:name="_Tocd19e55880"/>
      <w:r>
        <w:t/>
      </w:r>
      <w:r>
        <w:t>538.7204</w:t>
      </w:r>
      <w:r>
        <w:t xml:space="preserve"> Contract clauses.</w:t>
      </w:r>
      <w:bookmarkEnd w:id="4164"/>
      <w:bookmarkEnd w:id="4165"/>
      <w:bookmarkEnd w:id="4163"/>
    </w:p>
    <w:p xmlns:tce="http://www.TCE.com">
      <w:pPr>
        <w:pStyle w:val="ListNumber"/>
        <!--depth 1-->
        <w:numPr>
          <w:ilvl w:val="0"/>
          <w:numId w:val="1104"/>
        </w:numPr>
      </w:pPr>
      <w:bookmarkStart w:id="4169" w:name="_Tocd19e55891"/>
      <w:bookmarkStart w:id="4168" w:name="_Refd19e55891"/>
      <w:bookmarkStart w:id="4167" w:name="_Tocd19e55889"/>
      <w:bookmarkStart w:id="4166" w:name="_Refd19e55889"/>
      <w:r>
        <w:t/>
      </w:r>
      <w:r>
        <w:t>(a)</w:t>
      </w:r>
      <w:r>
        <w:t xml:space="preserve">Use FAR clause 52.212-4 Alternate I in all Federal Supply Schedules authorized for the acquisition of order-level materials (see </w:t>
      </w:r>
      <w:r>
        <w:rPr>
          <w:color w:val="0000FF"/>
        </w:rPr>
        <w:fldChar w:fldCharType="begin"/>
      </w:r>
      <w:r>
        <w:rPr>
          <w:color w:val="0000FF"/>
        </w:rPr>
        <w:instrText xml:space="preserve"> REF _Numd19e55720 \h </w:instrText>
      </w:r>
      <w:r>
        <w:fldChar w:fldCharType="separate"/>
      </w:r>
      <w:rPr>
        <w:color w:val="0000FF"/>
      </w:rPr>
      <w:r>
        <w:rPr>
          <w:u w:val="single"/>
        </w:rPr>
        <w:t>538.7201</w:t>
      </w:r>
      <w:r>
        <w:rPr>
          <w:color w:val="0000FF"/>
        </w:rPr>
        <w:fldChar w:fldCharType="end"/>
      </w:r>
      <w:r>
        <w:t>(b)). Use the following language for the clause fill-in—</w:t>
      </w:r>
    </w:p>
    <w:p xmlns:tce="http://www.TCE.com">
      <w:pPr>
        <w:pStyle w:val="ListNumber2"/>
        <!--depth 2-->
        <w:numPr>
          <w:ilvl w:val="1"/>
          <w:numId w:val="1105"/>
        </w:numPr>
      </w:pPr>
      <w:bookmarkStart w:id="4173" w:name="_Tocd19e55903"/>
      <w:bookmarkStart w:id="4172" w:name="_Refd19e55903"/>
      <w:bookmarkStart w:id="4171" w:name="_Tocd19e55901"/>
      <w:bookmarkStart w:id="4170" w:name="_Refd19e55901"/>
      <w:r>
        <w:t/>
      </w:r>
      <w:r>
        <w:t>(1)</w:t>
      </w:r>
      <w:r>
        <w:t>Insert “Each order must list separately subcontracts for services excluded from the FSS Hourly Rates” in paragraph (e)(1)(iii)(D).</w:t>
      </w:r>
      <w:bookmarkEnd w:id="4172"/>
      <w:bookmarkEnd w:id="4173"/>
    </w:p>
    <w:p xmlns:tce="http://www.TCE.com">
      <w:pPr>
        <w:pStyle w:val="ListNumber2"/>
        <!--depth 2-->
        <w:numPr>
          <w:ilvl w:val="1"/>
          <w:numId w:val="1105"/>
        </w:numPr>
      </w:pPr>
      <w:bookmarkStart w:id="4175" w:name="_Tocd19e55910"/>
      <w:bookmarkStart w:id="4174" w:name="_Refd19e55910"/>
      <w:r>
        <w:t/>
      </w:r>
      <w:r>
        <w:t>(2)</w:t>
      </w:r>
      <w:r>
        <w:t>Insert “Each order must list separately the elements of other direct costs for that order” in paragraph (i)(1)(ii)(D)</w:t>
      </w:r>
      <w:r>
        <w:rPr>
          <w:i/>
        </w:rPr>
        <w:t>(1)</w:t>
      </w:r>
      <w:r>
        <w:t>.</w:t>
      </w:r>
      <w:bookmarkEnd w:id="4174"/>
      <w:bookmarkEnd w:id="4175"/>
    </w:p>
    <w:p xmlns:tce="http://www.TCE.com">
      <w:pPr>
        <w:pStyle w:val="ListNumber2"/>
        <!--depth 2-->
        <w:numPr>
          <w:ilvl w:val="1"/>
          <w:numId w:val="1105"/>
        </w:numPr>
      </w:pPr>
      <w:bookmarkStart w:id="4177" w:name="_Tocd19e55920"/>
      <w:bookmarkStart w:id="4176" w:name="_Refd19e55920"/>
      <w:r>
        <w:t/>
      </w:r>
      <w:r>
        <w:t>(3)</w:t>
      </w:r>
      <w:r>
        <w:t>Insert “Each order must list separately the fixed amount for the indirect costs and payment schedule; if no indirect costs are approved,” insert “None” in (i)(1)(ii)(D)</w:t>
      </w:r>
      <w:r>
        <w:rPr>
          <w:i/>
        </w:rPr>
        <w:t>(2)</w:t>
      </w:r>
      <w:r>
        <w:t>.</w:t>
      </w:r>
      <w:bookmarkEnd w:id="4176"/>
      <w:bookmarkEnd w:id="4177"/>
      <w:bookmarkEnd w:id="4170"/>
      <w:bookmarkEnd w:id="4171"/>
      <w:bookmarkEnd w:id="4168"/>
      <w:bookmarkEnd w:id="4169"/>
    </w:p>
    <w:p xmlns:tce="http://www.TCE.com">
      <w:pPr>
        <w:pStyle w:val="ListNumber"/>
        <!--depth 1-->
        <w:numPr>
          <w:ilvl w:val="0"/>
          <w:numId w:val="1104"/>
        </w:numPr>
      </w:pPr>
      <w:bookmarkStart w:id="4179" w:name="_Tocd19e55931"/>
      <w:bookmarkStart w:id="4178" w:name="_Refd19e55931"/>
      <w:r>
        <w:t/>
      </w:r>
      <w:r>
        <w:t>(b)</w:t>
      </w:r>
      <w:r>
        <w:t xml:space="preserve"> Insert the clause at </w:t>
      </w:r>
      <w:r>
        <w:rPr>
          <w:color w:val="0000FF"/>
        </w:rPr>
        <w:fldChar w:fldCharType="begin"/>
      </w:r>
      <w:r>
        <w:rPr>
          <w:color w:val="0000FF"/>
        </w:rPr>
        <w:instrText xml:space="preserve"> REF _Numd19e74131 \h </w:instrText>
      </w:r>
      <w:r>
        <w:fldChar w:fldCharType="separate"/>
      </w:r>
      <w:rPr>
        <w:color w:val="0000FF"/>
      </w:rPr>
      <w:r>
        <w:rPr>
          <w:u w:val="single"/>
        </w:rPr>
        <w:t>552.238-115</w:t>
      </w:r>
      <w:r>
        <w:rPr>
          <w:color w:val="0000FF"/>
        </w:rPr>
        <w:fldChar w:fldCharType="end"/>
      </w:r>
      <w:r>
        <w:t>, Special Ordering Procedures for the Acquisition of Order-Level Materials, in FSS solicitations and contracts authorized to allow for order-level materials.</w:t>
      </w:r>
      <w:bookmarkEnd w:id="4178"/>
      <w:bookmarkEnd w:id="4179"/>
      <w:bookmarkEnd w:id="4166"/>
      <w:bookmarkEnd w:id="4167"/>
    </w:p>
    <!--Topic unique_935-->
    <w:p xmlns:tce="http://www.TCE.com">
      <w:pPr>
        <w:pStyle w:val="Heading3"/>
      </w:pPr>
      <w:bookmarkStart w:id="4180" w:name="_Numd19e55945"/>
      <w:bookmarkStart w:id="4181" w:name="_Refd19e55945"/>
      <w:bookmarkStart w:id="4182" w:name="_Tocd19e55945"/>
      <w:r>
        <w:t/>
      </w:r>
      <w:r>
        <w:t>Part 539</w:t>
      </w:r>
      <w:r>
        <w:t xml:space="preserve"> - Acquisition of Information Technology</w:t>
      </w:r>
      <w:bookmarkEnd w:id="4181"/>
      <w:bookmarkEnd w:id="4182"/>
      <w:bookmarkEnd w:id="4180"/>
    </w:p>
    <w:p xmlns:tce="http://www.TCE.com">
      <w:pPr>
        <w:pStyle w:val="ListBullet"/>
        <!--depth 1-->
        <w:numPr>
          <w:ilvl w:val="0"/>
          <w:numId w:val="1106"/>
        </w:numPr>
      </w:pPr>
      <w:r>
        <w:t/>
      </w:r>
      <w:r>
        <w:rPr>
          <w:color w:val="0000FF"/>
        </w:rPr>
        <w:fldChar w:fldCharType="begin"/>
      </w:r>
      <w:r>
        <w:rPr>
          <w:color w:val="0000FF"/>
        </w:rPr>
        <w:instrText xml:space="preserve"> REF _Numd19e56014 \h </w:instrText>
      </w:r>
      <w:r>
        <w:fldChar w:fldCharType="separate"/>
      </w:r>
      <w:rPr>
        <w:color w:val="0000FF"/>
      </w:rPr>
      <w:r>
        <w:rPr>
          <w:u w:val="single"/>
        </w:rPr>
        <w:t>539.001 Applicability.</w:t>
      </w:r>
      <w:r>
        <w:rPr>
          <w:color w:val="0000FF"/>
        </w:rPr>
        <w:fldChar w:fldCharType="end"/>
      </w:r>
      <w:r>
        <w:t/>
      </w:r>
    </w:p>
    <w:p xmlns:tce="http://www.TCE.com">
      <w:pPr>
        <w:pStyle w:val="ListBullet"/>
        <!--depth 1-->
        <w:numPr>
          <w:ilvl w:val="0"/>
          <w:numId w:val="1106"/>
        </w:numPr>
      </w:pPr>
      <w:r>
        <w:t/>
      </w:r>
      <w:r>
        <w:rPr>
          <w:color w:val="0000FF"/>
        </w:rPr>
        <w:fldChar w:fldCharType="begin"/>
      </w:r>
      <w:r>
        <w:rPr>
          <w:color w:val="0000FF"/>
        </w:rPr>
        <w:instrText xml:space="preserve"> REF _Numd19e56070 \h </w:instrText>
      </w:r>
      <w:r>
        <w:fldChar w:fldCharType="separate"/>
      </w:r>
      <w:rPr>
        <w:color w:val="0000FF"/>
      </w:rPr>
      <w:r>
        <w:rPr>
          <w:u w:val="single"/>
        </w:rPr>
        <w:t>Subpart 539.1 - General</w:t>
      </w:r>
      <w:r>
        <w:rPr>
          <w:color w:val="0000FF"/>
        </w:rPr>
        <w:fldChar w:fldCharType="end"/>
      </w:r>
      <w:r>
        <w:t/>
      </w:r>
    </w:p>
    <w:p xmlns:tce="http://www.TCE.com">
      <w:pPr>
        <w:pStyle w:val="ListBullet2"/>
        <!--depth 2-->
        <w:numPr>
          <w:ilvl w:val="1"/>
          <w:numId w:val="1107"/>
        </w:numPr>
      </w:pPr>
      <w:r>
        <w:t/>
      </w:r>
      <w:r>
        <w:rPr>
          <w:color w:val="0000FF"/>
        </w:rPr>
        <w:fldChar w:fldCharType="begin"/>
      </w:r>
      <w:r>
        <w:rPr>
          <w:color w:val="0000FF"/>
        </w:rPr>
        <w:instrText xml:space="preserve"> REF _Numd19e56083 \h </w:instrText>
      </w:r>
      <w:r>
        <w:fldChar w:fldCharType="separate"/>
      </w:r>
      <w:rPr>
        <w:color w:val="0000FF"/>
      </w:rPr>
      <w:r>
        <w:rPr>
          <w:u w:val="single"/>
        </w:rPr>
        <w:t>539.101 Policy.</w:t>
      </w:r>
      <w:r>
        <w:rPr>
          <w:color w:val="0000FF"/>
        </w:rPr>
        <w:fldChar w:fldCharType="end"/>
      </w:r>
      <w:r>
        <w:t/>
      </w:r>
    </w:p>
    <w:p xmlns:tce="http://www.TCE.com">
      <w:pPr>
        <w:pStyle w:val="ListBullet"/>
        <!--depth 1-->
        <w:numPr>
          <w:ilvl w:val="0"/>
          <w:numId w:val="1106"/>
        </w:numPr>
      </w:pPr>
      <w:r>
        <w:t/>
      </w:r>
      <w:r>
        <w:rPr>
          <w:color w:val="0000FF"/>
        </w:rPr>
        <w:fldChar w:fldCharType="begin"/>
      </w:r>
      <w:r>
        <w:rPr>
          <w:color w:val="0000FF"/>
        </w:rPr>
        <w:instrText xml:space="preserve"> REF _Numd19e56253 \h </w:instrText>
      </w:r>
      <w:r>
        <w:fldChar w:fldCharType="separate"/>
      </w:r>
      <w:rPr>
        <w:color w:val="0000FF"/>
      </w:rPr>
      <w:r>
        <w:rPr>
          <w:u w:val="single"/>
        </w:rPr>
        <w:t>Subpart 539.70 -Requirements for GSA Information Systems</w:t>
      </w:r>
      <w:r>
        <w:rPr>
          <w:color w:val="0000FF"/>
        </w:rPr>
        <w:fldChar w:fldCharType="end"/>
      </w:r>
      <w:r>
        <w:t/>
      </w:r>
    </w:p>
    <w:p xmlns:tce="http://www.TCE.com">
      <w:pPr>
        <w:pStyle w:val="ListBullet2"/>
        <!--depth 2-->
        <w:numPr>
          <w:ilvl w:val="1"/>
          <w:numId w:val="1108"/>
        </w:numPr>
      </w:pPr>
      <w:r>
        <w:t/>
      </w:r>
      <w:r>
        <w:rPr>
          <w:color w:val="0000FF"/>
        </w:rPr>
        <w:fldChar w:fldCharType="begin"/>
      </w:r>
      <w:r>
        <w:rPr>
          <w:color w:val="0000FF"/>
        </w:rPr>
        <w:instrText xml:space="preserve"> REF _Numd19e56275 \h </w:instrText>
      </w:r>
      <w:r>
        <w:fldChar w:fldCharType="separate"/>
      </w:r>
      <w:rPr>
        <w:color w:val="0000FF"/>
      </w:rPr>
      <w:r>
        <w:rPr>
          <w:u w:val="single"/>
        </w:rPr>
        <w:t>539.7000 Scope of subpart.</w:t>
      </w:r>
      <w:r>
        <w:rPr>
          <w:color w:val="0000FF"/>
        </w:rPr>
        <w:fldChar w:fldCharType="end"/>
      </w:r>
      <w:r>
        <w:t/>
      </w:r>
    </w:p>
    <w:p xmlns:tce="http://www.TCE.com">
      <w:pPr>
        <w:pStyle w:val="ListBullet2"/>
        <!--depth 2-->
        <w:numPr>
          <w:ilvl w:val="1"/>
          <w:numId w:val="1108"/>
        </w:numPr>
      </w:pPr>
      <w:r>
        <w:t/>
      </w:r>
      <w:r>
        <w:rPr>
          <w:color w:val="0000FF"/>
        </w:rPr>
        <w:fldChar w:fldCharType="begin"/>
      </w:r>
      <w:r>
        <w:rPr>
          <w:color w:val="0000FF"/>
        </w:rPr>
        <w:instrText xml:space="preserve"> REF _Numd19e56294 \h </w:instrText>
      </w:r>
      <w:r>
        <w:fldChar w:fldCharType="separate"/>
      </w:r>
      <w:rPr>
        <w:color w:val="0000FF"/>
      </w:rPr>
      <w:r>
        <w:rPr>
          <w:u w:val="single"/>
        </w:rPr>
        <w:t>539.7001 Policy.</w:t>
      </w:r>
      <w:r>
        <w:rPr>
          <w:color w:val="0000FF"/>
        </w:rPr>
        <w:fldChar w:fldCharType="end"/>
      </w:r>
      <w:r>
        <w:t/>
      </w:r>
    </w:p>
    <!--Topic unique_936-->
    <w:p xmlns:tce="http://www.TCE.com">
      <w:pPr>
        <w:pStyle w:val="Heading4"/>
      </w:pPr>
      <w:bookmarkStart w:id="4183" w:name="_Numd19e56014"/>
      <w:bookmarkStart w:id="4184" w:name="_Refd19e56014"/>
      <w:bookmarkStart w:id="4185" w:name="_Tocd19e56014"/>
      <w:r>
        <w:t/>
      </w:r>
      <w:r>
        <w:t>539.001</w:t>
      </w:r>
      <w:r>
        <w:t xml:space="preserve"> Applicability.</w:t>
      </w:r>
      <w:bookmarkEnd w:id="4184"/>
      <w:bookmarkEnd w:id="4185"/>
      <w:bookmarkEnd w:id="4183"/>
    </w:p>
    <w:p xmlns:tce="http://www.TCE.com">
      <w:pPr>
        <w:pStyle w:val="ListNumber"/>
        <!--depth 1-->
        <w:numPr>
          <w:ilvl w:val="0"/>
          <w:numId w:val="1109"/>
        </w:numPr>
      </w:pPr>
      <w:r>
        <w:t/>
      </w:r>
      <w:r>
        <w:t>(a)</w:t>
      </w:r>
      <w:r>
        <w:t xml:space="preserve">In accordance with FAR 39.001, this part does not apply to acquisitions of information or information systems in support of national security systems. Refer to subpart </w:t>
      </w:r>
      <w:r>
        <w:rPr>
          <w:color w:val="0000FF"/>
        </w:rPr>
        <w:fldChar w:fldCharType="begin"/>
      </w:r>
      <w:r>
        <w:rPr>
          <w:color w:val="0000FF"/>
        </w:rPr>
        <w:instrText xml:space="preserve"> REF _Numd19e18932 \h </w:instrText>
      </w:r>
      <w:r>
        <w:fldChar w:fldCharType="separate"/>
      </w:r>
      <w:rPr>
        <w:color w:val="0000FF"/>
      </w:rPr>
      <w:r>
        <w:rPr>
          <w:u w:val="single"/>
        </w:rPr>
        <w:t>504.4</w:t>
      </w:r>
      <w:r>
        <w:rPr>
          <w:color w:val="0000FF"/>
        </w:rPr>
        <w:fldChar w:fldCharType="end"/>
      </w:r>
      <w:r>
        <w:t xml:space="preserve"> for guidance for any procurements that may involve access to classified information or a classified information system. See subpart 507.70 for guidance for purchases in support of national security systems involving weapons systems.</w:t>
      </w:r>
    </w:p>
    <w:p xmlns:tce="http://www.TCE.com">
      <w:pPr>
        <w:pStyle w:val="ListNumber"/>
        <!--depth 1-->
        <w:numPr>
          <w:ilvl w:val="0"/>
          <w:numId w:val="1109"/>
        </w:numPr>
      </w:pPr>
      <w:r>
        <w:t/>
      </w:r>
      <w:r>
        <w:t>(b)</w:t>
      </w:r>
      <w:r>
        <w:t xml:space="preserve">Refer to </w:t>
      </w:r>
      <w:r>
        <w:rPr>
          <w:color w:val="0000FF"/>
        </w:rPr>
        <w:fldChar w:fldCharType="begin"/>
      </w:r>
      <w:r>
        <w:rPr>
          <w:color w:val="0000FF"/>
        </w:rPr>
        <w:instrText xml:space="preserve"> REF _Numd19e20774 \h </w:instrText>
      </w:r>
      <w:r>
        <w:fldChar w:fldCharType="separate"/>
      </w:r>
      <w:rPr>
        <w:color w:val="0000FF"/>
      </w:rPr>
      <w:r>
        <w:rPr>
          <w:u w:val="single"/>
        </w:rPr>
        <w:t>504.1370</w:t>
      </w:r>
      <w:r>
        <w:rPr>
          <w:color w:val="0000FF"/>
        </w:rPr>
        <w:fldChar w:fldCharType="end"/>
      </w:r>
      <w:r>
        <w:t xml:space="preserve"> and </w:t>
      </w:r>
      <w:r>
        <w:rPr>
          <w:color w:val="0000FF"/>
        </w:rPr>
        <w:fldChar w:fldCharType="begin"/>
      </w:r>
      <w:r>
        <w:rPr>
          <w:color w:val="0000FF"/>
        </w:rPr>
        <w:instrText xml:space="preserve"> REF _Numd19e57445 \h </w:instrText>
      </w:r>
      <w:r>
        <w:fldChar w:fldCharType="separate"/>
      </w:r>
      <w:rPr>
        <w:color w:val="0000FF"/>
      </w:rPr>
      <w:r>
        <w:rPr>
          <w:u w:val="single"/>
        </w:rPr>
        <w:t>542.302</w:t>
      </w:r>
      <w:r>
        <w:rPr>
          <w:color w:val="0000FF"/>
        </w:rPr>
        <w:fldChar w:fldCharType="end"/>
      </w:r>
      <w:r>
        <w:t xml:space="preserve"> for additional requirements for individual access management (i.e., HSPD-12) to GSA Information Systems.</w:t>
      </w:r>
    </w:p>
    <w:p xmlns:tce="http://www.TCE.com">
      <w:pPr>
        <w:pStyle w:val="ListNumber"/>
        <!--depth 1-->
        <w:numPr>
          <w:ilvl w:val="0"/>
          <w:numId w:val="1109"/>
        </w:numPr>
      </w:pPr>
      <w:r>
        <w:t/>
      </w:r>
      <w:r>
        <w:t>(c)</w:t>
      </w:r>
      <w:r>
        <w:t xml:space="preserve">Refer to </w:t>
      </w:r>
      <w:r>
        <w:rPr>
          <w:color w:val="0000FF"/>
        </w:rPr>
        <w:fldChar w:fldCharType="begin"/>
      </w:r>
      <w:r>
        <w:rPr>
          <w:color w:val="0000FF"/>
        </w:rPr>
        <w:instrText xml:space="preserve"> REF _Numd19e28306 \h </w:instrText>
      </w:r>
      <w:r>
        <w:fldChar w:fldCharType="separate"/>
      </w:r>
      <w:rPr>
        <w:color w:val="0000FF"/>
      </w:rPr>
      <w:r>
        <w:rPr>
          <w:u w:val="single"/>
        </w:rPr>
        <w:t>511.170</w:t>
      </w:r>
      <w:r>
        <w:rPr>
          <w:color w:val="0000FF"/>
        </w:rPr>
        <w:fldChar w:fldCharType="end"/>
      </w:r>
      <w:r>
        <w:t xml:space="preserve"> for additional requirements for GSA Information Systems.</w:t>
      </w:r>
    </w:p>
    <!--Topic unique_937-->
    <w:p xmlns:tce="http://www.TCE.com">
      <w:pPr>
        <w:pStyle w:val="Heading4"/>
      </w:pPr>
      <w:bookmarkStart w:id="4186" w:name="_Numd19e56070"/>
      <w:bookmarkStart w:id="4187" w:name="_Refd19e56070"/>
      <w:bookmarkStart w:id="4188" w:name="_Tocd19e56070"/>
      <w:r>
        <w:t/>
      </w:r>
      <w:r>
        <w:t>Subpart 539.1</w:t>
      </w:r>
      <w:r>
        <w:t xml:space="preserve"> - General</w:t>
      </w:r>
      <w:bookmarkEnd w:id="4187"/>
      <w:bookmarkEnd w:id="4188"/>
      <w:bookmarkEnd w:id="4186"/>
    </w:p>
    <!--Topic unique_329-->
    <w:p xmlns:tce="http://www.TCE.com">
      <w:pPr>
        <w:pStyle w:val="Heading5"/>
      </w:pPr>
      <w:bookmarkStart w:id="4189" w:name="_Numd19e56083"/>
      <w:bookmarkStart w:id="4190" w:name="_Refd19e56083"/>
      <w:bookmarkStart w:id="4191" w:name="_Tocd19e56083"/>
      <w:r>
        <w:t/>
      </w:r>
      <w:r>
        <w:t>539.101</w:t>
      </w:r>
      <w:r>
        <w:t xml:space="preserve"> Policy.</w:t>
      </w:r>
      <w:bookmarkEnd w:id="4190"/>
      <w:bookmarkEnd w:id="4191"/>
      <w:bookmarkEnd w:id="4189"/>
    </w:p>
    <w:p xmlns:tce="http://www.TCE.com">
      <w:pPr>
        <w:pStyle w:val="ListNumber"/>
        <!--depth 1-->
        <w:numPr>
          <w:ilvl w:val="0"/>
          <w:numId w:val="1110"/>
        </w:numPr>
      </w:pPr>
      <w:bookmarkStart w:id="4193" w:name="_Tocd19e56094"/>
      <w:bookmarkStart w:id="4192" w:name="_Refd19e56094"/>
      <w:r>
        <w:t/>
      </w:r>
      <w:r>
        <w:t>(a)</w:t>
      </w:r>
      <w:r>
        <w:t xml:space="preserve">   </w:t>
      </w:r>
      <w:r>
        <w:rPr>
          <w:i/>
        </w:rPr>
        <w:t>Standard Configurations</w:t>
      </w:r>
      <w:r>
        <w:t xml:space="preserve">. See section </w:t>
      </w:r>
      <w:r>
        <w:rPr>
          <w:color w:val="0000FF"/>
        </w:rPr>
        <w:fldChar w:fldCharType="begin"/>
      </w:r>
      <w:r>
        <w:rPr>
          <w:color w:val="0000FF"/>
        </w:rPr>
        <w:instrText xml:space="preserve"> REF _Numd19e28306 \h </w:instrText>
      </w:r>
      <w:r>
        <w:fldChar w:fldCharType="separate"/>
      </w:r>
      <w:rPr>
        <w:color w:val="0000FF"/>
      </w:rPr>
      <w:r>
        <w:rPr>
          <w:u w:val="single"/>
        </w:rPr>
        <w:t>511.170</w:t>
      </w:r>
      <w:r>
        <w:rPr>
          <w:color w:val="0000FF"/>
        </w:rPr>
        <w:fldChar w:fldCharType="end"/>
      </w:r>
      <w:r>
        <w:t xml:space="preserve"> for any applicable standard configurations for GSA information technology procurements.</w:t>
      </w:r>
      <w:bookmarkEnd w:id="4192"/>
      <w:bookmarkEnd w:id="4193"/>
    </w:p>
    <w:p xmlns:tce="http://www.TCE.com">
      <w:pPr>
        <w:pStyle w:val="ListNumber"/>
        <!--depth 1-->
        <w:numPr>
          <w:ilvl w:val="0"/>
          <w:numId w:val="1110"/>
        </w:numPr>
      </w:pPr>
      <w:bookmarkStart w:id="4195" w:name="_Tocd19e56108"/>
      <w:bookmarkStart w:id="4194" w:name="_Refd19e56108"/>
      <w:r>
        <w:t/>
      </w:r>
      <w:r>
        <w:t>(b)</w:t>
      </w:r>
      <w:r>
        <w:t xml:space="preserve">   </w:t>
      </w:r>
      <w:r>
        <w:rPr>
          <w:i/>
        </w:rPr>
        <w:t>CIO Coordination</w:t>
      </w:r>
      <w:r>
        <w:t xml:space="preserve">. See sections </w:t>
      </w:r>
      <w:r>
        <w:rPr>
          <w:color w:val="0000FF"/>
        </w:rPr>
        <w:fldChar w:fldCharType="begin"/>
      </w:r>
      <w:r>
        <w:rPr>
          <w:color w:val="0000FF"/>
        </w:rPr>
        <w:instrText xml:space="preserve"> REF _Numd19e24140 \h </w:instrText>
      </w:r>
      <w:r>
        <w:fldChar w:fldCharType="separate"/>
      </w:r>
      <w:rPr>
        <w:color w:val="0000FF"/>
      </w:rPr>
      <w:r>
        <w:rPr>
          <w:u w:val="single"/>
        </w:rPr>
        <w:t>507.104</w:t>
      </w:r>
      <w:r>
        <w:rPr>
          <w:color w:val="0000FF"/>
        </w:rPr>
        <w:fldChar w:fldCharType="end"/>
      </w:r>
      <w:r>
        <w:t xml:space="preserve">, </w:t>
      </w:r>
      <w:r>
        <w:rPr>
          <w:color w:val="0000FF"/>
        </w:rPr>
        <w:fldChar w:fldCharType="begin"/>
      </w:r>
      <w:r>
        <w:rPr>
          <w:color w:val="0000FF"/>
        </w:rPr>
        <w:instrText xml:space="preserve"> REF _Numd19e28306 \h </w:instrText>
      </w:r>
      <w:r>
        <w:fldChar w:fldCharType="separate"/>
      </w:r>
      <w:rPr>
        <w:color w:val="0000FF"/>
      </w:rPr>
      <w:r>
        <w:rPr>
          <w:u w:val="single"/>
        </w:rPr>
        <w:t>511.170</w:t>
      </w:r>
      <w:r>
        <w:rPr>
          <w:color w:val="0000FF"/>
        </w:rPr>
        <w:fldChar w:fldCharType="end"/>
      </w:r>
      <w:r>
        <w:t xml:space="preserve">, and </w:t>
      </w:r>
      <w:r>
        <w:rPr>
          <w:color w:val="0000FF"/>
        </w:rPr>
        <w:fldChar w:fldCharType="begin"/>
      </w:r>
      <w:r>
        <w:rPr>
          <w:color w:val="0000FF"/>
        </w:rPr>
        <w:instrText xml:space="preserve"> REF _Numd19e58141 \h </w:instrText>
      </w:r>
      <w:r>
        <w:fldChar w:fldCharType="separate"/>
      </w:r>
      <w:rPr>
        <w:color w:val="0000FF"/>
      </w:rPr>
      <w:r>
        <w:rPr>
          <w:u w:val="single"/>
        </w:rPr>
        <w:t>543.102</w:t>
      </w:r>
      <w:r>
        <w:rPr>
          <w:color w:val="0000FF"/>
        </w:rPr>
        <w:fldChar w:fldCharType="end"/>
      </w:r>
      <w:r>
        <w:t xml:space="preserve"> for required coordination and approval by the GSA Chief Information Officer (CIO) for procurements involving GSA information technology. For interagency acquisitions, see section </w:t>
      </w:r>
      <w:r>
        <w:rPr>
          <w:color w:val="0000FF"/>
        </w:rPr>
        <w:fldChar w:fldCharType="begin"/>
      </w:r>
      <w:r>
        <w:rPr>
          <w:color w:val="0000FF"/>
        </w:rPr>
        <w:instrText xml:space="preserve"> REF _Numd19e38416 \h </w:instrText>
      </w:r>
      <w:r>
        <w:fldChar w:fldCharType="separate"/>
      </w:r>
      <w:rPr>
        <w:color w:val="0000FF"/>
      </w:rPr>
      <w:r>
        <w:rPr>
          <w:u w:val="single"/>
        </w:rPr>
        <w:t>517.502-70</w:t>
      </w:r>
      <w:r>
        <w:rPr>
          <w:color w:val="0000FF"/>
        </w:rPr>
        <w:fldChar w:fldCharType="end"/>
      </w:r>
      <w:r>
        <w:t>.</w:t>
      </w:r>
      <w:bookmarkEnd w:id="4194"/>
      <w:bookmarkEnd w:id="4195"/>
    </w:p>
    <w:p xmlns:tce="http://www.TCE.com">
      <w:pPr>
        <w:pStyle w:val="ListNumber"/>
        <!--depth 1-->
        <w:numPr>
          <w:ilvl w:val="0"/>
          <w:numId w:val="1110"/>
        </w:numPr>
      </w:pPr>
      <w:bookmarkStart w:id="4197" w:name="_Tocd19e56135"/>
      <w:bookmarkStart w:id="4196" w:name="_Refd19e56135"/>
      <w:r>
        <w:t/>
      </w:r>
      <w:r>
        <w:t>(c)</w:t>
      </w:r>
      <w:r>
        <w:t xml:space="preserve">   </w:t>
      </w:r>
      <w:r>
        <w:rPr>
          <w:i/>
        </w:rPr>
        <w:t>GSA IT Standards Approval</w:t>
      </w:r>
      <w:r>
        <w:t xml:space="preserve">. See section </w:t>
      </w:r>
      <w:r>
        <w:rPr>
          <w:color w:val="0000FF"/>
        </w:rPr>
        <w:fldChar w:fldCharType="begin"/>
      </w:r>
      <w:r>
        <w:rPr>
          <w:color w:val="0000FF"/>
        </w:rPr>
        <w:instrText xml:space="preserve"> REF _Numd19e28306 \h </w:instrText>
      </w:r>
      <w:r>
        <w:fldChar w:fldCharType="separate"/>
      </w:r>
      <w:rPr>
        <w:color w:val="0000FF"/>
      </w:rPr>
      <w:r>
        <w:rPr>
          <w:u w:val="single"/>
        </w:rPr>
        <w:t>511.170</w:t>
      </w:r>
      <w:r>
        <w:rPr>
          <w:color w:val="0000FF"/>
        </w:rPr>
        <w:fldChar w:fldCharType="end"/>
      </w:r>
      <w:r>
        <w:t xml:space="preserve"> for any necessary GSA IT Standards Profile approvals.</w:t>
      </w:r>
      <w:bookmarkEnd w:id="4196"/>
      <w:bookmarkEnd w:id="4197"/>
    </w:p>
    <w:p xmlns:tce="http://www.TCE.com">
      <w:pPr>
        <w:pStyle w:val="ListNumber"/>
        <!--depth 1-->
        <w:numPr>
          <w:ilvl w:val="0"/>
          <w:numId w:val="1110"/>
        </w:numPr>
      </w:pPr>
      <w:bookmarkStart w:id="4199" w:name="_Tocd19e56149"/>
      <w:bookmarkStart w:id="4198" w:name="_Refd19e56149"/>
      <w:r>
        <w:t/>
      </w:r>
      <w:r>
        <w:t>(d)</w:t>
      </w:r>
      <w:r>
        <w:t xml:space="preserve">   Internet Protocol Version 6 (IPv6).</w:t>
      </w:r>
    </w:p>
    <w:p xmlns:tce="http://www.TCE.com">
      <w:pPr>
        <w:pStyle w:val="ListNumber2"/>
        <!--depth 2-->
        <w:numPr>
          <w:ilvl w:val="1"/>
          <w:numId w:val="1111"/>
        </w:numPr>
      </w:pPr>
      <w:bookmarkStart w:id="4201" w:name="_Tocd19e56157"/>
      <w:bookmarkStart w:id="4200" w:name="_Refd19e56157"/>
      <w:r>
        <w:t/>
      </w:r>
      <w:r>
        <w:t>(1)</w:t>
      </w:r>
      <w:r>
        <w:t xml:space="preserve">  See </w:t>
      </w:r>
      <w:r>
        <w:rPr>
          <w:color w:val="0000FF"/>
        </w:rPr>
        <w:fldChar w:fldCharType="begin"/>
      </w:r>
      <w:r>
        <w:rPr>
          <w:color w:val="0000FF"/>
        </w:rPr>
        <w:instrText xml:space="preserve"> REF _Numd19e28306 \h </w:instrText>
      </w:r>
      <w:r>
        <w:fldChar w:fldCharType="separate"/>
      </w:r>
      <w:rPr>
        <w:color w:val="0000FF"/>
      </w:rPr>
      <w:r>
        <w:rPr>
          <w:u w:val="single"/>
        </w:rPr>
        <w:t>511.170</w:t>
      </w:r>
      <w:r>
        <w:rPr>
          <w:color w:val="0000FF"/>
        </w:rPr>
        <w:fldChar w:fldCharType="end"/>
      </w:r>
      <w:r>
        <w:t>(d) for guidance on developing requirements to ensure information technology that will have the capability to access the Internet or any network complies with Internet Protocol Version 6 (IPv6).</w:t>
      </w:r>
      <w:bookmarkEnd w:id="4200"/>
      <w:bookmarkEnd w:id="4201"/>
    </w:p>
    <w:p xmlns:tce="http://www.TCE.com">
      <w:pPr>
        <w:pStyle w:val="ListNumber2"/>
        <!--depth 2-->
        <w:numPr>
          <w:ilvl w:val="1"/>
          <w:numId w:val="1111"/>
        </w:numPr>
      </w:pPr>
      <w:bookmarkStart w:id="4203" w:name="_Tocd19e56168"/>
      <w:bookmarkStart w:id="4202" w:name="_Refd19e56168"/>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xmlns:tce="http://www.TCE.com">
      <w:pPr>
        <w:pStyle w:val="ListNumber3"/>
        <!--depth 3-->
        <w:numPr>
          <w:ilvl w:val="2"/>
          <w:numId w:val="1112"/>
        </w:numPr>
      </w:pPr>
      <w:bookmarkStart w:id="4205" w:name="_Tocd19e56176"/>
      <w:bookmarkStart w:id="4204" w:name="_Refd19e56176"/>
      <w:r>
        <w:t/>
      </w:r>
      <w:r>
        <w:t>(i)</w:t>
      </w:r>
      <w:r>
        <w:t xml:space="preserve"> The Supplier's Declaration of Conformity (SDOC). The template for the SDOC can be found on the National Institute of Standards and Technology (NIST) website available at </w:t>
      </w:r>
      <w:hyperlink r:id="rIdHyperlink398">
        <w:r>
          <w:rPr>
            <w:rStyle w:val="Hyperlink"/>
          </w:rPr>
          <w:t>https://www.nist.gov/programs-projects/usgv6-program</w:t>
        </w:r>
      </w:hyperlink>
      <w:r>
        <w:t>;</w:t>
      </w:r>
      <w:bookmarkEnd w:id="4204"/>
      <w:bookmarkEnd w:id="4205"/>
    </w:p>
    <w:p xmlns:tce="http://www.TCE.com">
      <w:pPr>
        <w:pStyle w:val="ListNumber3"/>
        <!--depth 3-->
        <w:numPr>
          <w:ilvl w:val="2"/>
          <w:numId w:val="1112"/>
        </w:numPr>
      </w:pPr>
      <w:bookmarkStart w:id="4207" w:name="_Tocd19e56187"/>
      <w:bookmarkStart w:id="4206" w:name="_Refd19e56187"/>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399">
        <w:r>
          <w:rPr>
            <w:rStyle w:val="Hyperlink"/>
          </w:rPr>
          <w:t>https://www.nist.gov/programs-projects/usgv6-program</w:t>
        </w:r>
      </w:hyperlink>
      <w:r>
        <w:t>; or</w:t>
      </w:r>
      <w:bookmarkEnd w:id="4206"/>
      <w:bookmarkEnd w:id="4207"/>
    </w:p>
    <w:p xmlns:tce="http://www.TCE.com">
      <w:pPr>
        <w:pStyle w:val="ListNumber3"/>
        <!--depth 3-->
        <w:numPr>
          <w:ilvl w:val="2"/>
          <w:numId w:val="1112"/>
        </w:numPr>
      </w:pPr>
      <w:bookmarkStart w:id="4209" w:name="_Tocd19e56198"/>
      <w:bookmarkStart w:id="4208" w:name="_Refd19e56198"/>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4208"/>
      <w:bookmarkEnd w:id="4209"/>
      <w:bookmarkEnd w:id="4202"/>
      <w:bookmarkEnd w:id="4203"/>
      <w:bookmarkEnd w:id="4198"/>
      <w:bookmarkEnd w:id="4199"/>
    </w:p>
    <w:p xmlns:tce="http://www.TCE.com">
      <w:pPr>
        <w:pStyle w:val="ListNumber"/>
        <!--depth 1-->
        <w:numPr>
          <w:ilvl w:val="0"/>
          <w:numId w:val="1110"/>
        </w:numPr>
      </w:pPr>
      <w:bookmarkStart w:id="4211" w:name="_Tocd19e56207"/>
      <w:bookmarkStart w:id="4210" w:name="_Refd19e56207"/>
      <w:r>
        <w:t/>
      </w:r>
      <w:r>
        <w:t>(e)</w:t>
      </w:r>
      <w:r>
        <w:t xml:space="preserve">  Software Code. See </w:t>
      </w:r>
      <w:r>
        <w:rPr>
          <w:color w:val="0000FF"/>
        </w:rPr>
        <w:fldChar w:fldCharType="begin"/>
      </w:r>
      <w:r>
        <w:rPr>
          <w:color w:val="0000FF"/>
        </w:rPr>
        <w:instrText xml:space="preserve"> REF _Numd19e28306 \h </w:instrText>
      </w:r>
      <w:r>
        <w:fldChar w:fldCharType="separate"/>
      </w:r>
      <w:rPr>
        <w:color w:val="0000FF"/>
      </w:rPr>
      <w:r>
        <w:rPr>
          <w:u w:val="single"/>
        </w:rPr>
        <w:t>511.170</w:t>
      </w:r>
      <w:r>
        <w:rPr>
          <w:color w:val="0000FF"/>
        </w:rPr>
        <w:fldChar w:fldCharType="end"/>
      </w:r>
      <w:r>
        <w:t xml:space="preserve">(e) and </w:t>
      </w:r>
      <w:r>
        <w:rPr>
          <w:color w:val="0000FF"/>
        </w:rPr>
        <w:fldChar w:fldCharType="begin"/>
      </w:r>
      <w:r>
        <w:rPr>
          <w:color w:val="0000FF"/>
        </w:rPr>
        <w:instrText xml:space="preserve"> REF _Numd19e28306 \h </w:instrText>
      </w:r>
      <w:r>
        <w:fldChar w:fldCharType="separate"/>
      </w:r>
      <w:rPr>
        <w:color w:val="0000FF"/>
      </w:rPr>
      <w:r>
        <w:rPr>
          <w:u w:val="single"/>
        </w:rPr>
        <w:t>511.170</w:t>
      </w:r>
      <w:r>
        <w:rPr>
          <w:color w:val="0000FF"/>
        </w:rPr>
        <w:fldChar w:fldCharType="end"/>
      </w:r>
      <w:r>
        <w:t>(f) for guidance on procuring software code.</w:t>
      </w:r>
      <w:bookmarkEnd w:id="4210"/>
      <w:bookmarkEnd w:id="4211"/>
    </w:p>
    <w:p xmlns:tce="http://www.TCE.com">
      <w:pPr>
        <w:pStyle w:val="ListNumber"/>
        <!--depth 1-->
        <w:numPr>
          <w:ilvl w:val="0"/>
          <w:numId w:val="1110"/>
        </w:numPr>
      </w:pPr>
      <w:bookmarkStart w:id="4213" w:name="_Tocd19e56223"/>
      <w:bookmarkStart w:id="4212" w:name="_Refd19e56223"/>
      <w:r>
        <w:t/>
      </w:r>
      <w:r>
        <w:t>(f)</w:t>
      </w:r>
      <w:r>
        <w:t xml:space="preserve">  Supply Chain Risk Management. See </w:t>
      </w:r>
      <w:r>
        <w:rPr>
          <w:color w:val="0000FF"/>
        </w:rPr>
        <w:fldChar w:fldCharType="begin"/>
      </w:r>
      <w:r>
        <w:rPr>
          <w:color w:val="0000FF"/>
        </w:rPr>
        <w:instrText xml:space="preserve"> REF _Numd19e21396 \h </w:instrText>
      </w:r>
      <w:r>
        <w:fldChar w:fldCharType="separate"/>
      </w:r>
      <w:rPr>
        <w:color w:val="0000FF"/>
      </w:rPr>
      <w:r>
        <w:rPr>
          <w:u w:val="single"/>
        </w:rPr>
        <w:t>subpart  504.70</w:t>
      </w:r>
      <w:r>
        <w:rPr>
          <w:color w:val="0000FF"/>
        </w:rPr>
        <w:fldChar w:fldCharType="end"/>
      </w:r>
      <w:r>
        <w:t xml:space="preserve"> for guidance on identifying and mitigating supply chain risks.</w:t>
      </w:r>
      <w:bookmarkEnd w:id="4212"/>
      <w:bookmarkEnd w:id="4213"/>
    </w:p>
    <w:p xmlns:tce="http://www.TCE.com">
      <w:pPr>
        <w:pStyle w:val="ListNumber"/>
        <!--depth 1-->
        <w:numPr>
          <w:ilvl w:val="0"/>
          <w:numId w:val="1110"/>
        </w:numPr>
      </w:pPr>
      <w:r>
        <w:t/>
      </w:r>
      <w:r>
        <w:t>(g)</w:t>
      </w:r>
      <w:r>
        <w:t xml:space="preserve">   Unmanned Aircraft Systems (UAS). See </w:t>
      </w:r>
      <w:r>
        <w:rPr>
          <w:color w:val="0000FF"/>
        </w:rPr>
        <w:fldChar w:fldCharType="begin"/>
      </w:r>
      <w:r>
        <w:rPr>
          <w:color w:val="0000FF"/>
        </w:rPr>
        <w:instrText xml:space="preserve"> REF _Numd19e53563 \h </w:instrText>
      </w:r>
      <w:r>
        <w:fldChar w:fldCharType="separate"/>
      </w:r>
      <w:rPr>
        <w:color w:val="0000FF"/>
      </w:rPr>
      <w:r>
        <w:rPr>
          <w:u w:val="single"/>
        </w:rPr>
        <w:t>subpart  537.70</w:t>
      </w:r>
      <w:r>
        <w:rPr>
          <w:color w:val="0000FF"/>
        </w:rPr>
        <w:fldChar w:fldCharType="end"/>
      </w:r>
      <w:r>
        <w:t xml:space="preserve"> for guidance on UAS, commonly referred to as “drones”.</w:t>
      </w:r>
    </w:p>
    <!--Topic unique_938-->
    <w:p xmlns:tce="http://www.TCE.com">
      <w:pPr>
        <w:pStyle w:val="Heading4"/>
      </w:pPr>
      <w:bookmarkStart w:id="4214" w:name="_Numd19e56253"/>
      <w:bookmarkStart w:id="4215" w:name="_Refd19e56253"/>
      <w:bookmarkStart w:id="4216" w:name="_Tocd19e56253"/>
      <w:r>
        <w:t/>
      </w:r>
      <w:r>
        <w:t>Subpart 539.70</w:t>
      </w:r>
      <w:r>
        <w:t xml:space="preserve"> </w:t>
      </w:r>
      <w:r>
        <w:t>-Requirements for GSA Information Systems</w:t>
      </w:r>
      <w:bookmarkEnd w:id="4215"/>
      <w:bookmarkEnd w:id="4216"/>
      <w:bookmarkEnd w:id="4214"/>
    </w:p>
    <!--Topic unique_939-->
    <w:p xmlns:tce="http://www.TCE.com">
      <w:pPr>
        <w:pStyle w:val="Heading5"/>
      </w:pPr>
      <w:bookmarkStart w:id="4217" w:name="_Numd19e56275"/>
      <w:bookmarkStart w:id="4218" w:name="_Refd19e56275"/>
      <w:bookmarkStart w:id="4219" w:name="_Tocd19e56275"/>
      <w:r>
        <w:t/>
      </w:r>
      <w:r>
        <w:t>539.7000</w:t>
      </w:r>
      <w:r>
        <w:t xml:space="preserve"> Scope of subpart.</w:t>
      </w:r>
      <w:bookmarkEnd w:id="4218"/>
      <w:bookmarkEnd w:id="4219"/>
      <w:bookmarkEnd w:id="4217"/>
    </w:p>
    <w:p xmlns:tce="http://www.TCE.com">
      <w:pPr>
        <w:pStyle w:val="BodyText"/>
      </w:pPr>
      <w:r>
        <w:t>This subpart prescribes acquisition policies and procedures for use in acquiring GSA Information Systems.</w:t>
      </w:r>
    </w:p>
    <!--Topic unique_940-->
    <w:p xmlns:tce="http://www.TCE.com">
      <w:pPr>
        <w:pStyle w:val="Heading5"/>
      </w:pPr>
      <w:bookmarkStart w:id="4220" w:name="_Numd19e56294"/>
      <w:bookmarkStart w:id="4221" w:name="_Refd19e56294"/>
      <w:bookmarkStart w:id="4222" w:name="_Tocd19e56294"/>
      <w:r>
        <w:t/>
      </w:r>
      <w:r>
        <w:t>539.7001</w:t>
      </w:r>
      <w:r>
        <w:t xml:space="preserve"> Policy.</w:t>
      </w:r>
      <w:bookmarkEnd w:id="4221"/>
      <w:bookmarkEnd w:id="4222"/>
      <w:bookmarkEnd w:id="4220"/>
    </w:p>
    <w:p xmlns:tce="http://www.TCE.com">
      <w:pPr>
        <w:pStyle w:val="ListNumber"/>
        <!--depth 1-->
        <w:numPr>
          <w:ilvl w:val="0"/>
          <w:numId w:val="1113"/>
        </w:numPr>
      </w:pPr>
      <w:bookmarkStart w:id="4224" w:name="_Tocd19e56303"/>
      <w:bookmarkStart w:id="4223" w:name="_Refd19e56303"/>
      <w:r>
        <w:t/>
      </w:r>
      <w:r>
        <w:t>(a)</w:t>
      </w:r>
      <w:r>
        <w:t>GSA must provide information security for the information and information system that support the operations and assets of the agency, including those provided or managed by another agency, contractor, or other source.</w:t>
      </w:r>
    </w:p>
    <w:p xmlns:tce="http://www.TCE.com">
      <w:pPr>
        <w:pStyle w:val="ListNumber"/>
        <!--depth 1-->
        <w:numPr>
          <w:ilvl w:val="0"/>
          <w:numId w:val="1113"/>
        </w:numPr>
      </w:pPr>
      <w:r>
        <w:t/>
      </w:r>
      <w:r>
        <w:t>(b)</w:t>
      </w:r>
      <w:r>
        <w:t>Employees responsible for procuring or managing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xmlns:tce="http://www.TCE.com">
      <w:pPr>
        <w:pStyle w:val="ListNumber"/>
        <!--depth 1-->
        <w:numPr>
          <w:ilvl w:val="0"/>
          <w:numId w:val="1113"/>
        </w:numPr>
      </w:pPr>
      <w:r>
        <w:t/>
      </w:r>
      <w:r>
        <w:t>(c)</w:t>
      </w:r>
      <w:r>
        <w:t xml:space="preserve">The contracting officer or contracting officer’s representative shall validate that all applicable contractor submissions meet contract requirements (e.g., statement of work, contractor’s accepted proposal) and are provided by the contractor in accordance with the contract schedule. The contracting officer or contracting officer’s representative shall coordinate with GSA IT as needed in determining contractor compliance. Guidance for identifying the applicable GSA IT point of contact is located on the Acquisition Portal at </w:t>
      </w:r>
      <w:hyperlink r:id="rIdHyperlink400">
        <w:r>
          <w:rPr>
            <w:rStyle w:val="Hyperlink"/>
          </w:rPr>
          <w:t>https://insite.gsa.gov/itprocurement</w:t>
        </w:r>
      </w:hyperlink>
      <w:r>
        <w:t>.</w:t>
      </w:r>
      <w:bookmarkEnd w:id="4223"/>
      <w:bookmarkEnd w:id="4224"/>
    </w:p>
    <!--Topic unique_943-->
    <w:p xmlns:tce="http://www.TCE.com">
      <w:pPr>
        <w:pStyle w:val="Heading3"/>
      </w:pPr>
      <w:bookmarkStart w:id="4225" w:name="_Numd19e56333"/>
      <w:bookmarkStart w:id="4226" w:name="_Refd19e56333"/>
      <w:bookmarkStart w:id="4227" w:name="_Tocd19e56333"/>
      <w:r>
        <w:t/>
      </w:r>
      <w:r>
        <w:t>Part 540</w:t>
      </w:r>
      <w:r>
        <w:t xml:space="preserve"> [Reserved]</w:t>
      </w:r>
      <w:bookmarkEnd w:id="4226"/>
      <w:bookmarkEnd w:id="4227"/>
      <w:bookmarkEnd w:id="4225"/>
    </w:p>
    <!--Topic unique_361-->
    <w:p xmlns:tce="http://www.TCE.com">
      <w:pPr>
        <w:pStyle w:val="Heading3"/>
      </w:pPr>
      <w:bookmarkStart w:id="4228" w:name="_Numd19e56343"/>
      <w:bookmarkStart w:id="4229" w:name="_Refd19e56343"/>
      <w:bookmarkStart w:id="4230" w:name="_Tocd19e56343"/>
      <w:r>
        <w:t/>
      </w:r>
      <w:r>
        <w:t>Part 541</w:t>
      </w:r>
      <w:r>
        <w:t xml:space="preserve"> - Acquisition of Utility Services</w:t>
      </w:r>
      <w:bookmarkEnd w:id="4229"/>
      <w:bookmarkEnd w:id="4230"/>
      <w:bookmarkEnd w:id="4228"/>
    </w:p>
    <w:p xmlns:tce="http://www.TCE.com">
      <w:pPr>
        <w:pStyle w:val="ListBullet"/>
        <!--depth 1-->
        <w:numPr>
          <w:ilvl w:val="0"/>
          <w:numId w:val="1114"/>
        </w:numPr>
      </w:pPr>
      <w:r>
        <w:t/>
      </w:r>
      <w:r>
        <w:rPr>
          <w:color w:val="0000FF"/>
        </w:rPr>
        <w:fldChar w:fldCharType="begin"/>
      </w:r>
      <w:r>
        <w:rPr>
          <w:color w:val="0000FF"/>
        </w:rPr>
        <w:instrText xml:space="preserve"> REF _Numd19e56474 \h </w:instrText>
      </w:r>
      <w:r>
        <w:fldChar w:fldCharType="separate"/>
      </w:r>
      <w:rPr>
        <w:color w:val="0000FF"/>
      </w:rPr>
      <w:r>
        <w:rPr>
          <w:u w:val="single"/>
        </w:rPr>
        <w:t>Subpart 541.1 - General</w:t>
      </w:r>
      <w:r>
        <w:rPr>
          <w:color w:val="0000FF"/>
        </w:rPr>
        <w:fldChar w:fldCharType="end"/>
      </w:r>
      <w:r>
        <w:t/>
      </w:r>
    </w:p>
    <w:p xmlns:tce="http://www.TCE.com">
      <w:pPr>
        <w:pStyle w:val="ListBullet2"/>
        <!--depth 2-->
        <w:numPr>
          <w:ilvl w:val="1"/>
          <w:numId w:val="1115"/>
        </w:numPr>
      </w:pPr>
      <w:r>
        <w:t/>
      </w:r>
      <w:r>
        <w:rPr>
          <w:color w:val="0000FF"/>
        </w:rPr>
        <w:fldChar w:fldCharType="begin"/>
      </w:r>
      <w:r>
        <w:rPr>
          <w:color w:val="0000FF"/>
        </w:rPr>
        <w:instrText xml:space="preserve"> REF _Numd19e56487 \h </w:instrText>
      </w:r>
      <w:r>
        <w:fldChar w:fldCharType="separate"/>
      </w:r>
      <w:rPr>
        <w:color w:val="0000FF"/>
      </w:rPr>
      <w:r>
        <w:rPr>
          <w:u w:val="single"/>
        </w:rPr>
        <w:t>541.100 Scope of part.</w:t>
      </w:r>
      <w:r>
        <w:rPr>
          <w:color w:val="0000FF"/>
        </w:rPr>
        <w:fldChar w:fldCharType="end"/>
      </w:r>
      <w:r>
        <w:t/>
      </w:r>
    </w:p>
    <w:p xmlns:tce="http://www.TCE.com">
      <w:pPr>
        <w:pStyle w:val="ListBullet2"/>
        <!--depth 2-->
        <w:numPr>
          <w:ilvl w:val="1"/>
          <w:numId w:val="1115"/>
        </w:numPr>
      </w:pPr>
      <w:r>
        <w:t/>
      </w:r>
      <w:r>
        <w:rPr>
          <w:color w:val="0000FF"/>
        </w:rPr>
        <w:fldChar w:fldCharType="begin"/>
      </w:r>
      <w:r>
        <w:rPr>
          <w:color w:val="0000FF"/>
        </w:rPr>
        <w:instrText xml:space="preserve"> REF _Numd19e56528 \h </w:instrText>
      </w:r>
      <w:r>
        <w:fldChar w:fldCharType="separate"/>
      </w:r>
      <w:rPr>
        <w:color w:val="0000FF"/>
      </w:rPr>
      <w:r>
        <w:rPr>
          <w:u w:val="single"/>
        </w:rPr>
        <w:t>541.101 Definitions.</w:t>
      </w:r>
      <w:r>
        <w:rPr>
          <w:color w:val="0000FF"/>
        </w:rPr>
        <w:fldChar w:fldCharType="end"/>
      </w:r>
      <w:r>
        <w:t/>
      </w:r>
    </w:p>
    <w:p xmlns:tce="http://www.TCE.com">
      <w:pPr>
        <w:pStyle w:val="ListBullet2"/>
        <!--depth 2-->
        <w:numPr>
          <w:ilvl w:val="1"/>
          <w:numId w:val="1115"/>
        </w:numPr>
      </w:pPr>
      <w:r>
        <w:t/>
      </w:r>
      <w:r>
        <w:rPr>
          <w:color w:val="0000FF"/>
        </w:rPr>
        <w:fldChar w:fldCharType="begin"/>
      </w:r>
      <w:r>
        <w:rPr>
          <w:color w:val="0000FF"/>
        </w:rPr>
        <w:instrText xml:space="preserve"> REF _Numd19e56550 \h </w:instrText>
      </w:r>
      <w:r>
        <w:fldChar w:fldCharType="separate"/>
      </w:r>
      <w:rPr>
        <w:color w:val="0000FF"/>
      </w:rPr>
      <w:r>
        <w:rPr>
          <w:u w:val="single"/>
        </w:rPr>
        <w:t>541.103 Statutory and delegated authority.</w:t>
      </w:r>
      <w:r>
        <w:rPr>
          <w:color w:val="0000FF"/>
        </w:rPr>
        <w:fldChar w:fldCharType="end"/>
      </w:r>
      <w:r>
        <w:t/>
      </w:r>
    </w:p>
    <w:p xmlns:tce="http://www.TCE.com">
      <w:pPr>
        <w:pStyle w:val="ListBullet"/>
        <!--depth 1-->
        <w:numPr>
          <w:ilvl w:val="0"/>
          <w:numId w:val="1114"/>
        </w:numPr>
      </w:pPr>
      <w:r>
        <w:t/>
      </w:r>
      <w:r>
        <w:rPr>
          <w:color w:val="0000FF"/>
        </w:rPr>
        <w:fldChar w:fldCharType="begin"/>
      </w:r>
      <w:r>
        <w:rPr>
          <w:color w:val="0000FF"/>
        </w:rPr>
        <w:instrText xml:space="preserve"> REF _Numd19e56570 \h </w:instrText>
      </w:r>
      <w:r>
        <w:fldChar w:fldCharType="separate"/>
      </w:r>
      <w:rPr>
        <w:color w:val="0000FF"/>
      </w:rPr>
      <w:r>
        <w:rPr>
          <w:u w:val="single"/>
        </w:rPr>
        <w:t>Subpart 541.2 - Acquiring Utility Services</w:t>
      </w:r>
      <w:r>
        <w:rPr>
          <w:color w:val="0000FF"/>
        </w:rPr>
        <w:fldChar w:fldCharType="end"/>
      </w:r>
      <w:r>
        <w:t/>
      </w:r>
    </w:p>
    <w:p xmlns:tce="http://www.TCE.com">
      <w:pPr>
        <w:pStyle w:val="ListBullet2"/>
        <!--depth 2-->
        <w:numPr>
          <w:ilvl w:val="1"/>
          <w:numId w:val="1116"/>
        </w:numPr>
      </w:pPr>
      <w:r>
        <w:t/>
      </w:r>
      <w:r>
        <w:rPr>
          <w:color w:val="0000FF"/>
        </w:rPr>
        <w:fldChar w:fldCharType="begin"/>
      </w:r>
      <w:r>
        <w:rPr>
          <w:color w:val="0000FF"/>
        </w:rPr>
        <w:instrText xml:space="preserve"> REF _Numd19e56583 \h </w:instrText>
      </w:r>
      <w:r>
        <w:fldChar w:fldCharType="separate"/>
      </w:r>
      <w:rPr>
        <w:color w:val="0000FF"/>
      </w:rPr>
      <w:r>
        <w:rPr>
          <w:u w:val="single"/>
        </w:rPr>
        <w:t>541.201 Policy.</w:t>
      </w:r>
      <w:r>
        <w:rPr>
          <w:color w:val="0000FF"/>
        </w:rPr>
        <w:fldChar w:fldCharType="end"/>
      </w:r>
      <w:r>
        <w:t/>
      </w:r>
    </w:p>
    <w:p xmlns:tce="http://www.TCE.com">
      <w:pPr>
        <w:pStyle w:val="ListBullet2"/>
        <!--depth 2-->
        <w:numPr>
          <w:ilvl w:val="1"/>
          <w:numId w:val="1116"/>
        </w:numPr>
      </w:pPr>
      <w:r>
        <w:t/>
      </w:r>
      <w:r>
        <w:rPr>
          <w:color w:val="0000FF"/>
        </w:rPr>
        <w:fldChar w:fldCharType="begin"/>
      </w:r>
      <w:r>
        <w:rPr>
          <w:color w:val="0000FF"/>
        </w:rPr>
        <w:instrText xml:space="preserve"> REF _Numd19e56662 \h </w:instrText>
      </w:r>
      <w:r>
        <w:fldChar w:fldCharType="separate"/>
      </w:r>
      <w:rPr>
        <w:color w:val="0000FF"/>
      </w:rPr>
      <w:r>
        <w:rPr>
          <w:u w:val="single"/>
        </w:rPr>
        <w:t>541.202 Procedures.</w:t>
      </w:r>
      <w:r>
        <w:rPr>
          <w:color w:val="0000FF"/>
        </w:rPr>
        <w:fldChar w:fldCharType="end"/>
      </w:r>
      <w:r>
        <w:t/>
      </w:r>
    </w:p>
    <w:p xmlns:tce="http://www.TCE.com">
      <w:pPr>
        <w:pStyle w:val="ListBullet3"/>
        <!--depth 3-->
        <w:numPr>
          <w:ilvl w:val="2"/>
          <w:numId w:val="1117"/>
        </w:numPr>
      </w:pPr>
      <w:r>
        <w:t/>
      </w:r>
      <w:r>
        <w:rPr>
          <w:color w:val="0000FF"/>
        </w:rPr>
        <w:fldChar w:fldCharType="begin"/>
      </w:r>
      <w:r>
        <w:rPr>
          <w:color w:val="0000FF"/>
        </w:rPr>
        <w:instrText xml:space="preserve"> REF _Numd19e56812 \h </w:instrText>
      </w:r>
      <w:r>
        <w:fldChar w:fldCharType="separate"/>
      </w:r>
      <w:rPr>
        <w:color w:val="0000FF"/>
      </w:rPr>
      <w:r>
        <w:rPr>
          <w:u w:val="single"/>
        </w:rPr>
        <w:t>541.202-1 Procedures for acquisition planning for deregulated utility supplies.</w:t>
      </w:r>
      <w:r>
        <w:rPr>
          <w:color w:val="0000FF"/>
        </w:rPr>
        <w:fldChar w:fldCharType="end"/>
      </w:r>
      <w:r>
        <w:t/>
      </w:r>
    </w:p>
    <w:p xmlns:tce="http://www.TCE.com">
      <w:pPr>
        <w:pStyle w:val="ListBullet2"/>
        <!--depth 2-->
        <w:numPr>
          <w:ilvl w:val="1"/>
          <w:numId w:val="1116"/>
        </w:numPr>
      </w:pPr>
      <w:r>
        <w:t/>
      </w:r>
      <w:r>
        <w:rPr>
          <w:color w:val="0000FF"/>
        </w:rPr>
        <w:fldChar w:fldCharType="begin"/>
      </w:r>
      <w:r>
        <w:rPr>
          <w:color w:val="0000FF"/>
        </w:rPr>
        <w:instrText xml:space="preserve"> REF _Numd19e56854 \h </w:instrText>
      </w:r>
      <w:r>
        <w:fldChar w:fldCharType="separate"/>
      </w:r>
      <w:rPr>
        <w:color w:val="0000FF"/>
      </w:rPr>
      <w:r>
        <w:rPr>
          <w:u w:val="single"/>
        </w:rPr>
        <w:t>541.204 GSA areawide contracts.</w:t>
      </w:r>
      <w:r>
        <w:rPr>
          <w:color w:val="0000FF"/>
        </w:rPr>
        <w:fldChar w:fldCharType="end"/>
      </w:r>
      <w:r>
        <w:t/>
      </w:r>
    </w:p>
    <w:p xmlns:tce="http://www.TCE.com">
      <w:pPr>
        <w:pStyle w:val="ListBullet"/>
        <!--depth 1-->
        <w:numPr>
          <w:ilvl w:val="0"/>
          <w:numId w:val="1114"/>
        </w:numPr>
      </w:pPr>
      <w:r>
        <w:t/>
      </w:r>
      <w:r>
        <w:rPr>
          <w:color w:val="0000FF"/>
        </w:rPr>
        <w:fldChar w:fldCharType="begin"/>
      </w:r>
      <w:r>
        <w:rPr>
          <w:color w:val="0000FF"/>
        </w:rPr>
        <w:instrText xml:space="preserve"> REF _Numd19e56937 \h </w:instrText>
      </w:r>
      <w:r>
        <w:fldChar w:fldCharType="separate"/>
      </w:r>
      <w:rPr>
        <w:color w:val="0000FF"/>
      </w:rPr>
      <w:r>
        <w:rPr>
          <w:u w:val="single"/>
        </w:rPr>
        <w:t>Subpart 541.4 - Administration</w:t>
      </w:r>
      <w:r>
        <w:rPr>
          <w:color w:val="0000FF"/>
        </w:rPr>
        <w:fldChar w:fldCharType="end"/>
      </w:r>
      <w:r>
        <w:t/>
      </w:r>
    </w:p>
    <w:p xmlns:tce="http://www.TCE.com">
      <w:pPr>
        <w:pStyle w:val="ListBullet2"/>
        <!--depth 2-->
        <w:numPr>
          <w:ilvl w:val="1"/>
          <w:numId w:val="1118"/>
        </w:numPr>
      </w:pPr>
      <w:r>
        <w:t/>
      </w:r>
      <w:r>
        <w:rPr>
          <w:color w:val="0000FF"/>
        </w:rPr>
        <w:fldChar w:fldCharType="begin"/>
      </w:r>
      <w:r>
        <w:rPr>
          <w:color w:val="0000FF"/>
        </w:rPr>
        <w:instrText xml:space="preserve"> REF _Numd19e56950 \h </w:instrText>
      </w:r>
      <w:r>
        <w:fldChar w:fldCharType="separate"/>
      </w:r>
      <w:rPr>
        <w:color w:val="0000FF"/>
      </w:rPr>
      <w:r>
        <w:rPr>
          <w:u w:val="single"/>
        </w:rPr>
        <w:t>541.401 Monthly and annual review.</w:t>
      </w:r>
      <w:r>
        <w:rPr>
          <w:color w:val="0000FF"/>
        </w:rPr>
        <w:fldChar w:fldCharType="end"/>
      </w:r>
      <w:r>
        <w:t/>
      </w:r>
    </w:p>
    <w:p xmlns:tce="http://www.TCE.com">
      <w:pPr>
        <w:pStyle w:val="ListBullet"/>
        <!--depth 1-->
        <w:numPr>
          <w:ilvl w:val="0"/>
          <w:numId w:val="1114"/>
        </w:numPr>
      </w:pPr>
      <w:r>
        <w:t/>
      </w:r>
      <w:r>
        <w:rPr>
          <w:color w:val="0000FF"/>
        </w:rPr>
        <w:fldChar w:fldCharType="begin"/>
      </w:r>
      <w:r>
        <w:rPr>
          <w:color w:val="0000FF"/>
        </w:rPr>
        <w:instrText xml:space="preserve"> REF _Numd19e56990 \h </w:instrText>
      </w:r>
      <w:r>
        <w:fldChar w:fldCharType="separate"/>
      </w:r>
      <w:rPr>
        <w:color w:val="0000FF"/>
      </w:rPr>
      <w:r>
        <w:rPr>
          <w:u w:val="single"/>
        </w:rPr>
        <w:t>Subpart 541.5 - Solicitation Provisions and Contract Clauses</w:t>
      </w:r>
      <w:r>
        <w:rPr>
          <w:color w:val="0000FF"/>
        </w:rPr>
        <w:fldChar w:fldCharType="end"/>
      </w:r>
      <w:r>
        <w:t/>
      </w:r>
    </w:p>
    <w:p xmlns:tce="http://www.TCE.com">
      <w:pPr>
        <w:pStyle w:val="ListBullet2"/>
        <!--depth 2-->
        <w:numPr>
          <w:ilvl w:val="1"/>
          <w:numId w:val="1119"/>
        </w:numPr>
      </w:pPr>
      <w:r>
        <w:t/>
      </w:r>
      <w:r>
        <w:rPr>
          <w:color w:val="0000FF"/>
        </w:rPr>
        <w:fldChar w:fldCharType="begin"/>
      </w:r>
      <w:r>
        <w:rPr>
          <w:color w:val="0000FF"/>
        </w:rPr>
        <w:instrText xml:space="preserve"> REF _Numd19e57003 \h </w:instrText>
      </w:r>
      <w:r>
        <w:fldChar w:fldCharType="separate"/>
      </w:r>
      <w:rPr>
        <w:color w:val="0000FF"/>
      </w:rPr>
      <w:r>
        <w:rPr>
          <w:u w:val="single"/>
        </w:rPr>
        <w:t>541.501 Contract clauses.</w:t>
      </w:r>
      <w:r>
        <w:rPr>
          <w:color w:val="0000FF"/>
        </w:rPr>
        <w:fldChar w:fldCharType="end"/>
      </w:r>
      <w:r>
        <w:t/>
      </w:r>
    </w:p>
    <!--Topic unique_945-->
    <w:p xmlns:tce="http://www.TCE.com">
      <w:pPr>
        <w:pStyle w:val="Heading4"/>
      </w:pPr>
      <w:bookmarkStart w:id="4231" w:name="_Numd19e56474"/>
      <w:bookmarkStart w:id="4232" w:name="_Refd19e56474"/>
      <w:bookmarkStart w:id="4233" w:name="_Tocd19e56474"/>
      <w:r>
        <w:t/>
      </w:r>
      <w:r>
        <w:t>Subpart 541.1</w:t>
      </w:r>
      <w:r>
        <w:t xml:space="preserve"> - General</w:t>
      </w:r>
      <w:bookmarkEnd w:id="4232"/>
      <w:bookmarkEnd w:id="4233"/>
      <w:bookmarkEnd w:id="4231"/>
    </w:p>
    <!--Topic unique_946-->
    <w:p xmlns:tce="http://www.TCE.com">
      <w:pPr>
        <w:pStyle w:val="Heading5"/>
      </w:pPr>
      <w:bookmarkStart w:id="4234" w:name="_Numd19e56487"/>
      <w:bookmarkStart w:id="4235" w:name="_Refd19e56487"/>
      <w:bookmarkStart w:id="4236" w:name="_Tocd19e56487"/>
      <w:r>
        <w:t/>
      </w:r>
      <w:r>
        <w:t>541.100</w:t>
      </w:r>
      <w:r>
        <w:t xml:space="preserve"> Scope of part.</w:t>
      </w:r>
      <w:bookmarkEnd w:id="4235"/>
      <w:bookmarkEnd w:id="4236"/>
      <w:bookmarkEnd w:id="4234"/>
    </w:p>
    <w:p xmlns:tce="http://www.TCE.com">
      <w:pPr>
        <w:pStyle w:val="ListNumber"/>
        <!--depth 1-->
        <w:numPr>
          <w:ilvl w:val="0"/>
          <w:numId w:val="1120"/>
        </w:numPr>
      </w:pPr>
      <w:bookmarkStart w:id="4238" w:name="_Tocd19e56496"/>
      <w:bookmarkStart w:id="4237" w:name="_Refd19e56496"/>
      <w:r>
        <w:t/>
      </w:r>
      <w:r>
        <w:t>(a)</w:t>
      </w:r>
      <w:r>
        <w:t xml:space="preserve">  This part applies to the acquisition of utility services from regulated utilities with the exception of section </w:t>
      </w:r>
      <w:r>
        <w:rPr>
          <w:color w:val="0000FF"/>
        </w:rPr>
        <w:fldChar w:fldCharType="begin"/>
      </w:r>
      <w:r>
        <w:rPr>
          <w:color w:val="0000FF"/>
        </w:rPr>
        <w:instrText xml:space="preserve"> REF _Numd19e56812 \h </w:instrText>
      </w:r>
      <w:r>
        <w:fldChar w:fldCharType="separate"/>
      </w:r>
      <w:rPr>
        <w:color w:val="0000FF"/>
      </w:rPr>
      <w:r>
        <w:rPr>
          <w:u w:val="single"/>
        </w:rPr>
        <w:t>541.202-1</w:t>
      </w:r>
      <w:r>
        <w:rPr>
          <w:color w:val="0000FF"/>
        </w:rPr>
        <w:fldChar w:fldCharType="end"/>
      </w:r>
      <w:r>
        <w:t>, which covers acquisition planning for deregulated utilities.</w:t>
      </w:r>
    </w:p>
    <w:p xmlns:tce="http://www.TCE.com">
      <w:pPr>
        <w:pStyle w:val="ListNumber"/>
        <!--depth 1-->
        <w:numPr>
          <w:ilvl w:val="0"/>
          <w:numId w:val="1120"/>
        </w:numPr>
      </w:pPr>
      <w:r>
        <w:t/>
      </w:r>
      <w:r>
        <w:t>(b)</w:t>
      </w:r>
      <w:r>
        <w:t xml:space="preserve">  Acquisitions from deregulated suppliers for natural gas and/or electricity shall use the competitive policies and procedures as prescribed in </w:t>
      </w:r>
      <w:r>
        <w:rPr>
          <w:color w:val="0000FF"/>
        </w:rPr>
        <w:fldChar w:fldCharType="begin"/>
      </w:r>
      <w:r>
        <w:rPr>
          <w:color w:val="0000FF"/>
        </w:rPr>
        <w:instrText xml:space="preserve"> REF _Numd19e29539 \h </w:instrText>
      </w:r>
      <w:r>
        <w:fldChar w:fldCharType="separate"/>
      </w:r>
      <w:rPr>
        <w:color w:val="0000FF"/>
      </w:rPr>
      <w:r>
        <w:rPr>
          <w:u w:val="single"/>
        </w:rPr>
        <w:t>part  512</w:t>
      </w:r>
      <w:r>
        <w:rPr>
          <w:color w:val="0000FF"/>
        </w:rPr>
        <w:fldChar w:fldCharType="end"/>
      </w:r>
      <w:r>
        <w:t>.</w:t>
      </w:r>
      <w:bookmarkEnd w:id="4237"/>
      <w:bookmarkEnd w:id="4238"/>
    </w:p>
    <!--Topic unique_947-->
    <w:p xmlns:tce="http://www.TCE.com">
      <w:pPr>
        <w:pStyle w:val="Heading5"/>
      </w:pPr>
      <w:bookmarkStart w:id="4239" w:name="_Numd19e56528"/>
      <w:bookmarkStart w:id="4240" w:name="_Refd19e56528"/>
      <w:bookmarkStart w:id="4241" w:name="_Tocd19e56528"/>
      <w:r>
        <w:t/>
      </w:r>
      <w:r>
        <w:t>541.101</w:t>
      </w:r>
      <w:r>
        <w:t xml:space="preserve"> Definitions.</w:t>
      </w:r>
      <w:bookmarkEnd w:id="4240"/>
      <w:bookmarkEnd w:id="4241"/>
      <w:bookmarkEnd w:id="4239"/>
    </w:p>
    <w:p xmlns:tce="http://www.TCE.com">
      <w:pPr>
        <w:pStyle w:val="BodyText"/>
      </w:pPr>
      <w:r>
        <w:t>As used in this part—</w:t>
      </w:r>
    </w:p>
    <w:p xmlns:tce="http://www.TCE.com">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xmlns:tce="http://www.TCE.com">
      <w:pPr>
        <w:pStyle w:val="BodyText"/>
      </w:pPr>
      <w:r>
        <w:t> </w:t>
      </w:r>
    </w:p>
    <!--Topic unique_948-->
    <w:p xmlns:tce="http://www.TCE.com">
      <w:pPr>
        <w:pStyle w:val="Heading5"/>
      </w:pPr>
      <w:bookmarkStart w:id="4242" w:name="_Numd19e56550"/>
      <w:bookmarkStart w:id="4243" w:name="_Refd19e56550"/>
      <w:bookmarkStart w:id="4244" w:name="_Tocd19e56550"/>
      <w:r>
        <w:t/>
      </w:r>
      <w:r>
        <w:t>541.103</w:t>
      </w:r>
      <w:r>
        <w:t xml:space="preserve"> Statutory and delegated authority.</w:t>
      </w:r>
      <w:bookmarkEnd w:id="4243"/>
      <w:bookmarkEnd w:id="4244"/>
      <w:bookmarkEnd w:id="4242"/>
    </w:p>
    <w:p xmlns:tce="http://www.TCE.com">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949-->
    <w:p xmlns:tce="http://www.TCE.com">
      <w:pPr>
        <w:pStyle w:val="Heading4"/>
      </w:pPr>
      <w:bookmarkStart w:id="4245" w:name="_Numd19e56570"/>
      <w:bookmarkStart w:id="4246" w:name="_Refd19e56570"/>
      <w:bookmarkStart w:id="4247" w:name="_Tocd19e56570"/>
      <w:r>
        <w:t/>
      </w:r>
      <w:r>
        <w:t>Subpart 541.2</w:t>
      </w:r>
      <w:r>
        <w:t xml:space="preserve"> - Acquiring Utility Services</w:t>
      </w:r>
      <w:bookmarkEnd w:id="4246"/>
      <w:bookmarkEnd w:id="4247"/>
      <w:bookmarkEnd w:id="4245"/>
    </w:p>
    <!--Topic unique_950-->
    <w:p xmlns:tce="http://www.TCE.com">
      <w:pPr>
        <w:pStyle w:val="Heading5"/>
      </w:pPr>
      <w:bookmarkStart w:id="4248" w:name="_Numd19e56583"/>
      <w:bookmarkStart w:id="4249" w:name="_Refd19e56583"/>
      <w:bookmarkStart w:id="4250" w:name="_Tocd19e56583"/>
      <w:r>
        <w:t/>
      </w:r>
      <w:r>
        <w:t>541.201</w:t>
      </w:r>
      <w:r>
        <w:t xml:space="preserve"> Policy.</w:t>
      </w:r>
      <w:bookmarkEnd w:id="4249"/>
      <w:bookmarkEnd w:id="4250"/>
      <w:bookmarkEnd w:id="4248"/>
    </w:p>
    <w:p xmlns:tce="http://www.TCE.com">
      <w:pPr>
        <w:pStyle w:val="ListNumber"/>
        <!--depth 1-->
        <w:numPr>
          <w:ilvl w:val="0"/>
          <w:numId w:val="1121"/>
        </w:numPr>
      </w:pPr>
      <w:bookmarkStart w:id="4252" w:name="_Tocd19e56592"/>
      <w:bookmarkStart w:id="4251" w:name="_Refd19e56592"/>
      <w:r>
        <w:t/>
      </w:r>
      <w:r>
        <w:t>(a)</w:t>
      </w:r>
      <w:r>
        <w:t xml:space="preserve">  GSA purchases utility services in a manner that is consistent with the regulations, rulings and franchise or service territories. Rates are established by independent regulatory bodies. These Tariff rates:</w:t>
      </w:r>
    </w:p>
    <w:p xmlns:tce="http://www.TCE.com">
      <w:pPr>
        <w:pStyle w:val="ListNumber2"/>
        <!--depth 2-->
        <w:numPr>
          <w:ilvl w:val="1"/>
          <w:numId w:val="1122"/>
        </w:numPr>
      </w:pPr>
      <w:bookmarkStart w:id="4254" w:name="_Tocd19e56600"/>
      <w:bookmarkStart w:id="4253" w:name="_Refd19e56600"/>
      <w:r>
        <w:t/>
      </w:r>
      <w:r>
        <w:t>(1)</w:t>
      </w:r>
      <w:r>
        <w:t xml:space="preserve">  Are considered “prices set by law or regulation”; and</w:t>
      </w:r>
    </w:p>
    <w:p xmlns:tce="http://www.TCE.com">
      <w:pPr>
        <w:pStyle w:val="ListNumber2"/>
        <!--depth 2-->
        <w:numPr>
          <w:ilvl w:val="1"/>
          <w:numId w:val="1122"/>
        </w:numPr>
      </w:pPr>
      <w:r>
        <w:t/>
      </w:r>
      <w:r>
        <w:t>(2)</w:t>
      </w:r>
      <w:r>
        <w:t xml:space="preserve"> Are sufficient to set prices without obtaining cost or pricing data (see </w:t>
      </w:r>
      <w:hyperlink r:id="rIdHyperlink401">
        <w:r>
          <w:rPr>
            <w:rStyle w:val="Hyperlink"/>
          </w:rPr>
          <w:t>FAR 15.403-1</w:t>
        </w:r>
      </w:hyperlink>
      <w:r>
        <w:t>(c) (2)).</w:t>
      </w:r>
      <w:bookmarkEnd w:id="4253"/>
      <w:bookmarkEnd w:id="4254"/>
    </w:p>
    <w:p xmlns:tce="http://www.TCE.com">
      <w:pPr>
        <w:pStyle w:val="ListNumber"/>
        <!--depth 1-->
        <w:numPr>
          <w:ilvl w:val="0"/>
          <w:numId w:val="1121"/>
        </w:numPr>
      </w:pPr>
      <w:r>
        <w:t/>
      </w:r>
      <w:r>
        <w:t>(b)</w:t>
      </w:r>
      <w:r>
        <w:t xml:space="preserve">FAR Deviation. Notwithstanding the policy as set forth at </w:t>
      </w:r>
      <w:hyperlink r:id="rIdHyperlink402">
        <w:r>
          <w:rPr>
            <w:rStyle w:val="Hyperlink"/>
          </w:rP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403">
        <w:r>
          <w:rPr>
            <w:rStyle w:val="Hyperlink"/>
          </w:rPr>
          <w:t>FAR 41.202</w:t>
        </w:r>
      </w:hyperlink>
      <w:r>
        <w:t xml:space="preserve"> when acquiring such services. Instead, GSA will follow the Regulated Utility Service Procedures set forth at </w:t>
      </w:r>
      <w:hyperlink r:id="rIdHyperlink404">
        <w:r>
          <w:rPr>
            <w:rStyle w:val="Hyperlink"/>
          </w:rPr>
          <w:t>https://insite.gsa.gov/utilityacquisition</w:t>
        </w:r>
      </w:hyperlink>
      <w:r>
        <w:t>.</w:t>
      </w:r>
    </w:p>
    <w:p xmlns:tce="http://www.TCE.com">
      <w:pPr>
        <w:pStyle w:val="ListNumber"/>
        <!--depth 1-->
        <w:numPr>
          <w:ilvl w:val="0"/>
          <w:numId w:val="1121"/>
        </w:numPr>
      </w:pPr>
      <w:r>
        <w:t/>
      </w:r>
      <w:r>
        <w:t>(c)</w:t>
      </w:r>
      <w:r>
        <w:t>A bilateral written contract is not required to establish new accounts with a regulated utility service provider or to pay for services rendered by any such provider.</w:t>
      </w:r>
    </w:p>
    <w:p xmlns:tce="http://www.TCE.com">
      <w:pPr>
        <w:pStyle w:val="ListNumber"/>
        <!--depth 1-->
        <w:numPr>
          <w:ilvl w:val="0"/>
          <w:numId w:val="1121"/>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4251"/>
      <w:bookmarkEnd w:id="4252"/>
    </w:p>
    <!--Topic unique_951-->
    <w:p xmlns:tce="http://www.TCE.com">
      <w:pPr>
        <w:pStyle w:val="Heading5"/>
      </w:pPr>
      <w:bookmarkStart w:id="4255" w:name="_Numd19e56662"/>
      <w:bookmarkStart w:id="4256" w:name="_Refd19e56662"/>
      <w:bookmarkStart w:id="4257" w:name="_Tocd19e56662"/>
      <w:r>
        <w:t/>
      </w:r>
      <w:r>
        <w:t>541.202</w:t>
      </w:r>
      <w:r>
        <w:t xml:space="preserve"> Procedures.</w:t>
      </w:r>
      <w:bookmarkEnd w:id="4256"/>
      <w:bookmarkEnd w:id="4257"/>
      <w:bookmarkEnd w:id="4255"/>
    </w:p>
    <w:p xmlns:tce="http://www.TCE.com">
      <w:pPr>
        <w:pStyle w:val="ListNumber"/>
        <!--depth 1-->
        <w:numPr>
          <w:ilvl w:val="0"/>
          <w:numId w:val="1123"/>
        </w:numPr>
      </w:pPr>
      <w:bookmarkStart w:id="4259" w:name="_Tocd19e56671"/>
      <w:bookmarkStart w:id="4258" w:name="_Refd19e56671"/>
      <w:r>
        <w:t/>
      </w:r>
      <w:r>
        <w:t>(a)</w:t>
      </w:r>
      <w:r>
        <w:t xml:space="preserve">All procedures listed in paragraphs (b) through (i) of this section do not apply to regulated utilities. Instead, GSA will follow the Regulated Utility Service Procedures set forth at </w:t>
      </w:r>
      <w:hyperlink r:id="rIdHyperlink405">
        <w:r>
          <w:rPr>
            <w:rStyle w:val="Hyperlink"/>
          </w:rPr>
          <w:t>https://insite.gsa.gov/utilityacquisition</w:t>
        </w:r>
      </w:hyperlink>
      <w:r>
        <w:t>.</w:t>
      </w:r>
    </w:p>
    <w:p xmlns:tce="http://www.TCE.com">
      <w:pPr>
        <w:pStyle w:val="ListNumber"/>
        <!--depth 1-->
        <w:numPr>
          <w:ilvl w:val="0"/>
          <w:numId w:val="1123"/>
        </w:numPr>
      </w:pPr>
      <w:r>
        <w:t/>
      </w:r>
      <w:r>
        <w:t>(b)</w:t>
      </w:r>
      <w:r>
        <w:t xml:space="preserve"> Contracting officers shall perform market research and create acquisition plans in accordance with </w:t>
      </w:r>
      <w:hyperlink r:id="rIdHyperlink406">
        <w:r>
          <w:rPr>
            <w:rStyle w:val="Hyperlink"/>
          </w:rPr>
          <w:t>FAR 41.202</w:t>
        </w:r>
      </w:hyperlink>
      <w:r>
        <w:t xml:space="preserve"> (a), (b), and (e).</w:t>
      </w:r>
    </w:p>
    <w:p xmlns:tce="http://www.TCE.com">
      <w:pPr>
        <w:pStyle w:val="ListNumber"/>
        <!--depth 1-->
        <w:numPr>
          <w:ilvl w:val="0"/>
          <w:numId w:val="1123"/>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xmlns:tce="http://www.TCE.com">
      <w:pPr>
        <w:pStyle w:val="ListNumber"/>
        <!--depth 1-->
        <w:numPr>
          <w:ilvl w:val="0"/>
          <w:numId w:val="1123"/>
        </w:numPr>
      </w:pPr>
      <w:r>
        <w:t/>
      </w:r>
      <w:r>
        <w:t>(d)</w:t>
      </w:r>
      <w:r>
        <w:t xml:space="preserve">  In accordance with </w:t>
      </w:r>
      <w:hyperlink r:id="rIdHyperlink407">
        <w:r>
          <w:rPr>
            <w:rStyle w:val="Hyperlink"/>
          </w:rPr>
          <w:t>40 U.S.C. § 501(b)(1)(B)</w:t>
        </w:r>
      </w:hyperlink>
      <w:r>
        <w:t xml:space="preserve"> and </w:t>
      </w:r>
      <w:hyperlink r:id="rIdHyperlink408">
        <w:r>
          <w:rPr>
            <w:rStyle w:val="Hyperlink"/>
          </w:rPr>
          <w:t>FAR 41.103</w:t>
        </w:r>
      </w:hyperlink>
      <w:r>
        <w:t>(a), a GSA order or contract for utility service cannot exceed a 10 year performance period.</w:t>
      </w:r>
    </w:p>
    <w:p xmlns:tce="http://www.TCE.com">
      <w:pPr>
        <w:pStyle w:val="ListNumber"/>
        <!--depth 1-->
        <w:numPr>
          <w:ilvl w:val="0"/>
          <w:numId w:val="1123"/>
        </w:numPr>
      </w:pPr>
      <w:r>
        <w:t/>
      </w:r>
      <w:r>
        <w:t>(e)</w:t>
      </w:r>
      <w:r>
        <w:t xml:space="preserve">  The statement of work for a utility contract must include the building number(s) and the specified period of performance.</w:t>
      </w:r>
    </w:p>
    <w:p xmlns:tce="http://www.TCE.com">
      <w:pPr>
        <w:pStyle w:val="ListNumber"/>
        <!--depth 1-->
        <w:numPr>
          <w:ilvl w:val="0"/>
          <w:numId w:val="1123"/>
        </w:numPr>
      </w:pPr>
      <w:r>
        <w:t/>
      </w:r>
      <w:r>
        <w:t>(f)</w:t>
      </w:r>
      <w:r>
        <w:t xml:space="preserve">  The Independent Government Cost Estimate for a utility contract must include all of the following information:</w:t>
      </w:r>
    </w:p>
    <w:p xmlns:tce="http://www.TCE.com">
      <w:pPr>
        <w:pStyle w:val="ListNumber2"/>
        <!--depth 2-->
        <w:numPr>
          <w:ilvl w:val="1"/>
          <w:numId w:val="1124"/>
        </w:numPr>
      </w:pPr>
      <w:bookmarkStart w:id="4261" w:name="_Tocd19e56731"/>
      <w:bookmarkStart w:id="4260" w:name="_Refd19e56731"/>
      <w:r>
        <w:t/>
      </w:r>
      <w:r>
        <w:t>(1)</w:t>
      </w:r>
      <w:r>
        <w:t xml:space="preserve">  A cost estimate for all individual months up to the thirteenth month;</w:t>
      </w:r>
    </w:p>
    <w:p xmlns:tce="http://www.TCE.com">
      <w:pPr>
        <w:pStyle w:val="ListNumber2"/>
        <!--depth 2-->
        <w:numPr>
          <w:ilvl w:val="1"/>
          <w:numId w:val="1124"/>
        </w:numPr>
      </w:pPr>
      <w:r>
        <w:t/>
      </w:r>
      <w:r>
        <w:t>(2)</w:t>
      </w:r>
      <w:r>
        <w:t xml:space="preserve">  The known tariff rate increases in months beyond the 13 month; and</w:t>
      </w:r>
    </w:p>
    <w:p xmlns:tce="http://www.TCE.com">
      <w:pPr>
        <w:pStyle w:val="ListNumber2"/>
        <!--depth 2-->
        <w:numPr>
          <w:ilvl w:val="1"/>
          <w:numId w:val="1124"/>
        </w:numPr>
      </w:pPr>
      <w:r>
        <w:t/>
      </w:r>
      <w:r>
        <w:t>(3)</w:t>
      </w:r>
      <w:r>
        <w:t xml:space="preserve">  Total estimated award amount for the entire period of performance.</w:t>
      </w:r>
      <w:bookmarkEnd w:id="4260"/>
      <w:bookmarkEnd w:id="4261"/>
    </w:p>
    <w:p xmlns:tce="http://www.TCE.com">
      <w:pPr>
        <w:pStyle w:val="ListNumber"/>
        <!--depth 1-->
        <w:numPr>
          <w:ilvl w:val="0"/>
          <w:numId w:val="1123"/>
        </w:numPr>
      </w:pPr>
      <w:r>
        <w:t/>
      </w:r>
      <w:r>
        <w:t>(g)</w:t>
      </w:r>
      <w:r>
        <w:t xml:space="preserve">   </w:t>
      </w:r>
      <w:r>
        <w:rPr>
          <w:i/>
        </w:rPr>
        <w:t>Federal Procurement Data System reporting for utility contact actions</w:t>
      </w:r>
      <w:r>
        <w:t>.</w:t>
      </w:r>
    </w:p>
    <w:p xmlns:tce="http://www.TCE.com">
      <w:pPr>
        <w:pStyle w:val="ListNumber2"/>
        <!--depth 2-->
        <w:numPr>
          <w:ilvl w:val="1"/>
          <w:numId w:val="1125"/>
        </w:numPr>
      </w:pPr>
      <w:bookmarkStart w:id="4263" w:name="_Tocd19e56764"/>
      <w:bookmarkStart w:id="4262" w:name="_Refd19e56764"/>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xmlns:tce="http://www.TCE.com">
      <w:pPr>
        <w:pStyle w:val="ListNumber2"/>
        <!--depth 2-->
        <w:numPr>
          <w:ilvl w:val="1"/>
          <w:numId w:val="1125"/>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xmlns:tce="http://www.TCE.com">
      <w:pPr>
        <w:pStyle w:val="ListNumber2"/>
        <!--depth 2-->
        <w:numPr>
          <w:ilvl w:val="1"/>
          <w:numId w:val="1125"/>
        </w:numPr>
      </w:pPr>
      <w:r>
        <w:t/>
      </w:r>
      <w:r>
        <w:t>(3)</w:t>
      </w:r>
      <w:r>
        <w:t xml:space="preserve">  The contracting officer must update the award amount at the end of the entire period of performance to match the actual costs.</w:t>
      </w:r>
      <w:bookmarkEnd w:id="4262"/>
      <w:bookmarkEnd w:id="4263"/>
    </w:p>
    <w:p xmlns:tce="http://www.TCE.com">
      <w:pPr>
        <w:pStyle w:val="ListNumber"/>
        <!--depth 1-->
        <w:numPr>
          <w:ilvl w:val="0"/>
          <w:numId w:val="1123"/>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xmlns:tce="http://www.TCE.com">
      <w:pPr>
        <w:pStyle w:val="ListNumber"/>
        <!--depth 1-->
        <w:numPr>
          <w:ilvl w:val="0"/>
          <w:numId w:val="1123"/>
        </w:numPr>
      </w:pPr>
      <w:r>
        <w:t/>
      </w:r>
      <w:r>
        <w:t>(i)</w:t>
      </w:r>
      <w:r>
        <w:t xml:space="preserve">  Utility accounts and invoices must be monitored in accordance with the GSA Utility Program Standard Operating Procedures set forth at </w:t>
      </w:r>
      <w:hyperlink r:id="rIdHyperlink409">
        <w:r>
          <w:rPr>
            <w:rStyle w:val="Hyperlink"/>
          </w:rPr>
          <w:t>https://insite.gsa.gov/utilityacquisition</w:t>
        </w:r>
      </w:hyperlink>
      <w:r>
        <w:t>.</w:t>
      </w:r>
      <w:bookmarkEnd w:id="4258"/>
      <w:bookmarkEnd w:id="4259"/>
    </w:p>
    <!--Topic unique_952-->
    <w:p xmlns:tce="http://www.TCE.com">
      <w:pPr>
        <w:pStyle w:val="Heading6"/>
      </w:pPr>
      <w:bookmarkStart w:id="4264" w:name="_Numd19e56812"/>
      <w:bookmarkStart w:id="4265" w:name="_Refd19e56812"/>
      <w:bookmarkStart w:id="4266" w:name="_Tocd19e56812"/>
      <w:r>
        <w:t/>
      </w:r>
      <w:r>
        <w:t>541.202-1</w:t>
      </w:r>
      <w:r>
        <w:t xml:space="preserve"> Procedures for acquisition planning for deregulated utility supplies.</w:t>
      </w:r>
      <w:bookmarkEnd w:id="4265"/>
      <w:bookmarkEnd w:id="4266"/>
      <w:bookmarkEnd w:id="4264"/>
    </w:p>
    <w:p xmlns:tce="http://www.TCE.com">
      <w:pPr>
        <w:pStyle w:val="BodyText"/>
      </w:pPr>
      <w:r>
        <w:t>Acquisition plans are not required for delivery orders under deregulated (competitive) acquisitions for natural gas and/or electricity when all of the following criteria are met:</w:t>
      </w:r>
    </w:p>
    <w:p xmlns:tce="http://www.TCE.com">
      <w:pPr>
        <w:pStyle w:val="ListNumber"/>
        <!--depth 1-->
        <w:numPr>
          <w:ilvl w:val="0"/>
          <w:numId w:val="1126"/>
        </w:numPr>
      </w:pPr>
      <w:bookmarkStart w:id="4268" w:name="_Tocd19e56823"/>
      <w:bookmarkStart w:id="4267" w:name="_Refd19e56823"/>
      <w:r>
        <w:t/>
      </w:r>
      <w:r>
        <w:t>(a)</w:t>
      </w:r>
      <w:r>
        <w:t xml:space="preserve">  The basic contract was entered into pursuant to a written acquisition plan.</w:t>
      </w:r>
    </w:p>
    <w:p xmlns:tce="http://www.TCE.com">
      <w:pPr>
        <w:pStyle w:val="ListNumber"/>
        <!--depth 1-->
        <w:numPr>
          <w:ilvl w:val="0"/>
          <w:numId w:val="1126"/>
        </w:numPr>
      </w:pPr>
      <w:r>
        <w:t/>
      </w:r>
      <w:r>
        <w:t>(b)</w:t>
      </w:r>
      <w:r>
        <w:t xml:space="preserve">  The delivery address (including the associated account number) of the order is listed in the requirements type contract.</w:t>
      </w:r>
    </w:p>
    <w:p xmlns:tce="http://www.TCE.com">
      <w:pPr>
        <w:pStyle w:val="ListNumber"/>
        <!--depth 1-->
        <w:numPr>
          <w:ilvl w:val="0"/>
          <w:numId w:val="1126"/>
        </w:numPr>
      </w:pPr>
      <w:r>
        <w:t/>
      </w:r>
      <w:r>
        <w:t>(c)</w:t>
      </w:r>
      <w:r>
        <w:t xml:space="preserve">  The order is issued only as a funding mechanism for the location awarded in the basic contract.</w:t>
      </w:r>
      <w:bookmarkEnd w:id="4267"/>
      <w:bookmarkEnd w:id="4268"/>
    </w:p>
    <!--Topic unique_953-->
    <w:p xmlns:tce="http://www.TCE.com">
      <w:pPr>
        <w:pStyle w:val="Heading5"/>
      </w:pPr>
      <w:bookmarkStart w:id="4269" w:name="_Numd19e56854"/>
      <w:bookmarkStart w:id="4270" w:name="_Refd19e56854"/>
      <w:bookmarkStart w:id="4271" w:name="_Tocd19e56854"/>
      <w:r>
        <w:t/>
      </w:r>
      <w:r>
        <w:t>541.204</w:t>
      </w:r>
      <w:r>
        <w:t xml:space="preserve"> GSA areawide contracts.</w:t>
      </w:r>
      <w:bookmarkEnd w:id="4270"/>
      <w:bookmarkEnd w:id="4271"/>
      <w:bookmarkEnd w:id="4269"/>
    </w:p>
    <w:p xmlns:tce="http://www.TCE.com">
      <w:pPr>
        <w:pStyle w:val="ListNumber"/>
        <!--depth 1-->
        <w:numPr>
          <w:ilvl w:val="0"/>
          <w:numId w:val="1127"/>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410">
        <w:r>
          <w:rPr>
            <w:rStyle w:val="Hyperlink"/>
          </w:rPr>
          <w:t>FAR 41.202</w:t>
        </w:r>
      </w:hyperlink>
      <w:r>
        <w:t xml:space="preserve">(a) and </w:t>
      </w:r>
      <w:hyperlink r:id="rIdHyperlink411">
        <w:r>
          <w:rPr>
            <w:rStyle w:val="Hyperlink"/>
          </w:rPr>
          <w:t>41.204</w:t>
        </w:r>
      </w:hyperlink>
      <w:r>
        <w:t xml:space="preserve">(c)(1)). When market research and acquisition planning support ordering the entire requirement under an area-wide contract, the contracting officer may do so, but shall utilize the annual reviews required by </w:t>
      </w:r>
      <w:hyperlink r:id="rIdHyperlink412">
        <w:r>
          <w:rPr>
            <w:rStyle w:val="Hyperlink"/>
          </w:rPr>
          <w:t>FAR 41.401</w:t>
        </w:r>
      </w:hyperlink>
      <w:r>
        <w:t xml:space="preserve"> to determine the feasibility of later entering into a competitive contract for a portion of the requirement.</w:t>
      </w:r>
    </w:p>
    <w:p xmlns:tce="http://www.TCE.com">
      <w:pPr>
        <w:pStyle w:val="ListNumber"/>
        <!--depth 1-->
        <w:numPr>
          <w:ilvl w:val="0"/>
          <w:numId w:val="1127"/>
        </w:numPr>
      </w:pPr>
      <w:r>
        <w:t/>
      </w:r>
      <w:r>
        <w:t>(b)</w:t>
      </w:r>
      <w:r>
        <w:t xml:space="preserve"> </w:t>
      </w:r>
      <w:r>
        <w:rPr>
          <w:i/>
        </w:rPr>
        <w:t>FAR Deviation.</w:t>
      </w:r>
      <w:r>
        <w:t/>
      </w:r>
    </w:p>
    <w:p xmlns:tce="http://www.TCE.com">
      <w:pPr>
        <w:pStyle w:val="ListNumber2"/>
        <!--depth 2-->
        <w:numPr>
          <w:ilvl w:val="1"/>
          <w:numId w:val="1128"/>
        </w:numPr>
      </w:pPr>
      <w:r>
        <w:t/>
      </w:r>
      <w:r>
        <w:t>(1)</w:t>
      </w:r>
      <w:r>
        <w:t xml:space="preserve">Except as may be otherwise required by the terms of the areawide contract, and notwithstanding the requirement at </w:t>
      </w:r>
      <w:hyperlink r:id="rIdHyperlink413">
        <w:r>
          <w:rPr>
            <w:rStyle w:val="Hyperlink"/>
          </w:rPr>
          <w:t>FAR 41.204</w:t>
        </w:r>
      </w:hyperlink>
      <w:r>
        <w:t>(c)(1), a bilateral written order is not required to establish new accounts or to pay for services rendered under an areawide contract.</w:t>
      </w:r>
    </w:p>
    <w:p xmlns:tce="http://www.TCE.com">
      <w:pPr>
        <w:pStyle w:val="ListNumber2"/>
        <!--depth 2-->
        <w:numPr>
          <w:ilvl w:val="1"/>
          <w:numId w:val="1128"/>
        </w:numPr>
      </w:pPr>
      <w:r>
        <w:t/>
      </w:r>
      <w:r>
        <w:t>(2)</w:t>
      </w:r>
      <w:r>
        <w:t xml:space="preserve">Notwithstanding the requirement at </w:t>
      </w:r>
      <w:hyperlink r:id="rIdHyperlink414">
        <w:r>
          <w:rPr>
            <w:rStyle w:val="Hyperlink"/>
          </w:rPr>
          <w:t>FAR 41.204</w:t>
        </w:r>
      </w:hyperlink>
      <w:r>
        <w:t>(c)(3), the contracting officer does not have to use the Standard Form 26.</w:t>
      </w:r>
    </w:p>
    <w:p xmlns:tce="http://www.TCE.com">
      <w:pPr>
        <w:pStyle w:val="ListNumber2"/>
        <!--depth 2-->
        <w:numPr>
          <w:ilvl w:val="1"/>
          <w:numId w:val="1128"/>
        </w:numPr>
      </w:pPr>
      <w:r>
        <w:t/>
      </w:r>
      <w:r>
        <w:t>(3)</w:t>
      </w:r>
      <w:r>
        <w:t xml:space="preserve">Instead, GSA will follow the Regulated Utility Service Procedures set forth at </w:t>
      </w:r>
      <w:hyperlink r:id="rIdHyperlink415">
        <w:r>
          <w:rPr>
            <w:rStyle w:val="Hyperlink"/>
          </w:rPr>
          <w:t>https://insite.gsa.gov/utilityacquisition</w:t>
        </w:r>
      </w:hyperlink>
      <w:r>
        <w:t>.</w:t>
      </w:r>
    </w:p>
    <!--Topic unique_954-->
    <w:p xmlns:tce="http://www.TCE.com">
      <w:pPr>
        <w:pStyle w:val="Heading4"/>
      </w:pPr>
      <w:bookmarkStart w:id="4272" w:name="_Numd19e56937"/>
      <w:bookmarkStart w:id="4273" w:name="_Refd19e56937"/>
      <w:bookmarkStart w:id="4274" w:name="_Tocd19e56937"/>
      <w:r>
        <w:t/>
      </w:r>
      <w:r>
        <w:t>Subpart 541.4</w:t>
      </w:r>
      <w:r>
        <w:t xml:space="preserve"> - Administration</w:t>
      </w:r>
      <w:bookmarkEnd w:id="4273"/>
      <w:bookmarkEnd w:id="4274"/>
      <w:bookmarkEnd w:id="4272"/>
    </w:p>
    <!--Topic unique_955-->
    <w:p xmlns:tce="http://www.TCE.com">
      <w:pPr>
        <w:pStyle w:val="Heading5"/>
      </w:pPr>
      <w:bookmarkStart w:id="4275" w:name="_Numd19e56950"/>
      <w:bookmarkStart w:id="4276" w:name="_Refd19e56950"/>
      <w:bookmarkStart w:id="4277" w:name="_Tocd19e56950"/>
      <w:r>
        <w:t/>
      </w:r>
      <w:r>
        <w:t>541.401</w:t>
      </w:r>
      <w:r>
        <w:t xml:space="preserve"> Monthly and annual review.</w:t>
      </w:r>
      <w:bookmarkEnd w:id="4276"/>
      <w:bookmarkEnd w:id="4277"/>
      <w:bookmarkEnd w:id="4275"/>
    </w:p>
    <w:p xmlns:tce="http://www.TCE.com">
      <w:pPr>
        <w:pStyle w:val="ListNumber"/>
        <!--depth 1-->
        <w:numPr>
          <w:ilvl w:val="0"/>
          <w:numId w:val="1129"/>
        </w:numPr>
      </w:pPr>
      <w:bookmarkStart w:id="4279" w:name="_Tocd19e56959"/>
      <w:bookmarkStart w:id="4278" w:name="_Refd19e56959"/>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xmlns:tce="http://www.TCE.com">
      <w:pPr>
        <w:pStyle w:val="ListNumber"/>
        <!--depth 1-->
        <w:numPr>
          <w:ilvl w:val="0"/>
          <w:numId w:val="1129"/>
        </w:numPr>
      </w:pPr>
      <w:r>
        <w:t/>
      </w:r>
      <w:r>
        <w:t>(b)</w:t>
      </w:r>
      <w:r>
        <w:t xml:space="preserve">   </w:t>
      </w:r>
      <w:r>
        <w:rPr>
          <w:i/>
        </w:rPr>
        <w:t>Annual reviews</w:t>
      </w:r>
      <w:r>
        <w:t>. In addition to the requirements of FAR 41.401, the Public Buildings Service (PBS) will provide further guidance for conducting annual reviews.</w:t>
      </w:r>
      <w:bookmarkEnd w:id="4278"/>
      <w:bookmarkEnd w:id="4279"/>
    </w:p>
    <!--Topic unique_956-->
    <w:p xmlns:tce="http://www.TCE.com">
      <w:pPr>
        <w:pStyle w:val="Heading4"/>
      </w:pPr>
      <w:bookmarkStart w:id="4280" w:name="_Numd19e56990"/>
      <w:bookmarkStart w:id="4281" w:name="_Refd19e56990"/>
      <w:bookmarkStart w:id="4282" w:name="_Tocd19e56990"/>
      <w:r>
        <w:t/>
      </w:r>
      <w:r>
        <w:t>Subpart 541.5</w:t>
      </w:r>
      <w:r>
        <w:t xml:space="preserve"> - Solicitation Provisions and Contract Clauses</w:t>
      </w:r>
      <w:bookmarkEnd w:id="4281"/>
      <w:bookmarkEnd w:id="4282"/>
      <w:bookmarkEnd w:id="4280"/>
    </w:p>
    <!--Topic unique_957-->
    <w:p xmlns:tce="http://www.TCE.com">
      <w:pPr>
        <w:pStyle w:val="Heading5"/>
      </w:pPr>
      <w:bookmarkStart w:id="4283" w:name="_Numd19e57003"/>
      <w:bookmarkStart w:id="4284" w:name="_Refd19e57003"/>
      <w:bookmarkStart w:id="4285" w:name="_Tocd19e57003"/>
      <w:r>
        <w:t/>
      </w:r>
      <w:r>
        <w:t>541.501</w:t>
      </w:r>
      <w:r>
        <w:t xml:space="preserve"> Contract clauses.</w:t>
      </w:r>
      <w:bookmarkEnd w:id="4284"/>
      <w:bookmarkEnd w:id="4285"/>
      <w:bookmarkEnd w:id="4283"/>
    </w:p>
    <w:p xmlns:tce="http://www.TCE.com">
      <w:pPr>
        <w:pStyle w:val="ListNumber"/>
        <!--depth 1-->
        <w:numPr>
          <w:ilvl w:val="0"/>
          <w:numId w:val="1130"/>
        </w:numPr>
      </w:pPr>
      <w:bookmarkStart w:id="4289" w:name="_Tocd19e57014"/>
      <w:bookmarkStart w:id="4288" w:name="_Refd19e57014"/>
      <w:bookmarkStart w:id="4287" w:name="_Tocd19e57012"/>
      <w:bookmarkStart w:id="4286" w:name="_Refd19e57012"/>
      <w:r>
        <w:t/>
      </w:r>
      <w:r>
        <w:t>(a)</w:t>
      </w:r>
      <w:r>
        <w:t xml:space="preserve"> </w:t>
      </w:r>
      <w:r>
        <w:rPr>
          <w:i/>
        </w:rPr>
        <w:t>FAR deviation</w:t>
      </w:r>
      <w:r>
        <w:t xml:space="preserve">. GSA has a FAR deviation that allows use of the clause at </w:t>
      </w:r>
      <w:r>
        <w:rPr>
          <w:color w:val="0000FF"/>
        </w:rPr>
        <w:fldChar w:fldCharType="begin"/>
      </w:r>
      <w:r>
        <w:rPr>
          <w:color w:val="0000FF"/>
        </w:rPr>
        <w:instrText xml:space="preserve"> REF _Numd19e74438 \h </w:instrText>
      </w:r>
      <w:r>
        <w:fldChar w:fldCharType="separate"/>
      </w:r>
      <w:rPr>
        <w:color w:val="0000FF"/>
      </w:rPr>
      <w:r>
        <w:rPr>
          <w:u w:val="single"/>
        </w:rPr>
        <w:t>552.241-70</w:t>
      </w:r>
      <w:r>
        <w:rPr>
          <w:color w:val="0000FF"/>
        </w:rPr>
        <w:fldChar w:fldCharType="end"/>
      </w:r>
      <w:r>
        <w:t xml:space="preserve"> in lieu of the FAR clause at </w:t>
      </w:r>
      <w:hyperlink r:id="rIdHyperlink416">
        <w:r>
          <w:rPr>
            <w:rStyle w:val="Hyperlink"/>
          </w:rPr>
          <w:t>52.232-19</w:t>
        </w:r>
      </w:hyperlink>
      <w:r>
        <w:t xml:space="preserve">. Insert the clause at </w:t>
      </w:r>
      <w:r>
        <w:rPr>
          <w:color w:val="0000FF"/>
        </w:rPr>
        <w:fldChar w:fldCharType="begin"/>
      </w:r>
      <w:r>
        <w:rPr>
          <w:color w:val="0000FF"/>
        </w:rPr>
        <w:instrText xml:space="preserve"> REF _Numd19e74438 \h </w:instrText>
      </w:r>
      <w:r>
        <w:fldChar w:fldCharType="separate"/>
      </w:r>
      <w:rPr>
        <w:color w:val="0000FF"/>
      </w:rPr>
      <w:r>
        <w:rPr>
          <w:u w:val="single"/>
        </w:rPr>
        <w:t>552.241-70</w:t>
      </w:r>
      <w:r>
        <w:rPr>
          <w:color w:val="0000FF"/>
        </w:rPr>
        <w:fldChar w:fldCharType="end"/>
      </w:r>
      <w:r>
        <w:t xml:space="preserve">, Availability of Funds for the Next Fiscal Year or Quarter, in lieu of the FAR clause at </w:t>
      </w:r>
      <w:hyperlink r:id="rIdHyperlink417">
        <w:r>
          <w:rPr>
            <w:rStyle w:val="Hyperlink"/>
          </w:rPr>
          <w:t>52.232-19</w:t>
        </w:r>
      </w:hyperlink>
      <w:r>
        <w:t>, in all utility acquisitions.</w:t>
      </w:r>
      <w:bookmarkEnd w:id="4288"/>
      <w:bookmarkEnd w:id="4289"/>
    </w:p>
    <w:p xmlns:tce="http://www.TCE.com">
      <w:pPr>
        <w:pStyle w:val="ListNumber"/>
        <!--depth 1-->
        <w:numPr>
          <w:ilvl w:val="0"/>
          <w:numId w:val="1130"/>
        </w:numPr>
      </w:pPr>
      <w:bookmarkStart w:id="4291" w:name="_Tocd19e57041"/>
      <w:bookmarkStart w:id="4290" w:name="_Refd19e57041"/>
      <w:r>
        <w:t/>
      </w:r>
      <w:r>
        <w:t>(b)</w:t>
      </w:r>
      <w:r>
        <w:t xml:space="preserve"> </w:t>
      </w:r>
      <w:r>
        <w:rPr>
          <w:i/>
        </w:rPr>
        <w:t>Utility services</w:t>
      </w:r>
      <w:r>
        <w:t xml:space="preserve">. Insert the clause at </w:t>
      </w:r>
      <w:r>
        <w:rPr>
          <w:color w:val="0000FF"/>
        </w:rPr>
        <w:fldChar w:fldCharType="begin"/>
      </w:r>
      <w:r>
        <w:rPr>
          <w:color w:val="0000FF"/>
        </w:rPr>
        <w:instrText xml:space="preserve"> REF _Numd19e74473 \h </w:instrText>
      </w:r>
      <w:r>
        <w:fldChar w:fldCharType="separate"/>
      </w:r>
      <w:rPr>
        <w:color w:val="0000FF"/>
      </w:rPr>
      <w:r>
        <w:rPr>
          <w:u w:val="single"/>
        </w:rPr>
        <w:t>552.241-71</w:t>
      </w:r>
      <w:r>
        <w:rPr>
          <w:color w:val="0000FF"/>
        </w:rPr>
        <w:fldChar w:fldCharType="end"/>
      </w:r>
      <w:r>
        <w:t>, Disputes (Utility Contracts), in solicitations and contracts for utility services subject to the jurisdiction and regulation of a utility rate commission.</w:t>
      </w:r>
      <w:bookmarkEnd w:id="4290"/>
      <w:bookmarkEnd w:id="4291"/>
      <w:bookmarkEnd w:id="4286"/>
      <w:bookmarkEnd w:id="428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961-->
    <w:p xmlns:tce="http://www.TCE.com">
      <w:pPr>
        <w:pStyle w:val="Heading1"/>
      </w:pPr>
      <w:bookmarkStart w:id="4292" w:name="_Numd19e57058"/>
      <w:bookmarkStart w:id="4293" w:name="_Refd19e57058"/>
      <w:bookmarkStart w:id="4294" w:name="_Tocd19e57058"/>
      <w:r>
        <w:t/>
      </w:r>
      <w:r>
        <w:t>Subchapter G</w:t>
      </w:r>
      <w:r>
        <w:t xml:space="preserve"> - Contract Management</w:t>
      </w:r>
      <w:bookmarkEnd w:id="4293"/>
      <w:bookmarkEnd w:id="4294"/>
      <w:bookmarkEnd w:id="4292"/>
    </w:p>
    <!--Topic unique_963-->
    <w:p xmlns:tce="http://www.TCE.com">
      <w:pPr>
        <w:pStyle w:val="Heading2"/>
      </w:pPr>
      <w:bookmarkStart w:id="4295" w:name="_Numd19e57066"/>
      <w:bookmarkStart w:id="4296" w:name="_Refd19e57066"/>
      <w:bookmarkStart w:id="4297" w:name="_Tocd19e57066"/>
      <w:r>
        <w:t/>
      </w:r>
      <w:r>
        <w:t xml:space="preserve"> General Services Administration Acquisition Manual</w:t>
      </w:r>
      <w:bookmarkEnd w:id="4296"/>
      <w:bookmarkEnd w:id="4297"/>
      <w:bookmarkEnd w:id="4295"/>
    </w:p>
    <!--Topic unique_965-->
    <w:p xmlns:tce="http://www.TCE.com">
      <w:pPr>
        <w:pStyle w:val="Heading3"/>
      </w:pPr>
      <w:bookmarkStart w:id="4298" w:name="_Numd19e57073"/>
      <w:bookmarkStart w:id="4299" w:name="_Refd19e57073"/>
      <w:bookmarkStart w:id="4300" w:name="_Tocd19e57073"/>
      <w:r>
        <w:t/>
      </w:r>
      <w:r>
        <w:t>Part 542</w:t>
      </w:r>
      <w:r>
        <w:t xml:space="preserve"> - Contract Administration and Audit Services</w:t>
      </w:r>
      <w:bookmarkEnd w:id="4299"/>
      <w:bookmarkEnd w:id="4300"/>
      <w:bookmarkEnd w:id="4298"/>
    </w:p>
    <w:p xmlns:tce="http://www.TCE.com">
      <w:pPr>
        <w:pStyle w:val="ListBullet"/>
        <!--depth 1-->
        <w:numPr>
          <w:ilvl w:val="0"/>
          <w:numId w:val="1131"/>
        </w:numPr>
      </w:pPr>
      <w:r>
        <w:t/>
      </w:r>
      <w:r>
        <w:rPr>
          <w:color w:val="0000FF"/>
        </w:rPr>
        <w:fldChar w:fldCharType="begin"/>
      </w:r>
      <w:r>
        <w:rPr>
          <w:color w:val="0000FF"/>
        </w:rPr>
        <w:instrText xml:space="preserve"> REF _Numd19e57257 \h </w:instrText>
      </w:r>
      <w:r>
        <w:fldChar w:fldCharType="separate"/>
      </w:r>
      <w:rPr>
        <w:color w:val="0000FF"/>
      </w:rPr>
      <w:r>
        <w:rPr>
          <w:u w:val="single"/>
        </w:rPr>
        <w:t>542.001 Definitions.</w:t>
      </w:r>
      <w:r>
        <w:rPr>
          <w:color w:val="0000FF"/>
        </w:rPr>
        <w:fldChar w:fldCharType="end"/>
      </w:r>
      <w:r>
        <w:t/>
      </w:r>
    </w:p>
    <w:p xmlns:tce="http://www.TCE.com">
      <w:pPr>
        <w:pStyle w:val="ListBullet"/>
        <!--depth 1-->
        <w:numPr>
          <w:ilvl w:val="0"/>
          <w:numId w:val="1131"/>
        </w:numPr>
      </w:pPr>
      <w:r>
        <w:t/>
      </w:r>
      <w:r>
        <w:rPr>
          <w:color w:val="0000FF"/>
        </w:rPr>
        <w:fldChar w:fldCharType="begin"/>
      </w:r>
      <w:r>
        <w:rPr>
          <w:color w:val="0000FF"/>
        </w:rPr>
        <w:instrText xml:space="preserve"> REF _Numd19e57272 \h </w:instrText>
      </w:r>
      <w:r>
        <w:fldChar w:fldCharType="separate"/>
      </w:r>
      <w:rPr>
        <w:color w:val="0000FF"/>
      </w:rPr>
      <w:r>
        <w:rPr>
          <w:u w:val="single"/>
        </w:rPr>
        <w:t>Subpart 542.1 - Contract Audit Services</w:t>
      </w:r>
      <w:r>
        <w:rPr>
          <w:color w:val="0000FF"/>
        </w:rPr>
        <w:fldChar w:fldCharType="end"/>
      </w:r>
      <w:r>
        <w:t/>
      </w:r>
    </w:p>
    <w:p xmlns:tce="http://www.TCE.com">
      <w:pPr>
        <w:pStyle w:val="ListBullet2"/>
        <!--depth 2-->
        <w:numPr>
          <w:ilvl w:val="1"/>
          <w:numId w:val="1132"/>
        </w:numPr>
      </w:pPr>
      <w:r>
        <w:t/>
      </w:r>
      <w:r>
        <w:rPr>
          <w:color w:val="0000FF"/>
        </w:rPr>
        <w:fldChar w:fldCharType="begin"/>
      </w:r>
      <w:r>
        <w:rPr>
          <w:color w:val="0000FF"/>
        </w:rPr>
        <w:instrText xml:space="preserve"> REF _Numd19e57285 \h </w:instrText>
      </w:r>
      <w:r>
        <w:fldChar w:fldCharType="separate"/>
      </w:r>
      <w:rPr>
        <w:color w:val="0000FF"/>
      </w:rPr>
      <w:r>
        <w:rPr>
          <w:u w:val="single"/>
        </w:rPr>
        <w:t>542.102 Assignment of contract audit services.</w:t>
      </w:r>
      <w:r>
        <w:rPr>
          <w:color w:val="0000FF"/>
        </w:rPr>
        <w:fldChar w:fldCharType="end"/>
      </w:r>
      <w:r>
        <w:t/>
      </w:r>
    </w:p>
    <w:p xmlns:tce="http://www.TCE.com">
      <w:pPr>
        <w:pStyle w:val="ListBullet"/>
        <!--depth 1-->
        <w:numPr>
          <w:ilvl w:val="0"/>
          <w:numId w:val="1131"/>
        </w:numPr>
      </w:pPr>
      <w:r>
        <w:t/>
      </w:r>
      <w:r>
        <w:rPr>
          <w:color w:val="0000FF"/>
        </w:rPr>
        <w:fldChar w:fldCharType="begin"/>
      </w:r>
      <w:r>
        <w:rPr>
          <w:color w:val="0000FF"/>
        </w:rPr>
        <w:instrText xml:space="preserve"> REF _Numd19e57318 \h </w:instrText>
      </w:r>
      <w:r>
        <w:fldChar w:fldCharType="separate"/>
      </w:r>
      <w:rPr>
        <w:color w:val="0000FF"/>
      </w:rPr>
      <w:r>
        <w:rPr>
          <w:u w:val="single"/>
        </w:rPr>
        <w:t>Subpart 542.2 - Contract Administration Services</w:t>
      </w:r>
      <w:r>
        <w:rPr>
          <w:color w:val="0000FF"/>
        </w:rPr>
        <w:fldChar w:fldCharType="end"/>
      </w:r>
      <w:r>
        <w:t/>
      </w:r>
    </w:p>
    <w:p xmlns:tce="http://www.TCE.com">
      <w:pPr>
        <w:pStyle w:val="ListBullet2"/>
        <!--depth 2-->
        <w:numPr>
          <w:ilvl w:val="1"/>
          <w:numId w:val="1133"/>
        </w:numPr>
      </w:pPr>
      <w:r>
        <w:t/>
      </w:r>
      <w:r>
        <w:rPr>
          <w:color w:val="0000FF"/>
        </w:rPr>
        <w:fldChar w:fldCharType="begin"/>
      </w:r>
      <w:r>
        <w:rPr>
          <w:color w:val="0000FF"/>
        </w:rPr>
        <w:instrText xml:space="preserve"> REF _Numd19e57331 \h </w:instrText>
      </w:r>
      <w:r>
        <w:fldChar w:fldCharType="separate"/>
      </w:r>
      <w:rPr>
        <w:color w:val="0000FF"/>
      </w:rPr>
      <w:r>
        <w:rPr>
          <w:u w:val="single"/>
        </w:rPr>
        <w:t>542.202 Assignment of contract administration.</w:t>
      </w:r>
      <w:r>
        <w:rPr>
          <w:color w:val="0000FF"/>
        </w:rPr>
        <w:fldChar w:fldCharType="end"/>
      </w:r>
      <w:r>
        <w:t/>
      </w:r>
    </w:p>
    <w:p xmlns:tce="http://www.TCE.com">
      <w:pPr>
        <w:pStyle w:val="ListBullet"/>
        <!--depth 1-->
        <w:numPr>
          <w:ilvl w:val="0"/>
          <w:numId w:val="1131"/>
        </w:numPr>
      </w:pPr>
      <w:r>
        <w:t/>
      </w:r>
      <w:r>
        <w:rPr>
          <w:color w:val="0000FF"/>
        </w:rPr>
        <w:fldChar w:fldCharType="begin"/>
      </w:r>
      <w:r>
        <w:rPr>
          <w:color w:val="0000FF"/>
        </w:rPr>
        <w:instrText xml:space="preserve"> REF _Numd19e57432 \h </w:instrText>
      </w:r>
      <w:r>
        <w:fldChar w:fldCharType="separate"/>
      </w:r>
      <w:rPr>
        <w:color w:val="0000FF"/>
      </w:rPr>
      <w:r>
        <w:rPr>
          <w:u w:val="single"/>
        </w:rPr>
        <w:t>Subpart 542.3 - Contract Administration Office Functions</w:t>
      </w:r>
      <w:r>
        <w:rPr>
          <w:color w:val="0000FF"/>
        </w:rPr>
        <w:fldChar w:fldCharType="end"/>
      </w:r>
      <w:r>
        <w:t/>
      </w:r>
    </w:p>
    <w:p xmlns:tce="http://www.TCE.com">
      <w:pPr>
        <w:pStyle w:val="ListBullet2"/>
        <!--depth 2-->
        <w:numPr>
          <w:ilvl w:val="1"/>
          <w:numId w:val="1134"/>
        </w:numPr>
      </w:pPr>
      <w:r>
        <w:t/>
      </w:r>
      <w:r>
        <w:rPr>
          <w:color w:val="0000FF"/>
        </w:rPr>
        <w:fldChar w:fldCharType="begin"/>
      </w:r>
      <w:r>
        <w:rPr>
          <w:color w:val="0000FF"/>
        </w:rPr>
        <w:instrText xml:space="preserve"> REF _Numd19e57445 \h </w:instrText>
      </w:r>
      <w:r>
        <w:fldChar w:fldCharType="separate"/>
      </w:r>
      <w:rPr>
        <w:color w:val="0000FF"/>
      </w:rPr>
      <w:r>
        <w:rPr>
          <w:u w:val="single"/>
        </w:rPr>
        <w:t>542.302 Contract administration functions.</w:t>
      </w:r>
      <w:r>
        <w:rPr>
          <w:color w:val="0000FF"/>
        </w:rPr>
        <w:fldChar w:fldCharType="end"/>
      </w:r>
      <w:r>
        <w:t/>
      </w:r>
    </w:p>
    <w:p xmlns:tce="http://www.TCE.com">
      <w:pPr>
        <w:pStyle w:val="ListBullet"/>
        <!--depth 1-->
        <w:numPr>
          <w:ilvl w:val="0"/>
          <w:numId w:val="1131"/>
        </w:numPr>
      </w:pPr>
      <w:r>
        <w:t/>
      </w:r>
      <w:r>
        <w:rPr>
          <w:color w:val="0000FF"/>
        </w:rPr>
        <w:fldChar w:fldCharType="begin"/>
      </w:r>
      <w:r>
        <w:rPr>
          <w:color w:val="0000FF"/>
        </w:rPr>
        <w:instrText xml:space="preserve"> REF _Numd19e57564 \h </w:instrText>
      </w:r>
      <w:r>
        <w:fldChar w:fldCharType="separate"/>
      </w:r>
      <w:rPr>
        <w:color w:val="0000FF"/>
      </w:rPr>
      <w:r>
        <w:rPr>
          <w:u w:val="single"/>
        </w:rPr>
        <w:t>Subpart 542.11 - Production Surveillance and Reporting</w:t>
      </w:r>
      <w:r>
        <w:rPr>
          <w:color w:val="0000FF"/>
        </w:rPr>
        <w:fldChar w:fldCharType="end"/>
      </w:r>
      <w:r>
        <w:t/>
      </w:r>
    </w:p>
    <w:p xmlns:tce="http://www.TCE.com">
      <w:pPr>
        <w:pStyle w:val="ListBullet2"/>
        <!--depth 2-->
        <w:numPr>
          <w:ilvl w:val="1"/>
          <w:numId w:val="1135"/>
        </w:numPr>
      </w:pPr>
      <w:r>
        <w:t/>
      </w:r>
      <w:r>
        <w:rPr>
          <w:color w:val="0000FF"/>
        </w:rPr>
        <w:fldChar w:fldCharType="begin"/>
      </w:r>
      <w:r>
        <w:rPr>
          <w:color w:val="0000FF"/>
        </w:rPr>
        <w:instrText xml:space="preserve"> REF _Numd19e57577 \h </w:instrText>
      </w:r>
      <w:r>
        <w:fldChar w:fldCharType="separate"/>
      </w:r>
      <w:rPr>
        <w:color w:val="0000FF"/>
      </w:rPr>
      <w:r>
        <w:rPr>
          <w:u w:val="single"/>
        </w:rPr>
        <w:t>542.1107 Contract clause.</w:t>
      </w:r>
      <w:r>
        <w:rPr>
          <w:color w:val="0000FF"/>
        </w:rPr>
        <w:fldChar w:fldCharType="end"/>
      </w:r>
      <w:r>
        <w:t/>
      </w:r>
    </w:p>
    <w:p xmlns:tce="http://www.TCE.com">
      <w:pPr>
        <w:pStyle w:val="ListBullet"/>
        <!--depth 1-->
        <w:numPr>
          <w:ilvl w:val="0"/>
          <w:numId w:val="1131"/>
        </w:numPr>
      </w:pPr>
      <w:r>
        <w:t/>
      </w:r>
      <w:r>
        <w:rPr>
          <w:color w:val="0000FF"/>
        </w:rPr>
        <w:fldChar w:fldCharType="begin"/>
      </w:r>
      <w:r>
        <w:rPr>
          <w:color w:val="0000FF"/>
        </w:rPr>
        <w:instrText xml:space="preserve"> REF _Numd19e57601 \h </w:instrText>
      </w:r>
      <w:r>
        <w:fldChar w:fldCharType="separate"/>
      </w:r>
      <w:rPr>
        <w:color w:val="0000FF"/>
      </w:rPr>
      <w:r>
        <w:rPr>
          <w:u w:val="single"/>
        </w:rPr>
        <w:t>Subpart 542.12 - Novation and Change-of-Name Agreements</w:t>
      </w:r>
      <w:r>
        <w:rPr>
          <w:color w:val="0000FF"/>
        </w:rPr>
        <w:fldChar w:fldCharType="end"/>
      </w:r>
      <w:r>
        <w:t/>
      </w:r>
    </w:p>
    <w:p xmlns:tce="http://www.TCE.com">
      <w:pPr>
        <w:pStyle w:val="ListBullet2"/>
        <!--depth 2-->
        <w:numPr>
          <w:ilvl w:val="1"/>
          <w:numId w:val="1136"/>
        </w:numPr>
      </w:pPr>
      <w:r>
        <w:t/>
      </w:r>
      <w:r>
        <w:rPr>
          <w:color w:val="0000FF"/>
        </w:rPr>
        <w:fldChar w:fldCharType="begin"/>
      </w:r>
      <w:r>
        <w:rPr>
          <w:color w:val="0000FF"/>
        </w:rPr>
        <w:instrText xml:space="preserve"> REF _Numd19e57614 \h </w:instrText>
      </w:r>
      <w:r>
        <w:fldChar w:fldCharType="separate"/>
      </w:r>
      <w:rPr>
        <w:color w:val="0000FF"/>
      </w:rPr>
      <w:r>
        <w:rPr>
          <w:u w:val="single"/>
        </w:rPr>
        <w:t>542.1203 Processing agreements.</w:t>
      </w:r>
      <w:r>
        <w:rPr>
          <w:color w:val="0000FF"/>
        </w:rPr>
        <w:fldChar w:fldCharType="end"/>
      </w:r>
      <w:r>
        <w:t/>
      </w:r>
    </w:p>
    <w:p xmlns:tce="http://www.TCE.com">
      <w:pPr>
        <w:pStyle w:val="ListBullet"/>
        <!--depth 1-->
        <w:numPr>
          <w:ilvl w:val="0"/>
          <w:numId w:val="1131"/>
        </w:numPr>
      </w:pPr>
      <w:r>
        <w:t/>
      </w:r>
      <w:r>
        <w:rPr>
          <w:color w:val="0000FF"/>
        </w:rPr>
        <w:fldChar w:fldCharType="begin"/>
      </w:r>
      <w:r>
        <w:rPr>
          <w:color w:val="0000FF"/>
        </w:rPr>
        <w:instrText xml:space="preserve"> REF _Numd19e57672 \h </w:instrText>
      </w:r>
      <w:r>
        <w:fldChar w:fldCharType="separate"/>
      </w:r>
      <w:rPr>
        <w:color w:val="0000FF"/>
      </w:rPr>
      <w:r>
        <w:rPr>
          <w:u w:val="single"/>
        </w:rPr>
        <w:t>Subpart 542.15 - Contractor Performance Information</w:t>
      </w:r>
      <w:r>
        <w:rPr>
          <w:color w:val="0000FF"/>
        </w:rPr>
        <w:fldChar w:fldCharType="end"/>
      </w:r>
      <w:r>
        <w:t/>
      </w:r>
    </w:p>
    <w:p xmlns:tce="http://www.TCE.com">
      <w:pPr>
        <w:pStyle w:val="ListBullet2"/>
        <!--depth 2-->
        <w:numPr>
          <w:ilvl w:val="1"/>
          <w:numId w:val="1137"/>
        </w:numPr>
      </w:pPr>
      <w:r>
        <w:t/>
      </w:r>
      <w:r>
        <w:rPr>
          <w:color w:val="0000FF"/>
        </w:rPr>
        <w:fldChar w:fldCharType="begin"/>
      </w:r>
      <w:r>
        <w:rPr>
          <w:color w:val="0000FF"/>
        </w:rPr>
        <w:instrText xml:space="preserve"> REF _Numd19e57685 \h </w:instrText>
      </w:r>
      <w:r>
        <w:fldChar w:fldCharType="separate"/>
      </w:r>
      <w:rPr>
        <w:color w:val="0000FF"/>
      </w:rPr>
      <w:r>
        <w:rPr>
          <w:u w:val="single"/>
        </w:rPr>
        <w:t>542.1502 Policy.</w:t>
      </w:r>
      <w:r>
        <w:rPr>
          <w:color w:val="0000FF"/>
        </w:rPr>
        <w:fldChar w:fldCharType="end"/>
      </w:r>
      <w:r>
        <w:t/>
      </w:r>
    </w:p>
    <w:p xmlns:tce="http://www.TCE.com">
      <w:pPr>
        <w:pStyle w:val="ListBullet2"/>
        <!--depth 2-->
        <w:numPr>
          <w:ilvl w:val="1"/>
          <w:numId w:val="1137"/>
        </w:numPr>
      </w:pPr>
      <w:r>
        <w:t/>
      </w:r>
      <w:r>
        <w:rPr>
          <w:color w:val="0000FF"/>
        </w:rPr>
        <w:fldChar w:fldCharType="begin"/>
      </w:r>
      <w:r>
        <w:rPr>
          <w:color w:val="0000FF"/>
        </w:rPr>
        <w:instrText xml:space="preserve"> REF _Numd19e57711 \h </w:instrText>
      </w:r>
      <w:r>
        <w:fldChar w:fldCharType="separate"/>
      </w:r>
      <w:rPr>
        <w:color w:val="0000FF"/>
      </w:rPr>
      <w:r>
        <w:rPr>
          <w:u w:val="single"/>
        </w:rPr>
        <w:t>542.1503 Procedures.</w:t>
      </w:r>
      <w:r>
        <w:rPr>
          <w:color w:val="0000FF"/>
        </w:rPr>
        <w:fldChar w:fldCharType="end"/>
      </w:r>
      <w:r>
        <w:t/>
      </w:r>
    </w:p>
    <w:p xmlns:tce="http://www.TCE.com">
      <w:pPr>
        <w:pStyle w:val="ListBullet"/>
        <!--depth 1-->
        <w:numPr>
          <w:ilvl w:val="0"/>
          <w:numId w:val="1131"/>
        </w:numPr>
      </w:pPr>
      <w:r>
        <w:t/>
      </w:r>
      <w:r>
        <w:rPr>
          <w:color w:val="0000FF"/>
        </w:rPr>
        <w:fldChar w:fldCharType="begin"/>
      </w:r>
      <w:r>
        <w:rPr>
          <w:color w:val="0000FF"/>
        </w:rPr>
        <w:instrText xml:space="preserve"> REF _Numd19e57899 \h </w:instrText>
      </w:r>
      <w:r>
        <w:fldChar w:fldCharType="separate"/>
      </w:r>
      <w:rPr>
        <w:color w:val="0000FF"/>
      </w:rPr>
      <w:r>
        <w:rPr>
          <w:u w:val="single"/>
        </w:rPr>
        <w:t>Subpart 542.70 - Audit of Contractor’s Records</w:t>
      </w:r>
      <w:r>
        <w:rPr>
          <w:color w:val="0000FF"/>
        </w:rPr>
        <w:fldChar w:fldCharType="end"/>
      </w:r>
      <w:r>
        <w:t/>
      </w:r>
    </w:p>
    <w:p xmlns:tce="http://www.TCE.com">
      <w:pPr>
        <w:pStyle w:val="ListBullet2"/>
        <!--depth 2-->
        <w:numPr>
          <w:ilvl w:val="1"/>
          <w:numId w:val="1138"/>
        </w:numPr>
      </w:pPr>
      <w:r>
        <w:t/>
      </w:r>
      <w:r>
        <w:rPr>
          <w:color w:val="0000FF"/>
        </w:rPr>
        <w:fldChar w:fldCharType="begin"/>
      </w:r>
      <w:r>
        <w:rPr>
          <w:color w:val="0000FF"/>
        </w:rPr>
        <w:instrText xml:space="preserve"> REF _Numd19e57912 \h </w:instrText>
      </w:r>
      <w:r>
        <w:fldChar w:fldCharType="separate"/>
      </w:r>
      <w:rPr>
        <w:color w:val="0000FF"/>
      </w:rPr>
      <w:r>
        <w:rPr>
          <w:u w:val="single"/>
        </w:rPr>
        <w:t>542.7001 General.</w:t>
      </w:r>
      <w:r>
        <w:rPr>
          <w:color w:val="0000FF"/>
        </w:rPr>
        <w:fldChar w:fldCharType="end"/>
      </w:r>
      <w:r>
        <w:t/>
      </w:r>
    </w:p>
    <w:p xmlns:tce="http://www.TCE.com">
      <w:pPr>
        <w:pStyle w:val="ListBullet2"/>
        <!--depth 2-->
        <w:numPr>
          <w:ilvl w:val="1"/>
          <w:numId w:val="1138"/>
        </w:numPr>
      </w:pPr>
      <w:r>
        <w:t/>
      </w:r>
      <w:r>
        <w:rPr>
          <w:color w:val="0000FF"/>
        </w:rPr>
        <w:fldChar w:fldCharType="begin"/>
      </w:r>
      <w:r>
        <w:rPr>
          <w:color w:val="0000FF"/>
        </w:rPr>
        <w:instrText xml:space="preserve"> REF _Numd19e57931 \h </w:instrText>
      </w:r>
      <w:r>
        <w:fldChar w:fldCharType="separate"/>
      </w:r>
      <w:rPr>
        <w:color w:val="0000FF"/>
      </w:rPr>
      <w:r>
        <w:rPr>
          <w:u w:val="single"/>
        </w:rPr>
        <w:t>542.7002 Purpose of audit.</w:t>
      </w:r>
      <w:r>
        <w:rPr>
          <w:color w:val="0000FF"/>
        </w:rPr>
        <w:fldChar w:fldCharType="end"/>
      </w:r>
      <w:r>
        <w:t/>
      </w:r>
    </w:p>
    <w:p xmlns:tce="http://www.TCE.com">
      <w:pPr>
        <w:pStyle w:val="ListBullet2"/>
        <!--depth 2-->
        <w:numPr>
          <w:ilvl w:val="1"/>
          <w:numId w:val="1138"/>
        </w:numPr>
      </w:pPr>
      <w:r>
        <w:t/>
      </w:r>
      <w:r>
        <w:rPr>
          <w:color w:val="0000FF"/>
        </w:rPr>
        <w:fldChar w:fldCharType="begin"/>
      </w:r>
      <w:r>
        <w:rPr>
          <w:color w:val="0000FF"/>
        </w:rPr>
        <w:instrText xml:space="preserve"> REF _Numd19e57979 \h </w:instrText>
      </w:r>
      <w:r>
        <w:fldChar w:fldCharType="separate"/>
      </w:r>
      <w:rPr>
        <w:color w:val="0000FF"/>
      </w:rPr>
      <w:r>
        <w:rPr>
          <w:u w:val="single"/>
        </w:rPr>
        <w:t>542.7003 Additional internal controls.</w:t>
      </w:r>
      <w:r>
        <w:rPr>
          <w:color w:val="0000FF"/>
        </w:rPr>
        <w:fldChar w:fldCharType="end"/>
      </w:r>
      <w:r>
        <w:t/>
      </w:r>
    </w:p>
    <w:p xmlns:tce="http://www.TCE.com">
      <w:pPr>
        <w:pStyle w:val="ListBullet2"/>
        <!--depth 2-->
        <w:numPr>
          <w:ilvl w:val="1"/>
          <w:numId w:val="1138"/>
        </w:numPr>
      </w:pPr>
      <w:r>
        <w:t/>
      </w:r>
      <w:r>
        <w:rPr>
          <w:color w:val="0000FF"/>
        </w:rPr>
        <w:fldChar w:fldCharType="begin"/>
      </w:r>
      <w:r>
        <w:rPr>
          <w:color w:val="0000FF"/>
        </w:rPr>
        <w:instrText xml:space="preserve"> REF _Numd19e58037 \h </w:instrText>
      </w:r>
      <w:r>
        <w:fldChar w:fldCharType="separate"/>
      </w:r>
      <w:rPr>
        <w:color w:val="0000FF"/>
      </w:rPr>
      <w:r>
        <w:rPr>
          <w:u w:val="single"/>
        </w:rPr>
        <w:t>542.7004 Releasing or withholding of audit reports.</w:t>
      </w:r>
      <w:r>
        <w:rPr>
          <w:color w:val="0000FF"/>
        </w:rPr>
        <w:fldChar w:fldCharType="end"/>
      </w:r>
      <w:r>
        <w:t/>
      </w:r>
    </w:p>
    <!--Topic unique_966-->
    <w:p xmlns:tce="http://www.TCE.com">
      <w:pPr>
        <w:pStyle w:val="Heading4"/>
      </w:pPr>
      <w:bookmarkStart w:id="4301" w:name="_Numd19e57257"/>
      <w:bookmarkStart w:id="4302" w:name="_Refd19e57257"/>
      <w:bookmarkStart w:id="4303" w:name="_Tocd19e57257"/>
      <w:r>
        <w:t/>
      </w:r>
      <w:r>
        <w:t>542.001</w:t>
      </w:r>
      <w:r>
        <w:t xml:space="preserve"> Definitions.</w:t>
      </w:r>
      <w:bookmarkEnd w:id="4302"/>
      <w:bookmarkEnd w:id="4303"/>
      <w:bookmarkEnd w:id="4301"/>
    </w:p>
    <!--Topic unique_967-->
    <w:p xmlns:tce="http://www.TCE.com">
      <w:pPr>
        <w:pStyle w:val="Heading4"/>
      </w:pPr>
      <w:bookmarkStart w:id="4304" w:name="_Numd19e57272"/>
      <w:bookmarkStart w:id="4305" w:name="_Refd19e57272"/>
      <w:bookmarkStart w:id="4306" w:name="_Tocd19e57272"/>
      <w:r>
        <w:t/>
      </w:r>
      <w:r>
        <w:t>Subpart 542.1</w:t>
      </w:r>
      <w:r>
        <w:t xml:space="preserve"> - Contract Audit Services</w:t>
      </w:r>
      <w:bookmarkEnd w:id="4305"/>
      <w:bookmarkEnd w:id="4306"/>
      <w:bookmarkEnd w:id="4304"/>
    </w:p>
    <!--Topic unique_863-->
    <w:p xmlns:tce="http://www.TCE.com">
      <w:pPr>
        <w:pStyle w:val="Heading5"/>
      </w:pPr>
      <w:bookmarkStart w:id="4307" w:name="_Numd19e57285"/>
      <w:bookmarkStart w:id="4308" w:name="_Refd19e57285"/>
      <w:bookmarkStart w:id="4309" w:name="_Tocd19e57285"/>
      <w:r>
        <w:t/>
      </w:r>
      <w:r>
        <w:t>542.102</w:t>
      </w:r>
      <w:r>
        <w:t xml:space="preserve"> Assignment of contract audit services.</w:t>
      </w:r>
      <w:bookmarkEnd w:id="4308"/>
      <w:bookmarkEnd w:id="4309"/>
      <w:bookmarkEnd w:id="4307"/>
    </w:p>
    <w:p xmlns:tce="http://www.TCE.com">
      <w:pPr>
        <w:pStyle w:val="ListNumber"/>
        <!--depth 1-->
        <w:numPr>
          <w:ilvl w:val="0"/>
          <w:numId w:val="1139"/>
        </w:numPr>
      </w:pPr>
      <w:bookmarkStart w:id="4311" w:name="_Tocd19e57294"/>
      <w:bookmarkStart w:id="4310" w:name="_Refd19e57294"/>
      <w:r>
        <w:t/>
      </w:r>
      <w:r>
        <w:t>(a)</w:t>
      </w:r>
      <w:r>
        <w:t xml:space="preserve">  The contracting officer shall request all audit services through the Assistant Inspector General for Auditing or the Regional Inspector General for Auditing, as appropriate.</w:t>
      </w:r>
    </w:p>
    <w:p xmlns:tce="http://www.TCE.com">
      <w:pPr>
        <w:pStyle w:val="ListNumber"/>
        <!--depth 1-->
        <w:numPr>
          <w:ilvl w:val="0"/>
          <w:numId w:val="1139"/>
        </w:numPr>
      </w:pPr>
      <w:r>
        <w:t/>
      </w:r>
      <w:r>
        <w:t>(b)</w:t>
      </w:r>
      <w:r>
        <w:t xml:space="preserve"> The contracting officer must follow the procedures set out in GSA Order, Audit Resolution and Follow-Up System (ADM P 2030.2C), for handling contract audit reports.</w:t>
      </w:r>
      <w:bookmarkEnd w:id="4310"/>
      <w:bookmarkEnd w:id="4311"/>
    </w:p>
    <!--Topic unique_106-->
    <w:p xmlns:tce="http://www.TCE.com">
      <w:pPr>
        <w:pStyle w:val="Heading4"/>
      </w:pPr>
      <w:bookmarkStart w:id="4312" w:name="_Numd19e57318"/>
      <w:bookmarkStart w:id="4313" w:name="_Refd19e57318"/>
      <w:bookmarkStart w:id="4314" w:name="_Tocd19e57318"/>
      <w:r>
        <w:t/>
      </w:r>
      <w:r>
        <w:t>Subpart 542.2</w:t>
      </w:r>
      <w:r>
        <w:t xml:space="preserve"> - Contract Administration Services</w:t>
      </w:r>
      <w:bookmarkEnd w:id="4313"/>
      <w:bookmarkEnd w:id="4314"/>
      <w:bookmarkEnd w:id="4312"/>
    </w:p>
    <!--Topic unique_968-->
    <w:p xmlns:tce="http://www.TCE.com">
      <w:pPr>
        <w:pStyle w:val="Heading5"/>
      </w:pPr>
      <w:bookmarkStart w:id="4315" w:name="_Numd19e57331"/>
      <w:bookmarkStart w:id="4316" w:name="_Refd19e57331"/>
      <w:bookmarkStart w:id="4317" w:name="_Tocd19e57331"/>
      <w:r>
        <w:t/>
      </w:r>
      <w:r>
        <w:t>542.202</w:t>
      </w:r>
      <w:r>
        <w:t xml:space="preserve"> Assignment of contract administration.</w:t>
      </w:r>
      <w:bookmarkEnd w:id="4316"/>
      <w:bookmarkEnd w:id="4317"/>
      <w:bookmarkEnd w:id="4315"/>
    </w:p>
    <w:p xmlns:tce="http://www.TCE.com">
      <w:pPr>
        <w:pStyle w:val="ListNumber"/>
        <!--depth 1-->
        <w:numPr>
          <w:ilvl w:val="0"/>
          <w:numId w:val="1140"/>
        </w:numPr>
      </w:pPr>
      <w:bookmarkStart w:id="4319" w:name="_Tocd19e57340"/>
      <w:bookmarkStart w:id="4318" w:name="_Refd19e57340"/>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xmlns:tce="http://www.TCE.com">
      <w:pPr>
        <w:pStyle w:val="ListNumber"/>
        <!--depth 1-->
        <w:numPr>
          <w:ilvl w:val="0"/>
          <w:numId w:val="1140"/>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xmlns:tce="http://www.TCE.com">
      <w:pPr>
        <w:pStyle w:val="ListNumber"/>
        <!--depth 1-->
        <w:numPr>
          <w:ilvl w:val="0"/>
          <w:numId w:val="1140"/>
        </w:numPr>
      </w:pPr>
      <w:bookmarkStart w:id="4321" w:name="_Tocd19e57356"/>
      <w:bookmarkStart w:id="4320" w:name="_Refd19e57356"/>
      <w:r>
        <w:t/>
      </w:r>
      <w:r>
        <w:t>(c)</w:t>
      </w:r>
      <w:r>
        <w:t xml:space="preserve">  If it is more efficient, management may establish a separate CAO. Consider each of the following:</w:t>
      </w:r>
    </w:p>
    <w:p xmlns:tce="http://www.TCE.com">
      <w:pPr>
        <w:pStyle w:val="ListNumber2"/>
        <!--depth 2-->
        <w:numPr>
          <w:ilvl w:val="1"/>
          <w:numId w:val="1141"/>
        </w:numPr>
      </w:pPr>
      <w:bookmarkStart w:id="4323" w:name="_Tocd19e57362"/>
      <w:bookmarkStart w:id="4322" w:name="_Refd19e57362"/>
      <w:r>
        <w:t/>
      </w:r>
      <w:r>
        <w:t>(1)</w:t>
      </w:r>
      <w:r>
        <w:t xml:space="preserve">  The nature and complexity of the contract.</w:t>
      </w:r>
    </w:p>
    <w:p xmlns:tce="http://www.TCE.com">
      <w:pPr>
        <w:pStyle w:val="ListNumber2"/>
        <!--depth 2-->
        <w:numPr>
          <w:ilvl w:val="1"/>
          <w:numId w:val="1141"/>
        </w:numPr>
      </w:pPr>
      <w:r>
        <w:t/>
      </w:r>
      <w:r>
        <w:t>(2)</w:t>
      </w:r>
      <w:r>
        <w:t xml:space="preserve">  The need to perform contract administration at or near the contractor’s facility or the place of performance.</w:t>
      </w:r>
    </w:p>
    <w:p xmlns:tce="http://www.TCE.com">
      <w:pPr>
        <w:pStyle w:val="ListNumber2"/>
        <!--depth 2-->
        <w:numPr>
          <w:ilvl w:val="1"/>
          <w:numId w:val="1141"/>
        </w:numPr>
      </w:pPr>
      <w:r>
        <w:t/>
      </w:r>
      <w:r>
        <w:t>(3)</w:t>
      </w:r>
      <w:r>
        <w:t xml:space="preserve">  The availability of resources.</w:t>
      </w:r>
      <w:bookmarkEnd w:id="4322"/>
      <w:bookmarkEnd w:id="4323"/>
      <w:bookmarkEnd w:id="4320"/>
      <w:bookmarkEnd w:id="4321"/>
    </w:p>
    <w:p xmlns:tce="http://www.TCE.com">
      <w:pPr>
        <w:pStyle w:val="ListNumber"/>
        <!--depth 1-->
        <w:numPr>
          <w:ilvl w:val="0"/>
          <w:numId w:val="1140"/>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rPr>
          <w:color w:val="0000FF"/>
        </w:rPr>
        <w:fldChar w:fldCharType="begin"/>
      </w:r>
      <w:r>
        <w:rPr>
          <w:color w:val="0000FF"/>
        </w:rPr>
        <w:instrText xml:space="preserve"> REF _Numd19e58265 \h </w:instrText>
      </w:r>
      <w:r>
        <w:fldChar w:fldCharType="separate"/>
      </w:r>
      <w:rPr>
        <w:color w:val="0000FF"/>
      </w:rPr>
      <w:r>
        <w:rPr>
          <w:u w:val="single"/>
        </w:rPr>
        <w:t>543.202</w:t>
      </w:r>
      <w:r>
        <w:rPr>
          <w:color w:val="0000FF"/>
        </w:rPr>
        <w:fldChar w:fldCharType="end"/>
      </w:r>
      <w:r>
        <w:t xml:space="preserve"> for construction contracts).</w:t>
      </w:r>
    </w:p>
    <w:p xmlns:tce="http://www.TCE.com">
      <w:pPr>
        <w:pStyle w:val="ListNumber"/>
        <!--depth 1-->
        <w:numPr>
          <w:ilvl w:val="0"/>
          <w:numId w:val="1140"/>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xmlns:tce="http://www.TCE.com">
      <w:pPr>
        <w:pStyle w:val="ListNumber"/>
        <!--depth 1-->
        <w:numPr>
          <w:ilvl w:val="0"/>
          <w:numId w:val="1140"/>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xmlns:tce="http://www.TCE.com">
      <w:pPr>
        <w:pStyle w:val="ListNumber"/>
        <!--depth 1-->
        <w:numPr>
          <w:ilvl w:val="0"/>
          <w:numId w:val="1140"/>
        </w:numPr>
      </w:pPr>
      <w:bookmarkStart w:id="4325" w:name="_Tocd19e57412"/>
      <w:bookmarkStart w:id="4324" w:name="_Refd19e57412"/>
      <w:r>
        <w:t/>
      </w:r>
      <w:r>
        <w:t>(g)</w:t>
      </w:r>
      <w:r>
        <w:t xml:space="preserve"> The contracting officer may delegate to an ACO functions other than those listed in FAR 42.302 and </w:t>
      </w:r>
      <w:r>
        <w:rPr>
          <w:color w:val="0000FF"/>
        </w:rPr>
        <w:fldChar w:fldCharType="begin"/>
      </w:r>
      <w:r>
        <w:rPr>
          <w:color w:val="0000FF"/>
        </w:rPr>
        <w:instrText xml:space="preserve"> REF _Numd19e57445 \h </w:instrText>
      </w:r>
      <w:r>
        <w:fldChar w:fldCharType="separate"/>
      </w:r>
      <w:rPr>
        <w:color w:val="0000FF"/>
      </w:rPr>
      <w:r>
        <w:rPr>
          <w:u w:val="single"/>
        </w:rPr>
        <w:t>542.302 Contract administration functions.</w:t>
      </w:r>
      <w:r>
        <w:rPr>
          <w:color w:val="0000FF"/>
        </w:rPr>
        <w:fldChar w:fldCharType="end"/>
      </w:r>
      <w:r>
        <w:t xml:space="preserve"> after obtaining approval from the Senior Procurement Executive. The contracting officer may submit requests through the HCA. If approved, the contracting officer should follow FAR 42.202(c).</w:t>
      </w:r>
      <w:bookmarkEnd w:id="4324"/>
      <w:bookmarkEnd w:id="4325"/>
      <w:bookmarkEnd w:id="4318"/>
      <w:bookmarkEnd w:id="4319"/>
    </w:p>
    <!--Topic unique_969-->
    <w:p xmlns:tce="http://www.TCE.com">
      <w:pPr>
        <w:pStyle w:val="Heading4"/>
      </w:pPr>
      <w:bookmarkStart w:id="4326" w:name="_Numd19e57432"/>
      <w:bookmarkStart w:id="4327" w:name="_Refd19e57432"/>
      <w:bookmarkStart w:id="4328" w:name="_Tocd19e57432"/>
      <w:r>
        <w:t/>
      </w:r>
      <w:r>
        <w:t>Subpart 542.3</w:t>
      </w:r>
      <w:r>
        <w:t xml:space="preserve"> - Contract Administration Office Functions</w:t>
      </w:r>
      <w:bookmarkEnd w:id="4327"/>
      <w:bookmarkEnd w:id="4328"/>
      <w:bookmarkEnd w:id="4326"/>
    </w:p>
    <!--Topic unique_105-->
    <w:p xmlns:tce="http://www.TCE.com">
      <w:pPr>
        <w:pStyle w:val="Heading5"/>
      </w:pPr>
      <w:bookmarkStart w:id="4329" w:name="_Numd19e57445"/>
      <w:bookmarkStart w:id="4330" w:name="_Refd19e57445"/>
      <w:bookmarkStart w:id="4331" w:name="_Tocd19e57445"/>
      <w:r>
        <w:t/>
      </w:r>
      <w:r>
        <w:t>542.302</w:t>
      </w:r>
      <w:r>
        <w:t xml:space="preserve"> Contract administration functions.</w:t>
      </w:r>
      <w:bookmarkEnd w:id="4330"/>
      <w:bookmarkEnd w:id="4331"/>
      <w:bookmarkEnd w:id="4329"/>
    </w:p>
    <w:p xmlns:tce="http://www.TCE.com">
      <w:pPr>
        <w:pStyle w:val="ListNumber"/>
        <!--depth 1-->
        <w:numPr>
          <w:ilvl w:val="0"/>
          <w:numId w:val="1142"/>
        </w:numPr>
      </w:pPr>
      <w:bookmarkStart w:id="4335" w:name="_Tocd19e57456"/>
      <w:bookmarkStart w:id="4334" w:name="_Refd19e57456"/>
      <w:bookmarkStart w:id="4333" w:name="_Tocd19e57454"/>
      <w:bookmarkStart w:id="4332" w:name="_Refd19e57454"/>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4334"/>
      <w:bookmarkEnd w:id="4335"/>
    </w:p>
    <w:p xmlns:tce="http://www.TCE.com">
      <w:pPr>
        <w:pStyle w:val="ListNumber"/>
        <!--depth 1-->
        <w:numPr>
          <w:ilvl w:val="0"/>
          <w:numId w:val="1142"/>
        </w:numPr>
      </w:pPr>
      <w:bookmarkStart w:id="4337" w:name="_Tocd19e57463"/>
      <w:bookmarkStart w:id="4336" w:name="_Refd19e57463"/>
      <w:r>
        <w:t/>
      </w:r>
      <w:r>
        <w:t>(b)</w:t>
      </w:r>
      <w:r>
        <w:t>Usually, the CO or the ACO in the contracting office performs these activities (but see paragraphs (c) - (g) of this section).</w:t>
      </w:r>
      <w:bookmarkEnd w:id="4336"/>
      <w:bookmarkEnd w:id="4337"/>
    </w:p>
    <w:p xmlns:tce="http://www.TCE.com">
      <w:pPr>
        <w:pStyle w:val="ListNumber"/>
        <!--depth 1-->
        <w:numPr>
          <w:ilvl w:val="0"/>
          <w:numId w:val="1142"/>
        </w:numPr>
      </w:pPr>
      <w:bookmarkStart w:id="4339" w:name="_Tocd19e57470"/>
      <w:bookmarkStart w:id="4338" w:name="_Refd19e57470"/>
      <w:r>
        <w:t/>
      </w:r>
      <w:r>
        <w:t>(c)</w:t>
      </w:r>
      <w:r>
        <w:t>If it is more efficient, management may establish a separate CAO. Consider each of the following:</w:t>
      </w:r>
    </w:p>
    <w:p xmlns:tce="http://www.TCE.com">
      <w:pPr>
        <w:pStyle w:val="ListNumber2"/>
        <!--depth 2-->
        <w:numPr>
          <w:ilvl w:val="1"/>
          <w:numId w:val="1143"/>
        </w:numPr>
      </w:pPr>
      <w:bookmarkStart w:id="4343" w:name="_Tocd19e57478"/>
      <w:bookmarkStart w:id="4342" w:name="_Refd19e57478"/>
      <w:bookmarkStart w:id="4341" w:name="_Tocd19e57476"/>
      <w:bookmarkStart w:id="4340" w:name="_Refd19e57476"/>
      <w:r>
        <w:t/>
      </w:r>
      <w:r>
        <w:t>(1)</w:t>
      </w:r>
      <w:r>
        <w:t>The nature and complexity of the contract.</w:t>
      </w:r>
      <w:bookmarkEnd w:id="4342"/>
      <w:bookmarkEnd w:id="4343"/>
    </w:p>
    <w:p xmlns:tce="http://www.TCE.com">
      <w:pPr>
        <w:pStyle w:val="ListNumber2"/>
        <!--depth 2-->
        <w:numPr>
          <w:ilvl w:val="1"/>
          <w:numId w:val="1143"/>
        </w:numPr>
      </w:pPr>
      <w:bookmarkStart w:id="4345" w:name="_Tocd19e57485"/>
      <w:bookmarkStart w:id="4344" w:name="_Refd19e57485"/>
      <w:r>
        <w:t/>
      </w:r>
      <w:r>
        <w:t>(2)</w:t>
      </w:r>
      <w:r>
        <w:t>The need to perform contract administration at or near the contractor’s facility or the place of performance.</w:t>
      </w:r>
      <w:bookmarkEnd w:id="4344"/>
      <w:bookmarkEnd w:id="4345"/>
    </w:p>
    <w:p xmlns:tce="http://www.TCE.com">
      <w:pPr>
        <w:pStyle w:val="ListNumber2"/>
        <!--depth 2-->
        <w:numPr>
          <w:ilvl w:val="1"/>
          <w:numId w:val="1143"/>
        </w:numPr>
      </w:pPr>
      <w:bookmarkStart w:id="4347" w:name="_Tocd19e57492"/>
      <w:bookmarkStart w:id="4346" w:name="_Refd19e57492"/>
      <w:r>
        <w:t/>
      </w:r>
      <w:r>
        <w:t>(3)</w:t>
      </w:r>
      <w:r>
        <w:t>The availability of resources.</w:t>
      </w:r>
      <w:bookmarkEnd w:id="4346"/>
      <w:bookmarkEnd w:id="4347"/>
      <w:bookmarkEnd w:id="4340"/>
      <w:bookmarkEnd w:id="4341"/>
      <w:bookmarkEnd w:id="4338"/>
      <w:bookmarkEnd w:id="4339"/>
    </w:p>
    <w:p xmlns:tce="http://www.TCE.com">
      <w:pPr>
        <w:pStyle w:val="ListNumber"/>
        <!--depth 1-->
        <w:numPr>
          <w:ilvl w:val="0"/>
          <w:numId w:val="1142"/>
        </w:numPr>
      </w:pPr>
      <w:bookmarkStart w:id="4349" w:name="_Tocd19e57500"/>
      <w:bookmarkStart w:id="4348" w:name="_Refd19e57500"/>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rPr>
          <w:color w:val="0000FF"/>
        </w:rPr>
        <w:fldChar w:fldCharType="begin"/>
      </w:r>
      <w:r>
        <w:rPr>
          <w:color w:val="0000FF"/>
        </w:rPr>
        <w:instrText xml:space="preserve"> REF _Numd19e58265 \h </w:instrText>
      </w:r>
      <w:r>
        <w:fldChar w:fldCharType="separate"/>
      </w:r>
      <w:rPr>
        <w:color w:val="0000FF"/>
      </w:rPr>
      <w:r>
        <w:rPr>
          <w:u w:val="single"/>
        </w:rPr>
        <w:t>543.202</w:t>
      </w:r>
      <w:r>
        <w:rPr>
          <w:color w:val="0000FF"/>
        </w:rPr>
        <w:fldChar w:fldCharType="end"/>
      </w:r>
      <w:r>
        <w:t xml:space="preserve">). However, the authority to issue in-scope change orders not exceeding $25,000 may be delegated to a COTR assigned to construction contracts. See </w:t>
      </w:r>
      <w:r>
        <w:rPr>
          <w:color w:val="0000FF"/>
        </w:rPr>
        <w:fldChar w:fldCharType="begin"/>
      </w:r>
      <w:r>
        <w:rPr>
          <w:color w:val="0000FF"/>
        </w:rPr>
        <w:instrText xml:space="preserve"> REF _Numd19e58265 \h </w:instrText>
      </w:r>
      <w:r>
        <w:fldChar w:fldCharType="separate"/>
      </w:r>
      <w:rPr>
        <w:color w:val="0000FF"/>
      </w:rPr>
      <w:r>
        <w:rPr>
          <w:u w:val="single"/>
        </w:rPr>
        <w:t>543.202</w:t>
      </w:r>
      <w:r>
        <w:rPr>
          <w:color w:val="0000FF"/>
        </w:rPr>
        <w:fldChar w:fldCharType="end"/>
      </w:r>
      <w:r>
        <w:t xml:space="preserve"> and </w:t>
      </w:r>
      <w:r>
        <w:rPr>
          <w:color w:val="0000FF"/>
        </w:rPr>
        <w:fldChar w:fldCharType="begin"/>
      </w:r>
      <w:r>
        <w:rPr>
          <w:color w:val="0000FF"/>
        </w:rPr>
        <w:instrText xml:space="preserve"> REF _Numd19e15397 \h </w:instrText>
      </w:r>
      <w:r>
        <w:fldChar w:fldCharType="separate"/>
      </w:r>
      <w:rPr>
        <w:color w:val="0000FF"/>
      </w:rPr>
      <w:r>
        <w:rPr>
          <w:u w:val="single"/>
        </w:rPr>
        <w:t>501.603-2</w:t>
      </w:r>
      <w:r>
        <w:rPr>
          <w:color w:val="0000FF"/>
        </w:rPr>
        <w:fldChar w:fldCharType="end"/>
      </w:r>
      <w:r>
        <w:t>(d).</w:t>
      </w:r>
      <w:bookmarkEnd w:id="4348"/>
      <w:bookmarkEnd w:id="4349"/>
    </w:p>
    <w:p xmlns:tce="http://www.TCE.com">
      <w:pPr>
        <w:pStyle w:val="ListNumber"/>
        <!--depth 1-->
        <w:numPr>
          <w:ilvl w:val="0"/>
          <w:numId w:val="1142"/>
        </w:numPr>
      </w:pPr>
      <w:bookmarkStart w:id="4351" w:name="_Tocd19e57519"/>
      <w:bookmarkStart w:id="4350" w:name="_Refd19e57519"/>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4350"/>
      <w:bookmarkEnd w:id="4351"/>
    </w:p>
    <w:p xmlns:tce="http://www.TCE.com">
      <w:pPr>
        <w:pStyle w:val="ListNumber"/>
        <!--depth 1-->
        <w:numPr>
          <w:ilvl w:val="0"/>
          <w:numId w:val="1142"/>
        </w:numPr>
      </w:pPr>
      <w:bookmarkStart w:id="4353" w:name="_Tocd19e57527"/>
      <w:bookmarkStart w:id="4352" w:name="_Refd19e57527"/>
      <w:r>
        <w:t/>
      </w:r>
      <w:r>
        <w:t>(f)</w:t>
      </w:r>
      <w:r>
        <w:t>The contracting officer shall provide or make available to the ACO a complete copy of the contract file and provide each COR and COTR with the contract file information needed to perform assigned duties.</w:t>
      </w:r>
      <w:bookmarkEnd w:id="4352"/>
      <w:bookmarkEnd w:id="4353"/>
    </w:p>
    <w:p xmlns:tce="http://www.TCE.com">
      <w:pPr>
        <w:pStyle w:val="ListNumber"/>
        <!--depth 1-->
        <w:numPr>
          <w:ilvl w:val="0"/>
          <w:numId w:val="1142"/>
        </w:numPr>
      </w:pPr>
      <w:bookmarkStart w:id="4355" w:name="_Tocd19e57534"/>
      <w:bookmarkStart w:id="4354" w:name="_Refd19e57534"/>
      <w:r>
        <w:t/>
      </w:r>
      <w:r>
        <w:t>(g)</w:t>
      </w:r>
      <w:r>
        <w:t>ACO functions other than those listed in FAR 42.302 may be delegated if the Senior Procurement Executive approves. Such requests must be submitted through the HCA. If approved, follow FAR 42.202(c).</w:t>
      </w:r>
      <w:bookmarkEnd w:id="4354"/>
      <w:bookmarkEnd w:id="4355"/>
    </w:p>
    <w:p xmlns:tce="http://www.TCE.com">
      <w:pPr>
        <w:pStyle w:val="ListNumber"/>
        <!--depth 1-->
        <w:numPr>
          <w:ilvl w:val="0"/>
          <w:numId w:val="1142"/>
        </w:numPr>
      </w:pPr>
      <w:bookmarkStart w:id="4357" w:name="_Tocd19e57541"/>
      <w:bookmarkStart w:id="4356" w:name="_Refd19e57541"/>
      <w:r>
        <w:t/>
      </w:r>
      <w:r>
        <w:t>(h)</w:t>
      </w:r>
      <w:r>
        <w:t xml:space="preserve">Credentials and Access Management. See section </w:t>
      </w:r>
      <w:r>
        <w:rPr>
          <w:color w:val="0000FF"/>
        </w:rPr>
        <w:fldChar w:fldCharType="begin"/>
      </w:r>
      <w:r>
        <w:rPr>
          <w:color w:val="0000FF"/>
        </w:rPr>
        <w:instrText xml:space="preserve"> REF _Numd19e20774 \h </w:instrText>
      </w:r>
      <w:r>
        <w:fldChar w:fldCharType="separate"/>
      </w:r>
      <w:rPr>
        <w:color w:val="0000FF"/>
      </w:rPr>
      <w:r>
        <w:rPr>
          <w:u w:val="single"/>
        </w:rPr>
        <w:t>504.1370 GSA Credentials and Access Management Procedures.</w:t>
      </w:r>
      <w:r>
        <w:rPr>
          <w:color w:val="0000FF"/>
        </w:rPr>
        <w:fldChar w:fldCharType="end"/>
      </w:r>
      <w:r>
        <w:t xml:space="preserve"> for credentials and access management contract administration requirements on contracts or orders including FAR clause at 52.204-9, Personal Identity Verification of Contractor Personnel and GSAR clause at </w:t>
      </w:r>
      <w:r>
        <w:rPr>
          <w:color w:val="0000FF"/>
        </w:rPr>
        <w:fldChar w:fldCharType="begin"/>
      </w:r>
      <w:r>
        <w:rPr>
          <w:color w:val="0000FF"/>
        </w:rPr>
        <w:instrText xml:space="preserve"> REF _Numd19e61854 \h </w:instrText>
      </w:r>
      <w:r>
        <w:fldChar w:fldCharType="separate"/>
      </w:r>
      <w:rPr>
        <w:color w:val="0000FF"/>
      </w:rPr>
      <w:r>
        <w:rPr>
          <w:u w:val="single"/>
        </w:rPr>
        <w:t>552.204-9</w:t>
      </w:r>
      <w:r>
        <w:rPr>
          <w:color w:val="0000FF"/>
        </w:rPr>
        <w:fldChar w:fldCharType="end"/>
      </w:r>
      <w:r>
        <w:t>, Personal Identity Verification Requirements.</w:t>
      </w:r>
      <w:bookmarkEnd w:id="4356"/>
      <w:bookmarkEnd w:id="4357"/>
      <w:bookmarkEnd w:id="4332"/>
      <w:bookmarkEnd w:id="4333"/>
    </w:p>
    <!--Topic unique_970-->
    <w:p xmlns:tce="http://www.TCE.com">
      <w:pPr>
        <w:pStyle w:val="Heading4"/>
      </w:pPr>
      <w:bookmarkStart w:id="4358" w:name="_Numd19e57564"/>
      <w:bookmarkStart w:id="4359" w:name="_Refd19e57564"/>
      <w:bookmarkStart w:id="4360" w:name="_Tocd19e57564"/>
      <w:r>
        <w:t/>
      </w:r>
      <w:r>
        <w:t>Subpart 542.11</w:t>
      </w:r>
      <w:r>
        <w:t xml:space="preserve"> - Production Surveillance and Reporting</w:t>
      </w:r>
      <w:bookmarkEnd w:id="4359"/>
      <w:bookmarkEnd w:id="4360"/>
      <w:bookmarkEnd w:id="4358"/>
    </w:p>
    <!--Topic unique_66-->
    <w:p xmlns:tce="http://www.TCE.com">
      <w:pPr>
        <w:pStyle w:val="Heading5"/>
      </w:pPr>
      <w:bookmarkStart w:id="4361" w:name="_Numd19e57577"/>
      <w:bookmarkStart w:id="4362" w:name="_Refd19e57577"/>
      <w:bookmarkStart w:id="4363" w:name="_Tocd19e57577"/>
      <w:r>
        <w:t/>
      </w:r>
      <w:r>
        <w:t>542.1107</w:t>
      </w:r>
      <w:r>
        <w:t xml:space="preserve"> Contract clause.</w:t>
      </w:r>
      <w:bookmarkEnd w:id="4362"/>
      <w:bookmarkEnd w:id="4363"/>
      <w:bookmarkEnd w:id="4361"/>
    </w:p>
    <w:p xmlns:tce="http://www.TCE.com">
      <w:pPr>
        <w:pStyle w:val="BodyText"/>
      </w:pPr>
      <w:r>
        <w:t xml:space="preserve">Insert the clause at </w:t>
      </w:r>
      <w:r>
        <w:rPr>
          <w:color w:val="0000FF"/>
        </w:rPr>
        <w:fldChar w:fldCharType="begin"/>
      </w:r>
      <w:r>
        <w:rPr>
          <w:color w:val="0000FF"/>
        </w:rPr>
        <w:instrText xml:space="preserve"> REF _Numd19e74516 \h </w:instrText>
      </w:r>
      <w:r>
        <w:fldChar w:fldCharType="separate"/>
      </w:r>
      <w:rPr>
        <w:color w:val="0000FF"/>
      </w:rPr>
      <w:r>
        <w:rPr>
          <w:u w:val="single"/>
        </w:rPr>
        <w:t>552.242-70</w:t>
      </w:r>
      <w:r>
        <w:rPr>
          <w:color w:val="0000FF"/>
        </w:rPr>
        <w:fldChar w:fldCharType="end"/>
      </w:r>
      <w:r>
        <w:t>, Status Report of Orders and Shipments, in solicitations and contracts when a requirements or indefinite quantity and requirements contract for Stock or Special Order Program itemsis contemplated. The clause may be used in indefinite-delivery definite-quantity contracts for Stock or Special Order Program items when close monitoring is necessary because numerous shipments are involved.</w:t>
      </w:r>
    </w:p>
    <!--Topic unique_971-->
    <w:p xmlns:tce="http://www.TCE.com">
      <w:pPr>
        <w:pStyle w:val="Heading4"/>
      </w:pPr>
      <w:bookmarkStart w:id="4364" w:name="_Numd19e57601"/>
      <w:bookmarkStart w:id="4365" w:name="_Refd19e57601"/>
      <w:bookmarkStart w:id="4366" w:name="_Tocd19e57601"/>
      <w:r>
        <w:t/>
      </w:r>
      <w:r>
        <w:t>Subpart 542.12</w:t>
      </w:r>
      <w:r>
        <w:t xml:space="preserve"> - Novation and Change-of-Name Agreements</w:t>
      </w:r>
      <w:bookmarkEnd w:id="4365"/>
      <w:bookmarkEnd w:id="4366"/>
      <w:bookmarkEnd w:id="4364"/>
    </w:p>
    <!--Topic unique_972-->
    <w:p xmlns:tce="http://www.TCE.com">
      <w:pPr>
        <w:pStyle w:val="Heading5"/>
      </w:pPr>
      <w:bookmarkStart w:id="4367" w:name="_Numd19e57614"/>
      <w:bookmarkStart w:id="4368" w:name="_Refd19e57614"/>
      <w:bookmarkStart w:id="4369" w:name="_Tocd19e57614"/>
      <w:r>
        <w:t/>
      </w:r>
      <w:r>
        <w:t>542.1203</w:t>
      </w:r>
      <w:r>
        <w:t xml:space="preserve"> Processing agreements.</w:t>
      </w:r>
      <w:bookmarkEnd w:id="4368"/>
      <w:bookmarkEnd w:id="4369"/>
      <w:bookmarkEnd w:id="4367"/>
    </w:p>
    <w:p xmlns:tce="http://www.TCE.com">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xmlns:tce="http://www.TCE.com">
      <w:pPr>
        <w:pStyle w:val="ListNumber"/>
        <!--depth 1-->
        <w:numPr>
          <w:ilvl w:val="0"/>
          <w:numId w:val="1144"/>
        </w:numPr>
      </w:pPr>
      <w:bookmarkStart w:id="4371" w:name="_Tocd19e57625"/>
      <w:bookmarkStart w:id="4370" w:name="_Refd19e57625"/>
      <w:r>
        <w:t/>
      </w:r>
      <w:r>
        <w:t>(a)</w:t>
      </w:r>
      <w:r>
        <w:t xml:space="preserve"> Notify and solicit comments from the SBTA (see FAR 42.1203(b) and (c)); and</w:t>
      </w:r>
    </w:p>
    <w:p xmlns:tce="http://www.TCE.com">
      <w:pPr>
        <w:pStyle w:val="ListNumber"/>
        <!--depth 1-->
        <w:numPr>
          <w:ilvl w:val="0"/>
          <w:numId w:val="1144"/>
        </w:numPr>
      </w:pPr>
      <w:r>
        <w:t/>
      </w:r>
      <w:r>
        <w:t>(b)</w:t>
      </w:r>
      <w:r>
        <w:t xml:space="preserve">  Not recognize the proposed successor if—</w:t>
      </w:r>
    </w:p>
    <w:p xmlns:tce="http://www.TCE.com">
      <w:pPr>
        <w:pStyle w:val="ListNumber2"/>
        <!--depth 2-->
        <w:numPr>
          <w:ilvl w:val="1"/>
          <w:numId w:val="1145"/>
        </w:numPr>
      </w:pPr>
      <w:bookmarkStart w:id="4373" w:name="_Tocd19e57640"/>
      <w:bookmarkStart w:id="4372" w:name="_Refd19e57640"/>
      <w:r>
        <w:t/>
      </w:r>
      <w:r>
        <w:t>(1)</w:t>
      </w:r>
      <w:r>
        <w:t xml:space="preserve">  The conclusion is that the transaction is intended to circumvent the requirements and objectives of the small business program; or</w:t>
      </w:r>
    </w:p>
    <w:p xmlns:tce="http://www.TCE.com">
      <w:pPr>
        <w:pStyle w:val="ListNumber2"/>
        <!--depth 2-->
        <w:numPr>
          <w:ilvl w:val="1"/>
          <w:numId w:val="1145"/>
        </w:numPr>
      </w:pPr>
      <w:r>
        <w:t/>
      </w:r>
      <w:r>
        <w:t>(2)</w:t>
      </w:r>
      <w:r>
        <w:t xml:space="preserve">  If a MAS contract is involved and other MAS small business contracts exist for the same special item number(s); and</w:t>
      </w:r>
      <w:bookmarkEnd w:id="4372"/>
      <w:bookmarkEnd w:id="4373"/>
    </w:p>
    <w:p xmlns:tce="http://www.TCE.com">
      <w:pPr>
        <w:pStyle w:val="ListNumber"/>
        <!--depth 1-->
        <w:numPr>
          <w:ilvl w:val="0"/>
          <w:numId w:val="1144"/>
        </w:numPr>
      </w:pPr>
      <w:r>
        <w:t/>
      </w:r>
      <w:r>
        <w:t>(c)</w:t>
      </w:r>
      <w:r>
        <w:t xml:space="preserve">  Cancel the set-aside items if a MAS contract is involved and the contract has both set-aside and non-set-aside special item numbers, then process the novation request for the non-set-aside items.</w:t>
      </w:r>
      <w:bookmarkEnd w:id="4370"/>
      <w:bookmarkEnd w:id="4371"/>
    </w:p>
    <!--Topic unique_973-->
    <w:p xmlns:tce="http://www.TCE.com">
      <w:pPr>
        <w:pStyle w:val="Heading4"/>
      </w:pPr>
      <w:bookmarkStart w:id="4374" w:name="_Numd19e57672"/>
      <w:bookmarkStart w:id="4375" w:name="_Refd19e57672"/>
      <w:bookmarkStart w:id="4376" w:name="_Tocd19e57672"/>
      <w:r>
        <w:t/>
      </w:r>
      <w:r>
        <w:t>Subpart 542.15</w:t>
      </w:r>
      <w:r>
        <w:t xml:space="preserve"> - Contractor Performance Information</w:t>
      </w:r>
      <w:bookmarkEnd w:id="4375"/>
      <w:bookmarkEnd w:id="4376"/>
      <w:bookmarkEnd w:id="4374"/>
    </w:p>
    <!--Topic unique_974-->
    <w:p xmlns:tce="http://www.TCE.com">
      <w:pPr>
        <w:pStyle w:val="Heading5"/>
      </w:pPr>
      <w:bookmarkStart w:id="4377" w:name="_Numd19e57685"/>
      <w:bookmarkStart w:id="4378" w:name="_Refd19e57685"/>
      <w:bookmarkStart w:id="4379" w:name="_Tocd19e57685"/>
      <w:r>
        <w:t/>
      </w:r>
      <w:r>
        <w:t>542.1502</w:t>
      </w:r>
      <w:r>
        <w:t xml:space="preserve"> Policy.</w:t>
      </w:r>
      <w:bookmarkEnd w:id="4378"/>
      <w:bookmarkEnd w:id="4379"/>
      <w:bookmarkEnd w:id="4377"/>
    </w:p>
    <w:p xmlns:tce="http://www.TCE.com">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418">
        <w:r>
          <w:rPr>
            <w:rStyle w:val="Hyperlink"/>
          </w:rPr>
          <w:t>FAR 41.103</w:t>
        </w:r>
      </w:hyperlink>
      <w:r>
        <w:t>(a)(1).</w:t>
      </w:r>
    </w:p>
    <!--Topic unique_975-->
    <w:p xmlns:tce="http://www.TCE.com">
      <w:pPr>
        <w:pStyle w:val="Heading5"/>
      </w:pPr>
      <w:bookmarkStart w:id="4380" w:name="_Numd19e57711"/>
      <w:bookmarkStart w:id="4381" w:name="_Refd19e57711"/>
      <w:bookmarkStart w:id="4382" w:name="_Tocd19e57711"/>
      <w:r>
        <w:t/>
      </w:r>
      <w:r>
        <w:t>542.1503</w:t>
      </w:r>
      <w:r>
        <w:t xml:space="preserve"> Procedures.</w:t>
      </w:r>
      <w:bookmarkEnd w:id="4381"/>
      <w:bookmarkEnd w:id="4382"/>
      <w:bookmarkEnd w:id="4380"/>
    </w:p>
    <w:p xmlns:tce="http://www.TCE.com">
      <w:pPr>
        <w:pStyle w:val="ListNumber"/>
        <!--depth 1-->
        <w:numPr>
          <w:ilvl w:val="0"/>
          <w:numId w:val="1146"/>
        </w:numPr>
      </w:pPr>
      <w:bookmarkStart w:id="4384" w:name="_Tocd19e57720"/>
      <w:bookmarkStart w:id="4383" w:name="_Refd19e57720"/>
      <w:r>
        <w:t/>
      </w:r>
      <w:r>
        <w:t>(a)</w:t>
      </w:r>
      <w:r>
        <w:t xml:space="preserve">   </w:t>
      </w:r>
      <w:r>
        <w:rPr>
          <w:i/>
        </w:rPr>
        <w:t>Heads of Services</w:t>
      </w:r>
      <w:r>
        <w:t>.</w:t>
      </w:r>
    </w:p>
    <w:p xmlns:tce="http://www.TCE.com">
      <w:pPr>
        <w:pStyle w:val="ListNumber2"/>
        <!--depth 2-->
        <w:numPr>
          <w:ilvl w:val="1"/>
          <w:numId w:val="1147"/>
        </w:numPr>
      </w:pPr>
      <w:bookmarkStart w:id="4386" w:name="_Tocd19e57731"/>
      <w:bookmarkStart w:id="4385" w:name="_Refd19e57731"/>
      <w:r>
        <w:t/>
      </w:r>
      <w:r>
        <w:t>(1)</w:t>
      </w:r>
      <w:r>
        <w:t xml:space="preserve"> Consistent with FAR 42.1500 and this Subpart, the Head of each Service must take all the following actions:</w:t>
      </w:r>
    </w:p>
    <w:p xmlns:tce="http://www.TCE.com">
      <w:pPr>
        <w:pStyle w:val="ListNumber3"/>
        <!--depth 3-->
        <w:numPr>
          <w:ilvl w:val="2"/>
          <w:numId w:val="1148"/>
        </w:numPr>
      </w:pPr>
      <w:bookmarkStart w:id="4388" w:name="_Tocd19e57739"/>
      <w:bookmarkStart w:id="4387" w:name="_Refd19e57739"/>
      <w:r>
        <w:t/>
      </w:r>
      <w:r>
        <w:t>(i)</w:t>
      </w:r>
      <w:r>
        <w:t xml:space="preserve">  Establish mechanisms for systematically collecting and maintaining positive and negative information on contractor performance.</w:t>
      </w:r>
    </w:p>
    <w:p xmlns:tce="http://www.TCE.com">
      <w:pPr>
        <w:pStyle w:val="ListNumber3"/>
        <!--depth 3-->
        <w:numPr>
          <w:ilvl w:val="2"/>
          <w:numId w:val="1148"/>
        </w:numPr>
      </w:pPr>
      <w:r>
        <w:t/>
      </w:r>
      <w:r>
        <w:t>(ii)</w:t>
      </w:r>
      <w:r>
        <w:t xml:space="preserve">  Identify pertinent performance data elements for collection.</w:t>
      </w:r>
    </w:p>
    <w:p xmlns:tce="http://www.TCE.com">
      <w:pPr>
        <w:pStyle w:val="ListNumber3"/>
        <!--depth 3-->
        <w:numPr>
          <w:ilvl w:val="2"/>
          <w:numId w:val="1148"/>
        </w:numPr>
      </w:pPr>
      <w:r>
        <w:t/>
      </w:r>
      <w:r>
        <w:t>(iii)</w:t>
      </w:r>
      <w:r>
        <w:t xml:space="preserve">  Ensure that contractor performance information is readily available to contracting officials and other individuals with procurement-related responsibilities.</w:t>
      </w:r>
    </w:p>
    <w:p xmlns:tce="http://www.TCE.com">
      <w:pPr>
        <w:pStyle w:val="ListNumber3"/>
        <!--depth 3-->
        <w:numPr>
          <w:ilvl w:val="2"/>
          <w:numId w:val="1148"/>
        </w:numPr>
      </w:pPr>
      <w:r>
        <w:t/>
      </w:r>
      <w:r>
        <w:t>(iv)</w:t>
      </w:r>
      <w:r>
        <w:t xml:space="preserve">  Clearly identify the officials responsible for collecting, disseminating, and applying this information in the acquisition process.</w:t>
      </w:r>
      <w:bookmarkEnd w:id="4387"/>
      <w:bookmarkEnd w:id="4388"/>
    </w:p>
    <w:p xmlns:tce="http://www.TCE.com">
      <w:pPr>
        <w:pStyle w:val="ListNumber2"/>
        <!--depth 2-->
        <w:numPr>
          <w:ilvl w:val="1"/>
          <w:numId w:val="1147"/>
        </w:numPr>
      </w:pPr>
      <w:r>
        <w:t/>
      </w:r>
      <w:r>
        <w:t>(2)</w:t>
      </w:r>
      <w:r>
        <w:t xml:space="preserve">  The system for collecting contractor performance data should include, as appropriate:</w:t>
      </w:r>
    </w:p>
    <w:p xmlns:tce="http://www.TCE.com">
      <w:pPr>
        <w:pStyle w:val="ListNumber3"/>
        <!--depth 3-->
        <w:numPr>
          <w:ilvl w:val="2"/>
          <w:numId w:val="1149"/>
        </w:numPr>
      </w:pPr>
      <w:bookmarkStart w:id="4390" w:name="_Tocd19e57776"/>
      <w:bookmarkStart w:id="4389" w:name="_Refd19e57776"/>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xmlns:tce="http://www.TCE.com">
      <w:pPr>
        <w:pStyle w:val="ListNumber3"/>
        <!--depth 3-->
        <w:numPr>
          <w:ilvl w:val="2"/>
          <w:numId w:val="1149"/>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xmlns:tce="http://www.TCE.com">
      <w:pPr>
        <w:pStyle w:val="ListNumber3"/>
        <!--depth 3-->
        <w:numPr>
          <w:ilvl w:val="2"/>
          <w:numId w:val="1149"/>
        </w:numPr>
      </w:pPr>
      <w:r>
        <w:t/>
      </w:r>
      <w:r>
        <w:t>(iii)</w:t>
      </w:r>
      <w:r>
        <w:t xml:space="preserve">  Customer comments (for example: Number and quality of positive comments, number and nature of complaints, and adequacy of resolving customer complaints).</w:t>
      </w:r>
    </w:p>
    <w:p xmlns:tce="http://www.TCE.com">
      <w:pPr>
        <w:pStyle w:val="ListNumber3"/>
        <!--depth 3-->
        <w:numPr>
          <w:ilvl w:val="2"/>
          <w:numId w:val="1149"/>
        </w:numPr>
      </w:pPr>
      <w:r>
        <w:t/>
      </w:r>
      <w:r>
        <w:t>(iv)</w:t>
      </w:r>
      <w:r>
        <w:t xml:space="preserve">  Terminations for default.</w:t>
      </w:r>
    </w:p>
    <w:p xmlns:tce="http://www.TCE.com">
      <w:pPr>
        <w:pStyle w:val="ListNumber3"/>
        <!--depth 3-->
        <w:numPr>
          <w:ilvl w:val="2"/>
          <w:numId w:val="1149"/>
        </w:numPr>
      </w:pPr>
      <w:r>
        <w:t/>
      </w:r>
      <w:r>
        <w:t>(v)</w:t>
      </w:r>
      <w:r>
        <w:t xml:space="preserve">  On-the-job safety performance record, including the number of lost or restricted workdays due to occupational injuries in comparison to the national average.</w:t>
      </w:r>
    </w:p>
    <w:p xmlns:tce="http://www.TCE.com">
      <w:pPr>
        <w:pStyle w:val="ListNumber3"/>
        <!--depth 3-->
        <w:numPr>
          <w:ilvl w:val="2"/>
          <w:numId w:val="1149"/>
        </w:numPr>
      </w:pPr>
      <w:r>
        <w:t/>
      </w:r>
      <w:r>
        <w:t>(vi)</w:t>
      </w:r>
      <w:r>
        <w:t xml:space="preserve">  Adequacy of contractor’s quality assurance system.</w:t>
      </w:r>
    </w:p>
    <w:p xmlns:tce="http://www.TCE.com">
      <w:pPr>
        <w:pStyle w:val="ListNumber3"/>
        <!--depth 3-->
        <w:numPr>
          <w:ilvl w:val="2"/>
          <w:numId w:val="1149"/>
        </w:numPr>
      </w:pPr>
      <w:r>
        <w:t/>
      </w:r>
      <w:r>
        <w:t>(vii)</w:t>
      </w:r>
      <w:r>
        <w:t xml:space="preserve">  Compliance with other key contract provisions (forexample: Subcontracting program, labor standards, safety standards, and reporting requirements).</w:t>
      </w:r>
    </w:p>
    <w:p xmlns:tce="http://www.TCE.com">
      <w:pPr>
        <w:pStyle w:val="ListNumber3"/>
        <!--depth 3-->
        <w:numPr>
          <w:ilvl w:val="2"/>
          <w:numId w:val="1149"/>
        </w:numPr>
      </w:pPr>
      <w:r>
        <w:t/>
      </w:r>
      <w:r>
        <w:t>(viii)</w:t>
      </w:r>
      <w:r>
        <w:t xml:space="preserve">  Exhibiting customer-oriented behavior.</w:t>
      </w:r>
    </w:p>
    <w:p xmlns:tce="http://www.TCE.com">
      <w:pPr>
        <w:pStyle w:val="ListNumber3"/>
        <!--depth 3-->
        <w:numPr>
          <w:ilvl w:val="2"/>
          <w:numId w:val="1149"/>
        </w:numPr>
      </w:pPr>
      <w:r>
        <w:t/>
      </w:r>
      <w:r>
        <w:t>(ix)</w:t>
      </w:r>
      <w:r>
        <w:t xml:space="preserve">  Other performance elements identified by the Service.</w:t>
      </w:r>
      <w:bookmarkEnd w:id="4389"/>
      <w:bookmarkEnd w:id="4390"/>
      <w:bookmarkEnd w:id="4385"/>
      <w:bookmarkEnd w:id="4386"/>
    </w:p>
    <w:p xmlns:tce="http://www.TCE.com">
      <w:pPr>
        <w:pStyle w:val="ListNumber"/>
        <!--depth 1-->
        <w:numPr>
          <w:ilvl w:val="0"/>
          <w:numId w:val="1146"/>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xmlns:tce="http://www.TCE.com">
      <w:pPr>
        <w:pStyle w:val="ListNumber"/>
        <!--depth 1-->
        <w:numPr>
          <w:ilvl w:val="0"/>
          <w:numId w:val="1146"/>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xmlns:tce="http://www.TCE.com">
      <w:pPr>
        <w:pStyle w:val="ListNumber"/>
        <!--depth 1-->
        <w:numPr>
          <w:ilvl w:val="0"/>
          <w:numId w:val="1146"/>
        </w:numPr>
      </w:pPr>
      <w:r>
        <w:t/>
      </w:r>
      <w:r>
        <w:t>(d)</w:t>
      </w:r>
      <w:r>
        <w:t xml:space="preserve">   </w:t>
      </w:r>
      <w:r>
        <w:rPr>
          <w:i/>
        </w:rPr>
        <w:t>Contracting officers .</w:t>
      </w:r>
      <w:r>
        <w:t/>
      </w:r>
    </w:p>
    <w:p xmlns:tce="http://www.TCE.com">
      <w:pPr>
        <w:pStyle w:val="ListNumber2"/>
        <!--depth 2-->
        <w:numPr>
          <w:ilvl w:val="1"/>
          <w:numId w:val="1150"/>
        </w:numPr>
      </w:pPr>
      <w:bookmarkStart w:id="4392" w:name="_Tocd19e57873"/>
      <w:bookmarkStart w:id="4391" w:name="_Refd19e57873"/>
      <w:r>
        <w:t/>
      </w:r>
      <w:r>
        <w:t>(1)</w:t>
      </w:r>
      <w:r>
        <w:t xml:space="preserve">  The contracting officer shall promptly provide a copy of the contracting director’s final determination to the contractor.</w:t>
      </w:r>
    </w:p>
    <w:p xmlns:tce="http://www.TCE.com">
      <w:pPr>
        <w:pStyle w:val="ListNumber2"/>
        <!--depth 2-->
        <w:numPr>
          <w:ilvl w:val="1"/>
          <w:numId w:val="1150"/>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4391"/>
      <w:bookmarkEnd w:id="4392"/>
      <w:bookmarkEnd w:id="4383"/>
      <w:bookmarkEnd w:id="4384"/>
    </w:p>
    <!--Topic unique_976-->
    <w:p xmlns:tce="http://www.TCE.com">
      <w:pPr>
        <w:pStyle w:val="Heading4"/>
      </w:pPr>
      <w:bookmarkStart w:id="4393" w:name="_Numd19e57899"/>
      <w:bookmarkStart w:id="4394" w:name="_Refd19e57899"/>
      <w:bookmarkStart w:id="4395" w:name="_Tocd19e57899"/>
      <w:r>
        <w:t/>
      </w:r>
      <w:r>
        <w:t>Subpart 542.70</w:t>
      </w:r>
      <w:r>
        <w:t xml:space="preserve"> - Audit of Contractor’s Records</w:t>
      </w:r>
      <w:bookmarkEnd w:id="4394"/>
      <w:bookmarkEnd w:id="4395"/>
      <w:bookmarkEnd w:id="4393"/>
    </w:p>
    <!--Topic unique_977-->
    <w:p xmlns:tce="http://www.TCE.com">
      <w:pPr>
        <w:pStyle w:val="Heading5"/>
      </w:pPr>
      <w:bookmarkStart w:id="4396" w:name="_Numd19e57912"/>
      <w:bookmarkStart w:id="4397" w:name="_Refd19e57912"/>
      <w:bookmarkStart w:id="4398" w:name="_Tocd19e57912"/>
      <w:r>
        <w:t/>
      </w:r>
      <w:r>
        <w:t>542.7001</w:t>
      </w:r>
      <w:r>
        <w:t xml:space="preserve"> General.</w:t>
      </w:r>
      <w:bookmarkEnd w:id="4397"/>
      <w:bookmarkEnd w:id="4398"/>
      <w:bookmarkEnd w:id="4396"/>
    </w:p>
    <w:p xmlns:tce="http://www.TCE.com">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978-->
    <w:p xmlns:tce="http://www.TCE.com">
      <w:pPr>
        <w:pStyle w:val="Heading5"/>
      </w:pPr>
      <w:bookmarkStart w:id="4399" w:name="_Numd19e57931"/>
      <w:bookmarkStart w:id="4400" w:name="_Refd19e57931"/>
      <w:bookmarkStart w:id="4401" w:name="_Tocd19e57931"/>
      <w:r>
        <w:t/>
      </w:r>
      <w:r>
        <w:t>542.7002</w:t>
      </w:r>
      <w:r>
        <w:t xml:space="preserve"> Purpose of audit.</w:t>
      </w:r>
      <w:bookmarkEnd w:id="4400"/>
      <w:bookmarkEnd w:id="4401"/>
      <w:bookmarkEnd w:id="4399"/>
    </w:p>
    <w:p xmlns:tce="http://www.TCE.com">
      <w:pPr>
        <w:pStyle w:val="BodyText"/>
      </w:pPr>
      <w:r>
        <w:t>The contracting officer may obtain from audits advice or recommendations on the:</w:t>
      </w:r>
    </w:p>
    <w:p xmlns:tce="http://www.TCE.com">
      <w:pPr>
        <w:pStyle w:val="ListNumber"/>
        <!--depth 1-->
        <w:numPr>
          <w:ilvl w:val="0"/>
          <w:numId w:val="1151"/>
        </w:numPr>
      </w:pPr>
      <w:bookmarkStart w:id="4403" w:name="_Tocd19e57942"/>
      <w:bookmarkStart w:id="4402" w:name="_Refd19e57942"/>
      <w:r>
        <w:t/>
      </w:r>
      <w:r>
        <w:t>(a)</w:t>
      </w:r>
      <w:r>
        <w:t xml:space="preserve">  Propriety of amounts paid, or to be paid, by GSA to a contractor when such amounts are based on a cost or time determination or on variable features related to the results of the contractor’s operations.</w:t>
      </w:r>
    </w:p>
    <w:p xmlns:tce="http://www.TCE.com">
      <w:pPr>
        <w:pStyle w:val="ListNumber"/>
        <!--depth 1-->
        <w:numPr>
          <w:ilvl w:val="0"/>
          <w:numId w:val="1151"/>
        </w:numPr>
      </w:pPr>
      <w:bookmarkStart w:id="4405" w:name="_Tocd19e57951"/>
      <w:bookmarkStart w:id="4404" w:name="_Refd19e57951"/>
      <w:r>
        <w:t/>
      </w:r>
      <w:r>
        <w:t>(b)</w:t>
      </w:r>
      <w:r>
        <w:t xml:space="preserve">  Adequacy of a contractor’s measures to safeguard Government property in its custody or under its control.</w:t>
      </w:r>
      <w:bookmarkEnd w:id="4404"/>
      <w:bookmarkEnd w:id="4405"/>
    </w:p>
    <w:p xmlns:tce="http://www.TCE.com">
      <w:pPr>
        <w:pStyle w:val="ListNumber"/>
        <!--depth 1-->
        <w:numPr>
          <w:ilvl w:val="0"/>
          <w:numId w:val="1151"/>
        </w:numPr>
      </w:pPr>
      <w:r>
        <w:t/>
      </w:r>
      <w:r>
        <w:t>(c)</w:t>
      </w:r>
      <w:r>
        <w:t xml:space="preserve">  Contractor’s compliance with contractual obligations concerning progress payments, advance payments, guaranteed loans, cash return provisions, and price adjustments.</w:t>
      </w:r>
    </w:p>
    <w:p xmlns:tce="http://www.TCE.com">
      <w:pPr>
        <w:pStyle w:val="ListNumber"/>
        <!--depth 1-->
        <w:numPr>
          <w:ilvl w:val="0"/>
          <w:numId w:val="1151"/>
        </w:numPr>
      </w:pPr>
      <w:r>
        <w:t/>
      </w:r>
      <w:r>
        <w:t>(d)</w:t>
      </w:r>
      <w:r>
        <w:t xml:space="preserve">  Reasonableness of a contractor’s termination settlement proposals.</w:t>
      </w:r>
      <w:bookmarkEnd w:id="4402"/>
      <w:bookmarkEnd w:id="4403"/>
    </w:p>
    <!--Topic unique_979-->
    <w:p xmlns:tce="http://www.TCE.com">
      <w:pPr>
        <w:pStyle w:val="Heading5"/>
      </w:pPr>
      <w:bookmarkStart w:id="4406" w:name="_Numd19e57979"/>
      <w:bookmarkStart w:id="4407" w:name="_Refd19e57979"/>
      <w:bookmarkStart w:id="4408" w:name="_Tocd19e57979"/>
      <w:r>
        <w:t/>
      </w:r>
      <w:r>
        <w:t>542.7003</w:t>
      </w:r>
      <w:r>
        <w:t xml:space="preserve"> Additional internal controls.</w:t>
      </w:r>
      <w:bookmarkEnd w:id="4407"/>
      <w:bookmarkEnd w:id="4408"/>
      <w:bookmarkEnd w:id="4406"/>
    </w:p>
    <w:p xmlns:tce="http://www.TCE.com">
      <w:pPr>
        <w:pStyle w:val="ListNumber"/>
        <!--depth 1-->
        <w:numPr>
          <w:ilvl w:val="0"/>
          <w:numId w:val="1152"/>
        </w:numPr>
      </w:pPr>
      <w:bookmarkStart w:id="4410" w:name="_Tocd19e57988"/>
      <w:bookmarkStart w:id="4409" w:name="_Refd19e57988"/>
      <w:r>
        <w:t/>
      </w:r>
      <w:r>
        <w:t>(a)</w:t>
      </w:r>
      <w:r>
        <w:t xml:space="preserve">  The contracting officer should not rely solely on contractual audit rights. The contracting officer should establish internal controls or procedures for any flexible or variable features of these contracts:</w:t>
      </w:r>
    </w:p>
    <w:p xmlns:tce="http://www.TCE.com">
      <w:pPr>
        <w:pStyle w:val="ListNumber2"/>
        <!--depth 2-->
        <w:numPr>
          <w:ilvl w:val="1"/>
          <w:numId w:val="1153"/>
        </w:numPr>
      </w:pPr>
      <w:bookmarkStart w:id="4412" w:name="_Tocd19e57996"/>
      <w:bookmarkStart w:id="4411" w:name="_Refd19e57996"/>
      <w:r>
        <w:t/>
      </w:r>
      <w:r>
        <w:t>(1)</w:t>
      </w:r>
      <w:r>
        <w:t xml:space="preserve">  Cost-reimbursement.</w:t>
      </w:r>
    </w:p>
    <w:p xmlns:tce="http://www.TCE.com">
      <w:pPr>
        <w:pStyle w:val="ListNumber2"/>
        <!--depth 2-->
        <w:numPr>
          <w:ilvl w:val="1"/>
          <w:numId w:val="1153"/>
        </w:numPr>
      </w:pPr>
      <w:r>
        <w:t/>
      </w:r>
      <w:r>
        <w:t>(2)</w:t>
      </w:r>
      <w:r>
        <w:t xml:space="preserve">  Time-and-materials or labor-hour.</w:t>
      </w:r>
    </w:p>
    <w:p xmlns:tce="http://www.TCE.com">
      <w:pPr>
        <w:pStyle w:val="ListNumber2"/>
        <!--depth 2-->
        <w:numPr>
          <w:ilvl w:val="1"/>
          <w:numId w:val="1153"/>
        </w:numPr>
      </w:pPr>
      <w:r>
        <w:t/>
      </w:r>
      <w:r>
        <w:t>(3)</w:t>
      </w:r>
      <w:r>
        <w:t xml:space="preserve">  Requirements or indefinite-quantity.</w:t>
      </w:r>
      <w:bookmarkEnd w:id="4411"/>
      <w:bookmarkEnd w:id="4412"/>
    </w:p>
    <w:p xmlns:tce="http://www.TCE.com">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xmlns:tce="http://www.TCE.com">
      <w:pPr>
        <w:pStyle w:val="ListNumber"/>
        <!--depth 1-->
        <w:numPr>
          <w:ilvl w:val="0"/>
          <w:numId w:val="1152"/>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4409"/>
      <w:bookmarkEnd w:id="4410"/>
    </w:p>
    <!--Topic unique_980-->
    <w:p xmlns:tce="http://www.TCE.com">
      <w:pPr>
        <w:pStyle w:val="Heading5"/>
      </w:pPr>
      <w:bookmarkStart w:id="4413" w:name="_Numd19e58037"/>
      <w:bookmarkStart w:id="4414" w:name="_Refd19e58037"/>
      <w:bookmarkStart w:id="4415" w:name="_Tocd19e58037"/>
      <w:r>
        <w:t/>
      </w:r>
      <w:r>
        <w:t>542.7004</w:t>
      </w:r>
      <w:r>
        <w:t xml:space="preserve"> Releasing or withholding of audit reports.</w:t>
      </w:r>
      <w:bookmarkEnd w:id="4414"/>
      <w:bookmarkEnd w:id="4415"/>
      <w:bookmarkEnd w:id="4413"/>
    </w:p>
    <w:p xmlns:tce="http://www.TCE.com">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982-->
    <w:p xmlns:tce="http://www.TCE.com">
      <w:pPr>
        <w:pStyle w:val="Heading3"/>
      </w:pPr>
      <w:bookmarkStart w:id="4416" w:name="_Numd19e58051"/>
      <w:bookmarkStart w:id="4417" w:name="_Refd19e58051"/>
      <w:bookmarkStart w:id="4418" w:name="_Tocd19e58051"/>
      <w:r>
        <w:t/>
      </w:r>
      <w:r>
        <w:t>Part 543</w:t>
      </w:r>
      <w:r>
        <w:t xml:space="preserve"> - Contract Modifications</w:t>
      </w:r>
      <w:bookmarkEnd w:id="4417"/>
      <w:bookmarkEnd w:id="4418"/>
      <w:bookmarkEnd w:id="4416"/>
    </w:p>
    <w:p xmlns:tce="http://www.TCE.com">
      <w:pPr>
        <w:pStyle w:val="ListBullet"/>
        <!--depth 1-->
        <w:numPr>
          <w:ilvl w:val="0"/>
          <w:numId w:val="1154"/>
        </w:numPr>
      </w:pPr>
      <w:r>
        <w:t/>
      </w:r>
      <w:r>
        <w:rPr>
          <w:color w:val="0000FF"/>
        </w:rPr>
        <w:fldChar w:fldCharType="begin"/>
      </w:r>
      <w:r>
        <w:rPr>
          <w:color w:val="0000FF"/>
        </w:rPr>
        <w:instrText xml:space="preserve"> REF _Numd19e58128 \h </w:instrText>
      </w:r>
      <w:r>
        <w:fldChar w:fldCharType="separate"/>
      </w:r>
      <w:rPr>
        <w:color w:val="0000FF"/>
      </w:rPr>
      <w:r>
        <w:rPr>
          <w:u w:val="single"/>
        </w:rPr>
        <w:t>Subpart 543.1 - General</w:t>
      </w:r>
      <w:r>
        <w:rPr>
          <w:color w:val="0000FF"/>
        </w:rPr>
        <w:fldChar w:fldCharType="end"/>
      </w:r>
      <w:r>
        <w:t/>
      </w:r>
    </w:p>
    <w:p xmlns:tce="http://www.TCE.com">
      <w:pPr>
        <w:pStyle w:val="ListBullet2"/>
        <!--depth 2-->
        <w:numPr>
          <w:ilvl w:val="1"/>
          <w:numId w:val="1155"/>
        </w:numPr>
      </w:pPr>
      <w:r>
        <w:t/>
      </w:r>
      <w:r>
        <w:rPr>
          <w:color w:val="0000FF"/>
        </w:rPr>
        <w:fldChar w:fldCharType="begin"/>
      </w:r>
      <w:r>
        <w:rPr>
          <w:color w:val="0000FF"/>
        </w:rPr>
        <w:instrText xml:space="preserve"> REF _Numd19e58141 \h </w:instrText>
      </w:r>
      <w:r>
        <w:fldChar w:fldCharType="separate"/>
      </w:r>
      <w:rPr>
        <w:color w:val="0000FF"/>
      </w:rPr>
      <w:r>
        <w:rPr>
          <w:u w:val="single"/>
        </w:rPr>
        <w:t>543.102 Policy.</w:t>
      </w:r>
      <w:r>
        <w:rPr>
          <w:color w:val="0000FF"/>
        </w:rPr>
        <w:fldChar w:fldCharType="end"/>
      </w:r>
      <w:r>
        <w:t/>
      </w:r>
    </w:p>
    <w:p xmlns:tce="http://www.TCE.com">
      <w:pPr>
        <w:pStyle w:val="ListBullet2"/>
        <!--depth 2-->
        <w:numPr>
          <w:ilvl w:val="1"/>
          <w:numId w:val="1155"/>
        </w:numPr>
      </w:pPr>
      <w:r>
        <w:t/>
      </w:r>
      <w:r>
        <w:rPr>
          <w:color w:val="0000FF"/>
        </w:rPr>
        <w:fldChar w:fldCharType="begin"/>
      </w:r>
      <w:r>
        <w:rPr>
          <w:color w:val="0000FF"/>
        </w:rPr>
        <w:instrText xml:space="preserve"> REF _Numd19e58167 \h </w:instrText>
      </w:r>
      <w:r>
        <w:fldChar w:fldCharType="separate"/>
      </w:r>
      <w:rPr>
        <w:color w:val="0000FF"/>
      </w:rPr>
      <w:r>
        <w:rPr>
          <w:u w:val="single"/>
        </w:rPr>
        <w:t>543.170 Changes in designated subcontractors, inspection and/or production points.</w:t>
      </w:r>
      <w:r>
        <w:rPr>
          <w:color w:val="0000FF"/>
        </w:rPr>
        <w:fldChar w:fldCharType="end"/>
      </w:r>
      <w:r>
        <w:t/>
      </w:r>
    </w:p>
    <w:p xmlns:tce="http://www.TCE.com">
      <w:pPr>
        <w:pStyle w:val="ListBullet2"/>
        <!--depth 2-->
        <w:numPr>
          <w:ilvl w:val="1"/>
          <w:numId w:val="1155"/>
        </w:numPr>
      </w:pPr>
      <w:r>
        <w:t/>
      </w:r>
      <w:r>
        <w:rPr>
          <w:color w:val="0000FF"/>
        </w:rPr>
        <w:fldChar w:fldCharType="begin"/>
      </w:r>
      <w:r>
        <w:rPr>
          <w:color w:val="0000FF"/>
        </w:rPr>
        <w:instrText xml:space="preserve"> REF _Numd19e58203 \h </w:instrText>
      </w:r>
      <w:r>
        <w:fldChar w:fldCharType="separate"/>
      </w:r>
      <w:rPr>
        <w:color w:val="0000FF"/>
      </w:rPr>
      <w:r>
        <w:rPr>
          <w:u w:val="single"/>
        </w:rPr>
        <w:t>543.171 Changes in commercial supplier agreements.</w:t>
      </w:r>
      <w:r>
        <w:rPr>
          <w:color w:val="0000FF"/>
        </w:rPr>
        <w:fldChar w:fldCharType="end"/>
      </w:r>
      <w:r>
        <w:t/>
      </w:r>
    </w:p>
    <w:p xmlns:tce="http://www.TCE.com">
      <w:pPr>
        <w:pStyle w:val="ListBullet"/>
        <!--depth 1-->
        <w:numPr>
          <w:ilvl w:val="0"/>
          <w:numId w:val="1154"/>
        </w:numPr>
      </w:pPr>
      <w:r>
        <w:t/>
      </w:r>
      <w:r>
        <w:rPr>
          <w:color w:val="0000FF"/>
        </w:rPr>
        <w:fldChar w:fldCharType="begin"/>
      </w:r>
      <w:r>
        <w:rPr>
          <w:color w:val="0000FF"/>
        </w:rPr>
        <w:instrText xml:space="preserve"> REF _Numd19e58252 \h </w:instrText>
      </w:r>
      <w:r>
        <w:fldChar w:fldCharType="separate"/>
      </w:r>
      <w:rPr>
        <w:color w:val="0000FF"/>
      </w:rPr>
      <w:r>
        <w:rPr>
          <w:u w:val="single"/>
        </w:rPr>
        <w:t>Subpart 543.2 - Change Orders</w:t>
      </w:r>
      <w:r>
        <w:rPr>
          <w:color w:val="0000FF"/>
        </w:rPr>
        <w:fldChar w:fldCharType="end"/>
      </w:r>
      <w:r>
        <w:t/>
      </w:r>
    </w:p>
    <w:p xmlns:tce="http://www.TCE.com">
      <w:pPr>
        <w:pStyle w:val="ListBullet2"/>
        <!--depth 2-->
        <w:numPr>
          <w:ilvl w:val="1"/>
          <w:numId w:val="1156"/>
        </w:numPr>
      </w:pPr>
      <w:r>
        <w:t/>
      </w:r>
      <w:r>
        <w:rPr>
          <w:color w:val="0000FF"/>
        </w:rPr>
        <w:fldChar w:fldCharType="begin"/>
      </w:r>
      <w:r>
        <w:rPr>
          <w:color w:val="0000FF"/>
        </w:rPr>
        <w:instrText xml:space="preserve"> REF _Numd19e58265 \h </w:instrText>
      </w:r>
      <w:r>
        <w:fldChar w:fldCharType="separate"/>
      </w:r>
      <w:rPr>
        <w:color w:val="0000FF"/>
      </w:rPr>
      <w:r>
        <w:rPr>
          <w:u w:val="single"/>
        </w:rPr>
        <w:t>543.202 Authority to issue change orders.</w:t>
      </w:r>
      <w:r>
        <w:rPr>
          <w:color w:val="0000FF"/>
        </w:rPr>
        <w:fldChar w:fldCharType="end"/>
      </w:r>
      <w:r>
        <w:t/>
      </w:r>
    </w:p>
    <w:p xmlns:tce="http://www.TCE.com">
      <w:pPr>
        <w:pStyle w:val="ListBullet2"/>
        <!--depth 2-->
        <w:numPr>
          <w:ilvl w:val="1"/>
          <w:numId w:val="1156"/>
        </w:numPr>
      </w:pPr>
      <w:r>
        <w:t/>
      </w:r>
      <w:r>
        <w:rPr>
          <w:color w:val="0000FF"/>
        </w:rPr>
        <w:fldChar w:fldCharType="begin"/>
      </w:r>
      <w:r>
        <w:rPr>
          <w:color w:val="0000FF"/>
        </w:rPr>
        <w:instrText xml:space="preserve"> REF _Numd19e58379 \h </w:instrText>
      </w:r>
      <w:r>
        <w:fldChar w:fldCharType="separate"/>
      </w:r>
      <w:rPr>
        <w:color w:val="0000FF"/>
      </w:rPr>
      <w:r>
        <w:rPr>
          <w:u w:val="single"/>
        </w:rPr>
        <w:t>543.205 Contract clause.</w:t>
      </w:r>
      <w:r>
        <w:rPr>
          <w:color w:val="0000FF"/>
        </w:rPr>
        <w:fldChar w:fldCharType="end"/>
      </w:r>
      <w:r>
        <w:t/>
      </w:r>
    </w:p>
    <!--Topic unique_983-->
    <w:p xmlns:tce="http://www.TCE.com">
      <w:pPr>
        <w:pStyle w:val="Heading4"/>
      </w:pPr>
      <w:bookmarkStart w:id="4419" w:name="_Numd19e58128"/>
      <w:bookmarkStart w:id="4420" w:name="_Refd19e58128"/>
      <w:bookmarkStart w:id="4421" w:name="_Tocd19e58128"/>
      <w:r>
        <w:t/>
      </w:r>
      <w:r>
        <w:t>Subpart 543.1</w:t>
      </w:r>
      <w:r>
        <w:t xml:space="preserve"> - General</w:t>
      </w:r>
      <w:bookmarkEnd w:id="4420"/>
      <w:bookmarkEnd w:id="4421"/>
      <w:bookmarkEnd w:id="4419"/>
    </w:p>
    <!--Topic unique_941-->
    <w:p xmlns:tce="http://www.TCE.com">
      <w:pPr>
        <w:pStyle w:val="Heading5"/>
      </w:pPr>
      <w:bookmarkStart w:id="4422" w:name="_Numd19e58141"/>
      <w:bookmarkStart w:id="4423" w:name="_Refd19e58141"/>
      <w:bookmarkStart w:id="4424" w:name="_Tocd19e58141"/>
      <w:r>
        <w:t/>
      </w:r>
      <w:r>
        <w:t>543.102</w:t>
      </w:r>
      <w:r>
        <w:t xml:space="preserve"> Policy.</w:t>
      </w:r>
      <w:bookmarkEnd w:id="4423"/>
      <w:bookmarkEnd w:id="4424"/>
      <w:bookmarkEnd w:id="4422"/>
    </w:p>
    <w:p xmlns:tce="http://www.TCE.com">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rPr>
          <w:color w:val="0000FF"/>
        </w:rPr>
        <w:fldChar w:fldCharType="begin"/>
      </w:r>
      <w:r>
        <w:rPr>
          <w:color w:val="0000FF"/>
        </w:rPr>
        <w:instrText xml:space="preserve"> REF _Numd19e28306 \h </w:instrText>
      </w:r>
      <w:r>
        <w:fldChar w:fldCharType="separate"/>
      </w:r>
      <w:rPr>
        <w:color w:val="0000FF"/>
      </w:rPr>
      <w:r>
        <w:rPr>
          <w:u w:val="single"/>
        </w:rPr>
        <w:t>511.170</w:t>
      </w:r>
      <w:r>
        <w:rPr>
          <w:color w:val="0000FF"/>
        </w:rPr>
        <w:fldChar w:fldCharType="end"/>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984-->
    <w:p xmlns:tce="http://www.TCE.com">
      <w:pPr>
        <w:pStyle w:val="Heading5"/>
      </w:pPr>
      <w:bookmarkStart w:id="4425" w:name="_Numd19e58167"/>
      <w:bookmarkStart w:id="4426" w:name="_Refd19e58167"/>
      <w:bookmarkStart w:id="4427" w:name="_Tocd19e58167"/>
      <w:r>
        <w:t/>
      </w:r>
      <w:r>
        <w:t>543.170</w:t>
      </w:r>
      <w:r>
        <w:t xml:space="preserve"> Changes in designated subcontractors, inspection and/or production points.</w:t>
      </w:r>
      <w:bookmarkEnd w:id="4426"/>
      <w:bookmarkEnd w:id="4427"/>
      <w:bookmarkEnd w:id="4425"/>
    </w:p>
    <w:p xmlns:tce="http://www.TCE.com">
      <w:pPr>
        <w:pStyle w:val="ListNumber"/>
        <!--depth 1-->
        <w:numPr>
          <w:ilvl w:val="0"/>
          <w:numId w:val="1157"/>
        </w:numPr>
      </w:pPr>
      <w:bookmarkStart w:id="4429" w:name="_Tocd19e58176"/>
      <w:bookmarkStart w:id="4428" w:name="_Refd19e58176"/>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rPr>
          <w:color w:val="0000FF"/>
        </w:rPr>
        <w:fldChar w:fldCharType="begin"/>
      </w:r>
      <w:r>
        <w:rPr>
          <w:color w:val="0000FF"/>
        </w:rPr>
        <w:instrText xml:space="preserve"> REF _Numd19e26817 \h </w:instrText>
      </w:r>
      <w:r>
        <w:fldChar w:fldCharType="separate"/>
      </w:r>
      <w:rPr>
        <w:color w:val="0000FF"/>
      </w:rPr>
      <w:r>
        <w:rPr>
          <w:u w:val="single"/>
        </w:rPr>
        <w:t>509.1</w:t>
      </w:r>
      <w:r>
        <w:rPr>
          <w:color w:val="0000FF"/>
        </w:rPr>
        <w:fldChar w:fldCharType="end"/>
      </w:r>
      <w:r>
        <w:t>).</w:t>
      </w:r>
    </w:p>
    <w:p xmlns:tce="http://www.TCE.com">
      <w:pPr>
        <w:pStyle w:val="ListNumber"/>
        <!--depth 1-->
        <w:numPr>
          <w:ilvl w:val="0"/>
          <w:numId w:val="1157"/>
        </w:numPr>
      </w:pPr>
      <w:bookmarkStart w:id="4431" w:name="_Tocd19e58189"/>
      <w:bookmarkStart w:id="4430" w:name="_Refd19e58189"/>
      <w:r>
        <w:t/>
      </w:r>
      <w:r>
        <w:t>(b)</w:t>
      </w:r>
      <w:r>
        <w:t xml:space="preserve">  The modification must identify the nature of the change and the effective date. In establishing an effective date, consider the time necessary for affected offices to take required actions.</w:t>
      </w:r>
      <w:bookmarkEnd w:id="4430"/>
      <w:bookmarkEnd w:id="4431"/>
      <w:bookmarkEnd w:id="4428"/>
      <w:bookmarkEnd w:id="4429"/>
    </w:p>
    <!--Topic unique_985-->
    <w:p xmlns:tce="http://www.TCE.com">
      <w:pPr>
        <w:pStyle w:val="Heading5"/>
      </w:pPr>
      <w:bookmarkStart w:id="4432" w:name="_Numd19e58203"/>
      <w:bookmarkStart w:id="4433" w:name="_Refd19e58203"/>
      <w:bookmarkStart w:id="4434" w:name="_Tocd19e58203"/>
      <w:r>
        <w:t/>
      </w:r>
      <w:r>
        <w:t>543.171</w:t>
      </w:r>
      <w:r>
        <w:t xml:space="preserve"> Changes in commercial supplier agreements.</w:t>
      </w:r>
      <w:bookmarkEnd w:id="4433"/>
      <w:bookmarkEnd w:id="4434"/>
      <w:bookmarkEnd w:id="4432"/>
    </w:p>
    <w:p xmlns:tce="http://www.TCE.com">
      <w:pPr>
        <w:pStyle w:val="ListNumber"/>
        <!--depth 1-->
        <w:numPr>
          <w:ilvl w:val="0"/>
          <w:numId w:val="1158"/>
        </w:numPr>
      </w:pPr>
      <w:bookmarkStart w:id="4436" w:name="_Tocd19e58212"/>
      <w:bookmarkStart w:id="4435" w:name="_Refd19e58212"/>
      <w:r>
        <w:t/>
      </w:r>
      <w:r>
        <w:t>(a)</w:t>
      </w:r>
      <w:r>
        <w:t xml:space="preserve">  Commercial supplier agreements must be modified if the updated terms are material as defined in </w:t>
      </w:r>
      <w:r>
        <w:rPr>
          <w:color w:val="0000FF"/>
        </w:rPr>
        <w:fldChar w:fldCharType="begin"/>
      </w:r>
      <w:r>
        <w:rPr>
          <w:color w:val="0000FF"/>
        </w:rPr>
        <w:instrText xml:space="preserve"> REF _Numd19e63385 \h </w:instrText>
      </w:r>
      <w:r>
        <w:fldChar w:fldCharType="separate"/>
      </w:r>
      <w:rPr>
        <w:color w:val="0000FF"/>
      </w:rPr>
      <w:r>
        <w:rPr>
          <w:u w:val="single"/>
        </w:rPr>
        <w:t>552.212-4</w:t>
      </w:r>
      <w:r>
        <w:rPr>
          <w:color w:val="0000FF"/>
        </w:rPr>
        <w:fldChar w:fldCharType="end"/>
      </w:r>
      <w:r>
        <w:t xml:space="preserve">(w)(1)(iv) or </w:t>
      </w:r>
      <w:r>
        <w:rPr>
          <w:color w:val="0000FF"/>
        </w:rPr>
        <w:fldChar w:fldCharType="begin"/>
      </w:r>
      <w:r>
        <w:rPr>
          <w:color w:val="0000FF"/>
        </w:rPr>
        <w:instrText xml:space="preserve"> REF _Numd19e67830 \h </w:instrText>
      </w:r>
      <w:r>
        <w:fldChar w:fldCharType="separate"/>
      </w:r>
      <w:rPr>
        <w:color w:val="0000FF"/>
      </w:rPr>
      <w:r>
        <w:rPr>
          <w:u w:val="single"/>
        </w:rPr>
        <w:t>552.232-78</w:t>
      </w:r>
      <w:r>
        <w:rPr>
          <w:color w:val="0000FF"/>
        </w:rPr>
        <w:fldChar w:fldCharType="end"/>
      </w:r>
      <w:r>
        <w:t>(a)(6).</w:t>
      </w:r>
    </w:p>
    <w:p xmlns:tce="http://www.TCE.com">
      <w:pPr>
        <w:pStyle w:val="ListNumber"/>
        <!--depth 1-->
        <w:numPr>
          <w:ilvl w:val="0"/>
          <w:numId w:val="1158"/>
        </w:numPr>
      </w:pPr>
      <w:r>
        <w:t/>
      </w:r>
      <w:r>
        <w:t>(b)</w:t>
      </w:r>
      <w:r>
        <w:t xml:space="preserve">  When authorizing a contract modification to update commercial supplier agreement terms, the contracting officer must consider the impact to the Government's rights and negotiate the terms if necessary.</w:t>
      </w:r>
    </w:p>
    <w:p xmlns:tce="http://www.TCE.com">
      <w:pPr>
        <w:pStyle w:val="ListNumber"/>
        <!--depth 1-->
        <w:numPr>
          <w:ilvl w:val="0"/>
          <w:numId w:val="1158"/>
        </w:numPr>
      </w:pPr>
      <w:r>
        <w:t/>
      </w:r>
      <w:r>
        <w:t>(c)</w:t>
      </w:r>
      <w:r>
        <w:t xml:space="preserve">  The contracting officer is responsible for maintaining a current copy of the commercial supplier agreement in the contract file.</w:t>
      </w:r>
      <w:bookmarkEnd w:id="4435"/>
      <w:bookmarkEnd w:id="4436"/>
    </w:p>
    <!--Topic unique_986-->
    <w:p xmlns:tce="http://www.TCE.com">
      <w:pPr>
        <w:pStyle w:val="Heading4"/>
      </w:pPr>
      <w:bookmarkStart w:id="4437" w:name="_Numd19e58252"/>
      <w:bookmarkStart w:id="4438" w:name="_Refd19e58252"/>
      <w:bookmarkStart w:id="4439" w:name="_Tocd19e58252"/>
      <w:r>
        <w:t/>
      </w:r>
      <w:r>
        <w:t>Subpart 543.2</w:t>
      </w:r>
      <w:r>
        <w:t xml:space="preserve"> - Change Orders</w:t>
      </w:r>
      <w:bookmarkEnd w:id="4438"/>
      <w:bookmarkEnd w:id="4439"/>
      <w:bookmarkEnd w:id="4437"/>
    </w:p>
    <!--Topic unique_104-->
    <w:p xmlns:tce="http://www.TCE.com">
      <w:pPr>
        <w:pStyle w:val="Heading5"/>
      </w:pPr>
      <w:bookmarkStart w:id="4440" w:name="_Numd19e58265"/>
      <w:bookmarkStart w:id="4441" w:name="_Refd19e58265"/>
      <w:bookmarkStart w:id="4442" w:name="_Tocd19e58265"/>
      <w:r>
        <w:t/>
      </w:r>
      <w:r>
        <w:t>543.202</w:t>
      </w:r>
      <w:r>
        <w:t xml:space="preserve"> Authority to issue change orders.</w:t>
      </w:r>
      <w:bookmarkEnd w:id="4441"/>
      <w:bookmarkEnd w:id="4442"/>
      <w:bookmarkEnd w:id="4440"/>
    </w:p>
    <w:p xmlns:tce="http://www.TCE.com">
      <w:pPr>
        <w:pStyle w:val="BodyText"/>
      </w:pPr>
      <w:r>
        <w:t>This section applies to construction contracts.</w:t>
      </w:r>
    </w:p>
    <w:p xmlns:tce="http://www.TCE.com">
      <w:pPr>
        <w:pStyle w:val="ListNumber"/>
        <!--depth 1-->
        <w:numPr>
          <w:ilvl w:val="0"/>
          <w:numId w:val="1159"/>
        </w:numPr>
      </w:pPr>
      <w:bookmarkStart w:id="4444" w:name="_Tocd19e58276"/>
      <w:bookmarkStart w:id="4443" w:name="_Refd19e58276"/>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xmlns:tce="http://www.TCE.com">
      <w:pPr>
        <w:pStyle w:val="ListNumber"/>
        <!--depth 1-->
        <w:numPr>
          <w:ilvl w:val="0"/>
          <w:numId w:val="1159"/>
        </w:numPr>
      </w:pPr>
      <w:bookmarkStart w:id="4446" w:name="_Tocd19e58288"/>
      <w:bookmarkStart w:id="4445" w:name="_Refd19e58288"/>
      <w:r>
        <w:t/>
      </w:r>
      <w:r>
        <w:t>(b)</w:t>
      </w:r>
      <w:r>
        <w:t xml:space="preserve">   </w:t>
      </w:r>
      <w:r>
        <w:rPr>
          <w:i/>
        </w:rPr>
        <w:t>Additional restrictions</w:t>
      </w:r>
      <w:r>
        <w:t>. The Contracting Officer should provide the following instruction to the COR as part of the written authorization:</w:t>
      </w:r>
    </w:p>
    <w:p xmlns:tce="http://www.TCE.com">
      <w:pPr>
        <w:pStyle w:val="ListNumber2"/>
        <!--depth 2-->
        <w:numPr>
          <w:ilvl w:val="1"/>
          <w:numId w:val="1160"/>
        </w:numPr>
      </w:pPr>
      <w:bookmarkStart w:id="4448" w:name="_Tocd19e58297"/>
      <w:bookmarkStart w:id="4447" w:name="_Refd19e58297"/>
      <w:r>
        <w:t/>
      </w:r>
      <w:r>
        <w:t>(1)</w:t>
      </w:r>
      <w:r>
        <w:t xml:space="preserve">  For any single change order, the COR may perform some or all of these actions:</w:t>
      </w:r>
    </w:p>
    <w:p xmlns:tce="http://www.TCE.com">
      <w:pPr>
        <w:pStyle w:val="ListNumber3"/>
        <!--depth 3-->
        <w:numPr>
          <w:ilvl w:val="2"/>
          <w:numId w:val="1161"/>
        </w:numPr>
      </w:pPr>
      <w:bookmarkStart w:id="4450" w:name="_Tocd19e58305"/>
      <w:bookmarkStart w:id="4449" w:name="_Refd19e58305"/>
      <w:r>
        <w:t/>
      </w:r>
      <w:r>
        <w:t>(i)</w:t>
      </w:r>
      <w:r>
        <w:t xml:space="preserve">  Determining the need for a change.</w:t>
      </w:r>
    </w:p>
    <w:p xmlns:tce="http://www.TCE.com">
      <w:pPr>
        <w:pStyle w:val="ListNumber3"/>
        <!--depth 3-->
        <w:numPr>
          <w:ilvl w:val="2"/>
          <w:numId w:val="1161"/>
        </w:numPr>
      </w:pPr>
      <w:r>
        <w:t/>
      </w:r>
      <w:r>
        <w:t>(ii)</w:t>
      </w:r>
      <w:r>
        <w:t xml:space="preserve">  Preparing the Government’s cost estimate.</w:t>
      </w:r>
    </w:p>
    <w:p xmlns:tce="http://www.TCE.com">
      <w:pPr>
        <w:pStyle w:val="ListNumber3"/>
        <!--depth 3-->
        <w:numPr>
          <w:ilvl w:val="2"/>
          <w:numId w:val="1161"/>
        </w:numPr>
      </w:pPr>
      <w:r>
        <w:t/>
      </w:r>
      <w:r>
        <w:t>(iii)</w:t>
      </w:r>
      <w:r>
        <w:t xml:space="preserve">  Conducting negotiations.</w:t>
      </w:r>
    </w:p>
    <w:p xmlns:tce="http://www.TCE.com">
      <w:pPr>
        <w:pStyle w:val="ListNumber3"/>
        <!--depth 3-->
        <w:numPr>
          <w:ilvl w:val="2"/>
          <w:numId w:val="1161"/>
        </w:numPr>
      </w:pPr>
      <w:r>
        <w:t/>
      </w:r>
      <w:r>
        <w:t>(iv)</w:t>
      </w:r>
      <w:r>
        <w:t xml:space="preserve">  Issuing the change order.</w:t>
      </w:r>
    </w:p>
    <w:p xmlns:tce="http://www.TCE.com">
      <w:pPr>
        <w:pStyle w:val="ListNumber3"/>
        <!--depth 3-->
        <w:numPr>
          <w:ilvl w:val="2"/>
          <w:numId w:val="1161"/>
        </w:numPr>
      </w:pPr>
      <w:r>
        <w:t/>
      </w:r>
      <w:r>
        <w:t>(v)</w:t>
      </w:r>
      <w:r>
        <w:t xml:space="preserve">  Inspecting the work.</w:t>
      </w:r>
      <w:bookmarkEnd w:id="4449"/>
      <w:bookmarkEnd w:id="4450"/>
    </w:p>
    <w:p xmlns:tce="http://www.TCE.com">
      <w:pPr>
        <w:pStyle w:val="ListNumber2"/>
        <!--depth 2-->
        <w:numPr>
          <w:ilvl w:val="1"/>
          <w:numId w:val="1160"/>
        </w:numPr>
      </w:pPr>
      <w:r>
        <w:t/>
      </w:r>
      <w:r>
        <w:t>(2)</w:t>
      </w:r>
      <w:r>
        <w:t xml:space="preserve">  For an unpriced change order, if the COR personally performs all the actions in paragraph (1) of this section, the change order must be reviewed by a designated official before issuance or definitization.</w:t>
      </w:r>
      <w:bookmarkEnd w:id="4447"/>
      <w:bookmarkEnd w:id="4448"/>
      <w:bookmarkEnd w:id="4445"/>
      <w:bookmarkEnd w:id="4446"/>
    </w:p>
    <w:p xmlns:tce="http://www.TCE.com">
      <w:pPr>
        <w:pStyle w:val="ListNumber"/>
        <!--depth 1-->
        <w:numPr>
          <w:ilvl w:val="0"/>
          <w:numId w:val="1159"/>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xmlns:tce="http://www.TCE.com">
      <w:pPr>
        <w:pStyle w:val="ListNumber"/>
        <!--depth 1-->
        <w:numPr>
          <w:ilvl w:val="0"/>
          <w:numId w:val="1159"/>
        </w:numPr>
      </w:pPr>
      <w:r>
        <w:t/>
      </w:r>
      <w:r>
        <w:t>(d)</w:t>
      </w:r>
      <w:r>
        <w:t xml:space="preserve">   </w:t>
      </w:r>
      <w:r>
        <w:rPr>
          <w:i/>
        </w:rPr>
        <w:t>Coordination of change orders</w:t>
      </w:r>
      <w:r>
        <w:t>. Issue change orders only after coordination, as appropriate, with quality control, finance, audit or other technical personnel.</w:t>
      </w:r>
      <w:bookmarkEnd w:id="4443"/>
      <w:bookmarkEnd w:id="4444"/>
    </w:p>
    <!--Topic unique_987-->
    <w:p xmlns:tce="http://www.TCE.com">
      <w:pPr>
        <w:pStyle w:val="Heading5"/>
      </w:pPr>
      <w:bookmarkStart w:id="4451" w:name="_Numd19e58379"/>
      <w:bookmarkStart w:id="4452" w:name="_Refd19e58379"/>
      <w:bookmarkStart w:id="4453" w:name="_Tocd19e58379"/>
      <w:r>
        <w:t/>
      </w:r>
      <w:r>
        <w:t>543.205</w:t>
      </w:r>
      <w:r>
        <w:t xml:space="preserve"> Contract clause.</w:t>
      </w:r>
      <w:bookmarkEnd w:id="4452"/>
      <w:bookmarkEnd w:id="4453"/>
      <w:bookmarkEnd w:id="4451"/>
    </w:p>
    <w:p xmlns:tce="http://www.TCE.com">
      <w:pPr>
        <w:pStyle w:val="BodyText"/>
      </w:pPr>
      <w:r>
        <w:t xml:space="preserve">Insert the clause at </w:t>
      </w:r>
      <w:r>
        <w:rPr>
          <w:color w:val="0000FF"/>
        </w:rPr>
        <w:fldChar w:fldCharType="begin"/>
      </w:r>
      <w:r>
        <w:rPr>
          <w:color w:val="0000FF"/>
        </w:rPr>
        <w:instrText xml:space="preserve"> REF _Numd19e74576 \h </w:instrText>
      </w:r>
      <w:r>
        <w:fldChar w:fldCharType="separate"/>
      </w:r>
      <w:rPr>
        <w:color w:val="0000FF"/>
      </w:rPr>
      <w:r>
        <w:rPr>
          <w:u w:val="single"/>
        </w:rPr>
        <w:t>552.243-71</w:t>
      </w:r>
      <w:r>
        <w:rPr>
          <w:color w:val="0000FF"/>
        </w:rPr>
        <w:fldChar w:fldCharType="end"/>
      </w:r>
      <w:r>
        <w:t xml:space="preserve">, Equitable Adjustments, in solicitations and contracts that include any of the following FAR clauses: </w:t>
      </w:r>
      <w:hyperlink r:id="rIdHyperlink419">
        <w:r>
          <w:rPr>
            <w:rStyle w:val="Hyperlink"/>
          </w:rPr>
          <w:t>52.243-4</w:t>
        </w:r>
      </w:hyperlink>
      <w:r>
        <w:t xml:space="preserve">, </w:t>
      </w:r>
      <w:hyperlink r:id="rIdHyperlink420">
        <w:r>
          <w:rPr>
            <w:rStyle w:val="Hyperlink"/>
          </w:rPr>
          <w:t>52.243-5</w:t>
        </w:r>
      </w:hyperlink>
      <w:r>
        <w:t xml:space="preserve">, or </w:t>
      </w:r>
      <w:hyperlink r:id="rIdHyperlink421">
        <w:r>
          <w:rPr>
            <w:rStyle w:val="Hyperlink"/>
          </w:rPr>
          <w:t>52.236-2</w:t>
        </w:r>
      </w:hyperlink>
      <w:r>
        <w:t>.</w:t>
      </w:r>
    </w:p>
    <!--Topic unique_989-->
    <w:p xmlns:tce="http://www.TCE.com">
      <w:pPr>
        <w:pStyle w:val="Heading3"/>
      </w:pPr>
      <w:bookmarkStart w:id="4454" w:name="_Numd19e58409"/>
      <w:bookmarkStart w:id="4455" w:name="_Refd19e58409"/>
      <w:bookmarkStart w:id="4456" w:name="_Tocd19e58409"/>
      <w:r>
        <w:t/>
      </w:r>
      <w:r>
        <w:t>Part 544</w:t>
      </w:r>
      <w:r>
        <w:t xml:space="preserve"> - Subcontracting Policies and Procedures</w:t>
      </w:r>
      <w:bookmarkEnd w:id="4455"/>
      <w:bookmarkEnd w:id="4456"/>
      <w:bookmarkEnd w:id="4454"/>
    </w:p>
    <!--Topic unique_991-->
    <w:p xmlns:tce="http://www.TCE.com">
      <w:pPr>
        <w:pStyle w:val="Heading3"/>
      </w:pPr>
      <w:bookmarkStart w:id="4457" w:name="_Numd19e58419"/>
      <w:bookmarkStart w:id="4458" w:name="_Refd19e58419"/>
      <w:bookmarkStart w:id="4459" w:name="_Tocd19e58419"/>
      <w:r>
        <w:t/>
      </w:r>
      <w:r>
        <w:t>Part 545</w:t>
      </w:r>
      <w:r>
        <w:t xml:space="preserve"> - Government Property</w:t>
      </w:r>
      <w:bookmarkEnd w:id="4458"/>
      <w:bookmarkEnd w:id="4459"/>
      <w:bookmarkEnd w:id="4457"/>
    </w:p>
    <!--Topic unique_993-->
    <w:p xmlns:tce="http://www.TCE.com">
      <w:pPr>
        <w:pStyle w:val="Heading3"/>
      </w:pPr>
      <w:bookmarkStart w:id="4460" w:name="_Numd19e58429"/>
      <w:bookmarkStart w:id="4461" w:name="_Refd19e58429"/>
      <w:bookmarkStart w:id="4462" w:name="_Tocd19e58429"/>
      <w:r>
        <w:t/>
      </w:r>
      <w:r>
        <w:t>Part 546</w:t>
      </w:r>
      <w:r>
        <w:t xml:space="preserve"> - Quality Assurance</w:t>
      </w:r>
      <w:bookmarkEnd w:id="4461"/>
      <w:bookmarkEnd w:id="4462"/>
      <w:bookmarkEnd w:id="4460"/>
    </w:p>
    <w:p xmlns:tce="http://www.TCE.com">
      <w:pPr>
        <w:pStyle w:val="ListBullet"/>
        <!--depth 1-->
        <w:numPr>
          <w:ilvl w:val="0"/>
          <w:numId w:val="1162"/>
        </w:numPr>
      </w:pPr>
      <w:r>
        <w:t/>
      </w:r>
      <w:r>
        <w:rPr>
          <w:color w:val="0000FF"/>
        </w:rPr>
        <w:fldChar w:fldCharType="begin"/>
      </w:r>
      <w:r>
        <w:rPr>
          <w:color w:val="0000FF"/>
        </w:rPr>
        <w:instrText xml:space="preserve"> REF _Numd19e58540 \h </w:instrText>
      </w:r>
      <w:r>
        <w:fldChar w:fldCharType="separate"/>
      </w:r>
      <w:rPr>
        <w:color w:val="0000FF"/>
      </w:rPr>
      <w:r>
        <w:rPr>
          <w:u w:val="single"/>
        </w:rPr>
        <w:t>Subpart 546.3 - Contract Clauses</w:t>
      </w:r>
      <w:r>
        <w:rPr>
          <w:color w:val="0000FF"/>
        </w:rPr>
        <w:fldChar w:fldCharType="end"/>
      </w:r>
      <w:r>
        <w:t/>
      </w:r>
    </w:p>
    <w:p xmlns:tce="http://www.TCE.com">
      <w:pPr>
        <w:pStyle w:val="ListBullet2"/>
        <!--depth 2-->
        <w:numPr>
          <w:ilvl w:val="1"/>
          <w:numId w:val="1163"/>
        </w:numPr>
      </w:pPr>
      <w:r>
        <w:t/>
      </w:r>
      <w:r>
        <w:rPr>
          <w:color w:val="0000FF"/>
        </w:rPr>
        <w:fldChar w:fldCharType="begin"/>
      </w:r>
      <w:r>
        <w:rPr>
          <w:color w:val="0000FF"/>
        </w:rPr>
        <w:instrText xml:space="preserve"> REF _Numd19e58553 \h </w:instrText>
      </w:r>
      <w:r>
        <w:fldChar w:fldCharType="separate"/>
      </w:r>
      <w:rPr>
        <w:color w:val="0000FF"/>
      </w:rPr>
      <w:r>
        <w:rPr>
          <w:u w:val="single"/>
        </w:rPr>
        <w:t>546.302 Fixed-price supply contracts.</w:t>
      </w:r>
      <w:r>
        <w:rPr>
          <w:color w:val="0000FF"/>
        </w:rPr>
        <w:fldChar w:fldCharType="end"/>
      </w:r>
      <w:r>
        <w:t/>
      </w:r>
    </w:p>
    <w:p xmlns:tce="http://www.TCE.com">
      <w:pPr>
        <w:pStyle w:val="ListBullet3"/>
        <!--depth 3-->
        <w:numPr>
          <w:ilvl w:val="2"/>
          <w:numId w:val="1164"/>
        </w:numPr>
      </w:pPr>
      <w:r>
        <w:t/>
      </w:r>
      <w:r>
        <w:rPr>
          <w:color w:val="0000FF"/>
        </w:rPr>
        <w:fldChar w:fldCharType="begin"/>
      </w:r>
      <w:r>
        <w:rPr>
          <w:color w:val="0000FF"/>
        </w:rPr>
        <w:instrText xml:space="preserve"> REF _Numd19e58566 \h </w:instrText>
      </w:r>
      <w:r>
        <w:fldChar w:fldCharType="separate"/>
      </w:r>
      <w:rPr>
        <w:color w:val="0000FF"/>
      </w:rPr>
      <w:r>
        <w:rPr>
          <w:u w:val="single"/>
        </w:rPr>
        <w:t>546.302-70 Source inspection by Quality Approved Manufacturer for fixed-price supply contracts.</w:t>
      </w:r>
      <w:r>
        <w:rPr>
          <w:color w:val="0000FF"/>
        </w:rPr>
        <w:fldChar w:fldCharType="end"/>
      </w:r>
      <w:r>
        <w:t/>
      </w:r>
    </w:p>
    <w:p xmlns:tce="http://www.TCE.com">
      <w:pPr>
        <w:pStyle w:val="ListBullet3"/>
        <!--depth 3-->
        <w:numPr>
          <w:ilvl w:val="2"/>
          <w:numId w:val="1164"/>
        </w:numPr>
      </w:pPr>
      <w:r>
        <w:t/>
      </w:r>
      <w:r>
        <w:rPr>
          <w:color w:val="0000FF"/>
        </w:rPr>
        <w:fldChar w:fldCharType="begin"/>
      </w:r>
      <w:r>
        <w:rPr>
          <w:color w:val="0000FF"/>
        </w:rPr>
        <w:instrText xml:space="preserve"> REF _Numd19e58707 \h </w:instrText>
      </w:r>
      <w:r>
        <w:fldChar w:fldCharType="separate"/>
      </w:r>
      <w:rPr>
        <w:color w:val="0000FF"/>
      </w:rPr>
      <w:r>
        <w:rPr>
          <w:u w:val="single"/>
        </w:rPr>
        <w:t>546.302-71 Source inspection.</w:t>
      </w:r>
      <w:r>
        <w:rPr>
          <w:color w:val="0000FF"/>
        </w:rPr>
        <w:fldChar w:fldCharType="end"/>
      </w:r>
      <w:r>
        <w:t/>
      </w:r>
    </w:p>
    <w:p xmlns:tce="http://www.TCE.com">
      <w:pPr>
        <w:pStyle w:val="ListBullet3"/>
        <!--depth 3-->
        <w:numPr>
          <w:ilvl w:val="2"/>
          <w:numId w:val="1164"/>
        </w:numPr>
      </w:pPr>
      <w:r>
        <w:t/>
      </w:r>
      <w:r>
        <w:rPr>
          <w:color w:val="0000FF"/>
        </w:rPr>
        <w:fldChar w:fldCharType="begin"/>
      </w:r>
      <w:r>
        <w:rPr>
          <w:color w:val="0000FF"/>
        </w:rPr>
        <w:instrText xml:space="preserve"> REF _Numd19e58729 \h </w:instrText>
      </w:r>
      <w:r>
        <w:fldChar w:fldCharType="separate"/>
      </w:r>
      <w:rPr>
        <w:color w:val="0000FF"/>
      </w:rPr>
      <w:r>
        <w:rPr>
          <w:u w:val="single"/>
        </w:rPr>
        <w:t>546.302-72 Destination Inspection.</w:t>
      </w:r>
      <w:r>
        <w:rPr>
          <w:color w:val="0000FF"/>
        </w:rPr>
        <w:fldChar w:fldCharType="end"/>
      </w:r>
      <w:r>
        <w:t/>
      </w:r>
    </w:p>
    <w:p xmlns:tce="http://www.TCE.com">
      <w:pPr>
        <w:pStyle w:val="ListBullet2"/>
        <!--depth 2-->
        <w:numPr>
          <w:ilvl w:val="1"/>
          <w:numId w:val="1163"/>
        </w:numPr>
      </w:pPr>
      <w:r>
        <w:t/>
      </w:r>
      <w:r>
        <w:rPr>
          <w:color w:val="0000FF"/>
        </w:rPr>
        <w:fldChar w:fldCharType="begin"/>
      </w:r>
      <w:r>
        <w:rPr>
          <w:color w:val="0000FF"/>
        </w:rPr>
        <w:instrText xml:space="preserve"> REF _Numd19e58753 \h </w:instrText>
      </w:r>
      <w:r>
        <w:fldChar w:fldCharType="separate"/>
      </w:r>
      <w:rPr>
        <w:color w:val="0000FF"/>
      </w:rPr>
      <w:r>
        <w:rPr>
          <w:u w:val="single"/>
        </w:rPr>
        <w:t>546.312 Construction contracts.</w:t>
      </w:r>
      <w:r>
        <w:rPr>
          <w:color w:val="0000FF"/>
        </w:rPr>
        <w:fldChar w:fldCharType="end"/>
      </w:r>
      <w:r>
        <w:t/>
      </w:r>
    </w:p>
    <w:p xmlns:tce="http://www.TCE.com">
      <w:pPr>
        <w:pStyle w:val="ListBullet"/>
        <!--depth 1-->
        <w:numPr>
          <w:ilvl w:val="0"/>
          <w:numId w:val="1162"/>
        </w:numPr>
      </w:pPr>
      <w:r>
        <w:t/>
      </w:r>
      <w:r>
        <w:rPr>
          <w:color w:val="0000FF"/>
        </w:rPr>
        <w:fldChar w:fldCharType="begin"/>
      </w:r>
      <w:r>
        <w:rPr>
          <w:color w:val="0000FF"/>
        </w:rPr>
        <w:instrText xml:space="preserve"> REF _Numd19e58777 \h </w:instrText>
      </w:r>
      <w:r>
        <w:fldChar w:fldCharType="separate"/>
      </w:r>
      <w:rPr>
        <w:color w:val="0000FF"/>
      </w:rPr>
      <w:r>
        <w:rPr>
          <w:u w:val="single"/>
        </w:rPr>
        <w:t>Subpart 546.7 - Warranties</w:t>
      </w:r>
      <w:r>
        <w:rPr>
          <w:color w:val="0000FF"/>
        </w:rPr>
        <w:fldChar w:fldCharType="end"/>
      </w:r>
      <w:r>
        <w:t/>
      </w:r>
    </w:p>
    <w:p xmlns:tce="http://www.TCE.com">
      <w:pPr>
        <w:pStyle w:val="ListBullet2"/>
        <!--depth 2-->
        <w:numPr>
          <w:ilvl w:val="1"/>
          <w:numId w:val="1165"/>
        </w:numPr>
      </w:pPr>
      <w:r>
        <w:t/>
      </w:r>
      <w:r>
        <w:rPr>
          <w:color w:val="0000FF"/>
        </w:rPr>
        <w:fldChar w:fldCharType="begin"/>
      </w:r>
      <w:r>
        <w:rPr>
          <w:color w:val="0000FF"/>
        </w:rPr>
        <w:instrText xml:space="preserve"> REF _Numd19e58790 \h </w:instrText>
      </w:r>
      <w:r>
        <w:fldChar w:fldCharType="separate"/>
      </w:r>
      <w:rPr>
        <w:color w:val="0000FF"/>
      </w:rPr>
      <w:r>
        <w:rPr>
          <w:u w:val="single"/>
        </w:rPr>
        <w:t>546.704 Authority for use of warranties.</w:t>
      </w:r>
      <w:r>
        <w:rPr>
          <w:color w:val="0000FF"/>
        </w:rPr>
        <w:fldChar w:fldCharType="end"/>
      </w:r>
      <w:r>
        <w:t/>
      </w:r>
    </w:p>
    <w:p xmlns:tce="http://www.TCE.com">
      <w:pPr>
        <w:pStyle w:val="ListBullet2"/>
        <!--depth 2-->
        <w:numPr>
          <w:ilvl w:val="1"/>
          <w:numId w:val="1165"/>
        </w:numPr>
      </w:pPr>
      <w:r>
        <w:t/>
      </w:r>
      <w:r>
        <w:rPr>
          <w:color w:val="0000FF"/>
        </w:rPr>
        <w:fldChar w:fldCharType="begin"/>
      </w:r>
      <w:r>
        <w:rPr>
          <w:color w:val="0000FF"/>
        </w:rPr>
        <w:instrText xml:space="preserve"> REF _Numd19e58809 \h </w:instrText>
      </w:r>
      <w:r>
        <w:fldChar w:fldCharType="separate"/>
      </w:r>
      <w:rPr>
        <w:color w:val="0000FF"/>
      </w:rPr>
      <w:r>
        <w:rPr>
          <w:u w:val="single"/>
        </w:rPr>
        <w:t>546.705 Limitations.</w:t>
      </w:r>
      <w:r>
        <w:rPr>
          <w:color w:val="0000FF"/>
        </w:rPr>
        <w:fldChar w:fldCharType="end"/>
      </w:r>
      <w:r>
        <w:t/>
      </w:r>
    </w:p>
    <w:p xmlns:tce="http://www.TCE.com">
      <w:pPr>
        <w:pStyle w:val="ListBullet2"/>
        <!--depth 2-->
        <w:numPr>
          <w:ilvl w:val="1"/>
          <w:numId w:val="1165"/>
        </w:numPr>
      </w:pPr>
      <w:r>
        <w:t/>
      </w:r>
      <w:r>
        <w:rPr>
          <w:color w:val="0000FF"/>
        </w:rPr>
        <w:fldChar w:fldCharType="begin"/>
      </w:r>
      <w:r>
        <w:rPr>
          <w:color w:val="0000FF"/>
        </w:rPr>
        <w:instrText xml:space="preserve"> REF _Numd19e58827 \h </w:instrText>
      </w:r>
      <w:r>
        <w:fldChar w:fldCharType="separate"/>
      </w:r>
      <w:rPr>
        <w:color w:val="0000FF"/>
      </w:rPr>
      <w:r>
        <w:rPr>
          <w:u w:val="single"/>
        </w:rPr>
        <w:t>546.708 Warranties of data.</w:t>
      </w:r>
      <w:r>
        <w:rPr>
          <w:color w:val="0000FF"/>
        </w:rPr>
        <w:fldChar w:fldCharType="end"/>
      </w:r>
      <w:r>
        <w:t/>
      </w:r>
    </w:p>
    <w:p xmlns:tce="http://www.TCE.com">
      <w:pPr>
        <w:pStyle w:val="ListBullet2"/>
        <!--depth 2-->
        <w:numPr>
          <w:ilvl w:val="1"/>
          <w:numId w:val="1165"/>
        </w:numPr>
      </w:pPr>
      <w:r>
        <w:t/>
      </w:r>
      <w:r>
        <w:rPr>
          <w:color w:val="0000FF"/>
        </w:rPr>
        <w:fldChar w:fldCharType="begin"/>
      </w:r>
      <w:r>
        <w:rPr>
          <w:color w:val="0000FF"/>
        </w:rPr>
        <w:instrText xml:space="preserve"> REF _Numd19e58876 \h </w:instrText>
      </w:r>
      <w:r>
        <w:fldChar w:fldCharType="separate"/>
      </w:r>
      <w:rPr>
        <w:color w:val="0000FF"/>
      </w:rPr>
      <w:r>
        <w:rPr>
          <w:u w:val="single"/>
        </w:rPr>
        <w:t>546.710 Contract clause.</w:t>
      </w:r>
      <w:r>
        <w:rPr>
          <w:color w:val="0000FF"/>
        </w:rPr>
        <w:fldChar w:fldCharType="end"/>
      </w:r>
      <w:r>
        <w:t/>
      </w:r>
    </w:p>
    <!--Topic unique_994-->
    <w:p xmlns:tce="http://www.TCE.com">
      <w:pPr>
        <w:pStyle w:val="Heading4"/>
      </w:pPr>
      <w:bookmarkStart w:id="4463" w:name="_Numd19e58540"/>
      <w:bookmarkStart w:id="4464" w:name="_Refd19e58540"/>
      <w:bookmarkStart w:id="4465" w:name="_Tocd19e58540"/>
      <w:r>
        <w:t/>
      </w:r>
      <w:r>
        <w:t>Subpart 546.3</w:t>
      </w:r>
      <w:r>
        <w:t xml:space="preserve"> - Contract Clauses</w:t>
      </w:r>
      <w:bookmarkEnd w:id="4464"/>
      <w:bookmarkEnd w:id="4465"/>
      <w:bookmarkEnd w:id="4463"/>
    </w:p>
    <!--Topic unique_995-->
    <w:p xmlns:tce="http://www.TCE.com">
      <w:pPr>
        <w:pStyle w:val="Heading5"/>
      </w:pPr>
      <w:bookmarkStart w:id="4466" w:name="_Numd19e58553"/>
      <w:bookmarkStart w:id="4467" w:name="_Refd19e58553"/>
      <w:bookmarkStart w:id="4468" w:name="_Tocd19e58553"/>
      <w:r>
        <w:t/>
      </w:r>
      <w:r>
        <w:t>546.302</w:t>
      </w:r>
      <w:r>
        <w:t xml:space="preserve"> Fixed-price supply contracts.</w:t>
      </w:r>
      <w:bookmarkEnd w:id="4467"/>
      <w:bookmarkEnd w:id="4468"/>
      <w:bookmarkEnd w:id="4466"/>
    </w:p>
    <!--Topic unique_996-->
    <w:p xmlns:tce="http://www.TCE.com">
      <w:pPr>
        <w:pStyle w:val="Heading6"/>
      </w:pPr>
      <w:bookmarkStart w:id="4469" w:name="_Numd19e58566"/>
      <w:bookmarkStart w:id="4470" w:name="_Refd19e58566"/>
      <w:bookmarkStart w:id="4471" w:name="_Tocd19e58566"/>
      <w:r>
        <w:t/>
      </w:r>
      <w:r>
        <w:t>546.302-70</w:t>
      </w:r>
      <w:r>
        <w:t xml:space="preserve"> Source inspection by Quality Approved Manufacturer for fixed-price supply contracts.</w:t>
      </w:r>
      <w:bookmarkEnd w:id="4470"/>
      <w:bookmarkEnd w:id="4471"/>
      <w:bookmarkEnd w:id="4469"/>
    </w:p>
    <w:p xmlns:tce="http://www.TCE.com">
      <w:pPr>
        <w:pStyle w:val="ListNumber"/>
        <!--depth 1-->
        <w:numPr>
          <w:ilvl w:val="0"/>
          <w:numId w:val="1166"/>
        </w:numPr>
      </w:pPr>
      <w:bookmarkStart w:id="4475" w:name="_Tocd19e58577"/>
      <w:bookmarkStart w:id="4474" w:name="_Refd19e58577"/>
      <w:bookmarkStart w:id="4473" w:name="_Tocd19e58575"/>
      <w:bookmarkStart w:id="4472" w:name="_Refd19e58575"/>
      <w:r>
        <w:t/>
      </w:r>
      <w:r>
        <w:t>(a)</w:t>
      </w:r>
      <w:r>
        <w:t xml:space="preserve">Insert the clause at </w:t>
      </w:r>
      <w:r>
        <w:rPr>
          <w:color w:val="0000FF"/>
        </w:rPr>
        <w:fldChar w:fldCharType="begin"/>
      </w:r>
      <w:r>
        <w:rPr>
          <w:color w:val="0000FF"/>
        </w:rPr>
        <w:instrText xml:space="preserve"> REF _Numd19e75005 \h </w:instrText>
      </w:r>
      <w:r>
        <w:fldChar w:fldCharType="separate"/>
      </w:r>
      <w:rPr>
        <w:color w:val="0000FF"/>
      </w:rPr>
      <w:r>
        <w:rPr>
          <w:u w:val="single"/>
        </w:rPr>
        <w:t>552.246-70</w:t>
      </w:r>
      <w:r>
        <w:rPr>
          <w:color w:val="0000FF"/>
        </w:rPr>
        <w:fldChar w:fldCharType="end"/>
      </w:r>
      <w:r>
        <w:t>, Source Inspection by Quality Approved Manufacturer:</w:t>
      </w:r>
    </w:p>
    <w:p xmlns:tce="http://www.TCE.com">
      <w:pPr>
        <w:pStyle w:val="ListNumber2"/>
        <!--depth 2-->
        <w:numPr>
          <w:ilvl w:val="1"/>
          <w:numId w:val="1167"/>
        </w:numPr>
      </w:pPr>
      <w:bookmarkStart w:id="4479" w:name="_Tocd19e58589"/>
      <w:bookmarkStart w:id="4478" w:name="_Refd19e58589"/>
      <w:bookmarkStart w:id="4477" w:name="_Tocd19e58587"/>
      <w:bookmarkStart w:id="4476" w:name="_Refd19e58587"/>
      <w:r>
        <w:t/>
      </w:r>
      <w:r>
        <w:t>(1)</w:t>
      </w:r>
      <w:r>
        <w:t>In FAS solicitations and contracts that—</w:t>
      </w:r>
    </w:p>
    <w:p xmlns:tce="http://www.TCE.com">
      <w:pPr>
        <w:pStyle w:val="ListNumber3"/>
        <!--depth 3-->
        <w:numPr>
          <w:ilvl w:val="2"/>
          <w:numId w:val="1168"/>
        </w:numPr>
      </w:pPr>
      <w:bookmarkStart w:id="4481" w:name="_Tocd19e58597"/>
      <w:bookmarkStart w:id="4480" w:name="_Refd19e58597"/>
      <w:r>
        <w:t/>
      </w:r>
      <w:r>
        <w:t>(i)</w:t>
      </w:r>
      <w:r>
        <w:t>Will exceed the simplified acquisition threshold;</w:t>
      </w:r>
      <w:bookmarkEnd w:id="4480"/>
      <w:bookmarkEnd w:id="4481"/>
    </w:p>
    <w:p xmlns:tce="http://www.TCE.com">
      <w:pPr>
        <w:pStyle w:val="ListNumber3"/>
        <!--depth 3-->
        <w:numPr>
          <w:ilvl w:val="2"/>
          <w:numId w:val="1168"/>
        </w:numPr>
      </w:pPr>
      <w:bookmarkStart w:id="4483" w:name="_Tocd19e58604"/>
      <w:bookmarkStart w:id="4482" w:name="_Refd19e58604"/>
      <w:r>
        <w:t/>
      </w:r>
      <w:r>
        <w:t>(ii)</w:t>
      </w:r>
      <w:r>
        <w:t xml:space="preserve">Include the FAR clause at </w:t>
      </w:r>
      <w:hyperlink r:id="rIdHyperlink422">
        <w:r>
          <w:rPr>
            <w:rStyle w:val="Hyperlink"/>
          </w:rPr>
          <w:t>52.246-2</w:t>
        </w:r>
      </w:hyperlink>
      <w:r>
        <w:t>; and</w:t>
      </w:r>
      <w:bookmarkEnd w:id="4482"/>
      <w:bookmarkEnd w:id="4483"/>
    </w:p>
    <w:p xmlns:tce="http://www.TCE.com">
      <w:pPr>
        <w:pStyle w:val="ListNumber3"/>
        <!--depth 3-->
        <w:numPr>
          <w:ilvl w:val="2"/>
          <w:numId w:val="1168"/>
        </w:numPr>
      </w:pPr>
      <w:r>
        <w:t/>
      </w:r>
      <w:r>
        <w:t>(iii)</w:t>
      </w:r>
      <w:r>
        <w:t>Provide for source inspection for the Stock and Special Order Programs.</w:t>
      </w:r>
      <w:bookmarkEnd w:id="4478"/>
      <w:bookmarkEnd w:id="4479"/>
    </w:p>
    <w:p xmlns:tce="http://www.TCE.com">
      <w:pPr>
        <w:pStyle w:val="ListNumber2"/>
        <!--depth 2-->
        <w:numPr>
          <w:ilvl w:val="1"/>
          <w:numId w:val="1167"/>
        </w:numPr>
      </w:pPr>
      <w:bookmarkStart w:id="4485" w:name="_Tocd19e58623"/>
      <w:bookmarkStart w:id="4484" w:name="_Refd19e58623"/>
      <w:r>
        <w:t/>
      </w:r>
      <w:r>
        <w:t>(2)</w:t>
      </w:r>
      <w:r>
        <w:t>In solicitations and contracts that—</w:t>
      </w:r>
    </w:p>
    <w:p xmlns:tce="http://www.TCE.com">
      <w:pPr>
        <w:pStyle w:val="ListNumber3"/>
        <!--depth 3-->
        <w:numPr>
          <w:ilvl w:val="2"/>
          <w:numId w:val="1169"/>
        </w:numPr>
      </w:pPr>
      <w:bookmarkStart w:id="4489" w:name="_Tocd19e58631"/>
      <w:bookmarkStart w:id="4488" w:name="_Refd19e58631"/>
      <w:bookmarkStart w:id="4487" w:name="_Tocd19e58629"/>
      <w:bookmarkStart w:id="4486" w:name="_Refd19e58629"/>
      <w:r>
        <w:t/>
      </w:r>
      <w:r>
        <w:t>(i)</w:t>
      </w:r>
      <w:r>
        <w:t>Are below the simplified acquisition threshold;</w:t>
      </w:r>
      <w:bookmarkEnd w:id="4488"/>
      <w:bookmarkEnd w:id="4489"/>
    </w:p>
    <w:p xmlns:tce="http://www.TCE.com">
      <w:pPr>
        <w:pStyle w:val="ListNumber3"/>
        <!--depth 3-->
        <w:numPr>
          <w:ilvl w:val="2"/>
          <w:numId w:val="1169"/>
        </w:numPr>
      </w:pPr>
      <w:bookmarkStart w:id="4491" w:name="_Tocd19e58638"/>
      <w:bookmarkStart w:id="4490" w:name="_Refd19e58638"/>
      <w:r>
        <w:t/>
      </w:r>
      <w:r>
        <w:t>(ii)</w:t>
      </w:r>
      <w:r>
        <w:t xml:space="preserve"> Include the FAR clause at </w:t>
      </w:r>
      <w:hyperlink r:id="rIdHyperlink423">
        <w:r>
          <w:rPr>
            <w:rStyle w:val="Hyperlink"/>
          </w:rPr>
          <w:t>52.246-2</w:t>
        </w:r>
      </w:hyperlink>
      <w:r>
        <w:t>; and</w:t>
      </w:r>
      <w:bookmarkEnd w:id="4490"/>
      <w:bookmarkEnd w:id="4491"/>
    </w:p>
    <w:p xmlns:tce="http://www.TCE.com">
      <w:pPr>
        <w:pStyle w:val="ListNumber3"/>
        <!--depth 3-->
        <w:numPr>
          <w:ilvl w:val="2"/>
          <w:numId w:val="1169"/>
        </w:numPr>
      </w:pPr>
      <w:bookmarkStart w:id="4493" w:name="_Tocd19e58649"/>
      <w:bookmarkStart w:id="4492" w:name="_Refd19e58649"/>
      <w:r>
        <w:t/>
      </w:r>
      <w:r>
        <w:t>(iii)</w:t>
      </w:r>
      <w:r>
        <w:t xml:space="preserve"> Support the Wildfire program; or</w:t>
      </w:r>
      <w:bookmarkEnd w:id="4492"/>
      <w:bookmarkEnd w:id="4493"/>
    </w:p>
    <w:p xmlns:tce="http://www.TCE.com">
      <w:pPr>
        <w:pStyle w:val="ListNumber3"/>
        <!--depth 3-->
        <w:numPr>
          <w:ilvl w:val="2"/>
          <w:numId w:val="1169"/>
        </w:numPr>
      </w:pPr>
      <w:bookmarkStart w:id="4495" w:name="_Tocd19e58656"/>
      <w:bookmarkStart w:id="4494" w:name="_Refd19e58656"/>
      <w:r>
        <w:t/>
      </w:r>
      <w:r>
        <w:t>(iv)</w:t>
      </w:r>
      <w:r>
        <w:t xml:space="preserve"> When a pattern of acquisitions demonstrates an ongoing relationship with the contractor.</w:t>
      </w:r>
      <w:bookmarkEnd w:id="4494"/>
      <w:bookmarkEnd w:id="4495"/>
      <w:bookmarkEnd w:id="4486"/>
      <w:bookmarkEnd w:id="4487"/>
      <w:bookmarkEnd w:id="4484"/>
      <w:bookmarkEnd w:id="4485"/>
      <w:bookmarkEnd w:id="4476"/>
      <w:bookmarkEnd w:id="4477"/>
      <w:bookmarkEnd w:id="4474"/>
      <w:bookmarkEnd w:id="4475"/>
    </w:p>
    <w:p xmlns:tce="http://www.TCE.com">
      <w:pPr>
        <w:pStyle w:val="ListNumber"/>
        <!--depth 1-->
        <w:numPr>
          <w:ilvl w:val="0"/>
          <w:numId w:val="1166"/>
        </w:numPr>
      </w:pPr>
      <w:bookmarkStart w:id="4497" w:name="_Tocd19e58665"/>
      <w:bookmarkStart w:id="4496" w:name="_Refd19e58665"/>
      <w:r>
        <w:t/>
      </w:r>
      <w:r>
        <w:t>(b)</w:t>
      </w:r>
      <w:r>
        <w:t xml:space="preserve"> The contracting officer may authorize inspection and testing at manufacturing plants or other facilities located outside the United States, Puerto Rico, or the U.S. Virgin Islands according to paragraph (a)(1) of the clause at </w:t>
      </w:r>
      <w:r>
        <w:rPr>
          <w:color w:val="0000FF"/>
        </w:rPr>
        <w:fldChar w:fldCharType="begin"/>
      </w:r>
      <w:r>
        <w:rPr>
          <w:color w:val="0000FF"/>
        </w:rPr>
        <w:instrText xml:space="preserve"> REF _Numd19e75005 \h </w:instrText>
      </w:r>
      <w:r>
        <w:fldChar w:fldCharType="separate"/>
      </w:r>
      <w:rPr>
        <w:color w:val="0000FF"/>
      </w:rPr>
      <w:r>
        <w:rPr>
          <w:u w:val="single"/>
        </w:rPr>
        <w:t>552.246-70</w:t>
      </w:r>
      <w:r>
        <w:rPr>
          <w:color w:val="0000FF"/>
        </w:rPr>
        <w:fldChar w:fldCharType="end"/>
      </w:r>
      <w:r>
        <w:t xml:space="preserve"> when any of the following conditions apply and after coordinating the authorization with QVOC and documenting the authorization in the file:</w:t>
      </w:r>
    </w:p>
    <w:p xmlns:tce="http://www.TCE.com">
      <w:pPr>
        <w:pStyle w:val="ListNumber2"/>
        <!--depth 2-->
        <w:numPr>
          <w:ilvl w:val="1"/>
          <w:numId w:val="1170"/>
        </w:numPr>
      </w:pPr>
      <w:bookmarkStart w:id="4501" w:name="_Tocd19e58677"/>
      <w:bookmarkStart w:id="4500" w:name="_Refd19e58677"/>
      <w:bookmarkStart w:id="4499" w:name="_Tocd19e58675"/>
      <w:bookmarkStart w:id="4498" w:name="_Refd19e58675"/>
      <w:r>
        <w:t/>
      </w:r>
      <w:r>
        <w:t>(1)</w:t>
      </w:r>
      <w:r>
        <w:t xml:space="preserve"> Inspection services are available from another Federal agency with primary inspection responsibility in the geographic area.</w:t>
      </w:r>
      <w:bookmarkEnd w:id="4500"/>
      <w:bookmarkEnd w:id="4501"/>
    </w:p>
    <w:p xmlns:tce="http://www.TCE.com">
      <w:pPr>
        <w:pStyle w:val="ListNumber2"/>
        <!--depth 2-->
        <w:numPr>
          <w:ilvl w:val="1"/>
          <w:numId w:val="1170"/>
        </w:numPr>
      </w:pPr>
      <w:bookmarkStart w:id="4503" w:name="_Tocd19e58684"/>
      <w:bookmarkStart w:id="4502" w:name="_Refd19e58684"/>
      <w:r>
        <w:t/>
      </w:r>
      <w:r>
        <w:t>(2)</w:t>
      </w:r>
      <w:r>
        <w:t xml:space="preserve"> An inspection interchange agreement exists with another agency for inspection at a contractor's plant.</w:t>
      </w:r>
      <w:bookmarkEnd w:id="4502"/>
      <w:bookmarkEnd w:id="4503"/>
    </w:p>
    <w:p xmlns:tce="http://www.TCE.com">
      <w:pPr>
        <w:pStyle w:val="ListNumber2"/>
        <!--depth 2-->
        <w:numPr>
          <w:ilvl w:val="1"/>
          <w:numId w:val="1170"/>
        </w:numPr>
      </w:pPr>
      <w:bookmarkStart w:id="4505" w:name="_Tocd19e58691"/>
      <w:bookmarkStart w:id="4504" w:name="_Refd19e58691"/>
      <w:r>
        <w:t/>
      </w:r>
      <w:r>
        <w:t>(3)</w:t>
      </w:r>
      <w:r>
        <w:t xml:space="preserve"> Other considerations will ensure more economical and effective inspection consistent with the Government's interest.</w:t>
      </w:r>
      <w:bookmarkEnd w:id="4504"/>
      <w:bookmarkEnd w:id="4505"/>
      <w:bookmarkEnd w:id="4498"/>
      <w:bookmarkEnd w:id="4499"/>
      <w:bookmarkEnd w:id="4496"/>
      <w:bookmarkEnd w:id="4497"/>
      <w:bookmarkEnd w:id="4472"/>
      <w:bookmarkEnd w:id="4473"/>
    </w:p>
    <!--Topic unique_67-->
    <w:p xmlns:tce="http://www.TCE.com">
      <w:pPr>
        <w:pStyle w:val="Heading6"/>
      </w:pPr>
      <w:bookmarkStart w:id="4506" w:name="_Numd19e58707"/>
      <w:bookmarkStart w:id="4507" w:name="_Refd19e58707"/>
      <w:bookmarkStart w:id="4508" w:name="_Tocd19e58707"/>
      <w:r>
        <w:t/>
      </w:r>
      <w:r>
        <w:t>546.302-71</w:t>
      </w:r>
      <w:r>
        <w:t xml:space="preserve"> Source inspection.</w:t>
      </w:r>
      <w:bookmarkEnd w:id="4507"/>
      <w:bookmarkEnd w:id="4508"/>
      <w:bookmarkEnd w:id="4506"/>
    </w:p>
    <w:p xmlns:tce="http://www.TCE.com">
      <w:pPr>
        <w:pStyle w:val="BodyText"/>
      </w:pPr>
      <w:r>
        <w:t xml:space="preserve">Insert the clause at </w:t>
      </w:r>
      <w:r>
        <w:rPr>
          <w:color w:val="0000FF"/>
        </w:rPr>
        <w:fldChar w:fldCharType="begin"/>
      </w:r>
      <w:r>
        <w:rPr>
          <w:color w:val="0000FF"/>
        </w:rPr>
        <w:instrText xml:space="preserve"> REF _Numd19e75401 \h </w:instrText>
      </w:r>
      <w:r>
        <w:fldChar w:fldCharType="separate"/>
      </w:r>
      <w:rPr>
        <w:color w:val="0000FF"/>
      </w:rPr>
      <w:r>
        <w:rPr>
          <w:u w:val="single"/>
        </w:rPr>
        <w:t>552.246-71</w:t>
      </w:r>
      <w:r>
        <w:rPr>
          <w:color w:val="0000FF"/>
        </w:rPr>
        <w:fldChar w:fldCharType="end"/>
      </w:r>
      <w:r>
        <w:t>, Source Inspection by Government, in FAS solicitations and contracts where Government personnel at the source will perform inspection.</w:t>
      </w:r>
    </w:p>
    <!--Topic unique_997-->
    <w:p xmlns:tce="http://www.TCE.com">
      <w:pPr>
        <w:pStyle w:val="Heading6"/>
      </w:pPr>
      <w:bookmarkStart w:id="4509" w:name="_Numd19e58729"/>
      <w:bookmarkStart w:id="4510" w:name="_Refd19e58729"/>
      <w:bookmarkStart w:id="4511" w:name="_Tocd19e58729"/>
      <w:r>
        <w:t/>
      </w:r>
      <w:r>
        <w:t>546.302-72</w:t>
      </w:r>
      <w:r>
        <w:t xml:space="preserve"> Destination Inspection.</w:t>
      </w:r>
      <w:bookmarkEnd w:id="4510"/>
      <w:bookmarkEnd w:id="4511"/>
      <w:bookmarkEnd w:id="4509"/>
    </w:p>
    <w:p xmlns:tce="http://www.TCE.com">
      <w:pPr>
        <w:pStyle w:val="BodyText"/>
      </w:pPr>
      <w:r>
        <w:t xml:space="preserve">Insert the clause at </w:t>
      </w:r>
      <w:r>
        <w:rPr>
          <w:color w:val="0000FF"/>
        </w:rPr>
        <w:fldChar w:fldCharType="begin"/>
      </w:r>
      <w:r>
        <w:rPr>
          <w:color w:val="0000FF"/>
        </w:rPr>
        <w:instrText xml:space="preserve"> REF _Numd19e75735 \h </w:instrText>
      </w:r>
      <w:r>
        <w:fldChar w:fldCharType="separate"/>
      </w:r>
      <w:rPr>
        <w:color w:val="0000FF"/>
      </w:rPr>
      <w:r>
        <w:rPr>
          <w:u w:val="single"/>
        </w:rPr>
        <w:t>552.246-78</w:t>
      </w:r>
      <w:r>
        <w:rPr>
          <w:color w:val="0000FF"/>
        </w:rPr>
        <w:fldChar w:fldCharType="end"/>
      </w:r>
      <w:r>
        <w:t>, Inspection at Destination, in solicitations and contracts for supplies that require inspection at destination.</w:t>
      </w:r>
    </w:p>
    <!--Topic unique_998-->
    <w:p xmlns:tce="http://www.TCE.com">
      <w:pPr>
        <w:pStyle w:val="Heading5"/>
      </w:pPr>
      <w:bookmarkStart w:id="4512" w:name="_Numd19e58753"/>
      <w:bookmarkStart w:id="4513" w:name="_Refd19e58753"/>
      <w:bookmarkStart w:id="4514" w:name="_Tocd19e58753"/>
      <w:r>
        <w:t/>
      </w:r>
      <w:r>
        <w:t>546.312</w:t>
      </w:r>
      <w:r>
        <w:t xml:space="preserve"> Construction contracts.</w:t>
      </w:r>
      <w:bookmarkEnd w:id="4513"/>
      <w:bookmarkEnd w:id="4514"/>
      <w:bookmarkEnd w:id="4512"/>
    </w:p>
    <w:p xmlns:tce="http://www.TCE.com">
      <w:pPr>
        <w:pStyle w:val="BodyText"/>
      </w:pPr>
      <w:r>
        <w:t xml:space="preserve">Insert the clause at </w:t>
      </w:r>
      <w:r>
        <w:rPr>
          <w:color w:val="0000FF"/>
        </w:rPr>
        <w:fldChar w:fldCharType="begin"/>
      </w:r>
      <w:r>
        <w:rPr>
          <w:color w:val="0000FF"/>
        </w:rPr>
        <w:instrText xml:space="preserve"> REF _Numd19e75645 \h </w:instrText>
      </w:r>
      <w:r>
        <w:fldChar w:fldCharType="separate"/>
      </w:r>
      <w:rPr>
        <w:color w:val="0000FF"/>
      </w:rPr>
      <w:r>
        <w:rPr>
          <w:u w:val="single"/>
        </w:rPr>
        <w:t>552.246-72</w:t>
      </w:r>
      <w:r>
        <w:rPr>
          <w:color w:val="0000FF"/>
        </w:rPr>
        <w:fldChar w:fldCharType="end"/>
      </w:r>
      <w:r>
        <w:t>, Final Inspection and Tests, in solicitations and contracts for construction that include the FAR clause at 52.246-12.</w:t>
      </w:r>
    </w:p>
    <!--Topic unique_999-->
    <w:p xmlns:tce="http://www.TCE.com">
      <w:pPr>
        <w:pStyle w:val="Heading4"/>
      </w:pPr>
      <w:bookmarkStart w:id="4515" w:name="_Numd19e58777"/>
      <w:bookmarkStart w:id="4516" w:name="_Refd19e58777"/>
      <w:bookmarkStart w:id="4517" w:name="_Tocd19e58777"/>
      <w:r>
        <w:t/>
      </w:r>
      <w:r>
        <w:t>Subpart 546.7</w:t>
      </w:r>
      <w:r>
        <w:t xml:space="preserve"> - Warranties</w:t>
      </w:r>
      <w:bookmarkEnd w:id="4516"/>
      <w:bookmarkEnd w:id="4517"/>
      <w:bookmarkEnd w:id="4515"/>
    </w:p>
    <!--Topic unique_1000-->
    <w:p xmlns:tce="http://www.TCE.com">
      <w:pPr>
        <w:pStyle w:val="Heading5"/>
      </w:pPr>
      <w:bookmarkStart w:id="4518" w:name="_Numd19e58790"/>
      <w:bookmarkStart w:id="4519" w:name="_Refd19e58790"/>
      <w:bookmarkStart w:id="4520" w:name="_Tocd19e58790"/>
      <w:r>
        <w:t/>
      </w:r>
      <w:r>
        <w:t>546.704</w:t>
      </w:r>
      <w:r>
        <w:t xml:space="preserve"> Authority for use of warranties.</w:t>
      </w:r>
      <w:bookmarkEnd w:id="4519"/>
      <w:bookmarkEnd w:id="4520"/>
      <w:bookmarkEnd w:id="4518"/>
    </w:p>
    <w:p xmlns:tce="http://www.TCE.com">
      <w:pPr>
        <w:pStyle w:val="BodyText"/>
      </w:pPr>
      <w:r>
        <w:t>FAR clause 52.246-21, Warranty of Construction, is approved by the agency for use in solicitations and contracts when a fixed-price construction contract is contemplated.</w:t>
      </w:r>
    </w:p>
    <!--Topic unique_1001-->
    <w:p xmlns:tce="http://www.TCE.com">
      <w:pPr>
        <w:pStyle w:val="Heading5"/>
      </w:pPr>
      <w:bookmarkStart w:id="4521" w:name="_Numd19e58809"/>
      <w:bookmarkStart w:id="4522" w:name="_Refd19e58809"/>
      <w:bookmarkStart w:id="4523" w:name="_Tocd19e58809"/>
      <w:r>
        <w:t/>
      </w:r>
      <w:r>
        <w:t>546.705</w:t>
      </w:r>
      <w:r>
        <w:t xml:space="preserve"> Limitations.</w:t>
      </w:r>
      <w:bookmarkEnd w:id="4522"/>
      <w:bookmarkEnd w:id="4523"/>
      <w:bookmarkEnd w:id="4521"/>
    </w:p>
    <w:p xmlns:tce="http://www.TCE.com">
      <w:pPr>
        <w:pStyle w:val="BodyText"/>
      </w:pPr>
      <w:r>
        <w:t>The contracting director must approve the use of warranties in cost reimbursement contracts, except those in FAR clauses 52.246-3 and 52.246-8.</w:t>
      </w:r>
    </w:p>
    <!--Topic unique_1002-->
    <w:p xmlns:tce="http://www.TCE.com">
      <w:pPr>
        <w:pStyle w:val="Heading5"/>
      </w:pPr>
      <w:bookmarkStart w:id="4524" w:name="_Numd19e58827"/>
      <w:bookmarkStart w:id="4525" w:name="_Refd19e58827"/>
      <w:bookmarkStart w:id="4526" w:name="_Tocd19e58827"/>
      <w:r>
        <w:t/>
      </w:r>
      <w:r>
        <w:t>546.708</w:t>
      </w:r>
      <w:r>
        <w:t xml:space="preserve"> Warranties of data.</w:t>
      </w:r>
      <w:bookmarkEnd w:id="4525"/>
      <w:bookmarkEnd w:id="4526"/>
      <w:bookmarkEnd w:id="4524"/>
    </w:p>
    <w:p xmlns:tce="http://www.TCE.com">
      <w:pPr>
        <w:pStyle w:val="ListNumber"/>
        <!--depth 1-->
        <w:numPr>
          <w:ilvl w:val="0"/>
          <w:numId w:val="1171"/>
        </w:numPr>
      </w:pPr>
      <w:bookmarkStart w:id="4528" w:name="_Tocd19e58836"/>
      <w:bookmarkStart w:id="4527" w:name="_Refd19e58836"/>
      <w:r>
        <w:t/>
      </w:r>
      <w:r>
        <w:t>(a)</w:t>
      </w:r>
      <w:r>
        <w:t xml:space="preserve">  The contracting officer shall use warranties of data only when both of the following conditions are applicable:</w:t>
      </w:r>
    </w:p>
    <w:p xmlns:tce="http://www.TCE.com">
      <w:pPr>
        <w:pStyle w:val="ListNumber2"/>
        <!--depth 2-->
        <w:numPr>
          <w:ilvl w:val="1"/>
          <w:numId w:val="1172"/>
        </w:numPr>
      </w:pPr>
      <w:bookmarkStart w:id="4530" w:name="_Tocd19e58844"/>
      <w:bookmarkStart w:id="4529" w:name="_Refd19e58844"/>
      <w:r>
        <w:t/>
      </w:r>
      <w:r>
        <w:t>(1)</w:t>
      </w:r>
      <w:r>
        <w:t xml:space="preserve">  Use of a warranty is in the Government’s interest and is documented; and</w:t>
      </w:r>
    </w:p>
    <w:p xmlns:tce="http://www.TCE.com">
      <w:pPr>
        <w:pStyle w:val="ListNumber2"/>
        <!--depth 2-->
        <w:numPr>
          <w:ilvl w:val="1"/>
          <w:numId w:val="1172"/>
        </w:numPr>
      </w:pPr>
      <w:r>
        <w:t/>
      </w:r>
      <w:r>
        <w:t>(2)</w:t>
      </w:r>
      <w:r>
        <w:t xml:space="preserve">  The contracting director concurs with the decision.</w:t>
      </w:r>
      <w:bookmarkEnd w:id="4529"/>
      <w:bookmarkEnd w:id="4530"/>
    </w:p>
    <w:p xmlns:tce="http://www.TCE.com">
      <w:pPr>
        <w:pStyle w:val="ListNumber"/>
        <!--depth 1-->
        <w:numPr>
          <w:ilvl w:val="0"/>
          <w:numId w:val="1171"/>
        </w:numPr>
      </w:pPr>
      <w:r>
        <w:t/>
      </w:r>
      <w:r>
        <w:t>(b)</w:t>
      </w:r>
      <w:r>
        <w:t xml:space="preserve">  The contracting officer shall consult with the technical or specification manager responsible for developing any warranties of data.</w:t>
      </w:r>
      <w:bookmarkEnd w:id="4527"/>
      <w:bookmarkEnd w:id="4528"/>
    </w:p>
    <!--Topic unique_1003-->
    <w:p xmlns:tce="http://www.TCE.com">
      <w:pPr>
        <w:pStyle w:val="Heading5"/>
      </w:pPr>
      <w:bookmarkStart w:id="4531" w:name="_Numd19e58876"/>
      <w:bookmarkStart w:id="4532" w:name="_Refd19e58876"/>
      <w:bookmarkStart w:id="4533" w:name="_Tocd19e58876"/>
      <w:r>
        <w:t/>
      </w:r>
      <w:r>
        <w:t>546.710</w:t>
      </w:r>
      <w:r>
        <w:t xml:space="preserve"> Contract clause.</w:t>
      </w:r>
      <w:bookmarkEnd w:id="4532"/>
      <w:bookmarkEnd w:id="4533"/>
      <w:bookmarkEnd w:id="4531"/>
    </w:p>
    <w:p xmlns:tce="http://www.TCE.com">
      <w:pPr>
        <w:pStyle w:val="BodyText"/>
      </w:pPr>
      <w:r>
        <w:t xml:space="preserve">Insert the clause at </w:t>
      </w:r>
      <w:r>
        <w:rPr>
          <w:color w:val="0000FF"/>
        </w:rPr>
        <w:fldChar w:fldCharType="begin"/>
      </w:r>
      <w:r>
        <w:rPr>
          <w:color w:val="0000FF"/>
        </w:rPr>
        <w:instrText xml:space="preserve"> REF _Numd19e75674 \h </w:instrText>
      </w:r>
      <w:r>
        <w:fldChar w:fldCharType="separate"/>
      </w:r>
      <w:rPr>
        <w:color w:val="0000FF"/>
      </w:rPr>
      <w:r>
        <w:rPr>
          <w:u w:val="single"/>
        </w:rPr>
        <w:t>552.246-77</w:t>
      </w:r>
      <w:r>
        <w:rPr>
          <w:color w:val="0000FF"/>
        </w:rPr>
        <w:fldChar w:fldCharType="end"/>
      </w:r>
      <w:r>
        <w:t>, Additional Contract Warranty Provisions for Supplies of a Noncomplex Nature, in solicitations and contracts that include the FAR clause at 52.246-17.</w:t>
      </w:r>
    </w:p>
    <!--Topic unique_1008-->
    <w:p xmlns:tce="http://www.TCE.com">
      <w:pPr>
        <w:pStyle w:val="Heading3"/>
      </w:pPr>
      <w:bookmarkStart w:id="4534" w:name="_Numd19e58894"/>
      <w:bookmarkStart w:id="4535" w:name="_Refd19e58894"/>
      <w:bookmarkStart w:id="4536" w:name="_Tocd19e58894"/>
      <w:r>
        <w:t/>
      </w:r>
      <w:r>
        <w:t>Part 547</w:t>
      </w:r>
      <w:r>
        <w:t xml:space="preserve"> [Reserved]</w:t>
      </w:r>
      <w:bookmarkEnd w:id="4535"/>
      <w:bookmarkEnd w:id="4536"/>
      <w:bookmarkEnd w:id="4534"/>
    </w:p>
    <!--Topic unique_1010-->
    <w:p xmlns:tce="http://www.TCE.com">
      <w:pPr>
        <w:pStyle w:val="Heading3"/>
      </w:pPr>
      <w:bookmarkStart w:id="4537" w:name="_Numd19e58904"/>
      <w:bookmarkStart w:id="4538" w:name="_Refd19e58904"/>
      <w:bookmarkStart w:id="4539" w:name="_Tocd19e58904"/>
      <w:r>
        <w:t/>
      </w:r>
      <w:r>
        <w:t>Part 548</w:t>
      </w:r>
      <w:r>
        <w:t xml:space="preserve"> - Value Engineering</w:t>
      </w:r>
      <w:bookmarkEnd w:id="4538"/>
      <w:bookmarkEnd w:id="4539"/>
      <w:bookmarkEnd w:id="4537"/>
    </w:p>
    <w:p xmlns:tce="http://www.TCE.com">
      <w:pPr>
        <w:pStyle w:val="ListBullet"/>
        <!--depth 1-->
        <w:numPr>
          <w:ilvl w:val="0"/>
          <w:numId w:val="1173"/>
        </w:numPr>
      </w:pPr>
      <w:r>
        <w:t/>
      </w:r>
      <w:r>
        <w:rPr>
          <w:color w:val="0000FF"/>
        </w:rPr>
        <w:fldChar w:fldCharType="begin"/>
      </w:r>
      <w:r>
        <w:rPr>
          <w:color w:val="0000FF"/>
        </w:rPr>
        <w:instrText xml:space="preserve"> REF _Numd19e58939 \h </w:instrText>
      </w:r>
      <w:r>
        <w:fldChar w:fldCharType="separate"/>
      </w:r>
      <w:rPr>
        <w:color w:val="0000FF"/>
      </w:rPr>
      <w:r>
        <w:rPr>
          <w:u w:val="single"/>
        </w:rPr>
        <w:t>Subpart 548.1 - Policies and Procedures</w:t>
      </w:r>
      <w:r>
        <w:rPr>
          <w:color w:val="0000FF"/>
        </w:rPr>
        <w:fldChar w:fldCharType="end"/>
      </w:r>
      <w:r>
        <w:t/>
      </w:r>
    </w:p>
    <w:p xmlns:tce="http://www.TCE.com">
      <w:pPr>
        <w:pStyle w:val="ListBullet2"/>
        <!--depth 2-->
        <w:numPr>
          <w:ilvl w:val="1"/>
          <w:numId w:val="1174"/>
        </w:numPr>
      </w:pPr>
      <w:r>
        <w:t/>
      </w:r>
      <w:r>
        <w:rPr>
          <w:color w:val="0000FF"/>
        </w:rPr>
        <w:fldChar w:fldCharType="begin"/>
      </w:r>
      <w:r>
        <w:rPr>
          <w:color w:val="0000FF"/>
        </w:rPr>
        <w:instrText xml:space="preserve"> REF _Numd19e58952 \h </w:instrText>
      </w:r>
      <w:r>
        <w:fldChar w:fldCharType="separate"/>
      </w:r>
      <w:rPr>
        <w:color w:val="0000FF"/>
      </w:rPr>
      <w:r>
        <w:rPr>
          <w:u w:val="single"/>
        </w:rPr>
        <w:t>548.101 General.</w:t>
      </w:r>
      <w:r>
        <w:rPr>
          <w:color w:val="0000FF"/>
        </w:rPr>
        <w:fldChar w:fldCharType="end"/>
      </w:r>
      <w:r>
        <w:t/>
      </w:r>
    </w:p>
    <!--Topic unique_1011-->
    <w:p xmlns:tce="http://www.TCE.com">
      <w:pPr>
        <w:pStyle w:val="Heading4"/>
      </w:pPr>
      <w:bookmarkStart w:id="4540" w:name="_Numd19e58939"/>
      <w:bookmarkStart w:id="4541" w:name="_Refd19e58939"/>
      <w:bookmarkStart w:id="4542" w:name="_Tocd19e58939"/>
      <w:r>
        <w:t/>
      </w:r>
      <w:r>
        <w:t>Subpart 548.1</w:t>
      </w:r>
      <w:r>
        <w:t xml:space="preserve"> - Policies and Procedures</w:t>
      </w:r>
      <w:bookmarkEnd w:id="4541"/>
      <w:bookmarkEnd w:id="4542"/>
      <w:bookmarkEnd w:id="4540"/>
    </w:p>
    <!--Topic unique_1012-->
    <w:p xmlns:tce="http://www.TCE.com">
      <w:pPr>
        <w:pStyle w:val="Heading5"/>
      </w:pPr>
      <w:bookmarkStart w:id="4543" w:name="_Numd19e58952"/>
      <w:bookmarkStart w:id="4544" w:name="_Refd19e58952"/>
      <w:bookmarkStart w:id="4545" w:name="_Tocd19e58952"/>
      <w:r>
        <w:t/>
      </w:r>
      <w:r>
        <w:t>548.101</w:t>
      </w:r>
      <w:r>
        <w:t xml:space="preserve"> General.</w:t>
      </w:r>
      <w:bookmarkEnd w:id="4544"/>
      <w:bookmarkEnd w:id="4545"/>
      <w:bookmarkEnd w:id="4543"/>
    </w:p>
    <w:p xmlns:tce="http://www.TCE.com">
      <w:pPr>
        <w:pStyle w:val="BodyText"/>
      </w:pPr>
      <w:r>
        <w:t>GSA Order, Public Buildings Service Value Engineering Program (PBS 8050.1C) provides guidance on using value engineering.</w:t>
      </w:r>
    </w:p>
    <!--Topic unique_1014-->
    <w:p xmlns:tce="http://www.TCE.com">
      <w:pPr>
        <w:pStyle w:val="Heading3"/>
      </w:pPr>
      <w:bookmarkStart w:id="4546" w:name="_Numd19e58966"/>
      <w:bookmarkStart w:id="4547" w:name="_Refd19e58966"/>
      <w:bookmarkStart w:id="4548" w:name="_Tocd19e58966"/>
      <w:r>
        <w:t/>
      </w:r>
      <w:r>
        <w:t>Part 549</w:t>
      </w:r>
      <w:r>
        <w:t xml:space="preserve"> - Termination of Contracts</w:t>
      </w:r>
      <w:bookmarkEnd w:id="4547"/>
      <w:bookmarkEnd w:id="4548"/>
      <w:bookmarkEnd w:id="4546"/>
    </w:p>
    <w:p xmlns:tce="http://www.TCE.com">
      <w:pPr>
        <w:pStyle w:val="ListBullet"/>
        <!--depth 1-->
        <w:numPr>
          <w:ilvl w:val="0"/>
          <w:numId w:val="1175"/>
        </w:numPr>
      </w:pPr>
      <w:r>
        <w:t/>
      </w:r>
      <w:r>
        <w:rPr>
          <w:color w:val="0000FF"/>
        </w:rPr>
        <w:fldChar w:fldCharType="begin"/>
      </w:r>
      <w:r>
        <w:rPr>
          <w:color w:val="0000FF"/>
        </w:rPr>
        <w:instrText xml:space="preserve"> REF _Numd19e59045 \h </w:instrText>
      </w:r>
      <w:r>
        <w:fldChar w:fldCharType="separate"/>
      </w:r>
      <w:rPr>
        <w:color w:val="0000FF"/>
      </w:rPr>
      <w:r>
        <w:rPr>
          <w:u w:val="single"/>
        </w:rPr>
        <w:t>Subpart 549.1 - General Principles</w:t>
      </w:r>
      <w:r>
        <w:rPr>
          <w:color w:val="0000FF"/>
        </w:rPr>
        <w:fldChar w:fldCharType="end"/>
      </w:r>
      <w:r>
        <w:t/>
      </w:r>
    </w:p>
    <w:p xmlns:tce="http://www.TCE.com">
      <w:pPr>
        <w:pStyle w:val="ListBullet2"/>
        <!--depth 2-->
        <w:numPr>
          <w:ilvl w:val="1"/>
          <w:numId w:val="1176"/>
        </w:numPr>
      </w:pPr>
      <w:r>
        <w:t/>
      </w:r>
      <w:r>
        <w:rPr>
          <w:color w:val="0000FF"/>
        </w:rPr>
        <w:fldChar w:fldCharType="begin"/>
      </w:r>
      <w:r>
        <w:rPr>
          <w:color w:val="0000FF"/>
        </w:rPr>
        <w:instrText xml:space="preserve"> REF _Numd19e59058 \h </w:instrText>
      </w:r>
      <w:r>
        <w:fldChar w:fldCharType="separate"/>
      </w:r>
      <w:rPr>
        <w:color w:val="0000FF"/>
      </w:rPr>
      <w:r>
        <w:rPr>
          <w:u w:val="single"/>
        </w:rPr>
        <w:t>549.111 Review of proposed settlements.</w:t>
      </w:r>
      <w:r>
        <w:rPr>
          <w:color w:val="0000FF"/>
        </w:rPr>
        <w:fldChar w:fldCharType="end"/>
      </w:r>
      <w:r>
        <w:t/>
      </w:r>
    </w:p>
    <w:p xmlns:tce="http://www.TCE.com">
      <w:pPr>
        <w:pStyle w:val="ListBullet"/>
        <!--depth 1-->
        <w:numPr>
          <w:ilvl w:val="0"/>
          <w:numId w:val="1175"/>
        </w:numPr>
      </w:pPr>
      <w:r>
        <w:t/>
      </w:r>
      <w:r>
        <w:rPr>
          <w:color w:val="0000FF"/>
        </w:rPr>
        <w:fldChar w:fldCharType="begin"/>
      </w:r>
      <w:r>
        <w:rPr>
          <w:color w:val="0000FF"/>
        </w:rPr>
        <w:instrText xml:space="preserve"> REF _Numd19e59078 \h </w:instrText>
      </w:r>
      <w:r>
        <w:fldChar w:fldCharType="separate"/>
      </w:r>
      <w:rPr>
        <w:color w:val="0000FF"/>
      </w:rPr>
      <w:r>
        <w:rPr>
          <w:u w:val="single"/>
        </w:rPr>
        <w:t>Subpart 549.4 - Termination for Default</w:t>
      </w:r>
      <w:r>
        <w:rPr>
          <w:color w:val="0000FF"/>
        </w:rPr>
        <w:fldChar w:fldCharType="end"/>
      </w:r>
      <w:r>
        <w:t/>
      </w:r>
    </w:p>
    <w:p xmlns:tce="http://www.TCE.com">
      <w:pPr>
        <w:pStyle w:val="ListBullet2"/>
        <!--depth 2-->
        <w:numPr>
          <w:ilvl w:val="1"/>
          <w:numId w:val="1177"/>
        </w:numPr>
      </w:pPr>
      <w:r>
        <w:t/>
      </w:r>
      <w:r>
        <w:rPr>
          <w:color w:val="0000FF"/>
        </w:rPr>
        <w:fldChar w:fldCharType="begin"/>
      </w:r>
      <w:r>
        <w:rPr>
          <w:color w:val="0000FF"/>
        </w:rPr>
        <w:instrText xml:space="preserve"> REF _Numd19e59091 \h </w:instrText>
      </w:r>
      <w:r>
        <w:fldChar w:fldCharType="separate"/>
      </w:r>
      <w:rPr>
        <w:color w:val="0000FF"/>
      </w:rPr>
      <w:r>
        <w:rPr>
          <w:u w:val="single"/>
        </w:rPr>
        <w:t>549.402 Termination of fixed–price contracts for default.</w:t>
      </w:r>
      <w:r>
        <w:rPr>
          <w:color w:val="0000FF"/>
        </w:rPr>
        <w:fldChar w:fldCharType="end"/>
      </w:r>
      <w:r>
        <w:t/>
      </w:r>
    </w:p>
    <w:p xmlns:tce="http://www.TCE.com">
      <w:pPr>
        <w:pStyle w:val="ListBullet3"/>
        <!--depth 3-->
        <w:numPr>
          <w:ilvl w:val="2"/>
          <w:numId w:val="1178"/>
        </w:numPr>
      </w:pPr>
      <w:r>
        <w:t/>
      </w:r>
      <w:r>
        <w:rPr>
          <w:color w:val="0000FF"/>
        </w:rPr>
        <w:fldChar w:fldCharType="begin"/>
      </w:r>
      <w:r>
        <w:rPr>
          <w:color w:val="0000FF"/>
        </w:rPr>
        <w:instrText xml:space="preserve"> REF _Numd19e59104 \h </w:instrText>
      </w:r>
      <w:r>
        <w:fldChar w:fldCharType="separate"/>
      </w:r>
      <w:rPr>
        <w:color w:val="0000FF"/>
      </w:rPr>
      <w:r>
        <w:rPr>
          <w:u w:val="single"/>
        </w:rPr>
        <w:t>549.402-6 Repurchase against contractor’s account.</w:t>
      </w:r>
      <w:r>
        <w:rPr>
          <w:color w:val="0000FF"/>
        </w:rPr>
        <w:fldChar w:fldCharType="end"/>
      </w:r>
      <w:r>
        <w:t/>
      </w:r>
    </w:p>
    <w:p xmlns:tce="http://www.TCE.com">
      <w:pPr>
        <w:pStyle w:val="ListBullet3"/>
        <!--depth 3-->
        <w:numPr>
          <w:ilvl w:val="2"/>
          <w:numId w:val="1178"/>
        </w:numPr>
      </w:pPr>
      <w:r>
        <w:t/>
      </w:r>
      <w:r>
        <w:rPr>
          <w:color w:val="0000FF"/>
        </w:rPr>
        <w:fldChar w:fldCharType="begin"/>
      </w:r>
      <w:r>
        <w:rPr>
          <w:color w:val="0000FF"/>
        </w:rPr>
        <w:instrText xml:space="preserve"> REF _Numd19e59146 \h </w:instrText>
      </w:r>
      <w:r>
        <w:fldChar w:fldCharType="separate"/>
      </w:r>
      <w:rPr>
        <w:color w:val="0000FF"/>
      </w:rPr>
      <w:r>
        <w:rPr>
          <w:u w:val="single"/>
        </w:rPr>
        <w:t>549.402-7 Other damages.</w:t>
      </w:r>
      <w:r>
        <w:rPr>
          <w:color w:val="0000FF"/>
        </w:rPr>
        <w:fldChar w:fldCharType="end"/>
      </w:r>
      <w:r>
        <w:t/>
      </w:r>
    </w:p>
    <w:p xmlns:tce="http://www.TCE.com">
      <w:pPr>
        <w:pStyle w:val="ListBullet"/>
        <!--depth 1-->
        <w:numPr>
          <w:ilvl w:val="0"/>
          <w:numId w:val="1175"/>
        </w:numPr>
      </w:pPr>
      <w:r>
        <w:t/>
      </w:r>
      <w:r>
        <w:rPr>
          <w:color w:val="0000FF"/>
        </w:rPr>
        <w:fldChar w:fldCharType="begin"/>
      </w:r>
      <w:r>
        <w:rPr>
          <w:color w:val="0000FF"/>
        </w:rPr>
        <w:instrText xml:space="preserve"> REF _Numd19e59269 \h </w:instrText>
      </w:r>
      <w:r>
        <w:fldChar w:fldCharType="separate"/>
      </w:r>
      <w:rPr>
        <w:color w:val="0000FF"/>
      </w:rPr>
      <w:r>
        <w:rPr>
          <w:u w:val="single"/>
        </w:rPr>
        <w:t>Subpart 549.5 - [Reserved]</w:t>
      </w:r>
      <w:r>
        <w:rPr>
          <w:color w:val="0000FF"/>
        </w:rPr>
        <w:fldChar w:fldCharType="end"/>
      </w:r>
      <w:r>
        <w:t/>
      </w:r>
    </w:p>
    <!--Topic unique_1015-->
    <w:p xmlns:tce="http://www.TCE.com">
      <w:pPr>
        <w:pStyle w:val="Heading4"/>
      </w:pPr>
      <w:bookmarkStart w:id="4549" w:name="_Numd19e59045"/>
      <w:bookmarkStart w:id="4550" w:name="_Refd19e59045"/>
      <w:bookmarkStart w:id="4551" w:name="_Tocd19e59045"/>
      <w:r>
        <w:t/>
      </w:r>
      <w:r>
        <w:t>Subpart 549.1</w:t>
      </w:r>
      <w:r>
        <w:t xml:space="preserve"> - General Principles</w:t>
      </w:r>
      <w:bookmarkEnd w:id="4550"/>
      <w:bookmarkEnd w:id="4551"/>
      <w:bookmarkEnd w:id="4549"/>
    </w:p>
    <!--Topic unique_1016-->
    <w:p xmlns:tce="http://www.TCE.com">
      <w:pPr>
        <w:pStyle w:val="Heading5"/>
      </w:pPr>
      <w:bookmarkStart w:id="4552" w:name="_Numd19e59058"/>
      <w:bookmarkStart w:id="4553" w:name="_Refd19e59058"/>
      <w:bookmarkStart w:id="4554" w:name="_Tocd19e59058"/>
      <w:r>
        <w:t/>
      </w:r>
      <w:r>
        <w:t>549.111</w:t>
      </w:r>
      <w:r>
        <w:t xml:space="preserve"> Review of proposed settlements.</w:t>
      </w:r>
      <w:bookmarkEnd w:id="4553"/>
      <w:bookmarkEnd w:id="4554"/>
      <w:bookmarkEnd w:id="4552"/>
    </w:p>
    <w:p xmlns:tce="http://www.TCE.com">
      <w:pPr>
        <w:pStyle w:val="BodyText"/>
      </w:pPr>
      <w:r>
        <w:t>The HCA may establish procedures for the review and approval of settlement agreements at a level above the contracting officer.</w:t>
      </w:r>
    </w:p>
    <!--Topic unique_1017-->
    <w:p xmlns:tce="http://www.TCE.com">
      <w:pPr>
        <w:pStyle w:val="Heading4"/>
      </w:pPr>
      <w:bookmarkStart w:id="4555" w:name="_Numd19e59078"/>
      <w:bookmarkStart w:id="4556" w:name="_Refd19e59078"/>
      <w:bookmarkStart w:id="4557" w:name="_Tocd19e59078"/>
      <w:r>
        <w:t/>
      </w:r>
      <w:r>
        <w:t>Subpart 549.4</w:t>
      </w:r>
      <w:r>
        <w:t xml:space="preserve"> - Termination for Default</w:t>
      </w:r>
      <w:bookmarkEnd w:id="4556"/>
      <w:bookmarkEnd w:id="4557"/>
      <w:bookmarkEnd w:id="4555"/>
    </w:p>
    <!--Topic unique_1018-->
    <w:p xmlns:tce="http://www.TCE.com">
      <w:pPr>
        <w:pStyle w:val="Heading5"/>
      </w:pPr>
      <w:bookmarkStart w:id="4558" w:name="_Numd19e59091"/>
      <w:bookmarkStart w:id="4559" w:name="_Refd19e59091"/>
      <w:bookmarkStart w:id="4560" w:name="_Tocd19e59091"/>
      <w:r>
        <w:t/>
      </w:r>
      <w:r>
        <w:t>549.402</w:t>
      </w:r>
      <w:r>
        <w:t xml:space="preserve"> Termination of fixed–price contracts for default.</w:t>
      </w:r>
      <w:bookmarkEnd w:id="4559"/>
      <w:bookmarkEnd w:id="4560"/>
      <w:bookmarkEnd w:id="4558"/>
    </w:p>
    <!--Topic unique_1019-->
    <w:p xmlns:tce="http://www.TCE.com">
      <w:pPr>
        <w:pStyle w:val="Heading6"/>
      </w:pPr>
      <w:bookmarkStart w:id="4561" w:name="_Numd19e59104"/>
      <w:bookmarkStart w:id="4562" w:name="_Refd19e59104"/>
      <w:bookmarkStart w:id="4563" w:name="_Tocd19e59104"/>
      <w:r>
        <w:t/>
      </w:r>
      <w:r>
        <w:t>549.402-6</w:t>
      </w:r>
      <w:r>
        <w:t xml:space="preserve"> Repurchase against contractor’s account.</w:t>
      </w:r>
      <w:bookmarkEnd w:id="4562"/>
      <w:bookmarkEnd w:id="4563"/>
      <w:bookmarkEnd w:id="4561"/>
    </w:p>
    <w:p xmlns:tce="http://www.TCE.com">
      <w:pPr>
        <w:pStyle w:val="BodyText"/>
      </w:pPr>
      <w:r>
        <w:t>The contracting officer shall—</w:t>
      </w:r>
    </w:p>
    <w:p xmlns:tce="http://www.TCE.com">
      <w:pPr>
        <w:pStyle w:val="ListNumber"/>
        <!--depth 1-->
        <w:numPr>
          <w:ilvl w:val="0"/>
          <w:numId w:val="1179"/>
        </w:numPr>
      </w:pPr>
      <w:bookmarkStart w:id="4565" w:name="_Tocd19e59115"/>
      <w:bookmarkStart w:id="4564" w:name="_Refd19e59115"/>
      <w:r>
        <w:t/>
      </w:r>
      <w:r>
        <w:t>(a)</w:t>
      </w:r>
      <w:r>
        <w:t xml:space="preserve">  Place a brief explanation for the repurchase in the contract file.</w:t>
      </w:r>
    </w:p>
    <w:p xmlns:tce="http://www.TCE.com">
      <w:pPr>
        <w:pStyle w:val="ListNumber"/>
        <!--depth 1-->
        <w:numPr>
          <w:ilvl w:val="0"/>
          <w:numId w:val="1179"/>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xmlns:tce="http://www.TCE.com">
      <w:pPr>
        <w:pStyle w:val="ListNumber"/>
        <!--depth 1-->
        <w:numPr>
          <w:ilvl w:val="0"/>
          <w:numId w:val="1179"/>
        </w:numPr>
      </w:pPr>
      <w:r>
        <w:t/>
      </w:r>
      <w:r>
        <w:t>(c)</w:t>
      </w:r>
      <w:r>
        <w:t xml:space="preserve">  If the reprocurement is delayed, protect the Government’s rights to recover reprocurement costs by documenting the file to explain the circumstances of the delay.</w:t>
      </w:r>
      <w:bookmarkEnd w:id="4564"/>
      <w:bookmarkEnd w:id="4565"/>
    </w:p>
    <!--Topic unique_1020-->
    <w:p xmlns:tce="http://www.TCE.com">
      <w:pPr>
        <w:pStyle w:val="Heading6"/>
      </w:pPr>
      <w:bookmarkStart w:id="4566" w:name="_Numd19e59146"/>
      <w:bookmarkStart w:id="4567" w:name="_Refd19e59146"/>
      <w:bookmarkStart w:id="4568" w:name="_Tocd19e59146"/>
      <w:r>
        <w:t/>
      </w:r>
      <w:r>
        <w:t>549.402-7</w:t>
      </w:r>
      <w:r>
        <w:t xml:space="preserve"> Other damages.</w:t>
      </w:r>
      <w:bookmarkEnd w:id="4567"/>
      <w:bookmarkEnd w:id="4568"/>
      <w:bookmarkEnd w:id="4566"/>
    </w:p>
    <w:p xmlns:tce="http://www.TCE.com">
      <w:pPr>
        <w:pStyle w:val="ListNumber"/>
        <!--depth 1-->
        <w:numPr>
          <w:ilvl w:val="0"/>
          <w:numId w:val="1180"/>
        </w:numPr>
      </w:pPr>
      <w:bookmarkStart w:id="4570" w:name="_Tocd19e59155"/>
      <w:bookmarkStart w:id="4569" w:name="_Refd19e59155"/>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xmlns:tce="http://www.TCE.com">
      <w:pPr>
        <w:pStyle w:val="ListNumber"/>
        <!--depth 1-->
        <w:numPr>
          <w:ilvl w:val="0"/>
          <w:numId w:val="1180"/>
        </w:numPr>
      </w:pPr>
      <w:bookmarkStart w:id="4572" w:name="_Tocd19e59164"/>
      <w:bookmarkStart w:id="4571" w:name="_Refd19e59164"/>
      <w:r>
        <w:t/>
      </w:r>
      <w:r>
        <w:t>(b)</w:t>
      </w:r>
      <w:r>
        <w:t xml:space="preserve">  Administrative costs include, but are not limited to, the following:</w:t>
      </w:r>
    </w:p>
    <w:p xmlns:tce="http://www.TCE.com">
      <w:pPr>
        <w:pStyle w:val="ListNumber2"/>
        <!--depth 2-->
        <w:numPr>
          <w:ilvl w:val="1"/>
          <w:numId w:val="1181"/>
        </w:numPr>
      </w:pPr>
      <w:bookmarkStart w:id="4574" w:name="_Tocd19e59170"/>
      <w:bookmarkStart w:id="4573" w:name="_Refd19e59170"/>
      <w:r>
        <w:t/>
      </w:r>
      <w:r>
        <w:t>(1)</w:t>
      </w:r>
      <w:r>
        <w:t xml:space="preserve">  Salaries and fringe benefits paid to Government employees who perform work as a result of the default.</w:t>
      </w:r>
    </w:p>
    <w:p xmlns:tce="http://www.TCE.com">
      <w:pPr>
        <w:pStyle w:val="ListNumber2"/>
        <!--depth 2-->
        <w:numPr>
          <w:ilvl w:val="1"/>
          <w:numId w:val="1181"/>
        </w:numPr>
      </w:pPr>
      <w:r>
        <w:t/>
      </w:r>
      <w:r>
        <w:t>(2)</w:t>
      </w:r>
      <w:r>
        <w:t xml:space="preserve">  Preaward survey expenses incurred by qualifying reprocurement contractors.</w:t>
      </w:r>
    </w:p>
    <w:p xmlns:tce="http://www.TCE.com">
      <w:pPr>
        <w:pStyle w:val="ListNumber2"/>
        <!--depth 2-->
        <w:numPr>
          <w:ilvl w:val="1"/>
          <w:numId w:val="1181"/>
        </w:numPr>
      </w:pPr>
      <w:r>
        <w:t/>
      </w:r>
      <w:r>
        <w:t>(3)</w:t>
      </w:r>
      <w:r>
        <w:t xml:space="preserve">  Printing and distribution costs of the reprocurement solicitation and repurchase contract.</w:t>
      </w:r>
    </w:p>
    <w:p xmlns:tce="http://www.TCE.com">
      <w:pPr>
        <w:pStyle w:val="ListNumber2"/>
        <!--depth 2-->
        <w:numPr>
          <w:ilvl w:val="1"/>
          <w:numId w:val="1181"/>
        </w:numPr>
      </w:pPr>
      <w:r>
        <w:t/>
      </w:r>
      <w:r>
        <w:t>(4)</w:t>
      </w:r>
      <w:r>
        <w:t xml:space="preserve">  Travel and per diem.</w:t>
      </w:r>
      <w:bookmarkEnd w:id="4573"/>
      <w:bookmarkEnd w:id="4574"/>
      <w:bookmarkEnd w:id="4571"/>
      <w:bookmarkEnd w:id="4572"/>
    </w:p>
    <w:p xmlns:tce="http://www.TCE.com">
      <w:pPr>
        <w:pStyle w:val="ListNumber"/>
        <!--depth 1-->
        <w:numPr>
          <w:ilvl w:val="0"/>
          <w:numId w:val="1180"/>
        </w:numPr>
      </w:pPr>
      <w:r>
        <w:t/>
      </w:r>
      <w:r>
        <w:t>(c)</w:t>
      </w:r>
      <w:r>
        <w:t xml:space="preserve">  For administrative labor costs, record each of the following:</w:t>
      </w:r>
    </w:p>
    <w:p xmlns:tce="http://www.TCE.com">
      <w:pPr>
        <w:pStyle w:val="ListNumber2"/>
        <!--depth 2-->
        <w:numPr>
          <w:ilvl w:val="1"/>
          <w:numId w:val="1182"/>
        </w:numPr>
      </w:pPr>
      <w:bookmarkStart w:id="4576" w:name="_Tocd19e59207"/>
      <w:bookmarkStart w:id="4575" w:name="_Refd19e59207"/>
      <w:r>
        <w:t/>
      </w:r>
      <w:r>
        <w:t>(1)</w:t>
      </w:r>
      <w:r>
        <w:t xml:space="preserve">  Name, position, and organization of each employee performing work activities as a consequence of the default.</w:t>
      </w:r>
    </w:p>
    <w:p xmlns:tce="http://www.TCE.com">
      <w:pPr>
        <w:pStyle w:val="ListNumber2"/>
        <!--depth 2-->
        <w:numPr>
          <w:ilvl w:val="1"/>
          <w:numId w:val="1182"/>
        </w:numPr>
      </w:pPr>
      <w:r>
        <w:t/>
      </w:r>
      <w:r>
        <w:t>(2)</w:t>
      </w:r>
      <w:r>
        <w:t xml:space="preserve">  Date(s) of work and time(s) spent by each employee on the repurchase.</w:t>
      </w:r>
    </w:p>
    <w:p xmlns:tce="http://www.TCE.com">
      <w:pPr>
        <w:pStyle w:val="ListNumber2"/>
        <!--depth 2-->
        <w:numPr>
          <w:ilvl w:val="1"/>
          <w:numId w:val="1182"/>
        </w:numPr>
      </w:pPr>
      <w:r>
        <w:t/>
      </w:r>
      <w:r>
        <w:t>(3)</w:t>
      </w:r>
      <w:r>
        <w:t xml:space="preserve">  Description of specific tasks performed (for example, solicitation preparation or clerical).</w:t>
      </w:r>
    </w:p>
    <w:p xmlns:tce="http://www.TCE.com">
      <w:pPr>
        <w:pStyle w:val="ListNumber2"/>
        <!--depth 2-->
        <w:numPr>
          <w:ilvl w:val="1"/>
          <w:numId w:val="1182"/>
        </w:numPr>
      </w:pPr>
      <w:r>
        <w:t/>
      </w:r>
      <w:r>
        <w:t>(4)</w:t>
      </w:r>
      <w:r>
        <w:t xml:space="preserve">  Hourly rate of pay (straight time or overtime).</w:t>
      </w:r>
    </w:p>
    <w:p xmlns:tce="http://www.TCE.com">
      <w:pPr>
        <w:pStyle w:val="ListNumber2"/>
        <!--depth 2-->
        <w:numPr>
          <w:ilvl w:val="1"/>
          <w:numId w:val="1182"/>
        </w:numPr>
      </w:pPr>
      <w:r>
        <w:t/>
      </w:r>
      <w:r>
        <w:t>(5)</w:t>
      </w:r>
      <w:r>
        <w:t xml:space="preserve">  Applicable fringe benefits.</w:t>
      </w:r>
    </w:p>
    <w:p xmlns:tce="http://www.TCE.com">
      <w:pPr>
        <w:pStyle w:val="ListNumber2"/>
        <!--depth 2-->
        <w:numPr>
          <w:ilvl w:val="1"/>
          <w:numId w:val="1182"/>
        </w:numPr>
      </w:pPr>
      <w:r>
        <w:t/>
      </w:r>
      <w:r>
        <w:t>(6)</w:t>
      </w:r>
      <w:r>
        <w:t xml:space="preserve">  Explanation of how the time spent by the employees during the reprocurement would have been used on other projects but for the default.</w:t>
      </w:r>
      <w:bookmarkEnd w:id="4575"/>
      <w:bookmarkEnd w:id="4576"/>
    </w:p>
    <w:p xmlns:tce="http://www.TCE.com">
      <w:pPr>
        <w:pStyle w:val="ListNumber"/>
        <!--depth 1-->
        <w:numPr>
          <w:ilvl w:val="0"/>
          <w:numId w:val="1180"/>
        </w:numPr>
      </w:pPr>
      <w:r>
        <w:t/>
      </w:r>
      <w:r>
        <w:t>(d)</w:t>
      </w:r>
      <w:r>
        <w:t xml:space="preserve">  For other incurred administrative costs, the contracting officer shall include travel vouchers, invoices, printing requisitions, and other appropriate evidence of expenditures.</w:t>
      </w:r>
      <w:bookmarkEnd w:id="4569"/>
      <w:bookmarkEnd w:id="4570"/>
    </w:p>
    <!--Topic unique_1021-->
    <w:p xmlns:tce="http://www.TCE.com">
      <w:pPr>
        <w:pStyle w:val="Heading4"/>
      </w:pPr>
      <w:bookmarkStart w:id="4577" w:name="_Numd19e59269"/>
      <w:bookmarkStart w:id="4578" w:name="_Refd19e59269"/>
      <w:bookmarkStart w:id="4579" w:name="_Tocd19e59269"/>
      <w:r>
        <w:t/>
      </w:r>
      <w:r>
        <w:t>Subpart 549.5</w:t>
      </w:r>
      <w:r>
        <w:t xml:space="preserve"> - [Reserved]</w:t>
      </w:r>
      <w:bookmarkEnd w:id="4578"/>
      <w:bookmarkEnd w:id="4579"/>
      <w:bookmarkEnd w:id="4577"/>
    </w:p>
    <!--Topic unique_1023-->
    <w:p xmlns:tce="http://www.TCE.com">
      <w:pPr>
        <w:pStyle w:val="Heading3"/>
      </w:pPr>
      <w:bookmarkStart w:id="4580" w:name="_Numd19e59279"/>
      <w:bookmarkStart w:id="4581" w:name="_Refd19e59279"/>
      <w:bookmarkStart w:id="4582" w:name="_Tocd19e59279"/>
      <w:r>
        <w:t/>
      </w:r>
      <w:r>
        <w:t>Part 550</w:t>
      </w:r>
      <w:r>
        <w:t xml:space="preserve"> - Extraordinary Contractual Actions</w:t>
      </w:r>
      <w:bookmarkEnd w:id="4581"/>
      <w:bookmarkEnd w:id="4582"/>
      <w:bookmarkEnd w:id="4580"/>
    </w:p>
    <w:p xmlns:tce="http://www.TCE.com">
      <w:pPr>
        <w:pStyle w:val="ListBullet"/>
        <!--depth 1-->
        <w:numPr>
          <w:ilvl w:val="0"/>
          <w:numId w:val="1183"/>
        </w:numPr>
      </w:pPr>
      <w:r>
        <w:t/>
      </w:r>
      <w:r>
        <w:rPr>
          <w:color w:val="0000FF"/>
        </w:rPr>
        <w:fldChar w:fldCharType="begin"/>
      </w:r>
      <w:r>
        <w:rPr>
          <w:color w:val="0000FF"/>
        </w:rPr>
        <w:instrText xml:space="preserve"> REF _Numd19e59304 \h </w:instrText>
      </w:r>
      <w:r>
        <w:fldChar w:fldCharType="separate"/>
      </w:r>
      <w:rPr>
        <w:color w:val="0000FF"/>
      </w:rPr>
      <w:r>
        <w:rPr>
          <w:u w:val="single"/>
        </w:rPr>
        <w:t>550.001 Definitions.</w:t>
      </w:r>
      <w:r>
        <w:rPr>
          <w:color w:val="0000FF"/>
        </w:rPr>
        <w:fldChar w:fldCharType="end"/>
      </w:r>
      <w:r>
        <w:t/>
      </w:r>
    </w:p>
    <!--Topic unique_1024-->
    <w:p xmlns:tce="http://www.TCE.com">
      <w:pPr>
        <w:pStyle w:val="Heading4"/>
      </w:pPr>
      <w:bookmarkStart w:id="4583" w:name="_Numd19e59304"/>
      <w:bookmarkStart w:id="4584" w:name="_Refd19e59304"/>
      <w:bookmarkStart w:id="4585" w:name="_Tocd19e59304"/>
      <w:r>
        <w:t/>
      </w:r>
      <w:r>
        <w:t>550.001</w:t>
      </w:r>
      <w:r>
        <w:t xml:space="preserve"> Definitions.</w:t>
      </w:r>
      <w:bookmarkEnd w:id="4584"/>
      <w:bookmarkEnd w:id="4585"/>
      <w:bookmarkEnd w:id="4583"/>
    </w:p>
    <w:p xmlns:tce="http://www.TCE.com">
      <w:pPr>
        <w:pStyle w:val="BodyText"/>
      </w:pPr>
      <w:r>
        <w:t>“Approving authority,” as used in FAR 50, means GSA’s Administrator.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026-->
    <w:p xmlns:tce="http://www.TCE.com">
      <w:pPr>
        <w:pStyle w:val="Heading1"/>
      </w:pPr>
      <w:bookmarkStart w:id="4586" w:name="_Numd19e59317"/>
      <w:bookmarkStart w:id="4587" w:name="_Refd19e59317"/>
      <w:bookmarkStart w:id="4588" w:name="_Tocd19e59317"/>
      <w:r>
        <w:t/>
      </w:r>
      <w:r>
        <w:t>Subchapter H</w:t>
      </w:r>
      <w:r>
        <w:t xml:space="preserve"> - Clauses and Forms</w:t>
      </w:r>
      <w:bookmarkEnd w:id="4587"/>
      <w:bookmarkEnd w:id="4588"/>
      <w:bookmarkEnd w:id="4586"/>
    </w:p>
    <!--Topic unique_1028-->
    <w:p xmlns:tce="http://www.TCE.com">
      <w:pPr>
        <w:pStyle w:val="Heading2"/>
      </w:pPr>
      <w:bookmarkStart w:id="4589" w:name="_Numd19e59325"/>
      <w:bookmarkStart w:id="4590" w:name="_Refd19e59325"/>
      <w:bookmarkStart w:id="4591" w:name="_Tocd19e59325"/>
      <w:r>
        <w:t/>
      </w:r>
      <w:r>
        <w:t xml:space="preserve"> General Services Administration Acquisition Manual</w:t>
      </w:r>
      <w:bookmarkEnd w:id="4590"/>
      <w:bookmarkEnd w:id="4591"/>
      <w:bookmarkEnd w:id="4589"/>
    </w:p>
    <!--Topic unique_1030-->
    <w:p xmlns:tce="http://www.TCE.com">
      <w:pPr>
        <w:pStyle w:val="Heading3"/>
      </w:pPr>
      <w:bookmarkStart w:id="4592" w:name="_Numd19e59332"/>
      <w:bookmarkStart w:id="4593" w:name="_Refd19e59332"/>
      <w:bookmarkStart w:id="4594" w:name="_Tocd19e59332"/>
      <w:r>
        <w:t/>
      </w:r>
      <w:r>
        <w:t>Part 552</w:t>
      </w:r>
      <w:r>
        <w:t xml:space="preserve"> - Solicitation Provisions and Contract Clauses</w:t>
      </w:r>
      <w:bookmarkEnd w:id="4593"/>
      <w:bookmarkEnd w:id="4594"/>
      <w:bookmarkEnd w:id="4592"/>
    </w:p>
    <w:p xmlns:tce="http://www.TCE.com">
      <w:pPr>
        <w:pStyle w:val="ListBullet"/>
        <!--depth 1-->
        <w:numPr>
          <w:ilvl w:val="0"/>
          <w:numId w:val="1184"/>
        </w:numPr>
      </w:pPr>
      <w:r>
        <w:t/>
      </w:r>
      <w:r>
        <w:rPr>
          <w:color w:val="0000FF"/>
        </w:rPr>
        <w:fldChar w:fldCharType="begin"/>
      </w:r>
      <w:r>
        <w:rPr>
          <w:color w:val="0000FF"/>
        </w:rPr>
        <w:instrText xml:space="preserve"> REF _Numd19e61255 \h </w:instrText>
      </w:r>
      <w:r>
        <w:fldChar w:fldCharType="separate"/>
      </w:r>
      <w:rPr>
        <w:color w:val="0000FF"/>
      </w:rPr>
      <w:r>
        <w:rPr>
          <w:u w:val="single"/>
        </w:rPr>
        <w:t>552.000 Scope of part.</w:t>
      </w:r>
      <w:r>
        <w:rPr>
          <w:color w:val="0000FF"/>
        </w:rPr>
        <w:fldChar w:fldCharType="end"/>
      </w:r>
      <w:r>
        <w:t/>
      </w:r>
    </w:p>
    <w:p xmlns:tce="http://www.TCE.com">
      <w:pPr>
        <w:pStyle w:val="ListBullet"/>
        <!--depth 1-->
        <w:numPr>
          <w:ilvl w:val="0"/>
          <w:numId w:val="1184"/>
        </w:numPr>
      </w:pPr>
      <w:r>
        <w:t/>
      </w:r>
      <w:r>
        <w:rPr>
          <w:color w:val="0000FF"/>
        </w:rPr>
        <w:fldChar w:fldCharType="begin"/>
      </w:r>
      <w:r>
        <w:rPr>
          <w:color w:val="0000FF"/>
        </w:rPr>
        <w:instrText xml:space="preserve"> REF _Numd19e61270 \h </w:instrText>
      </w:r>
      <w:r>
        <w:fldChar w:fldCharType="separate"/>
      </w:r>
      <w:rPr>
        <w:color w:val="0000FF"/>
      </w:rPr>
      <w:r>
        <w:rPr>
          <w:u w:val="single"/>
        </w:rPr>
        <w:t>Subpart 552.1 - Instructions for Using Provisions and Clauses</w:t>
      </w:r>
      <w:r>
        <w:rPr>
          <w:color w:val="0000FF"/>
        </w:rPr>
        <w:fldChar w:fldCharType="end"/>
      </w:r>
      <w:r>
        <w:t/>
      </w:r>
    </w:p>
    <w:p xmlns:tce="http://www.TCE.com">
      <w:pPr>
        <w:pStyle w:val="ListBullet2"/>
        <!--depth 2-->
        <w:numPr>
          <w:ilvl w:val="1"/>
          <w:numId w:val="1185"/>
        </w:numPr>
      </w:pPr>
      <w:r>
        <w:t/>
      </w:r>
      <w:r>
        <w:rPr>
          <w:color w:val="0000FF"/>
        </w:rPr>
        <w:fldChar w:fldCharType="begin"/>
      </w:r>
      <w:r>
        <w:rPr>
          <w:color w:val="0000FF"/>
        </w:rPr>
        <w:instrText xml:space="preserve"> REF _Numd19e61283 \h </w:instrText>
      </w:r>
      <w:r>
        <w:fldChar w:fldCharType="separate"/>
      </w:r>
      <w:rPr>
        <w:color w:val="0000FF"/>
      </w:rPr>
      <w:r>
        <w:rPr>
          <w:u w:val="single"/>
        </w:rPr>
        <w:t>552.101 [Reserved]</w:t>
      </w:r>
      <w:r>
        <w:rPr>
          <w:color w:val="0000FF"/>
        </w:rPr>
        <w:fldChar w:fldCharType="end"/>
      </w:r>
      <w:r>
        <w:t/>
      </w:r>
    </w:p>
    <w:p xmlns:tce="http://www.TCE.com">
      <w:pPr>
        <w:pStyle w:val="ListBullet3"/>
        <!--depth 3-->
        <w:numPr>
          <w:ilvl w:val="2"/>
          <w:numId w:val="1186"/>
        </w:numPr>
      </w:pPr>
      <w:r>
        <w:t/>
      </w:r>
      <w:r>
        <w:rPr>
          <w:color w:val="0000FF"/>
        </w:rPr>
        <w:fldChar w:fldCharType="begin"/>
      </w:r>
      <w:r>
        <w:rPr>
          <w:color w:val="0000FF"/>
        </w:rPr>
        <w:instrText xml:space="preserve"> REF _Numd19e61296 \h </w:instrText>
      </w:r>
      <w:r>
        <w:fldChar w:fldCharType="separate"/>
      </w:r>
      <w:rPr>
        <w:color w:val="0000FF"/>
      </w:rPr>
      <w:r>
        <w:rPr>
          <w:u w:val="single"/>
        </w:rPr>
        <w:t>552.101-70 Using Part 552.</w:t>
      </w:r>
      <w:r>
        <w:rPr>
          <w:color w:val="0000FF"/>
        </w:rPr>
        <w:fldChar w:fldCharType="end"/>
      </w:r>
      <w:r>
        <w:t/>
      </w:r>
    </w:p>
    <w:p xmlns:tce="http://www.TCE.com">
      <w:pPr>
        <w:pStyle w:val="ListBullet2"/>
        <!--depth 2-->
        <w:numPr>
          <w:ilvl w:val="1"/>
          <w:numId w:val="1185"/>
        </w:numPr>
      </w:pPr>
      <w:r>
        <w:t/>
      </w:r>
      <w:r>
        <w:rPr>
          <w:color w:val="0000FF"/>
        </w:rPr>
        <w:fldChar w:fldCharType="begin"/>
      </w:r>
      <w:r>
        <w:rPr>
          <w:color w:val="0000FF"/>
        </w:rPr>
        <w:instrText xml:space="preserve"> REF _Numd19e61426 \h </w:instrText>
      </w:r>
      <w:r>
        <w:fldChar w:fldCharType="separate"/>
      </w:r>
      <w:rPr>
        <w:color w:val="0000FF"/>
      </w:rPr>
      <w:r>
        <w:rPr>
          <w:u w:val="single"/>
        </w:rPr>
        <w:t>552.102 Incorporating provisions and clauses.</w:t>
      </w:r>
      <w:r>
        <w:rPr>
          <w:color w:val="0000FF"/>
        </w:rPr>
        <w:fldChar w:fldCharType="end"/>
      </w:r>
      <w:r>
        <w:t/>
      </w:r>
    </w:p>
    <w:p xmlns:tce="http://www.TCE.com">
      <w:pPr>
        <w:pStyle w:val="ListBullet2"/>
        <!--depth 2-->
        <w:numPr>
          <w:ilvl w:val="1"/>
          <w:numId w:val="1185"/>
        </w:numPr>
      </w:pPr>
      <w:r>
        <w:t/>
      </w:r>
      <w:r>
        <w:rPr>
          <w:color w:val="0000FF"/>
        </w:rPr>
        <w:fldChar w:fldCharType="begin"/>
      </w:r>
      <w:r>
        <w:rPr>
          <w:color w:val="0000FF"/>
        </w:rPr>
        <w:instrText xml:space="preserve"> REF _Numd19e61495 \h </w:instrText>
      </w:r>
      <w:r>
        <w:fldChar w:fldCharType="separate"/>
      </w:r>
      <w:rPr>
        <w:color w:val="0000FF"/>
      </w:rPr>
      <w:r>
        <w:rPr>
          <w:u w:val="single"/>
        </w:rPr>
        <w:t>552.103 Identification of provisions and clauses.</w:t>
      </w:r>
      <w:r>
        <w:rPr>
          <w:color w:val="0000FF"/>
        </w:rPr>
        <w:fldChar w:fldCharType="end"/>
      </w:r>
      <w:r>
        <w:t/>
      </w:r>
    </w:p>
    <w:p xmlns:tce="http://www.TCE.com">
      <w:pPr>
        <w:pStyle w:val="ListBullet2"/>
        <!--depth 2-->
        <w:numPr>
          <w:ilvl w:val="1"/>
          <w:numId w:val="1185"/>
        </w:numPr>
      </w:pPr>
      <w:r>
        <w:t/>
      </w:r>
      <w:r>
        <w:rPr>
          <w:color w:val="0000FF"/>
        </w:rPr>
        <w:fldChar w:fldCharType="begin"/>
      </w:r>
      <w:r>
        <w:rPr>
          <w:color w:val="0000FF"/>
        </w:rPr>
        <w:instrText xml:space="preserve"> REF _Numd19e61605 \h </w:instrText>
      </w:r>
      <w:r>
        <w:fldChar w:fldCharType="separate"/>
      </w:r>
      <w:rPr>
        <w:color w:val="0000FF"/>
      </w:rPr>
      <w:r>
        <w:rPr>
          <w:u w:val="single"/>
        </w:rPr>
        <w:t>552.104 Procedures for modifying and completing provisions and clauses.</w:t>
      </w:r>
      <w:r>
        <w:rPr>
          <w:color w:val="0000FF"/>
        </w:rPr>
        <w:fldChar w:fldCharType="end"/>
      </w:r>
      <w:r>
        <w:t/>
      </w:r>
    </w:p>
    <w:p xmlns:tce="http://www.TCE.com">
      <w:pPr>
        <w:pStyle w:val="ListBullet2"/>
        <!--depth 2-->
        <w:numPr>
          <w:ilvl w:val="1"/>
          <w:numId w:val="1185"/>
        </w:numPr>
      </w:pPr>
      <w:r>
        <w:t/>
      </w:r>
      <w:r>
        <w:rPr>
          <w:color w:val="0000FF"/>
        </w:rPr>
        <w:fldChar w:fldCharType="begin"/>
      </w:r>
      <w:r>
        <w:rPr>
          <w:color w:val="0000FF"/>
        </w:rPr>
        <w:instrText xml:space="preserve"> REF _Numd19e61644 \h </w:instrText>
      </w:r>
      <w:r>
        <w:fldChar w:fldCharType="separate"/>
      </w:r>
      <w:rPr>
        <w:color w:val="0000FF"/>
      </w:rPr>
      <w:r>
        <w:rPr>
          <w:u w:val="single"/>
        </w:rPr>
        <w:t>552.105 Procedures for using alternates.</w:t>
      </w:r>
      <w:r>
        <w:rPr>
          <w:color w:val="0000FF"/>
        </w:rPr>
        <w:fldChar w:fldCharType="end"/>
      </w:r>
      <w:r>
        <w:t/>
      </w:r>
    </w:p>
    <w:p xmlns:tce="http://www.TCE.com">
      <w:pPr>
        <w:pStyle w:val="ListBullet2"/>
        <!--depth 2-->
        <w:numPr>
          <w:ilvl w:val="1"/>
          <w:numId w:val="1185"/>
        </w:numPr>
      </w:pPr>
      <w:r>
        <w:t/>
      </w:r>
      <w:r>
        <w:rPr>
          <w:color w:val="0000FF"/>
        </w:rPr>
        <w:fldChar w:fldCharType="begin"/>
      </w:r>
      <w:r>
        <w:rPr>
          <w:color w:val="0000FF"/>
        </w:rPr>
        <w:instrText xml:space="preserve"> REF _Numd19e61667 \h </w:instrText>
      </w:r>
      <w:r>
        <w:fldChar w:fldCharType="separate"/>
      </w:r>
      <w:rPr>
        <w:color w:val="0000FF"/>
      </w:rPr>
      <w:r>
        <w:rPr>
          <w:u w:val="single"/>
        </w:rPr>
        <w:t>552.107 [Reserved]</w:t>
      </w:r>
      <w:r>
        <w:rPr>
          <w:color w:val="0000FF"/>
        </w:rPr>
        <w:fldChar w:fldCharType="end"/>
      </w:r>
      <w:r>
        <w:t/>
      </w:r>
    </w:p>
    <w:p xmlns:tce="http://www.TCE.com">
      <w:pPr>
        <w:pStyle w:val="ListBullet3"/>
        <!--depth 3-->
        <w:numPr>
          <w:ilvl w:val="2"/>
          <w:numId w:val="1187"/>
        </w:numPr>
      </w:pPr>
      <w:r>
        <w:t/>
      </w:r>
      <w:r>
        <w:rPr>
          <w:color w:val="0000FF"/>
        </w:rPr>
        <w:fldChar w:fldCharType="begin"/>
      </w:r>
      <w:r>
        <w:rPr>
          <w:color w:val="0000FF"/>
        </w:rPr>
        <w:instrText xml:space="preserve"> REF _Numd19e61680 \h </w:instrText>
      </w:r>
      <w:r>
        <w:fldChar w:fldCharType="separate"/>
      </w:r>
      <w:rPr>
        <w:color w:val="0000FF"/>
      </w:rPr>
      <w:r>
        <w:rPr>
          <w:u w:val="single"/>
        </w:rPr>
        <w:t>552.107-70 Provisions and clauses prescribed in .</w:t>
      </w:r>
      <w:r>
        <w:rPr>
          <w:color w:val="0000FF"/>
        </w:rPr>
        <w:fldChar w:fldCharType="end"/>
      </w:r>
      <w:r>
        <w:t/>
      </w:r>
    </w:p>
    <w:p xmlns:tce="http://www.TCE.com">
      <w:pPr>
        <w:pStyle w:val="ListBullet"/>
        <!--depth 1-->
        <w:numPr>
          <w:ilvl w:val="0"/>
          <w:numId w:val="1184"/>
        </w:numPr>
      </w:pPr>
      <w:r>
        <w:t/>
      </w:r>
      <w:r>
        <w:rPr>
          <w:color w:val="0000FF"/>
        </w:rPr>
        <w:fldChar w:fldCharType="begin"/>
      </w:r>
      <w:r>
        <w:rPr>
          <w:color w:val="0000FF"/>
        </w:rPr>
        <w:instrText xml:space="preserve"> REF _Numd19e61738 \h </w:instrText>
      </w:r>
      <w:r>
        <w:fldChar w:fldCharType="separate"/>
      </w:r>
      <w:rPr>
        <w:color w:val="0000FF"/>
      </w:rPr>
      <w:r>
        <w:rPr>
          <w:u w:val="single"/>
        </w:rPr>
        <w:t>Subpart 552.2 - Text of Provisions and Clauses</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_Numd19e61751 \h </w:instrText>
      </w:r>
      <w:r>
        <w:fldChar w:fldCharType="separate"/>
      </w:r>
      <w:rPr>
        <w:color w:val="0000FF"/>
      </w:rPr>
      <w:r>
        <w:rPr>
          <w:u w:val="single"/>
        </w:rPr>
        <w:t>552.200 Scope of subpart.</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_Numd19e61770 \h </w:instrText>
      </w:r>
      <w:r>
        <w:fldChar w:fldCharType="separate"/>
      </w:r>
      <w:rPr>
        <w:color w:val="0000FF"/>
      </w:rPr>
      <w:r>
        <w:rPr>
          <w:u w:val="single"/>
        </w:rPr>
        <w:t>552.203 [Reserved]</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_Numd19e61783 \h </w:instrText>
      </w:r>
      <w:r>
        <w:fldChar w:fldCharType="separate"/>
      </w:r>
      <w:rPr>
        <w:color w:val="0000FF"/>
      </w:rPr>
      <w:r>
        <w:rPr>
          <w:u w:val="single"/>
        </w:rPr>
        <w:t>552.203-5 [Reserved]</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_Numd19e61798 \h </w:instrText>
      </w:r>
      <w:r>
        <w:fldChar w:fldCharType="separate"/>
      </w:r>
      <w:rPr>
        <w:color w:val="0000FF"/>
      </w:rPr>
      <w:r>
        <w:rPr>
          <w:u w:val="single"/>
        </w:rPr>
        <w:t>552.203-70 [Reserved]</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_Numd19e61812 \h </w:instrText>
      </w:r>
      <w:r>
        <w:fldChar w:fldCharType="separate"/>
      </w:r>
      <w:rPr>
        <w:color w:val="0000FF"/>
      </w:rPr>
      <w:r>
        <w:rPr>
          <w:u w:val="single"/>
        </w:rPr>
        <w:t>552.203-71 Restriction on Advertising.</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_Numd19e61841 \h </w:instrText>
      </w:r>
      <w:r>
        <w:fldChar w:fldCharType="separate"/>
      </w:r>
      <w:rPr>
        <w:color w:val="0000FF"/>
      </w:rPr>
      <w:r>
        <w:rPr>
          <w:u w:val="single"/>
        </w:rPr>
        <w:t>552.204 [Reserved]</w:t>
      </w:r>
      <w:r>
        <w:rPr>
          <w:color w:val="0000FF"/>
        </w:rPr>
        <w:fldChar w:fldCharType="end"/>
      </w:r>
      <w:r>
        <w:t/>
      </w:r>
    </w:p>
    <w:p xmlns:tce="http://www.TCE.com">
      <w:pPr>
        <w:pStyle w:val="ListBullet3"/>
        <!--depth 3-->
        <w:numPr>
          <w:ilvl w:val="2"/>
          <w:numId w:val="1190"/>
        </w:numPr>
      </w:pPr>
      <w:r>
        <w:t/>
      </w:r>
      <w:r>
        <w:rPr>
          <w:color w:val="0000FF"/>
        </w:rPr>
        <w:fldChar w:fldCharType="begin"/>
      </w:r>
      <w:r>
        <w:rPr>
          <w:color w:val="0000FF"/>
        </w:rPr>
        <w:instrText xml:space="preserve"> REF _Numd19e61854 \h </w:instrText>
      </w:r>
      <w:r>
        <w:fldChar w:fldCharType="separate"/>
      </w:r>
      <w:rPr>
        <w:color w:val="0000FF"/>
      </w:rPr>
      <w:r>
        <w:rPr>
          <w:u w:val="single"/>
        </w:rPr>
        <w:t>552.204-9 Personal Identity Verification Requirements.</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_Numd19e61902 \h </w:instrText>
      </w:r>
      <w:r>
        <w:fldChar w:fldCharType="separate"/>
      </w:r>
      <w:rPr>
        <w:color w:val="0000FF"/>
      </w:rPr>
      <w:r>
        <w:rPr>
          <w:u w:val="single"/>
        </w:rPr>
        <w:t>552.211 [Reserved]</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_Numd19e61915 \h </w:instrText>
      </w:r>
      <w:r>
        <w:fldChar w:fldCharType="separate"/>
      </w:r>
      <w:rPr>
        <w:color w:val="0000FF"/>
      </w:rPr>
      <w:r>
        <w:rPr>
          <w:u w:val="single"/>
        </w:rPr>
        <w:t>552.211-8 [Reserved]</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_Numd19e61930 \h </w:instrText>
      </w:r>
      <w:r>
        <w:fldChar w:fldCharType="separate"/>
      </w:r>
      <w:rPr>
        <w:color w:val="0000FF"/>
      </w:rPr>
      <w:r>
        <w:rPr>
          <w:u w:val="single"/>
        </w:rPr>
        <w:t>552.211-10 Commencement, Prosecution, and Completion of Work.</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_Numd19e61981 \h </w:instrText>
      </w:r>
      <w:r>
        <w:fldChar w:fldCharType="separate"/>
      </w:r>
      <w:rPr>
        <w:color w:val="0000FF"/>
      </w:rPr>
      <w:r>
        <w:rPr>
          <w:u w:val="single"/>
        </w:rPr>
        <w:t>552.211-12 Liquidated Damages—Construction.</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_Numd19e62037 \h </w:instrText>
      </w:r>
      <w:r>
        <w:fldChar w:fldCharType="separate"/>
      </w:r>
      <w:rPr>
        <w:color w:val="0000FF"/>
      </w:rPr>
      <w:r>
        <w:rPr>
          <w:u w:val="single"/>
        </w:rPr>
        <w:t>552.211-13 Time Extensions.</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_Numd19e62111 \h </w:instrText>
      </w:r>
      <w:r>
        <w:fldChar w:fldCharType="separate"/>
      </w:r>
      <w:rPr>
        <w:color w:val="0000FF"/>
      </w:rPr>
      <w:r>
        <w:rPr>
          <w:u w:val="single"/>
        </w:rPr>
        <w:t>552.211-70 Substantial Completion.</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_Numd19e62258 \h </w:instrText>
      </w:r>
      <w:r>
        <w:fldChar w:fldCharType="separate"/>
      </w:r>
      <w:rPr>
        <w:color w:val="0000FF"/>
      </w:rPr>
      <w:r>
        <w:rPr>
          <w:u w:val="single"/>
        </w:rPr>
        <w:t>552.211-71 [Reserved]</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_Numd19e62272 \h </w:instrText>
      </w:r>
      <w:r>
        <w:fldChar w:fldCharType="separate"/>
      </w:r>
      <w:rPr>
        <w:color w:val="0000FF"/>
      </w:rPr>
      <w:r>
        <w:rPr>
          <w:u w:val="single"/>
        </w:rPr>
        <w:t>552.211-72 Reference to Specifications in Drawings.</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_Numd19e62301 \h </w:instrText>
      </w:r>
      <w:r>
        <w:fldChar w:fldCharType="separate"/>
      </w:r>
      <w:rPr>
        <w:color w:val="0000FF"/>
      </w:rPr>
      <w:r>
        <w:rPr>
          <w:u w:val="single"/>
        </w:rPr>
        <w:t>552.211-73 Marking.</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_Numd19e62371 \h </w:instrText>
      </w:r>
      <w:r>
        <w:fldChar w:fldCharType="separate"/>
      </w:r>
      <w:rPr>
        <w:color w:val="0000FF"/>
      </w:rPr>
      <w:r>
        <w:rPr>
          <w:u w:val="single"/>
        </w:rPr>
        <w:t>552.211-74 [Reserved]</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_Numd19e62386 \h </w:instrText>
      </w:r>
      <w:r>
        <w:fldChar w:fldCharType="separate"/>
      </w:r>
      <w:rPr>
        <w:color w:val="0000FF"/>
      </w:rPr>
      <w:r>
        <w:rPr>
          <w:u w:val="single"/>
        </w:rPr>
        <w:t>552.211-75 Preservation, Packaging, and Packing.</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_Numd19e62429 \h </w:instrText>
      </w:r>
      <w:r>
        <w:fldChar w:fldCharType="separate"/>
      </w:r>
      <w:rPr>
        <w:color w:val="0000FF"/>
      </w:rPr>
      <w:r>
        <w:rPr>
          <w:u w:val="single"/>
        </w:rPr>
        <w:t>552.211-76 Charges for Packaging, Packing, and Marking.</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_Numd19e62460 \h </w:instrText>
      </w:r>
      <w:r>
        <w:fldChar w:fldCharType="separate"/>
      </w:r>
      <w:rPr>
        <w:color w:val="0000FF"/>
      </w:rPr>
      <w:r>
        <w:rPr>
          <w:u w:val="single"/>
        </w:rPr>
        <w:t>552.211-77 Packing List.</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_Numd19e62585 \h </w:instrText>
      </w:r>
      <w:r>
        <w:fldChar w:fldCharType="separate"/>
      </w:r>
      <w:rPr>
        <w:color w:val="0000FF"/>
      </w:rPr>
      <w:r>
        <w:rPr>
          <w:u w:val="single"/>
        </w:rPr>
        <w:t>552.211-78 [Reserved]</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_Numd19e62600 \h </w:instrText>
      </w:r>
      <w:r>
        <w:fldChar w:fldCharType="separate"/>
      </w:r>
      <w:rPr>
        <w:color w:val="0000FF"/>
      </w:rPr>
      <w:r>
        <w:rPr>
          <w:u w:val="single"/>
        </w:rPr>
        <w:t>552.211-79 Acceptable Age of Supplies.</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_Numd19e62646 \h </w:instrText>
      </w:r>
      <w:r>
        <w:fldChar w:fldCharType="separate"/>
      </w:r>
      <w:rPr>
        <w:color w:val="0000FF"/>
      </w:rPr>
      <w:r>
        <w:rPr>
          <w:u w:val="single"/>
        </w:rPr>
        <w:t>552.211-80 Age on Delivery.</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_Numd19e62675 \h </w:instrText>
      </w:r>
      <w:r>
        <w:fldChar w:fldCharType="separate"/>
      </w:r>
      <w:rPr>
        <w:color w:val="0000FF"/>
      </w:rPr>
      <w:r>
        <w:rPr>
          <w:u w:val="single"/>
        </w:rPr>
        <w:t>552.211-81 Time of Shipment.</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_Numd19e62723 \h </w:instrText>
      </w:r>
      <w:r>
        <w:fldChar w:fldCharType="separate"/>
      </w:r>
      <w:rPr>
        <w:color w:val="0000FF"/>
      </w:rPr>
      <w:r>
        <w:rPr>
          <w:u w:val="single"/>
        </w:rPr>
        <w:t>552.211-82 [Reserved]</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_Numd19e62738 \h </w:instrText>
      </w:r>
      <w:r>
        <w:fldChar w:fldCharType="separate"/>
      </w:r>
      <w:rPr>
        <w:color w:val="0000FF"/>
      </w:rPr>
      <w:r>
        <w:rPr>
          <w:u w:val="single"/>
        </w:rPr>
        <w:t>552.211-83 Availability for Inspection, Testing, and Shipment/Delivery.</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_Numd19e62892 \h </w:instrText>
      </w:r>
      <w:r>
        <w:fldChar w:fldCharType="separate"/>
      </w:r>
      <w:rPr>
        <w:color w:val="0000FF"/>
      </w:rPr>
      <w:r>
        <w:rPr>
          <w:u w:val="single"/>
        </w:rPr>
        <w:t>552.211-84 [Reserved]</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_Numd19e62907 \h </w:instrText>
      </w:r>
      <w:r>
        <w:fldChar w:fldCharType="separate"/>
      </w:r>
      <w:rPr>
        <w:color w:val="0000FF"/>
      </w:rPr>
      <w:r>
        <w:rPr>
          <w:u w:val="single"/>
        </w:rPr>
        <w:t>552.211-85 Consistent Pack and Package Requirements.</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_Numd19e62937 \h </w:instrText>
      </w:r>
      <w:r>
        <w:fldChar w:fldCharType="separate"/>
      </w:r>
      <w:rPr>
        <w:color w:val="0000FF"/>
      </w:rPr>
      <w:r>
        <w:rPr>
          <w:u w:val="single"/>
        </w:rPr>
        <w:t>552.211-86 Maximum Weight per Shipping Container.</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_Numd19e62989 \h </w:instrText>
      </w:r>
      <w:r>
        <w:fldChar w:fldCharType="separate"/>
      </w:r>
      <w:rPr>
        <w:color w:val="0000FF"/>
      </w:rPr>
      <w:r>
        <w:rPr>
          <w:u w:val="single"/>
        </w:rPr>
        <w:t>552.211-87 Export Packing.</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_Numd19e63031 \h </w:instrText>
      </w:r>
      <w:r>
        <w:fldChar w:fldCharType="separate"/>
      </w:r>
      <w:rPr>
        <w:color w:val="0000FF"/>
      </w:rPr>
      <w:r>
        <w:rPr>
          <w:u w:val="single"/>
        </w:rPr>
        <w:t>552.211-88 Vehicle Export Preparation.</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_Numd19e63060 \h </w:instrText>
      </w:r>
      <w:r>
        <w:fldChar w:fldCharType="separate"/>
      </w:r>
      <w:rPr>
        <w:color w:val="0000FF"/>
      </w:rPr>
      <w:r>
        <w:rPr>
          <w:u w:val="single"/>
        </w:rPr>
        <w:t>552.211-89 Non-manufactured Wood Packaging Material for Export.</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_Numd19e63154 \h </w:instrText>
      </w:r>
      <w:r>
        <w:fldChar w:fldCharType="separate"/>
      </w:r>
      <w:rPr>
        <w:color w:val="0000FF"/>
      </w:rPr>
      <w:r>
        <w:rPr>
          <w:u w:val="single"/>
        </w:rPr>
        <w:t>552.211-90 Small Parts.</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_Numd19e63183 \h </w:instrText>
      </w:r>
      <w:r>
        <w:fldChar w:fldCharType="separate"/>
      </w:r>
      <w:rPr>
        <w:color w:val="0000FF"/>
      </w:rPr>
      <w:r>
        <w:rPr>
          <w:u w:val="single"/>
        </w:rPr>
        <w:t>552.211-91 Vehicle Decals, Stickers, and Data Plates.</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_Numd19e63211 \h </w:instrText>
      </w:r>
      <w:r>
        <w:fldChar w:fldCharType="separate"/>
      </w:r>
      <w:rPr>
        <w:color w:val="0000FF"/>
      </w:rPr>
      <w:r>
        <w:rPr>
          <w:u w:val="single"/>
        </w:rPr>
        <w:t>552.211-92 Radio Frequency Identification (RFID) Using Passive Tags.</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_Numd19e63244 \h </w:instrText>
      </w:r>
      <w:r>
        <w:fldChar w:fldCharType="separate"/>
      </w:r>
      <w:rPr>
        <w:color w:val="0000FF"/>
      </w:rPr>
      <w:r>
        <w:rPr>
          <w:u w:val="single"/>
        </w:rPr>
        <w:t>552.211-93 [Reserved]</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_Numd19e63258 \h </w:instrText>
      </w:r>
      <w:r>
        <w:fldChar w:fldCharType="separate"/>
      </w:r>
      <w:rPr>
        <w:color w:val="0000FF"/>
      </w:rPr>
      <w:r>
        <w:rPr>
          <w:u w:val="single"/>
        </w:rPr>
        <w:t>552.211-94 Time of Delivery.</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_Numd19e63372 \h </w:instrText>
      </w:r>
      <w:r>
        <w:fldChar w:fldCharType="separate"/>
      </w:r>
      <w:rPr>
        <w:color w:val="0000FF"/>
      </w:rPr>
      <w:r>
        <w:rPr>
          <w:u w:val="single"/>
        </w:rPr>
        <w:t>552.212 [Reserved]</w:t>
      </w:r>
      <w:r>
        <w:rPr>
          <w:color w:val="0000FF"/>
        </w:rPr>
        <w:fldChar w:fldCharType="end"/>
      </w:r>
      <w:r>
        <w:t/>
      </w:r>
    </w:p>
    <w:p xmlns:tce="http://www.TCE.com">
      <w:pPr>
        <w:pStyle w:val="ListBullet3"/>
        <!--depth 3-->
        <w:numPr>
          <w:ilvl w:val="2"/>
          <w:numId w:val="1192"/>
        </w:numPr>
      </w:pPr>
      <w:r>
        <w:t/>
      </w:r>
      <w:r>
        <w:rPr>
          <w:color w:val="0000FF"/>
        </w:rPr>
        <w:fldChar w:fldCharType="begin"/>
      </w:r>
      <w:r>
        <w:rPr>
          <w:color w:val="0000FF"/>
        </w:rPr>
        <w:instrText xml:space="preserve"> REF _Numd19e63385 \h </w:instrText>
      </w:r>
      <w:r>
        <w:fldChar w:fldCharType="separate"/>
      </w:r>
      <w:rPr>
        <w:color w:val="0000FF"/>
      </w:rPr>
      <w:r>
        <w:rPr>
          <w:u w:val="single"/>
        </w:rPr>
        <w:t>552.212-4 Contract Terms and Conditions—Commercial Products and Commercial Services (FAR DEVIATION).</w:t>
      </w:r>
      <w:r>
        <w:rPr>
          <w:color w:val="0000FF"/>
        </w:rPr>
        <w:fldChar w:fldCharType="end"/>
      </w:r>
      <w:r>
        <w:t/>
      </w:r>
    </w:p>
    <w:p xmlns:tce="http://www.TCE.com">
      <w:pPr>
        <w:pStyle w:val="ListBullet3"/>
        <!--depth 3-->
        <w:numPr>
          <w:ilvl w:val="2"/>
          <w:numId w:val="1192"/>
        </w:numPr>
      </w:pPr>
      <w:r>
        <w:t/>
      </w:r>
      <w:r>
        <w:rPr>
          <w:color w:val="0000FF"/>
        </w:rPr>
        <w:fldChar w:fldCharType="begin"/>
      </w:r>
      <w:r>
        <w:rPr>
          <w:color w:val="0000FF"/>
        </w:rPr>
        <w:instrText xml:space="preserve"> REF _Numd19e63803 \h </w:instrText>
      </w:r>
      <w:r>
        <w:fldChar w:fldCharType="separate"/>
      </w:r>
      <w:rPr>
        <w:color w:val="0000FF"/>
      </w:rPr>
      <w:r>
        <w:rPr>
          <w:u w:val="single"/>
        </w:rPr>
        <w:t>552.212-70 [Reserved]</w:t>
      </w:r>
      <w:r>
        <w:rPr>
          <w:color w:val="0000FF"/>
        </w:rPr>
        <w:fldChar w:fldCharType="end"/>
      </w:r>
      <w:r>
        <w:t/>
      </w:r>
    </w:p>
    <w:p xmlns:tce="http://www.TCE.com">
      <w:pPr>
        <w:pStyle w:val="ListBullet3"/>
        <!--depth 3-->
        <w:numPr>
          <w:ilvl w:val="2"/>
          <w:numId w:val="1192"/>
        </w:numPr>
      </w:pPr>
      <w:r>
        <w:t/>
      </w:r>
      <w:r>
        <w:rPr>
          <w:color w:val="0000FF"/>
        </w:rPr>
        <w:fldChar w:fldCharType="begin"/>
      </w:r>
      <w:r>
        <w:rPr>
          <w:color w:val="0000FF"/>
        </w:rPr>
        <w:instrText xml:space="preserve"> REF _Numd19e63817 \h </w:instrText>
      </w:r>
      <w:r>
        <w:fldChar w:fldCharType="separate"/>
      </w:r>
      <w:rPr>
        <w:color w:val="0000FF"/>
      </w:rPr>
      <w:r>
        <w:rPr>
          <w:u w:val="single"/>
        </w:rPr>
        <w:t>552.212-71 Contract Terms and Conditions Applicable to GSA Acquisitions of Commercial Products and Commercial Services.</w:t>
      </w:r>
      <w:r>
        <w:rPr>
          <w:color w:val="0000FF"/>
        </w:rPr>
        <w:fldChar w:fldCharType="end"/>
      </w:r>
      <w:r>
        <w:t/>
      </w:r>
    </w:p>
    <w:p xmlns:tce="http://www.TCE.com">
      <w:pPr>
        <w:pStyle w:val="ListBullet3"/>
        <!--depth 3-->
        <w:numPr>
          <w:ilvl w:val="2"/>
          <w:numId w:val="1192"/>
        </w:numPr>
      </w:pPr>
      <w:r>
        <w:t/>
      </w:r>
      <w:r>
        <w:rPr>
          <w:color w:val="0000FF"/>
        </w:rPr>
        <w:fldChar w:fldCharType="begin"/>
      </w:r>
      <w:r>
        <w:rPr>
          <w:color w:val="0000FF"/>
        </w:rPr>
        <w:instrText xml:space="preserve"> REF _Numd19e64156 \h </w:instrText>
      </w:r>
      <w:r>
        <w:fldChar w:fldCharType="separate"/>
      </w:r>
      <w:rPr>
        <w:color w:val="0000FF"/>
      </w:rPr>
      <w:r>
        <w:rPr>
          <w:u w:val="single"/>
        </w:rPr>
        <w:t>552.212-72 Contract Terms and Conditions Required To Implement Statutes or Executive Orders Applicable to GSA Acquisition of Commercial Products and Commercial Services.</w:t>
      </w:r>
      <w:r>
        <w:rPr>
          <w:color w:val="0000FF"/>
        </w:rPr>
        <w:fldChar w:fldCharType="end"/>
      </w:r>
      <w:r>
        <w:t/>
      </w:r>
    </w:p>
    <w:p xmlns:tce="http://www.TCE.com">
      <w:pPr>
        <w:pStyle w:val="ListBullet3"/>
        <!--depth 3-->
        <w:numPr>
          <w:ilvl w:val="2"/>
          <w:numId w:val="1192"/>
        </w:numPr>
      </w:pPr>
      <w:r>
        <w:t/>
      </w:r>
      <w:r>
        <w:rPr>
          <w:color w:val="0000FF"/>
        </w:rPr>
        <w:fldChar w:fldCharType="begin"/>
      </w:r>
      <w:r>
        <w:rPr>
          <w:color w:val="0000FF"/>
        </w:rPr>
        <w:instrText xml:space="preserve"> REF _Numd19e64334 \h </w:instrText>
      </w:r>
      <w:r>
        <w:fldChar w:fldCharType="separate"/>
      </w:r>
      <w:rPr>
        <w:color w:val="0000FF"/>
      </w:rPr>
      <w:r>
        <w:rPr>
          <w:u w:val="single"/>
        </w:rPr>
        <w:t>552.212-73 [Reserved]</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_Numd19e64350 \h </w:instrText>
      </w:r>
      <w:r>
        <w:fldChar w:fldCharType="separate"/>
      </w:r>
      <w:rPr>
        <w:color w:val="0000FF"/>
      </w:rPr>
      <w:r>
        <w:rPr>
          <w:u w:val="single"/>
        </w:rPr>
        <w:t>552.214 [Reserved]</w:t>
      </w:r>
      <w:r>
        <w:rPr>
          <w:color w:val="0000FF"/>
        </w:rPr>
        <w:fldChar w:fldCharType="end"/>
      </w:r>
      <w:r>
        <w:t/>
      </w:r>
    </w:p>
    <w:p xmlns:tce="http://www.TCE.com">
      <w:pPr>
        <w:pStyle w:val="ListBullet3"/>
        <!--depth 3-->
        <w:numPr>
          <w:ilvl w:val="2"/>
          <w:numId w:val="1193"/>
        </w:numPr>
      </w:pPr>
      <w:r>
        <w:t/>
      </w:r>
      <w:r>
        <w:rPr>
          <w:color w:val="0000FF"/>
        </w:rPr>
        <w:fldChar w:fldCharType="begin"/>
      </w:r>
      <w:r>
        <w:rPr>
          <w:color w:val="0000FF"/>
        </w:rPr>
        <w:instrText xml:space="preserve"> REF _Numd19e64363 \h </w:instrText>
      </w:r>
      <w:r>
        <w:fldChar w:fldCharType="separate"/>
      </w:r>
      <w:rPr>
        <w:color w:val="0000FF"/>
      </w:rPr>
      <w:r>
        <w:rPr>
          <w:u w:val="single"/>
        </w:rPr>
        <w:t>552.214-70 “All or None” Bids.</w:t>
      </w:r>
      <w:r>
        <w:rPr>
          <w:color w:val="0000FF"/>
        </w:rPr>
        <w:fldChar w:fldCharType="end"/>
      </w:r>
      <w:r>
        <w:t/>
      </w:r>
    </w:p>
    <w:p xmlns:tce="http://www.TCE.com">
      <w:pPr>
        <w:pStyle w:val="ListBullet3"/>
        <!--depth 3-->
        <w:numPr>
          <w:ilvl w:val="2"/>
          <w:numId w:val="1193"/>
        </w:numPr>
      </w:pPr>
      <w:r>
        <w:t/>
      </w:r>
      <w:r>
        <w:rPr>
          <w:color w:val="0000FF"/>
        </w:rPr>
        <w:fldChar w:fldCharType="begin"/>
      </w:r>
      <w:r>
        <w:rPr>
          <w:color w:val="0000FF"/>
        </w:rPr>
        <w:instrText xml:space="preserve"> REF _Numd19e64401 \h </w:instrText>
      </w:r>
      <w:r>
        <w:fldChar w:fldCharType="separate"/>
      </w:r>
      <w:rPr>
        <w:color w:val="0000FF"/>
      </w:rPr>
      <w:r>
        <w:rPr>
          <w:u w:val="single"/>
        </w:rPr>
        <w:t>552.214-71 [Reserved]</w:t>
      </w:r>
      <w:r>
        <w:rPr>
          <w:color w:val="0000FF"/>
        </w:rPr>
        <w:fldChar w:fldCharType="end"/>
      </w:r>
      <w:r>
        <w:t/>
      </w:r>
    </w:p>
    <w:p xmlns:tce="http://www.TCE.com">
      <w:pPr>
        <w:pStyle w:val="ListBullet3"/>
        <!--depth 3-->
        <w:numPr>
          <w:ilvl w:val="2"/>
          <w:numId w:val="1193"/>
        </w:numPr>
      </w:pPr>
      <w:r>
        <w:t/>
      </w:r>
      <w:r>
        <w:rPr>
          <w:color w:val="0000FF"/>
        </w:rPr>
        <w:fldChar w:fldCharType="begin"/>
      </w:r>
      <w:r>
        <w:rPr>
          <w:color w:val="0000FF"/>
        </w:rPr>
        <w:instrText xml:space="preserve"> REF _Numd19e64415 \h </w:instrText>
      </w:r>
      <w:r>
        <w:fldChar w:fldCharType="separate"/>
      </w:r>
      <w:rPr>
        <w:color w:val="0000FF"/>
      </w:rPr>
      <w:r>
        <w:rPr>
          <w:u w:val="single"/>
        </w:rPr>
        <w:t>552.214-72 Bid Sample Requirements.</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_Numd19e64751 \h </w:instrText>
      </w:r>
      <w:r>
        <w:fldChar w:fldCharType="separate"/>
      </w:r>
      <w:rPr>
        <w:color w:val="0000FF"/>
      </w:rPr>
      <w:r>
        <w:rPr>
          <w:u w:val="single"/>
        </w:rPr>
        <w:t>552.215 [Reserved]</w:t>
      </w:r>
      <w:r>
        <w:rPr>
          <w:color w:val="0000FF"/>
        </w:rPr>
        <w:fldChar w:fldCharType="end"/>
      </w:r>
      <w:r>
        <w:t/>
      </w:r>
    </w:p>
    <w:p xmlns:tce="http://www.TCE.com">
      <w:pPr>
        <w:pStyle w:val="ListBullet3"/>
        <!--depth 3-->
        <w:numPr>
          <w:ilvl w:val="2"/>
          <w:numId w:val="1194"/>
        </w:numPr>
      </w:pPr>
      <w:r>
        <w:t/>
      </w:r>
      <w:r>
        <w:rPr>
          <w:color w:val="0000FF"/>
        </w:rPr>
        <w:fldChar w:fldCharType="begin"/>
      </w:r>
      <w:r>
        <w:rPr>
          <w:color w:val="0000FF"/>
        </w:rPr>
        <w:instrText xml:space="preserve"> REF _Numd19e64764 \h </w:instrText>
      </w:r>
      <w:r>
        <w:fldChar w:fldCharType="separate"/>
      </w:r>
      <w:rPr>
        <w:color w:val="0000FF"/>
      </w:rPr>
      <w:r>
        <w:rPr>
          <w:u w:val="single"/>
        </w:rPr>
        <w:t>552.215-70 Examination of Records by GSA.</w:t>
      </w:r>
      <w:r>
        <w:rPr>
          <w:color w:val="0000FF"/>
        </w:rPr>
        <w:fldChar w:fldCharType="end"/>
      </w:r>
      <w:r>
        <w:t/>
      </w:r>
    </w:p>
    <w:p xmlns:tce="http://www.TCE.com">
      <w:pPr>
        <w:pStyle w:val="ListBullet3"/>
        <!--depth 3-->
        <w:numPr>
          <w:ilvl w:val="2"/>
          <w:numId w:val="1194"/>
        </w:numPr>
      </w:pPr>
      <w:r>
        <w:t/>
      </w:r>
      <w:r>
        <w:rPr>
          <w:color w:val="0000FF"/>
        </w:rPr>
        <w:fldChar w:fldCharType="begin"/>
      </w:r>
      <w:r>
        <w:rPr>
          <w:color w:val="0000FF"/>
        </w:rPr>
        <w:instrText xml:space="preserve"> REF _Numd19e64793 \h </w:instrText>
      </w:r>
      <w:r>
        <w:fldChar w:fldCharType="separate"/>
      </w:r>
      <w:rPr>
        <w:color w:val="0000FF"/>
      </w:rPr>
      <w:r>
        <w:rPr>
          <w:u w:val="single"/>
        </w:rPr>
        <w:t>552.215-71 [Reserved]</w:t>
      </w:r>
      <w:r>
        <w:rPr>
          <w:color w:val="0000FF"/>
        </w:rPr>
        <w:fldChar w:fldCharType="end"/>
      </w:r>
      <w:r>
        <w:t/>
      </w:r>
    </w:p>
    <w:p xmlns:tce="http://www.TCE.com">
      <w:pPr>
        <w:pStyle w:val="ListBullet3"/>
        <!--depth 3-->
        <w:numPr>
          <w:ilvl w:val="2"/>
          <w:numId w:val="1194"/>
        </w:numPr>
      </w:pPr>
      <w:r>
        <w:t/>
      </w:r>
      <w:r>
        <w:rPr>
          <w:color w:val="0000FF"/>
        </w:rPr>
        <w:fldChar w:fldCharType="begin"/>
      </w:r>
      <w:r>
        <w:rPr>
          <w:color w:val="0000FF"/>
        </w:rPr>
        <w:instrText xml:space="preserve"> REF _Numd19e64807 \h </w:instrText>
      </w:r>
      <w:r>
        <w:fldChar w:fldCharType="separate"/>
      </w:r>
      <w:rPr>
        <w:color w:val="0000FF"/>
      </w:rPr>
      <w:r>
        <w:rPr>
          <w:u w:val="single"/>
        </w:rPr>
        <w:t>552.215-72 Price Adjustment—Failure to Provide Accurate Information.</w:t>
      </w:r>
      <w:r>
        <w:rPr>
          <w:color w:val="0000FF"/>
        </w:rPr>
        <w:fldChar w:fldCharType="end"/>
      </w:r>
      <w:r>
        <w:t/>
      </w:r>
    </w:p>
    <w:p xmlns:tce="http://www.TCE.com">
      <w:pPr>
        <w:pStyle w:val="ListBullet3"/>
        <!--depth 3-->
        <w:numPr>
          <w:ilvl w:val="2"/>
          <w:numId w:val="1194"/>
        </w:numPr>
      </w:pPr>
      <w:r>
        <w:t/>
      </w:r>
      <w:r>
        <w:rPr>
          <w:color w:val="0000FF"/>
        </w:rPr>
        <w:fldChar w:fldCharType="begin"/>
      </w:r>
      <w:r>
        <w:rPr>
          <w:color w:val="0000FF"/>
        </w:rPr>
        <w:instrText xml:space="preserve"> REF _Numd19e64910 \h </w:instrText>
      </w:r>
      <w:r>
        <w:fldChar w:fldCharType="separate"/>
      </w:r>
      <w:rPr>
        <w:color w:val="0000FF"/>
      </w:rPr>
      <w:r>
        <w:rPr>
          <w:u w:val="single"/>
        </w:rPr>
        <w:t>552.215-73 Notice.</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_Numd19e64954 \h </w:instrText>
      </w:r>
      <w:r>
        <w:fldChar w:fldCharType="separate"/>
      </w:r>
      <w:rPr>
        <w:color w:val="0000FF"/>
      </w:rPr>
      <w:r>
        <w:rPr>
          <w:u w:val="single"/>
        </w:rPr>
        <w:t>552.216 [Reserved]</w:t>
      </w:r>
      <w:r>
        <w:rPr>
          <w:color w:val="0000FF"/>
        </w:rPr>
        <w:fldChar w:fldCharType="end"/>
      </w:r>
      <w:r>
        <w:t/>
      </w:r>
    </w:p>
    <w:p xmlns:tce="http://www.TCE.com">
      <w:pPr>
        <w:pStyle w:val="ListBullet3"/>
        <!--depth 3-->
        <w:numPr>
          <w:ilvl w:val="2"/>
          <w:numId w:val="1195"/>
        </w:numPr>
      </w:pPr>
      <w:r>
        <w:t/>
      </w:r>
      <w:r>
        <w:rPr>
          <w:color w:val="0000FF"/>
        </w:rPr>
        <w:fldChar w:fldCharType="begin"/>
      </w:r>
      <w:r>
        <w:rPr>
          <w:color w:val="0000FF"/>
        </w:rPr>
        <w:instrText xml:space="preserve"> REF _Numd19e64967 \h </w:instrText>
      </w:r>
      <w:r>
        <w:fldChar w:fldCharType="separate"/>
      </w:r>
      <w:rPr>
        <w:color w:val="0000FF"/>
      </w:rPr>
      <w:r>
        <w:rPr>
          <w:u w:val="single"/>
        </w:rPr>
        <w:t>552.216-70 Economic Price Adjustment—FSS Multiple Award Schedule Contracts.</w:t>
      </w:r>
      <w:r>
        <w:rPr>
          <w:color w:val="0000FF"/>
        </w:rPr>
        <w:fldChar w:fldCharType="end"/>
      </w:r>
      <w:r>
        <w:t/>
      </w:r>
    </w:p>
    <w:p xmlns:tce="http://www.TCE.com">
      <w:pPr>
        <w:pStyle w:val="ListBullet3"/>
        <!--depth 3-->
        <w:numPr>
          <w:ilvl w:val="2"/>
          <w:numId w:val="1195"/>
        </w:numPr>
      </w:pPr>
      <w:r>
        <w:t/>
      </w:r>
      <w:r>
        <w:rPr>
          <w:color w:val="0000FF"/>
        </w:rPr>
        <w:fldChar w:fldCharType="begin"/>
      </w:r>
      <w:r>
        <w:rPr>
          <w:color w:val="0000FF"/>
        </w:rPr>
        <w:instrText xml:space="preserve"> REF _Numd19e65177 \h </w:instrText>
      </w:r>
      <w:r>
        <w:fldChar w:fldCharType="separate"/>
      </w:r>
      <w:rPr>
        <w:color w:val="0000FF"/>
      </w:rPr>
      <w:r>
        <w:rPr>
          <w:u w:val="single"/>
        </w:rPr>
        <w:t>552.216-71 Economic Price Adjustment—Special Order Program Contracts.</w:t>
      </w:r>
      <w:r>
        <w:rPr>
          <w:color w:val="0000FF"/>
        </w:rPr>
        <w:fldChar w:fldCharType="end"/>
      </w:r>
      <w:r>
        <w:t/>
      </w:r>
    </w:p>
    <w:p xmlns:tce="http://www.TCE.com">
      <w:pPr>
        <w:pStyle w:val="ListBullet3"/>
        <!--depth 3-->
        <w:numPr>
          <w:ilvl w:val="2"/>
          <w:numId w:val="1195"/>
        </w:numPr>
      </w:pPr>
      <w:r>
        <w:t/>
      </w:r>
      <w:r>
        <w:rPr>
          <w:color w:val="0000FF"/>
        </w:rPr>
        <w:fldChar w:fldCharType="begin"/>
      </w:r>
      <w:r>
        <w:rPr>
          <w:color w:val="0000FF"/>
        </w:rPr>
        <w:instrText xml:space="preserve"> REF _Numd19e65331 \h </w:instrText>
      </w:r>
      <w:r>
        <w:fldChar w:fldCharType="separate"/>
      </w:r>
      <w:rPr>
        <w:color w:val="0000FF"/>
      </w:rPr>
      <w:r>
        <w:rPr>
          <w:u w:val="single"/>
        </w:rPr>
        <w:t>552.216-72 Placement of Orders.</w:t>
      </w:r>
      <w:r>
        <w:rPr>
          <w:color w:val="0000FF"/>
        </w:rPr>
        <w:fldChar w:fldCharType="end"/>
      </w:r>
      <w:r>
        <w:t/>
      </w:r>
    </w:p>
    <w:p xmlns:tce="http://www.TCE.com">
      <w:pPr>
        <w:pStyle w:val="ListBullet3"/>
        <!--depth 3-->
        <w:numPr>
          <w:ilvl w:val="2"/>
          <w:numId w:val="1195"/>
        </w:numPr>
      </w:pPr>
      <w:r>
        <w:t/>
      </w:r>
      <w:r>
        <w:rPr>
          <w:color w:val="0000FF"/>
        </w:rPr>
        <w:fldChar w:fldCharType="begin"/>
      </w:r>
      <w:r>
        <w:rPr>
          <w:color w:val="0000FF"/>
        </w:rPr>
        <w:instrText xml:space="preserve"> REF _Numd19e65439 \h </w:instrText>
      </w:r>
      <w:r>
        <w:fldChar w:fldCharType="separate"/>
      </w:r>
      <w:rPr>
        <w:color w:val="0000FF"/>
      </w:rPr>
      <w:r>
        <w:rPr>
          <w:u w:val="single"/>
        </w:rPr>
        <w:t>552.216-73 Ordering Information.</w:t>
      </w:r>
      <w:r>
        <w:rPr>
          <w:color w:val="0000FF"/>
        </w:rPr>
        <w:fldChar w:fldCharType="end"/>
      </w:r>
      <w:r>
        <w:t/>
      </w:r>
    </w:p>
    <w:p xmlns:tce="http://www.TCE.com">
      <w:pPr>
        <w:pStyle w:val="ListBullet3"/>
        <!--depth 3-->
        <w:numPr>
          <w:ilvl w:val="2"/>
          <w:numId w:val="1195"/>
        </w:numPr>
      </w:pPr>
      <w:r>
        <w:t/>
      </w:r>
      <w:r>
        <w:rPr>
          <w:color w:val="0000FF"/>
        </w:rPr>
        <w:fldChar w:fldCharType="begin"/>
      </w:r>
      <w:r>
        <w:rPr>
          <w:color w:val="0000FF"/>
        </w:rPr>
        <w:instrText xml:space="preserve"> REF _Numd19e65581 \h </w:instrText>
      </w:r>
      <w:r>
        <w:fldChar w:fldCharType="separate"/>
      </w:r>
      <w:rPr>
        <w:color w:val="0000FF"/>
      </w:rPr>
      <w:r>
        <w:rPr>
          <w:u w:val="single"/>
        </w:rPr>
        <w:t>552.216-74 [Reserved]</w:t>
      </w:r>
      <w:r>
        <w:rPr>
          <w:color w:val="0000FF"/>
        </w:rPr>
        <w:fldChar w:fldCharType="end"/>
      </w:r>
      <w:r>
        <w:t/>
      </w:r>
    </w:p>
    <w:p xmlns:tce="http://www.TCE.com">
      <w:pPr>
        <w:pStyle w:val="ListBullet3"/>
        <!--depth 3-->
        <w:numPr>
          <w:ilvl w:val="2"/>
          <w:numId w:val="1195"/>
        </w:numPr>
      </w:pPr>
      <w:r>
        <w:t/>
      </w:r>
      <w:r>
        <w:rPr>
          <w:color w:val="0000FF"/>
        </w:rPr>
        <w:fldChar w:fldCharType="begin"/>
      </w:r>
      <w:r>
        <w:rPr>
          <w:color w:val="0000FF"/>
        </w:rPr>
        <w:instrText xml:space="preserve"> REF _Numd19e65596 \h </w:instrText>
      </w:r>
      <w:r>
        <w:fldChar w:fldCharType="separate"/>
      </w:r>
      <w:rPr>
        <w:color w:val="0000FF"/>
      </w:rPr>
      <w:r>
        <w:rPr>
          <w:u w:val="single"/>
        </w:rPr>
        <w:t>552.216-75 Transactional Data Reporting.</w:t>
      </w:r>
      <w:r>
        <w:rPr>
          <w:color w:val="0000FF"/>
        </w:rPr>
        <w:fldChar w:fldCharType="end"/>
      </w:r>
      <w:r>
        <w:t/>
      </w:r>
    </w:p>
    <w:p xmlns:tce="http://www.TCE.com">
      <w:pPr>
        <w:pStyle w:val="ListBullet3"/>
        <!--depth 3-->
        <w:numPr>
          <w:ilvl w:val="2"/>
          <w:numId w:val="1195"/>
        </w:numPr>
      </w:pPr>
      <w:r>
        <w:t/>
      </w:r>
      <w:r>
        <w:rPr>
          <w:color w:val="0000FF"/>
        </w:rPr>
        <w:fldChar w:fldCharType="begin"/>
      </w:r>
      <w:r>
        <w:rPr>
          <w:color w:val="0000FF"/>
        </w:rPr>
        <w:instrText xml:space="preserve"> REF _Numd19e65882 \h </w:instrText>
      </w:r>
      <w:r>
        <w:fldChar w:fldCharType="separate"/>
      </w:r>
      <w:rPr>
        <w:color w:val="0000FF"/>
      </w:rPr>
      <w:r>
        <w:rPr>
          <w:u w:val="single"/>
        </w:rPr>
        <w:t>552.216-76 [Reserved]</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_Numd19e65897 \h </w:instrText>
      </w:r>
      <w:r>
        <w:fldChar w:fldCharType="separate"/>
      </w:r>
      <w:rPr>
        <w:color w:val="0000FF"/>
      </w:rPr>
      <w:r>
        <w:rPr>
          <w:u w:val="single"/>
        </w:rPr>
        <w:t>552.217 [Reserved]</w:t>
      </w:r>
      <w:r>
        <w:rPr>
          <w:color w:val="0000FF"/>
        </w:rPr>
        <w:fldChar w:fldCharType="end"/>
      </w:r>
      <w:r>
        <w:t/>
      </w:r>
    </w:p>
    <w:p xmlns:tce="http://www.TCE.com">
      <w:pPr>
        <w:pStyle w:val="ListBullet3"/>
        <!--depth 3-->
        <w:numPr>
          <w:ilvl w:val="2"/>
          <w:numId w:val="1196"/>
        </w:numPr>
      </w:pPr>
      <w:r>
        <w:t/>
      </w:r>
      <w:r>
        <w:rPr>
          <w:color w:val="0000FF"/>
        </w:rPr>
        <w:fldChar w:fldCharType="begin"/>
      </w:r>
      <w:r>
        <w:rPr>
          <w:color w:val="0000FF"/>
        </w:rPr>
        <w:instrText xml:space="preserve"> REF _Numd19e65910 \h </w:instrText>
      </w:r>
      <w:r>
        <w:fldChar w:fldCharType="separate"/>
      </w:r>
      <w:rPr>
        <w:color w:val="0000FF"/>
      </w:rPr>
      <w:r>
        <w:rPr>
          <w:u w:val="single"/>
        </w:rPr>
        <w:t>552.217-70 Evaluation of Options.</w:t>
      </w:r>
      <w:r>
        <w:rPr>
          <w:color w:val="0000FF"/>
        </w:rPr>
        <w:fldChar w:fldCharType="end"/>
      </w:r>
      <w:r>
        <w:t/>
      </w:r>
    </w:p>
    <w:p xmlns:tce="http://www.TCE.com">
      <w:pPr>
        <w:pStyle w:val="ListBullet3"/>
        <!--depth 3-->
        <w:numPr>
          <w:ilvl w:val="2"/>
          <w:numId w:val="1196"/>
        </w:numPr>
      </w:pPr>
      <w:r>
        <w:t/>
      </w:r>
      <w:r>
        <w:rPr>
          <w:color w:val="0000FF"/>
        </w:rPr>
        <w:fldChar w:fldCharType="begin"/>
      </w:r>
      <w:r>
        <w:rPr>
          <w:color w:val="0000FF"/>
        </w:rPr>
        <w:instrText xml:space="preserve"> REF _Numd19e65956 \h </w:instrText>
      </w:r>
      <w:r>
        <w:fldChar w:fldCharType="separate"/>
      </w:r>
      <w:rPr>
        <w:color w:val="0000FF"/>
      </w:rPr>
      <w:r>
        <w:rPr>
          <w:u w:val="single"/>
        </w:rPr>
        <w:t>552.217-71 Notice Regarding Option(s).</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_Numd19e65992 \h </w:instrText>
      </w:r>
      <w:r>
        <w:fldChar w:fldCharType="separate"/>
      </w:r>
      <w:rPr>
        <w:color w:val="0000FF"/>
      </w:rPr>
      <w:r>
        <w:rPr>
          <w:u w:val="single"/>
        </w:rPr>
        <w:t>552.219 [Reserved]</w:t>
      </w:r>
      <w:r>
        <w:rPr>
          <w:color w:val="0000FF"/>
        </w:rPr>
        <w:fldChar w:fldCharType="end"/>
      </w:r>
      <w:r>
        <w:t/>
      </w:r>
    </w:p>
    <w:p xmlns:tce="http://www.TCE.com">
      <w:pPr>
        <w:pStyle w:val="ListBullet3"/>
        <!--depth 3-->
        <w:numPr>
          <w:ilvl w:val="2"/>
          <w:numId w:val="1197"/>
        </w:numPr>
      </w:pPr>
      <w:r>
        <w:t/>
      </w:r>
      <w:r>
        <w:rPr>
          <w:color w:val="0000FF"/>
        </w:rPr>
        <w:fldChar w:fldCharType="begin"/>
      </w:r>
      <w:r>
        <w:rPr>
          <w:color w:val="0000FF"/>
        </w:rPr>
        <w:instrText xml:space="preserve"> REF _Numd19e66005 \h </w:instrText>
      </w:r>
      <w:r>
        <w:fldChar w:fldCharType="separate"/>
      </w:r>
      <w:rPr>
        <w:color w:val="0000FF"/>
      </w:rPr>
      <w:r>
        <w:rPr>
          <w:u w:val="single"/>
        </w:rPr>
        <w:t>552.219-70 Allocation of Orders—Partially Set-aside Items.</w:t>
      </w:r>
      <w:r>
        <w:rPr>
          <w:color w:val="0000FF"/>
        </w:rPr>
        <w:fldChar w:fldCharType="end"/>
      </w:r>
      <w:r>
        <w:t/>
      </w:r>
    </w:p>
    <w:p xmlns:tce="http://www.TCE.com">
      <w:pPr>
        <w:pStyle w:val="ListBullet3"/>
        <!--depth 3-->
        <w:numPr>
          <w:ilvl w:val="2"/>
          <w:numId w:val="1197"/>
        </w:numPr>
      </w:pPr>
      <w:r>
        <w:t/>
      </w:r>
      <w:r>
        <w:rPr>
          <w:color w:val="0000FF"/>
        </w:rPr>
        <w:fldChar w:fldCharType="begin"/>
      </w:r>
      <w:r>
        <w:rPr>
          <w:color w:val="0000FF"/>
        </w:rPr>
        <w:instrText xml:space="preserve"> REF _Numd19e66034 \h </w:instrText>
      </w:r>
      <w:r>
        <w:fldChar w:fldCharType="separate"/>
      </w:r>
      <w:rPr>
        <w:color w:val="0000FF"/>
      </w:rPr>
      <w:r>
        <w:rPr>
          <w:u w:val="single"/>
        </w:rPr>
        <w:t>552.219-74 Section8(a)Direct Award.</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_Numd19e66105 \h </w:instrText>
      </w:r>
      <w:r>
        <w:fldChar w:fldCharType="separate"/>
      </w:r>
      <w:rPr>
        <w:color w:val="0000FF"/>
      </w:rPr>
      <w:r>
        <w:rPr>
          <w:u w:val="single"/>
        </w:rPr>
        <w:t>552.223 [Reserved]</w:t>
      </w:r>
      <w:r>
        <w:rPr>
          <w:color w:val="0000FF"/>
        </w:rPr>
        <w:fldChar w:fldCharType="end"/>
      </w:r>
      <w:r>
        <w:t/>
      </w:r>
    </w:p>
    <w:p xmlns:tce="http://www.TCE.com">
      <w:pPr>
        <w:pStyle w:val="ListBullet3"/>
        <!--depth 3-->
        <w:numPr>
          <w:ilvl w:val="2"/>
          <w:numId w:val="1198"/>
        </w:numPr>
      </w:pPr>
      <w:r>
        <w:t/>
      </w:r>
      <w:r>
        <w:rPr>
          <w:color w:val="0000FF"/>
        </w:rPr>
        <w:fldChar w:fldCharType="begin"/>
      </w:r>
      <w:r>
        <w:rPr>
          <w:color w:val="0000FF"/>
        </w:rPr>
        <w:instrText xml:space="preserve"> REF _Numd19e66118 \h </w:instrText>
      </w:r>
      <w:r>
        <w:fldChar w:fldCharType="separate"/>
      </w:r>
      <w:rPr>
        <w:color w:val="0000FF"/>
      </w:rPr>
      <w:r>
        <w:rPr>
          <w:u w:val="single"/>
        </w:rPr>
        <w:t>552.223-70 Hazardous Substances.</w:t>
      </w:r>
      <w:r>
        <w:rPr>
          <w:color w:val="0000FF"/>
        </w:rPr>
        <w:fldChar w:fldCharType="end"/>
      </w:r>
      <w:r>
        <w:t/>
      </w:r>
    </w:p>
    <w:p xmlns:tce="http://www.TCE.com">
      <w:pPr>
        <w:pStyle w:val="ListBullet3"/>
        <!--depth 3-->
        <w:numPr>
          <w:ilvl w:val="2"/>
          <w:numId w:val="1198"/>
        </w:numPr>
      </w:pPr>
      <w:r>
        <w:t/>
      </w:r>
      <w:r>
        <w:rPr>
          <w:color w:val="0000FF"/>
        </w:rPr>
        <w:fldChar w:fldCharType="begin"/>
      </w:r>
      <w:r>
        <w:rPr>
          <w:color w:val="0000FF"/>
        </w:rPr>
        <w:instrText xml:space="preserve"> REF _Numd19e66172 \h </w:instrText>
      </w:r>
      <w:r>
        <w:fldChar w:fldCharType="separate"/>
      </w:r>
      <w:rPr>
        <w:color w:val="0000FF"/>
      </w:rPr>
      <w:r>
        <w:rPr>
          <w:u w:val="single"/>
        </w:rPr>
        <w:t>552.223-71 Nonconforming Hazardous Materials.</w:t>
      </w:r>
      <w:r>
        <w:rPr>
          <w:color w:val="0000FF"/>
        </w:rPr>
        <w:fldChar w:fldCharType="end"/>
      </w:r>
      <w:r>
        <w:t/>
      </w:r>
    </w:p>
    <w:p xmlns:tce="http://www.TCE.com">
      <w:pPr>
        <w:pStyle w:val="ListBullet3"/>
        <!--depth 3-->
        <w:numPr>
          <w:ilvl w:val="2"/>
          <w:numId w:val="1198"/>
        </w:numPr>
      </w:pPr>
      <w:r>
        <w:t/>
      </w:r>
      <w:r>
        <w:rPr>
          <w:color w:val="0000FF"/>
        </w:rPr>
        <w:fldChar w:fldCharType="begin"/>
      </w:r>
      <w:r>
        <w:rPr>
          <w:color w:val="0000FF"/>
        </w:rPr>
        <w:instrText xml:space="preserve"> REF _Numd19e66251 \h </w:instrText>
      </w:r>
      <w:r>
        <w:fldChar w:fldCharType="separate"/>
      </w:r>
      <w:rPr>
        <w:color w:val="0000FF"/>
      </w:rPr>
      <w:r>
        <w:rPr>
          <w:u w:val="single"/>
        </w:rPr>
        <w:t>552.223-72 Hazardous Material Information.</w:t>
      </w:r>
      <w:r>
        <w:rPr>
          <w:color w:val="0000FF"/>
        </w:rPr>
        <w:fldChar w:fldCharType="end"/>
      </w:r>
      <w:r>
        <w:t/>
      </w:r>
    </w:p>
    <w:p xmlns:tce="http://www.TCE.com">
      <w:pPr>
        <w:pStyle w:val="ListBullet3"/>
        <!--depth 3-->
        <w:numPr>
          <w:ilvl w:val="2"/>
          <w:numId w:val="1198"/>
        </w:numPr>
      </w:pPr>
      <w:r>
        <w:t/>
      </w:r>
      <w:r>
        <w:rPr>
          <w:color w:val="0000FF"/>
        </w:rPr>
        <w:fldChar w:fldCharType="begin"/>
      </w:r>
      <w:r>
        <w:rPr>
          <w:color w:val="0000FF"/>
        </w:rPr>
        <w:instrText xml:space="preserve"> REF _Numd19e66412 \h </w:instrText>
      </w:r>
      <w:r>
        <w:fldChar w:fldCharType="separate"/>
      </w:r>
      <w:rPr>
        <w:color w:val="0000FF"/>
      </w:rPr>
      <w:r>
        <w:rPr>
          <w:u w:val="single"/>
        </w:rPr>
        <w:t>552.223-73 Preservation, Packaging, Packing, Marking, and Labeling of Hazardous Materials (HAZMAT) For Shipments.</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_Numd19e66548 \h </w:instrText>
      </w:r>
      <w:r>
        <w:fldChar w:fldCharType="separate"/>
      </w:r>
      <w:rPr>
        <w:color w:val="0000FF"/>
      </w:rPr>
      <w:r>
        <w:rPr>
          <w:u w:val="single"/>
        </w:rPr>
        <w:t>552.227 [Reserved]</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_Numd19e66561 \h </w:instrText>
      </w:r>
      <w:r>
        <w:fldChar w:fldCharType="separate"/>
      </w:r>
      <w:rPr>
        <w:color w:val="0000FF"/>
      </w:rPr>
      <w:r>
        <w:rPr>
          <w:u w:val="single"/>
        </w:rPr>
        <w:t>552.227-70 Government Rights (Unlimited).</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_Numd19e66594 \h </w:instrText>
      </w:r>
      <w:r>
        <w:fldChar w:fldCharType="separate"/>
      </w:r>
      <w:rPr>
        <w:color w:val="0000FF"/>
      </w:rPr>
      <w:r>
        <w:rPr>
          <w:u w:val="single"/>
        </w:rPr>
        <w:t>552.227-71 Drawings and Other Data to Become Property of Government.</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_Numd19e66623 \h </w:instrText>
      </w:r>
      <w:r>
        <w:fldChar w:fldCharType="separate"/>
      </w:r>
      <w:rPr>
        <w:color w:val="0000FF"/>
      </w:rPr>
      <w:r>
        <w:rPr>
          <w:u w:val="single"/>
        </w:rPr>
        <w:t>552.228 [Reserved]</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_Numd19e66636 \h </w:instrText>
      </w:r>
      <w:r>
        <w:fldChar w:fldCharType="separate"/>
      </w:r>
      <w:rPr>
        <w:color w:val="0000FF"/>
      </w:rPr>
      <w:r>
        <w:rPr>
          <w:u w:val="single"/>
        </w:rPr>
        <w:t>552.228-5 Government as Additional Insured.</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_Numd19e66680 \h </w:instrText>
      </w:r>
      <w:r>
        <w:fldChar w:fldCharType="separate"/>
      </w:r>
      <w:rPr>
        <w:color w:val="0000FF"/>
      </w:rPr>
      <w:r>
        <w:rPr>
          <w:u w:val="single"/>
        </w:rPr>
        <w:t>552.229 [Reserved]</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_Numd19e66693 \h </w:instrText>
      </w:r>
      <w:r>
        <w:fldChar w:fldCharType="separate"/>
      </w:r>
      <w:rPr>
        <w:color w:val="0000FF"/>
      </w:rPr>
      <w:r>
        <w:rPr>
          <w:u w:val="single"/>
        </w:rPr>
        <w:t>552.229-70 Federal, State, and Local Taxes.</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_Numd19e66722 \h </w:instrText>
      </w:r>
      <w:r>
        <w:fldChar w:fldCharType="separate"/>
      </w:r>
      <w:rPr>
        <w:color w:val="0000FF"/>
      </w:rPr>
      <w:r>
        <w:rPr>
          <w:u w:val="single"/>
        </w:rPr>
        <w:t>552.229-71 Federal Excise Tax—DC Government.</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_Numd19e66751 \h </w:instrText>
      </w:r>
      <w:r>
        <w:fldChar w:fldCharType="separate"/>
      </w:r>
      <w:rPr>
        <w:color w:val="0000FF"/>
      </w:rPr>
      <w:r>
        <w:rPr>
          <w:u w:val="single"/>
        </w:rPr>
        <w:t>552.232 [Reserved]</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_Numd19e66764 \h </w:instrText>
      </w:r>
      <w:r>
        <w:fldChar w:fldCharType="separate"/>
      </w:r>
      <w:rPr>
        <w:color w:val="0000FF"/>
      </w:rPr>
      <w:r>
        <w:rPr>
          <w:u w:val="single"/>
        </w:rPr>
        <w:t>552.232-1 Payments.</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_Numd19e66830 \h </w:instrText>
      </w:r>
      <w:r>
        <w:fldChar w:fldCharType="separate"/>
      </w:r>
      <w:rPr>
        <w:color w:val="0000FF"/>
      </w:rPr>
      <w:r>
        <w:rPr>
          <w:u w:val="single"/>
        </w:rPr>
        <w:t>552.232-5 Payments under Fixed-Price Construction</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_Numd19e66909 \h </w:instrText>
      </w:r>
      <w:r>
        <w:fldChar w:fldCharType="separate"/>
      </w:r>
      <w:rPr>
        <w:color w:val="0000FF"/>
      </w:rPr>
      <w:r>
        <w:rPr>
          <w:u w:val="single"/>
        </w:rPr>
        <w:t>552.232-23 Assignment of Claims.</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_Numd19e66940 \h </w:instrText>
      </w:r>
      <w:r>
        <w:fldChar w:fldCharType="separate"/>
      </w:r>
      <w:rPr>
        <w:color w:val="0000FF"/>
      </w:rPr>
      <w:r>
        <w:rPr>
          <w:u w:val="single"/>
        </w:rPr>
        <w:t>552.232-25 Prompt Payment.</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_Numd19e67562 \h </w:instrText>
      </w:r>
      <w:r>
        <w:fldChar w:fldCharType="separate"/>
      </w:r>
      <w:rPr>
        <w:color w:val="0000FF"/>
      </w:rPr>
      <w:r>
        <w:rPr>
          <w:u w:val="single"/>
        </w:rPr>
        <w:t>552.232-39 Unenforceability of Unauthorized Obligations.</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_Numd19e67640 \h </w:instrText>
      </w:r>
      <w:r>
        <w:fldChar w:fldCharType="separate"/>
      </w:r>
      <w:rPr>
        <w:color w:val="0000FF"/>
      </w:rPr>
      <w:r>
        <w:rPr>
          <w:u w:val="single"/>
        </w:rPr>
        <w:t>552.232-70 [Reserved]</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_Numd19e67654 \h </w:instrText>
      </w:r>
      <w:r>
        <w:fldChar w:fldCharType="separate"/>
      </w:r>
      <w:rPr>
        <w:color w:val="0000FF"/>
      </w:rPr>
      <w:r>
        <w:rPr>
          <w:u w:val="single"/>
        </w:rPr>
        <w:t>552.232-71 [Reserved]</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_Numd19e67669 \h </w:instrText>
      </w:r>
      <w:r>
        <w:fldChar w:fldCharType="separate"/>
      </w:r>
      <w:rPr>
        <w:color w:val="0000FF"/>
      </w:rPr>
      <w:r>
        <w:rPr>
          <w:u w:val="single"/>
        </w:rPr>
        <w:t>552.232-72 Final Payment Under Building Services Contracts.</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_Numd19e67705 \h </w:instrText>
      </w:r>
      <w:r>
        <w:fldChar w:fldCharType="separate"/>
      </w:r>
      <w:rPr>
        <w:color w:val="0000FF"/>
      </w:rPr>
      <w:r>
        <w:rPr>
          <w:u w:val="single"/>
        </w:rPr>
        <w:t>552.232-73 [Reserved]</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_Numd19e67720 \h </w:instrText>
      </w:r>
      <w:r>
        <w:fldChar w:fldCharType="separate"/>
      </w:r>
      <w:rPr>
        <w:color w:val="0000FF"/>
      </w:rPr>
      <w:r>
        <w:rPr>
          <w:u w:val="single"/>
        </w:rPr>
        <w:t>552.232-74 [Reserved]</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_Numd19e67734 \h </w:instrText>
      </w:r>
      <w:r>
        <w:fldChar w:fldCharType="separate"/>
      </w:r>
      <w:rPr>
        <w:color w:val="0000FF"/>
      </w:rPr>
      <w:r>
        <w:rPr>
          <w:u w:val="single"/>
        </w:rPr>
        <w:t>552.232-75 [Reserved]</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_Numd19e67749 \h </w:instrText>
      </w:r>
      <w:r>
        <w:fldChar w:fldCharType="separate"/>
      </w:r>
      <w:rPr>
        <w:color w:val="0000FF"/>
      </w:rPr>
      <w:r>
        <w:rPr>
          <w:u w:val="single"/>
        </w:rPr>
        <w:t>552.232-76 [Reserved]</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_Numd19e67763 \h </w:instrText>
      </w:r>
      <w:r>
        <w:fldChar w:fldCharType="separate"/>
      </w:r>
      <w:rPr>
        <w:color w:val="0000FF"/>
      </w:rPr>
      <w:r>
        <w:rPr>
          <w:u w:val="single"/>
        </w:rPr>
        <w:t>552.232-77 Payment By Government Charge Card.</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_Numd19e67830 \h </w:instrText>
      </w:r>
      <w:r>
        <w:fldChar w:fldCharType="separate"/>
      </w:r>
      <w:rPr>
        <w:color w:val="0000FF"/>
      </w:rPr>
      <w:r>
        <w:rPr>
          <w:u w:val="single"/>
        </w:rPr>
        <w:t>552.232-78 Commercial Supplier Agreements–Unenforceable Clauses.</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_Numd19e68102 \h </w:instrText>
      </w:r>
      <w:r>
        <w:fldChar w:fldCharType="separate"/>
      </w:r>
      <w:rPr>
        <w:color w:val="0000FF"/>
      </w:rPr>
      <w:r>
        <w:rPr>
          <w:u w:val="single"/>
        </w:rPr>
        <w:t>552.236 [Reserved]</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_Numd19e68115 \h </w:instrText>
      </w:r>
      <w:r>
        <w:fldChar w:fldCharType="separate"/>
      </w:r>
      <w:rPr>
        <w:color w:val="0000FF"/>
      </w:rPr>
      <w:r>
        <w:rPr>
          <w:u w:val="single"/>
        </w:rPr>
        <w:t>552.236-6 Superintendence by the Contractor.</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_Numd19e68204 \h </w:instrText>
      </w:r>
      <w:r>
        <w:fldChar w:fldCharType="separate"/>
      </w:r>
      <w:rPr>
        <w:color w:val="0000FF"/>
      </w:rPr>
      <w:r>
        <w:rPr>
          <w:u w:val="single"/>
        </w:rPr>
        <w:t>552.236-11 Use and Possession Prior to Completion.</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_Numd19e68232 \h </w:instrText>
      </w:r>
      <w:r>
        <w:fldChar w:fldCharType="separate"/>
      </w:r>
      <w:rPr>
        <w:color w:val="0000FF"/>
      </w:rPr>
      <w:r>
        <w:rPr>
          <w:u w:val="single"/>
        </w:rPr>
        <w:t>552.236-15 Schedules for Construction Contracts.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_Numd19e68546 \h </w:instrText>
      </w:r>
      <w:r>
        <w:fldChar w:fldCharType="separate"/>
      </w:r>
      <w:rPr>
        <w:color w:val="0000FF"/>
      </w:rPr>
      <w:r>
        <w:rPr>
          <w:u w:val="single"/>
        </w:rPr>
        <w:t>552.236-21 Specifications and Drawings for Construction.</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_Numd19e68671 \h </w:instrText>
      </w:r>
      <w:r>
        <w:fldChar w:fldCharType="separate"/>
      </w:r>
      <w:rPr>
        <w:color w:val="0000FF"/>
      </w:rPr>
      <w:r>
        <w:rPr>
          <w:u w:val="single"/>
        </w:rPr>
        <w:t>552.236-70 Authorities and Limitations.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_Numd19e68714 \h </w:instrText>
      </w:r>
      <w:r>
        <w:fldChar w:fldCharType="separate"/>
      </w:r>
      <w:rPr>
        <w:color w:val="0000FF"/>
      </w:rPr>
      <w:r>
        <w:rPr>
          <w:u w:val="single"/>
        </w:rPr>
        <w:t>552.236-71 Contractor Responsibilities.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_Numd19e68830 \h </w:instrText>
      </w:r>
      <w:r>
        <w:fldChar w:fldCharType="separate"/>
      </w:r>
      <w:rPr>
        <w:color w:val="0000FF"/>
      </w:rPr>
      <w:r>
        <w:rPr>
          <w:u w:val="single"/>
        </w:rPr>
        <w:t>552.236-72 Submittals.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_Numd19e68929 \h </w:instrText>
      </w:r>
      <w:r>
        <w:fldChar w:fldCharType="separate"/>
      </w:r>
      <w:rPr>
        <w:color w:val="0000FF"/>
      </w:rPr>
      <w:r>
        <w:rPr>
          <w:u w:val="single"/>
        </w:rPr>
        <w:t>552.236-73 Subcontracts.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_Numd19e68978 \h </w:instrText>
      </w:r>
      <w:r>
        <w:fldChar w:fldCharType="separate"/>
      </w:r>
      <w:rPr>
        <w:color w:val="0000FF"/>
      </w:rPr>
      <w:r>
        <w:rPr>
          <w:u w:val="single"/>
        </w:rPr>
        <w:t>552.236-74 Evaluation of Options.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_Numd19e69007 \h </w:instrText>
      </w:r>
      <w:r>
        <w:fldChar w:fldCharType="separate"/>
      </w:r>
      <w:rPr>
        <w:color w:val="0000FF"/>
      </w:rPr>
      <w:r>
        <w:rPr>
          <w:u w:val="single"/>
        </w:rPr>
        <w:t>552.236-75 Evaluation Exclusive of Options.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_Numd19e69035 \h </w:instrText>
      </w:r>
      <w:r>
        <w:fldChar w:fldCharType="separate"/>
      </w:r>
      <w:rPr>
        <w:color w:val="0000FF"/>
      </w:rPr>
      <w:r>
        <w:rPr>
          <w:u w:val="single"/>
        </w:rPr>
        <w:t>552.236-76 Basis of Award— Sealed Bidding Construction.</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_Numd19e69081 \h </w:instrText>
      </w:r>
      <w:r>
        <w:fldChar w:fldCharType="separate"/>
      </w:r>
      <w:rPr>
        <w:color w:val="0000FF"/>
      </w:rPr>
      <w:r>
        <w:rPr>
          <w:u w:val="single"/>
        </w:rPr>
        <w:t>552.236-77 Government's Right to Exercise Options.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_Numd19e69126 \h </w:instrText>
      </w:r>
      <w:r>
        <w:fldChar w:fldCharType="separate"/>
      </w:r>
      <w:rPr>
        <w:color w:val="0000FF"/>
      </w:rPr>
      <w:r>
        <w:rPr>
          <w:u w:val="single"/>
        </w:rPr>
        <w:t>552.236-79 Construction-Manager-As-Constructor.</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_Numd19e69620 \h </w:instrText>
      </w:r>
      <w:r>
        <w:fldChar w:fldCharType="separate"/>
      </w:r>
      <w:rPr>
        <w:color w:val="0000FF"/>
      </w:rPr>
      <w:r>
        <w:rPr>
          <w:u w:val="single"/>
        </w:rPr>
        <w:t>552.236-80 Accounting Records and Progress Payments.</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_Numd19e69759 \h </w:instrText>
      </w:r>
      <w:r>
        <w:fldChar w:fldCharType="separate"/>
      </w:r>
      <w:rPr>
        <w:color w:val="0000FF"/>
      </w:rPr>
      <w:r>
        <w:rPr>
          <w:u w:val="single"/>
        </w:rPr>
        <w:t>552.237 [Reserved]</w:t>
      </w:r>
      <w:r>
        <w:rPr>
          <w:color w:val="0000FF"/>
        </w:rPr>
        <w:fldChar w:fldCharType="end"/>
      </w:r>
      <w:r>
        <w:t/>
      </w:r>
    </w:p>
    <w:p xmlns:tce="http://www.TCE.com">
      <w:pPr>
        <w:pStyle w:val="ListBullet3"/>
        <!--depth 3-->
        <w:numPr>
          <w:ilvl w:val="2"/>
          <w:numId w:val="1204"/>
        </w:numPr>
      </w:pPr>
      <w:r>
        <w:t/>
      </w:r>
      <w:r>
        <w:rPr>
          <w:color w:val="0000FF"/>
        </w:rPr>
        <w:fldChar w:fldCharType="begin"/>
      </w:r>
      <w:r>
        <w:rPr>
          <w:color w:val="0000FF"/>
        </w:rPr>
        <w:instrText xml:space="preserve"> REF _Numd19e69772 \h </w:instrText>
      </w:r>
      <w:r>
        <w:fldChar w:fldCharType="separate"/>
      </w:r>
      <w:rPr>
        <w:color w:val="0000FF"/>
      </w:rPr>
      <w:r>
        <w:rPr>
          <w:u w:val="single"/>
        </w:rPr>
        <w:t>552.237-70 [Reserved]</w:t>
      </w:r>
      <w:r>
        <w:rPr>
          <w:color w:val="0000FF"/>
        </w:rPr>
        <w:fldChar w:fldCharType="end"/>
      </w:r>
      <w:r>
        <w:t/>
      </w:r>
    </w:p>
    <w:p xmlns:tce="http://www.TCE.com">
      <w:pPr>
        <w:pStyle w:val="ListBullet3"/>
        <!--depth 3-->
        <w:numPr>
          <w:ilvl w:val="2"/>
          <w:numId w:val="1204"/>
        </w:numPr>
      </w:pPr>
      <w:r>
        <w:t/>
      </w:r>
      <w:r>
        <w:rPr>
          <w:color w:val="0000FF"/>
        </w:rPr>
        <w:fldChar w:fldCharType="begin"/>
      </w:r>
      <w:r>
        <w:rPr>
          <w:color w:val="0000FF"/>
        </w:rPr>
        <w:instrText xml:space="preserve"> REF _Numd19e69787 \h </w:instrText>
      </w:r>
      <w:r>
        <w:fldChar w:fldCharType="separate"/>
      </w:r>
      <w:rPr>
        <w:color w:val="0000FF"/>
      </w:rPr>
      <w:r>
        <w:rPr>
          <w:u w:val="single"/>
        </w:rPr>
        <w:t>552.237-71 Qualifications of Employees.</w:t>
      </w:r>
      <w:r>
        <w:rPr>
          <w:color w:val="0000FF"/>
        </w:rPr>
        <w:fldChar w:fldCharType="end"/>
      </w:r>
      <w:r>
        <w:t/>
      </w:r>
    </w:p>
    <w:p xmlns:tce="http://www.TCE.com">
      <w:pPr>
        <w:pStyle w:val="ListBullet3"/>
        <!--depth 3-->
        <w:numPr>
          <w:ilvl w:val="2"/>
          <w:numId w:val="1204"/>
        </w:numPr>
      </w:pPr>
      <w:r>
        <w:t/>
      </w:r>
      <w:r>
        <w:rPr>
          <w:color w:val="0000FF"/>
        </w:rPr>
        <w:fldChar w:fldCharType="begin"/>
      </w:r>
      <w:r>
        <w:rPr>
          <w:color w:val="0000FF"/>
        </w:rPr>
        <w:instrText xml:space="preserve"> REF _Numd19e69836 \h </w:instrText>
      </w:r>
      <w:r>
        <w:fldChar w:fldCharType="separate"/>
      </w:r>
      <w:rPr>
        <w:color w:val="0000FF"/>
      </w:rPr>
      <w:r>
        <w:rPr>
          <w:u w:val="single"/>
        </w:rPr>
        <w:t>552.237-72 Prohibition Regarding “Quasi-Military Armed Forces.”</w:t>
      </w:r>
      <w:r>
        <w:rPr>
          <w:color w:val="0000FF"/>
        </w:rPr>
        <w:fldChar w:fldCharType="end"/>
      </w:r>
      <w:r>
        <w:t/>
      </w:r>
    </w:p>
    <w:p xmlns:tce="http://www.TCE.com">
      <w:pPr>
        <w:pStyle w:val="ListBullet3"/>
        <!--depth 3-->
        <w:numPr>
          <w:ilvl w:val="2"/>
          <w:numId w:val="1204"/>
        </w:numPr>
      </w:pPr>
      <w:r>
        <w:t/>
      </w:r>
      <w:r>
        <w:rPr>
          <w:color w:val="0000FF"/>
        </w:rPr>
        <w:fldChar w:fldCharType="begin"/>
      </w:r>
      <w:r>
        <w:rPr>
          <w:color w:val="0000FF"/>
        </w:rPr>
        <w:instrText xml:space="preserve"> REF _Numd19e69868 \h </w:instrText>
      </w:r>
      <w:r>
        <w:fldChar w:fldCharType="separate"/>
      </w:r>
      <w:rPr>
        <w:color w:val="0000FF"/>
      </w:rPr>
      <w:r>
        <w:rPr>
          <w:u w:val="single"/>
        </w:rPr>
        <w:t>552.237-73 Restriction on Disclosure of Information.</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_Numd19e69926 \h </w:instrText>
      </w:r>
      <w:r>
        <w:fldChar w:fldCharType="separate"/>
      </w:r>
      <w:rPr>
        <w:color w:val="0000FF"/>
      </w:rPr>
      <w:r>
        <w:rPr>
          <w:u w:val="single"/>
        </w:rPr>
        <w:t>552.238 [Reserved]</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_Numd19e69939 \h </w:instrText>
      </w:r>
      <w:r>
        <w:fldChar w:fldCharType="separate"/>
      </w:r>
      <w:rPr>
        <w:color w:val="0000FF"/>
      </w:rPr>
      <w:r>
        <w:rPr>
          <w:u w:val="single"/>
        </w:rPr>
        <w:t>552.238-70 Cover Page for Worldwide Federal Supply Schedules.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_Numd19e70039 \h </w:instrText>
      </w:r>
      <w:r>
        <w:fldChar w:fldCharType="separate"/>
      </w:r>
      <w:rPr>
        <w:color w:val="0000FF"/>
      </w:rPr>
      <w:r>
        <w:rPr>
          <w:u w:val="single"/>
        </w:rPr>
        <w:t>552.238-71 Notice of Total Small Business Set-Aside.</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_Numd19e70067 \h </w:instrText>
      </w:r>
      <w:r>
        <w:fldChar w:fldCharType="separate"/>
      </w:r>
      <w:rPr>
        <w:color w:val="0000FF"/>
      </w:rPr>
      <w:r>
        <w:rPr>
          <w:u w:val="single"/>
        </w:rPr>
        <w:t>552.238-72 Information Collection Requirements.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_Numd19e70096 \h </w:instrText>
      </w:r>
      <w:r>
        <w:fldChar w:fldCharType="separate"/>
      </w:r>
      <w:rPr>
        <w:color w:val="0000FF"/>
      </w:rPr>
      <w:r>
        <w:rPr>
          <w:u w:val="single"/>
        </w:rPr>
        <w:t>552.238-73 Identification of Electronic Office Equipment Providing Accessibility for Individuals with Disabilities.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_Numd19e70160 \h </w:instrText>
      </w:r>
      <w:r>
        <w:fldChar w:fldCharType="separate"/>
      </w:r>
      <w:rPr>
        <w:color w:val="0000FF"/>
      </w:rPr>
      <w:r>
        <w:rPr>
          <w:u w:val="single"/>
        </w:rPr>
        <w:t>552.238-74 Introduction of New Supplies/Services (INSS).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_Numd19e70226 \h </w:instrText>
      </w:r>
      <w:r>
        <w:fldChar w:fldCharType="separate"/>
      </w:r>
      <w:rPr>
        <w:color w:val="0000FF"/>
      </w:rPr>
      <w:r>
        <w:rPr>
          <w:u w:val="single"/>
        </w:rPr>
        <w:t>552.238-75 Evaluation—Commercial Products and Commercial Services (Federal Supply Schedule).</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_Numd19e70268 \h </w:instrText>
      </w:r>
      <w:r>
        <w:fldChar w:fldCharType="separate"/>
      </w:r>
      <w:rPr>
        <w:color w:val="0000FF"/>
      </w:rPr>
      <w:r>
        <w:rPr>
          <w:u w:val="single"/>
        </w:rPr>
        <w:t>552.238-76 Use of Non-Government Employees to Review Offers.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_Numd19e70326 \h </w:instrText>
      </w:r>
      <w:r>
        <w:fldChar w:fldCharType="separate"/>
      </w:r>
      <w:rPr>
        <w:color w:val="0000FF"/>
      </w:rPr>
      <w:r>
        <w:rPr>
          <w:u w:val="single"/>
        </w:rPr>
        <w:t>552.238-77 Submission and Distribution of Authorized Federal Supply Schedule (FSS) Price Lists.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_Numd19e70368 \h </w:instrText>
      </w:r>
      <w:r>
        <w:fldChar w:fldCharType="separate"/>
      </w:r>
      <w:rPr>
        <w:color w:val="0000FF"/>
      </w:rPr>
      <w:r>
        <w:rPr>
          <w:u w:val="single"/>
        </w:rPr>
        <w:t>552.238-78 Identification of Products that Have Environmental Attributes.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_Numd19e70627 \h </w:instrText>
      </w:r>
      <w:r>
        <w:fldChar w:fldCharType="separate"/>
      </w:r>
      <w:rPr>
        <w:color w:val="0000FF"/>
      </w:rPr>
      <w:r>
        <w:rPr>
          <w:u w:val="single"/>
        </w:rPr>
        <w:t>552.238-79 Cancellation.</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_Numd19e70655 \h </w:instrText>
      </w:r>
      <w:r>
        <w:fldChar w:fldCharType="separate"/>
      </w:r>
      <w:rPr>
        <w:color w:val="0000FF"/>
      </w:rPr>
      <w:r>
        <w:rPr>
          <w:u w:val="single"/>
        </w:rPr>
        <w:t>552.238-80 Industrial Funding Fee and Sales Reporting.</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_Numd19e70901 \h </w:instrText>
      </w:r>
      <w:r>
        <w:fldChar w:fldCharType="separate"/>
      </w:r>
      <w:rPr>
        <w:color w:val="0000FF"/>
      </w:rPr>
      <w:r>
        <w:rPr>
          <w:u w:val="single"/>
        </w:rPr>
        <w:t>552.238-81 Price Reductions.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_Numd19e71064 \h </w:instrText>
      </w:r>
      <w:r>
        <w:fldChar w:fldCharType="separate"/>
      </w:r>
      <w:rPr>
        <w:color w:val="0000FF"/>
      </w:rPr>
      <w:r>
        <w:rPr>
          <w:u w:val="single"/>
        </w:rPr>
        <w:t>552.238-82 Modifications (Federal Supply Schedules).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_Numd19e71277 \h </w:instrText>
      </w:r>
      <w:r>
        <w:fldChar w:fldCharType="separate"/>
      </w:r>
      <w:rPr>
        <w:color w:val="0000FF"/>
      </w:rPr>
      <w:r>
        <w:rPr>
          <w:u w:val="single"/>
        </w:rPr>
        <w:t>552.238-83 Examination of Records by GSA.</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_Numd19e71313 \h </w:instrText>
      </w:r>
      <w:r>
        <w:fldChar w:fldCharType="separate"/>
      </w:r>
      <w:rPr>
        <w:color w:val="0000FF"/>
      </w:rPr>
      <w:r>
        <w:rPr>
          <w:u w:val="single"/>
        </w:rPr>
        <w:t>552.238-84 Discounts for Prompt Payment.</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_Numd19e71385 \h </w:instrText>
      </w:r>
      <w:r>
        <w:fldChar w:fldCharType="separate"/>
      </w:r>
      <w:rPr>
        <w:color w:val="0000FF"/>
      </w:rPr>
      <w:r>
        <w:rPr>
          <w:u w:val="single"/>
        </w:rPr>
        <w:t>552.238-85 Contractor's Billing Responsibilities.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_Numd19e71502 \h </w:instrText>
      </w:r>
      <w:r>
        <w:fldChar w:fldCharType="separate"/>
      </w:r>
      <w:rPr>
        <w:color w:val="0000FF"/>
      </w:rPr>
      <w:r>
        <w:rPr>
          <w:u w:val="single"/>
        </w:rPr>
        <w:t>552.238-86 Delivery Schedule.</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_Numd19e71647 \h </w:instrText>
      </w:r>
      <w:r>
        <w:fldChar w:fldCharType="separate"/>
      </w:r>
      <w:rPr>
        <w:color w:val="0000FF"/>
      </w:rPr>
      <w:r>
        <w:rPr>
          <w:u w:val="single"/>
        </w:rPr>
        <w:t>552.238-87 Delivery Prices.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_Numd19e71735 \h </w:instrText>
      </w:r>
      <w:r>
        <w:fldChar w:fldCharType="separate"/>
      </w:r>
      <w:rPr>
        <w:color w:val="0000FF"/>
      </w:rPr>
      <w:r>
        <w:rPr>
          <w:u w:val="single"/>
        </w:rPr>
        <w:t>552.238-88 GSA Advantage!®.</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_Numd19e71790 \h </w:instrText>
      </w:r>
      <w:r>
        <w:fldChar w:fldCharType="separate"/>
      </w:r>
      <w:rPr>
        <w:color w:val="0000FF"/>
      </w:rPr>
      <w:r>
        <w:rPr>
          <w:u w:val="single"/>
        </w:rPr>
        <w:t>552.238-89 Deliveries to the U.S. Postal Service.</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_Numd19e71851 \h </w:instrText>
      </w:r>
      <w:r>
        <w:fldChar w:fldCharType="separate"/>
      </w:r>
      <w:rPr>
        <w:color w:val="0000FF"/>
      </w:rPr>
      <w:r>
        <w:rPr>
          <w:u w:val="single"/>
        </w:rPr>
        <w:t>552.238-90 Characteristics of Electric Current.</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_Numd19e71880 \h </w:instrText>
      </w:r>
      <w:r>
        <w:fldChar w:fldCharType="separate"/>
      </w:r>
      <w:rPr>
        <w:color w:val="0000FF"/>
      </w:rPr>
      <w:r>
        <w:rPr>
          <w:u w:val="single"/>
        </w:rPr>
        <w:t>552.238-91 Marking and Documentation Requirements for Shipping.</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_Numd19e71987 \h </w:instrText>
      </w:r>
      <w:r>
        <w:fldChar w:fldCharType="separate"/>
      </w:r>
      <w:rPr>
        <w:color w:val="0000FF"/>
      </w:rPr>
      <w:r>
        <w:rPr>
          <w:u w:val="single"/>
        </w:rPr>
        <w:t>552.238-92 Vendor Managed Inventory (VMI) Program.</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_Numd19e72030 \h </w:instrText>
      </w:r>
      <w:r>
        <w:fldChar w:fldCharType="separate"/>
      </w:r>
      <w:rPr>
        <w:color w:val="0000FF"/>
      </w:rPr>
      <w:r>
        <w:rPr>
          <w:u w:val="single"/>
        </w:rPr>
        <w:t>552.238-93 Order Acknowledgment.</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_Numd19e72058 \h </w:instrText>
      </w:r>
      <w:r>
        <w:fldChar w:fldCharType="separate"/>
      </w:r>
      <w:rPr>
        <w:color w:val="0000FF"/>
      </w:rPr>
      <w:r>
        <w:rPr>
          <w:u w:val="single"/>
        </w:rPr>
        <w:t>552.238-94 Accelerated Delivery Requirements.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_Numd19e72087 \h </w:instrText>
      </w:r>
      <w:r>
        <w:fldChar w:fldCharType="separate"/>
      </w:r>
      <w:rPr>
        <w:color w:val="0000FF"/>
      </w:rPr>
      <w:r>
        <w:rPr>
          <w:u w:val="single"/>
        </w:rPr>
        <w:t>552.238-95 Separate Charge for Performance Oriented Packaging (POP).</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_Numd19e72204 \h </w:instrText>
      </w:r>
      <w:r>
        <w:fldChar w:fldCharType="separate"/>
      </w:r>
      <w:rPr>
        <w:color w:val="0000FF"/>
      </w:rPr>
      <w:r>
        <w:rPr>
          <w:u w:val="single"/>
        </w:rPr>
        <w:t>552.238-96 Separate Charge for Delivery within Consignee's Premises.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_Numd19e72329 \h </w:instrText>
      </w:r>
      <w:r>
        <w:fldChar w:fldCharType="separate"/>
      </w:r>
      <w:rPr>
        <w:color w:val="0000FF"/>
      </w:rPr>
      <w:r>
        <w:rPr>
          <w:u w:val="single"/>
        </w:rPr>
        <w:t>552.238-97 Parts and Service.</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_Numd19e72378 \h </w:instrText>
      </w:r>
      <w:r>
        <w:fldChar w:fldCharType="separate"/>
      </w:r>
      <w:rPr>
        <w:color w:val="0000FF"/>
      </w:rPr>
      <w:r>
        <w:rPr>
          <w:u w:val="single"/>
        </w:rPr>
        <w:t>552.238-98 Clauses for Overseas Coverage.</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_Numd19e72509 \h </w:instrText>
      </w:r>
      <w:r>
        <w:fldChar w:fldCharType="separate"/>
      </w:r>
      <w:rPr>
        <w:color w:val="0000FF"/>
      </w:rPr>
      <w:r>
        <w:rPr>
          <w:u w:val="single"/>
        </w:rPr>
        <w:t>552.238-99 Delivery Prices Overseas.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_Numd19e72577 \h </w:instrText>
      </w:r>
      <w:r>
        <w:fldChar w:fldCharType="separate"/>
      </w:r>
      <w:rPr>
        <w:color w:val="0000FF"/>
      </w:rPr>
      <w:r>
        <w:rPr>
          <w:u w:val="single"/>
        </w:rPr>
        <w:t>552.238-100 Transshipments.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_Numd19e72664 \h </w:instrText>
      </w:r>
      <w:r>
        <w:fldChar w:fldCharType="separate"/>
      </w:r>
      <w:rPr>
        <w:color w:val="0000FF"/>
      </w:rPr>
      <w:r>
        <w:rPr>
          <w:u w:val="single"/>
        </w:rPr>
        <w:t>552.238-101 Foreign Taxes and Duties.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_Numd19e72708 \h </w:instrText>
      </w:r>
      <w:r>
        <w:fldChar w:fldCharType="separate"/>
      </w:r>
      <w:rPr>
        <w:color w:val="0000FF"/>
      </w:rPr>
      <w:r>
        <w:rPr>
          <w:u w:val="single"/>
        </w:rPr>
        <w:t>552.238-102 English Language and U.S. Dollar Requirements.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_Numd19e72751 \h </w:instrText>
      </w:r>
      <w:r>
        <w:fldChar w:fldCharType="separate"/>
      </w:r>
      <w:rPr>
        <w:color w:val="0000FF"/>
      </w:rPr>
      <w:r>
        <w:rPr>
          <w:u w:val="single"/>
        </w:rPr>
        <w:t>552.238-103 Electronic Commerce.</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_Numd19e72914 \h </w:instrText>
      </w:r>
      <w:r>
        <w:fldChar w:fldCharType="separate"/>
      </w:r>
      <w:rPr>
        <w:color w:val="0000FF"/>
      </w:rPr>
      <w:r>
        <w:rPr>
          <w:u w:val="single"/>
        </w:rPr>
        <w:t>552.238-104 Dissemination of Information by Contractor.</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_Numd19e72943 \h </w:instrText>
      </w:r>
      <w:r>
        <w:fldChar w:fldCharType="separate"/>
      </w:r>
      <w:rPr>
        <w:color w:val="0000FF"/>
      </w:rPr>
      <w:r>
        <w:rPr>
          <w:u w:val="single"/>
        </w:rPr>
        <w:t>552.238-105 Deliveries Beyond the Contractual Period-Placing of Orders.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_Numd19e72975 \h </w:instrText>
      </w:r>
      <w:r>
        <w:fldChar w:fldCharType="separate"/>
      </w:r>
      <w:rPr>
        <w:color w:val="0000FF"/>
      </w:rPr>
      <w:r>
        <w:rPr>
          <w:u w:val="single"/>
        </w:rPr>
        <w:t>552.238-106 Interpretation of Contract Requirements.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_Numd19e73004 \h </w:instrText>
      </w:r>
      <w:r>
        <w:fldChar w:fldCharType="separate"/>
      </w:r>
      <w:rPr>
        <w:color w:val="0000FF"/>
      </w:rPr>
      <w:r>
        <w:rPr>
          <w:u w:val="single"/>
        </w:rPr>
        <w:t>552.238-107 Export Traffic Release (Supplies).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_Numd19e73032 \h </w:instrText>
      </w:r>
      <w:r>
        <w:fldChar w:fldCharType="separate"/>
      </w:r>
      <w:rPr>
        <w:color w:val="0000FF"/>
      </w:rPr>
      <w:r>
        <w:rPr>
          <w:u w:val="single"/>
        </w:rPr>
        <w:t>552.238-108 Spare Parts Kit.</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_Numd19e73108 \h </w:instrText>
      </w:r>
      <w:r>
        <w:fldChar w:fldCharType="separate"/>
      </w:r>
      <w:rPr>
        <w:color w:val="0000FF"/>
      </w:rPr>
      <w:r>
        <w:rPr>
          <w:u w:val="single"/>
        </w:rPr>
        <w:t>552.238-109 Authentication Supplies and Services.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_Numd19e73338 \h </w:instrText>
      </w:r>
      <w:r>
        <w:fldChar w:fldCharType="separate"/>
      </w:r>
      <w:rPr>
        <w:color w:val="0000FF"/>
      </w:rPr>
      <w:r>
        <w:rPr>
          <w:u w:val="single"/>
        </w:rPr>
        <w:t>552.238-110 Commercial Satellite Communication (COMSATCOM) Services.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_Numd19e73569 \h </w:instrText>
      </w:r>
      <w:r>
        <w:fldChar w:fldCharType="separate"/>
      </w:r>
      <w:rPr>
        <w:color w:val="0000FF"/>
      </w:rPr>
      <w:r>
        <w:rPr>
          <w:u w:val="single"/>
        </w:rPr>
        <w:t>552.238-111 Environmental Protection Agency Registration Requirement.</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_Numd19e73741 \h </w:instrText>
      </w:r>
      <w:r>
        <w:fldChar w:fldCharType="separate"/>
      </w:r>
      <w:rPr>
        <w:color w:val="0000FF"/>
      </w:rPr>
      <w:r>
        <w:rPr>
          <w:u w:val="single"/>
        </w:rPr>
        <w:t>552.238-112 Definition (Federal Supply Schedules) - Non-Federal Entity.</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_Numd19e73774 \h </w:instrText>
      </w:r>
      <w:r>
        <w:fldChar w:fldCharType="separate"/>
      </w:r>
      <w:rPr>
        <w:color w:val="0000FF"/>
      </w:rPr>
      <w:r>
        <w:rPr>
          <w:u w:val="single"/>
        </w:rPr>
        <w:t>552.238-113 Scope of Contract (Eligible Ordering Activities).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_Numd19e73984 \h </w:instrText>
      </w:r>
      <w:r>
        <w:fldChar w:fldCharType="separate"/>
      </w:r>
      <w:rPr>
        <w:color w:val="0000FF"/>
      </w:rPr>
      <w:r>
        <w:rPr>
          <w:u w:val="single"/>
        </w:rPr>
        <w:t>552.238-114 Use of Federal Supply Schedule Contracts by Non-Federal Entities.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_Numd19e74131 \h </w:instrText>
      </w:r>
      <w:r>
        <w:fldChar w:fldCharType="separate"/>
      </w:r>
      <w:rPr>
        <w:color w:val="0000FF"/>
      </w:rPr>
      <w:r>
        <w:rPr>
          <w:u w:val="single"/>
        </w:rPr>
        <w:t>552.238-115 Special Ordering Procedures for the Acquisition of Order-Level Materials.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_Numd19e74353 \h </w:instrText>
      </w:r>
      <w:r>
        <w:fldChar w:fldCharType="separate"/>
      </w:r>
      <w:rPr>
        <w:color w:val="0000FF"/>
      </w:rPr>
      <w:r>
        <w:rPr>
          <w:u w:val="single"/>
        </w:rPr>
        <w:t>552.238-116 Option to Extend the Term of the FSS Contract.</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_Numd19e74396 \h </w:instrText>
      </w:r>
      <w:r>
        <w:fldChar w:fldCharType="separate"/>
      </w:r>
      <w:rPr>
        <w:color w:val="0000FF"/>
      </w:rPr>
      <w:r>
        <w:rPr>
          <w:u w:val="single"/>
        </w:rPr>
        <w:t>552.239 [Reserved]</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_Numd19e74411 \h </w:instrText>
      </w:r>
      <w:r>
        <w:fldChar w:fldCharType="separate"/>
      </w:r>
      <w:rPr>
        <w:color w:val="0000FF"/>
      </w:rPr>
      <w:r>
        <w:rPr>
          <w:u w:val="single"/>
        </w:rPr>
        <w:t>552.240 [Reserved]</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_Numd19e74425 \h </w:instrText>
      </w:r>
      <w:r>
        <w:fldChar w:fldCharType="separate"/>
      </w:r>
      <w:rPr>
        <w:color w:val="0000FF"/>
      </w:rPr>
      <w:r>
        <w:rPr>
          <w:u w:val="single"/>
        </w:rPr>
        <w:t>552.241 [Reserved]</w:t>
      </w:r>
      <w:r>
        <w:rPr>
          <w:color w:val="0000FF"/>
        </w:rPr>
        <w:fldChar w:fldCharType="end"/>
      </w:r>
      <w:r>
        <w:t/>
      </w:r>
    </w:p>
    <w:p xmlns:tce="http://www.TCE.com">
      <w:pPr>
        <w:pStyle w:val="ListBullet3"/>
        <!--depth 3-->
        <w:numPr>
          <w:ilvl w:val="2"/>
          <w:numId w:val="1206"/>
        </w:numPr>
      </w:pPr>
      <w:r>
        <w:t/>
      </w:r>
      <w:r>
        <w:rPr>
          <w:color w:val="0000FF"/>
        </w:rPr>
        <w:fldChar w:fldCharType="begin"/>
      </w:r>
      <w:r>
        <w:rPr>
          <w:color w:val="0000FF"/>
        </w:rPr>
        <w:instrText xml:space="preserve"> REF _Numd19e74438 \h </w:instrText>
      </w:r>
      <w:r>
        <w:fldChar w:fldCharType="separate"/>
      </w:r>
      <w:rPr>
        <w:color w:val="0000FF"/>
      </w:rPr>
      <w:r>
        <w:rPr>
          <w:u w:val="single"/>
        </w:rPr>
        <w:t>552.241-70 Availability of Funds for the Next Fiscal Year or Quarter.</w:t>
      </w:r>
      <w:r>
        <w:rPr>
          <w:color w:val="0000FF"/>
        </w:rPr>
        <w:fldChar w:fldCharType="end"/>
      </w:r>
      <w:r>
        <w:t/>
      </w:r>
    </w:p>
    <w:p xmlns:tce="http://www.TCE.com">
      <w:pPr>
        <w:pStyle w:val="ListBullet3"/>
        <!--depth 3-->
        <w:numPr>
          <w:ilvl w:val="2"/>
          <w:numId w:val="1206"/>
        </w:numPr>
      </w:pPr>
      <w:r>
        <w:t/>
      </w:r>
      <w:r>
        <w:rPr>
          <w:color w:val="0000FF"/>
        </w:rPr>
        <w:fldChar w:fldCharType="begin"/>
      </w:r>
      <w:r>
        <w:rPr>
          <w:color w:val="0000FF"/>
        </w:rPr>
        <w:instrText xml:space="preserve"> REF _Numd19e74473 \h </w:instrText>
      </w:r>
      <w:r>
        <w:fldChar w:fldCharType="separate"/>
      </w:r>
      <w:rPr>
        <w:color w:val="0000FF"/>
      </w:rPr>
      <w:r>
        <w:rPr>
          <w:u w:val="single"/>
        </w:rPr>
        <w:t>552.241-71 Disputes (Utility Contracts).</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_Numd19e74503 \h </w:instrText>
      </w:r>
      <w:r>
        <w:fldChar w:fldCharType="separate"/>
      </w:r>
      <w:rPr>
        <w:color w:val="0000FF"/>
      </w:rPr>
      <w:r>
        <w:rPr>
          <w:u w:val="single"/>
        </w:rPr>
        <w:t>552.242 [Reserved]</w:t>
      </w:r>
      <w:r>
        <w:rPr>
          <w:color w:val="0000FF"/>
        </w:rPr>
        <w:fldChar w:fldCharType="end"/>
      </w:r>
      <w:r>
        <w:t/>
      </w:r>
    </w:p>
    <w:p xmlns:tce="http://www.TCE.com">
      <w:pPr>
        <w:pStyle w:val="ListBullet3"/>
        <!--depth 3-->
        <w:numPr>
          <w:ilvl w:val="2"/>
          <w:numId w:val="1207"/>
        </w:numPr>
      </w:pPr>
      <w:r>
        <w:t/>
      </w:r>
      <w:r>
        <w:rPr>
          <w:color w:val="0000FF"/>
        </w:rPr>
        <w:fldChar w:fldCharType="begin"/>
      </w:r>
      <w:r>
        <w:rPr>
          <w:color w:val="0000FF"/>
        </w:rPr>
        <w:instrText xml:space="preserve"> REF _Numd19e74516 \h </w:instrText>
      </w:r>
      <w:r>
        <w:fldChar w:fldCharType="separate"/>
      </w:r>
      <w:rPr>
        <w:color w:val="0000FF"/>
      </w:rPr>
      <w:r>
        <w:rPr>
          <w:u w:val="single"/>
        </w:rPr>
        <w:t>552.242-70 Status Report of Orders and Shipments.</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_Numd19e74563 \h </w:instrText>
      </w:r>
      <w:r>
        <w:fldChar w:fldCharType="separate"/>
      </w:r>
      <w:rPr>
        <w:color w:val="0000FF"/>
      </w:rPr>
      <w:r>
        <w:rPr>
          <w:u w:val="single"/>
        </w:rPr>
        <w:t>552.243 [Reserved]</w:t>
      </w:r>
      <w:r>
        <w:rPr>
          <w:color w:val="0000FF"/>
        </w:rPr>
        <w:fldChar w:fldCharType="end"/>
      </w:r>
      <w:r>
        <w:t/>
      </w:r>
    </w:p>
    <w:p xmlns:tce="http://www.TCE.com">
      <w:pPr>
        <w:pStyle w:val="ListBullet3"/>
        <!--depth 3-->
        <w:numPr>
          <w:ilvl w:val="2"/>
          <w:numId w:val="1208"/>
        </w:numPr>
      </w:pPr>
      <w:r>
        <w:t/>
      </w:r>
      <w:r>
        <w:rPr>
          <w:color w:val="0000FF"/>
        </w:rPr>
        <w:fldChar w:fldCharType="begin"/>
      </w:r>
      <w:r>
        <w:rPr>
          <w:color w:val="0000FF"/>
        </w:rPr>
        <w:instrText xml:space="preserve"> REF _Numd19e74576 \h </w:instrText>
      </w:r>
      <w:r>
        <w:fldChar w:fldCharType="separate"/>
      </w:r>
      <w:rPr>
        <w:color w:val="0000FF"/>
      </w:rPr>
      <w:r>
        <w:rPr>
          <w:u w:val="single"/>
        </w:rPr>
        <w:t>552.243-71 Equitable Adjustments.</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_Numd19e74992 \h </w:instrText>
      </w:r>
      <w:r>
        <w:fldChar w:fldCharType="separate"/>
      </w:r>
      <w:rPr>
        <w:color w:val="0000FF"/>
      </w:rPr>
      <w:r>
        <w:rPr>
          <w:u w:val="single"/>
        </w:rPr>
        <w:t>552.246 [Reserved]</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_Numd19e75005 \h </w:instrText>
      </w:r>
      <w:r>
        <w:fldChar w:fldCharType="separate"/>
      </w:r>
      <w:rPr>
        <w:color w:val="0000FF"/>
      </w:rPr>
      <w:r>
        <w:rPr>
          <w:u w:val="single"/>
        </w:rPr>
        <w:t>552.246-70 Source Inspection by Quality Approved Manufacturer.</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_Numd19e75401 \h </w:instrText>
      </w:r>
      <w:r>
        <w:fldChar w:fldCharType="separate"/>
      </w:r>
      <w:rPr>
        <w:color w:val="0000FF"/>
      </w:rPr>
      <w:r>
        <w:rPr>
          <w:u w:val="single"/>
        </w:rPr>
        <w:t>552.246-71 Source Inspection by Government.</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_Numd19e75645 \h </w:instrText>
      </w:r>
      <w:r>
        <w:fldChar w:fldCharType="separate"/>
      </w:r>
      <w:rPr>
        <w:color w:val="0000FF"/>
      </w:rPr>
      <w:r>
        <w:rPr>
          <w:u w:val="single"/>
        </w:rPr>
        <w:t>552.246-72 Final Inspection and Tests.</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_Numd19e75674 \h </w:instrText>
      </w:r>
      <w:r>
        <w:fldChar w:fldCharType="separate"/>
      </w:r>
      <w:rPr>
        <w:color w:val="0000FF"/>
      </w:rPr>
      <w:r>
        <w:rPr>
          <w:u w:val="single"/>
        </w:rPr>
        <w:t>552.246-77 Additional Contract Warranty Provisions for Supplies of a Noncomplex Nature.</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_Numd19e75735 \h </w:instrText>
      </w:r>
      <w:r>
        <w:fldChar w:fldCharType="separate"/>
      </w:r>
      <w:rPr>
        <w:color w:val="0000FF"/>
      </w:rPr>
      <w:r>
        <w:rPr>
          <w:u w:val="single"/>
        </w:rPr>
        <w:t>552.246-78 Inspection at Destination.</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_Numd19e75762 \h </w:instrText>
      </w:r>
      <w:r>
        <w:fldChar w:fldCharType="separate"/>
      </w:r>
      <w:rPr>
        <w:color w:val="0000FF"/>
      </w:rPr>
      <w:r>
        <w:rPr>
          <w:u w:val="single"/>
        </w:rPr>
        <w:t>552.252 [Reserved]</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_Numd19e75775 \h </w:instrText>
      </w:r>
      <w:r>
        <w:fldChar w:fldCharType="separate"/>
      </w:r>
      <w:rPr>
        <w:color w:val="0000FF"/>
      </w:rPr>
      <w:r>
        <w:rPr>
          <w:u w:val="single"/>
        </w:rPr>
        <w:t>552.252-5 Authorized Deviations in Provisions.</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_Numd19e75850 \h </w:instrText>
      </w:r>
      <w:r>
        <w:fldChar w:fldCharType="separate"/>
      </w:r>
      <w:rPr>
        <w:color w:val="0000FF"/>
      </w:rPr>
      <w:r>
        <w:rPr>
          <w:u w:val="single"/>
        </w:rPr>
        <w:t>552.252-6 Authorized Deviations in Clauses.</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_Numd19e75926 \h </w:instrText>
      </w:r>
      <w:r>
        <w:fldChar w:fldCharType="separate"/>
      </w:r>
      <w:rPr>
        <w:color w:val="0000FF"/>
      </w:rPr>
      <w:r>
        <w:rPr>
          <w:u w:val="single"/>
        </w:rPr>
        <w:t>552.270 [Reserved]</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_Numd19e75939 \h </w:instrText>
      </w:r>
      <w:r>
        <w:fldChar w:fldCharType="separate"/>
      </w:r>
      <w:rPr>
        <w:color w:val="0000FF"/>
      </w:rPr>
      <w:r>
        <w:rPr>
          <w:u w:val="single"/>
        </w:rPr>
        <w:t>552.270-1 Instructions to Offerors—Acquisition of Leasehold Interests in Real Property.</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_Numd19e76347 \h </w:instrText>
      </w:r>
      <w:r>
        <w:fldChar w:fldCharType="separate"/>
      </w:r>
      <w:rPr>
        <w:color w:val="0000FF"/>
      </w:rPr>
      <w:r>
        <w:rPr>
          <w:u w:val="single"/>
        </w:rPr>
        <w:t>552.270-2 Historic Preference.</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_Numd19e76557 \h </w:instrText>
      </w:r>
      <w:r>
        <w:fldChar w:fldCharType="separate"/>
      </w:r>
      <w:rPr>
        <w:color w:val="0000FF"/>
      </w:rPr>
      <w:r>
        <w:rPr>
          <w:u w:val="single"/>
        </w:rPr>
        <w:t>552.270-3 Parties to Execute Lease.</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_Numd19e76621 \h </w:instrText>
      </w:r>
      <w:r>
        <w:fldChar w:fldCharType="separate"/>
      </w:r>
      <w:rPr>
        <w:color w:val="0000FF"/>
      </w:rPr>
      <w:r>
        <w:rPr>
          <w:u w:val="single"/>
        </w:rPr>
        <w:t>552.270-4 Definitions.</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_Numd19e76824 \h </w:instrText>
      </w:r>
      <w:r>
        <w:fldChar w:fldCharType="separate"/>
      </w:r>
      <w:rPr>
        <w:color w:val="0000FF"/>
      </w:rPr>
      <w:r>
        <w:rPr>
          <w:u w:val="single"/>
        </w:rPr>
        <w:t>552.270-5 Subletting and Assignment.</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_Numd19e76853 \h </w:instrText>
      </w:r>
      <w:r>
        <w:fldChar w:fldCharType="separate"/>
      </w:r>
      <w:rPr>
        <w:color w:val="0000FF"/>
      </w:rPr>
      <w:r>
        <w:rPr>
          <w:u w:val="single"/>
        </w:rPr>
        <w:t>552.270-6 Maintenance of Building and Premises—Right of Entry.</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_Numd19e76881 \h </w:instrText>
      </w:r>
      <w:r>
        <w:fldChar w:fldCharType="separate"/>
      </w:r>
      <w:rPr>
        <w:color w:val="0000FF"/>
      </w:rPr>
      <w:r>
        <w:rPr>
          <w:u w:val="single"/>
        </w:rPr>
        <w:t>552.270-7 Fire and Casualty Damage.</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_Numd19e76910 \h </w:instrText>
      </w:r>
      <w:r>
        <w:fldChar w:fldCharType="separate"/>
      </w:r>
      <w:rPr>
        <w:color w:val="0000FF"/>
      </w:rPr>
      <w:r>
        <w:rPr>
          <w:u w:val="single"/>
        </w:rPr>
        <w:t>552.270-8 Compliance with Applicable Law.</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_Numd19e76938 \h </w:instrText>
      </w:r>
      <w:r>
        <w:fldChar w:fldCharType="separate"/>
      </w:r>
      <w:rPr>
        <w:color w:val="0000FF"/>
      </w:rPr>
      <w:r>
        <w:rPr>
          <w:u w:val="single"/>
        </w:rPr>
        <w:t>552.270-9 Inspection—Right of Entry.</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_Numd19e77011 \h </w:instrText>
      </w:r>
      <w:r>
        <w:fldChar w:fldCharType="separate"/>
      </w:r>
      <w:rPr>
        <w:color w:val="0000FF"/>
      </w:rPr>
      <w:r>
        <w:rPr>
          <w:u w:val="single"/>
        </w:rPr>
        <w:t>552.270-10 Failure in Performance.</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_Numd19e77041 \h </w:instrText>
      </w:r>
      <w:r>
        <w:fldChar w:fldCharType="separate"/>
      </w:r>
      <w:rPr>
        <w:color w:val="0000FF"/>
      </w:rPr>
      <w:r>
        <w:rPr>
          <w:u w:val="single"/>
        </w:rPr>
        <w:t>552.270-11 Successors Bound.</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_Numd19e77070 \h </w:instrText>
      </w:r>
      <w:r>
        <w:fldChar w:fldCharType="separate"/>
      </w:r>
      <w:rPr>
        <w:color w:val="0000FF"/>
      </w:rPr>
      <w:r>
        <w:rPr>
          <w:u w:val="single"/>
        </w:rPr>
        <w:t>552.270-12 Alterations.</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_Numd19e77098 \h </w:instrText>
      </w:r>
      <w:r>
        <w:fldChar w:fldCharType="separate"/>
      </w:r>
      <w:rPr>
        <w:color w:val="0000FF"/>
      </w:rPr>
      <w:r>
        <w:rPr>
          <w:u w:val="single"/>
        </w:rPr>
        <w:t>552.270-13 Proposals for Adjustment.</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_Numd19e77223 \h </w:instrText>
      </w:r>
      <w:r>
        <w:fldChar w:fldCharType="separate"/>
      </w:r>
      <w:rPr>
        <w:color w:val="0000FF"/>
      </w:rPr>
      <w:r>
        <w:rPr>
          <w:u w:val="single"/>
        </w:rPr>
        <w:t>552.270-14 Changes.</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_Numd19e77339 \h </w:instrText>
      </w:r>
      <w:r>
        <w:fldChar w:fldCharType="separate"/>
      </w:r>
      <w:rPr>
        <w:color w:val="0000FF"/>
      </w:rPr>
      <w:r>
        <w:rPr>
          <w:u w:val="single"/>
        </w:rPr>
        <w:t>552.270-15 Liquidated Damages.</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_Numd19e77371 \h </w:instrText>
      </w:r>
      <w:r>
        <w:fldChar w:fldCharType="separate"/>
      </w:r>
      <w:rPr>
        <w:color w:val="0000FF"/>
      </w:rPr>
      <w:r>
        <w:rPr>
          <w:u w:val="single"/>
        </w:rPr>
        <w:t>552.270-16 Adjustment for Vacant Premises.</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_Numd19e77420 \h </w:instrText>
      </w:r>
      <w:r>
        <w:fldChar w:fldCharType="separate"/>
      </w:r>
      <w:rPr>
        <w:color w:val="0000FF"/>
      </w:rPr>
      <w:r>
        <w:rPr>
          <w:u w:val="single"/>
        </w:rPr>
        <w:t>552.270-17 Delivery and Condition.</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_Numd19e77463 \h </w:instrText>
      </w:r>
      <w:r>
        <w:fldChar w:fldCharType="separate"/>
      </w:r>
      <w:rPr>
        <w:color w:val="0000FF"/>
      </w:rPr>
      <w:r>
        <w:rPr>
          <w:u w:val="single"/>
        </w:rPr>
        <w:t>552.270-18 Default in Delivery—Time Extensions.</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_Numd19e77542 \h </w:instrText>
      </w:r>
      <w:r>
        <w:fldChar w:fldCharType="separate"/>
      </w:r>
      <w:rPr>
        <w:color w:val="0000FF"/>
      </w:rPr>
      <w:r>
        <w:rPr>
          <w:u w:val="single"/>
        </w:rPr>
        <w:t>552.270-19 Progressive Occupancy.</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_Numd19e77571 \h </w:instrText>
      </w:r>
      <w:r>
        <w:fldChar w:fldCharType="separate"/>
      </w:r>
      <w:rPr>
        <w:color w:val="0000FF"/>
      </w:rPr>
      <w:r>
        <w:rPr>
          <w:u w:val="single"/>
        </w:rPr>
        <w:t>552.270-20 Payment.</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_Numd19e77643 \h </w:instrText>
      </w:r>
      <w:r>
        <w:fldChar w:fldCharType="separate"/>
      </w:r>
      <w:rPr>
        <w:color w:val="0000FF"/>
      </w:rPr>
      <w:r>
        <w:rPr>
          <w:u w:val="single"/>
        </w:rPr>
        <w:t>552.270-21 Effect of Acceptance and Occupancy.</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_Numd19e77672 \h </w:instrText>
      </w:r>
      <w:r>
        <w:fldChar w:fldCharType="separate"/>
      </w:r>
      <w:rPr>
        <w:color w:val="0000FF"/>
      </w:rPr>
      <w:r>
        <w:rPr>
          <w:u w:val="single"/>
        </w:rPr>
        <w:t>552.270-22 Default by Lessor During the Term.</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_Numd19e77730 \h </w:instrText>
      </w:r>
      <w:r>
        <w:fldChar w:fldCharType="separate"/>
      </w:r>
      <w:rPr>
        <w:color w:val="0000FF"/>
      </w:rPr>
      <w:r>
        <w:rPr>
          <w:u w:val="single"/>
        </w:rPr>
        <w:t>552.270-23 Subordination, Nondisturbance and Attornment.</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_Numd19e77787 \h </w:instrText>
      </w:r>
      <w:r>
        <w:fldChar w:fldCharType="separate"/>
      </w:r>
      <w:rPr>
        <w:color w:val="0000FF"/>
      </w:rPr>
      <w:r>
        <w:rPr>
          <w:u w:val="single"/>
        </w:rPr>
        <w:t>552.270-24 Statement of Lease.</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_Numd19e77859 \h </w:instrText>
      </w:r>
      <w:r>
        <w:fldChar w:fldCharType="separate"/>
      </w:r>
      <w:rPr>
        <w:color w:val="0000FF"/>
      </w:rPr>
      <w:r>
        <w:rPr>
          <w:u w:val="single"/>
        </w:rPr>
        <w:t>552.270-25 Substitution of Tenant Agency.</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_Numd19e77888 \h </w:instrText>
      </w:r>
      <w:r>
        <w:fldChar w:fldCharType="separate"/>
      </w:r>
      <w:rPr>
        <w:color w:val="0000FF"/>
      </w:rPr>
      <w:r>
        <w:rPr>
          <w:u w:val="single"/>
        </w:rPr>
        <w:t>552.270-26 No Waiver.</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_Numd19e77916 \h </w:instrText>
      </w:r>
      <w:r>
        <w:fldChar w:fldCharType="separate"/>
      </w:r>
      <w:rPr>
        <w:color w:val="0000FF"/>
      </w:rPr>
      <w:r>
        <w:rPr>
          <w:u w:val="single"/>
        </w:rPr>
        <w:t>552.270-27 Integrated Agreement.</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_Numd19e77945 \h </w:instrText>
      </w:r>
      <w:r>
        <w:fldChar w:fldCharType="separate"/>
      </w:r>
      <w:rPr>
        <w:color w:val="0000FF"/>
      </w:rPr>
      <w:r>
        <w:rPr>
          <w:u w:val="single"/>
        </w:rPr>
        <w:t>552.270-28 Mutuality of Obligation.</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_Numd19e77973 \h </w:instrText>
      </w:r>
      <w:r>
        <w:fldChar w:fldCharType="separate"/>
      </w:r>
      <w:rPr>
        <w:color w:val="0000FF"/>
      </w:rPr>
      <w:r>
        <w:rPr>
          <w:u w:val="single"/>
        </w:rPr>
        <w:t>552.270-29 Acceptance of Space.</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_Numd19e78016 \h </w:instrText>
      </w:r>
      <w:r>
        <w:fldChar w:fldCharType="separate"/>
      </w:r>
      <w:rPr>
        <w:color w:val="0000FF"/>
      </w:rPr>
      <w:r>
        <w:rPr>
          <w:u w:val="single"/>
        </w:rPr>
        <w:t>552.270-30 Price Adjustment for Illegal or Improper Activity.</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_Numd19e78088 \h </w:instrText>
      </w:r>
      <w:r>
        <w:fldChar w:fldCharType="separate"/>
      </w:r>
      <w:rPr>
        <w:color w:val="0000FF"/>
      </w:rPr>
      <w:r>
        <w:rPr>
          <w:u w:val="single"/>
        </w:rPr>
        <w:t>552.270-31 Prompt Payment.</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_Numd19e78369 \h </w:instrText>
      </w:r>
      <w:r>
        <w:fldChar w:fldCharType="separate"/>
      </w:r>
      <w:rPr>
        <w:color w:val="0000FF"/>
      </w:rPr>
      <w:r>
        <w:rPr>
          <w:u w:val="single"/>
        </w:rPr>
        <w:t>552.270-32 Covenant Against Contingent Fees.</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_Numd19e78429 \h </w:instrText>
      </w:r>
      <w:r>
        <w:fldChar w:fldCharType="separate"/>
      </w:r>
      <w:rPr>
        <w:color w:val="0000FF"/>
      </w:rPr>
      <w:r>
        <w:rPr>
          <w:u w:val="single"/>
        </w:rPr>
        <w:t>552.270-33 Foreign Ownership and Financing Representation for High-Security Leased Space.</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_Numd19e78821 \h </w:instrText>
      </w:r>
      <w:r>
        <w:fldChar w:fldCharType="separate"/>
      </w:r>
      <w:rPr>
        <w:color w:val="0000FF"/>
      </w:rPr>
      <w:r>
        <w:rPr>
          <w:u w:val="single"/>
        </w:rPr>
        <w:t>552.270-34 Access Limitations for High-Security Leased Space.</w:t>
      </w:r>
      <w:r>
        <w:rPr>
          <w:color w:val="0000FF"/>
        </w:rPr>
        <w:fldChar w:fldCharType="end"/>
      </w:r>
      <w:r>
        <w:t/>
      </w:r>
    </w:p>
    <w:p xmlns:tce="http://www.TCE.com">
      <w:pPr>
        <w:pStyle w:val="ListBullet"/>
        <!--depth 1-->
        <w:numPr>
          <w:ilvl w:val="0"/>
          <w:numId w:val="1184"/>
        </w:numPr>
      </w:pPr>
      <w:r>
        <w:t/>
      </w:r>
      <w:r>
        <w:rPr>
          <w:color w:val="0000FF"/>
        </w:rPr>
        <w:fldChar w:fldCharType="begin"/>
      </w:r>
      <w:r>
        <w:rPr>
          <w:color w:val="0000FF"/>
        </w:rPr>
        <w:instrText xml:space="preserve"> REF _Numd19e78889 \h </w:instrText>
      </w:r>
      <w:r>
        <w:fldChar w:fldCharType="separate"/>
      </w:r>
      <w:rPr>
        <w:color w:val="0000FF"/>
      </w:rPr>
      <w:r>
        <w:rPr>
          <w:u w:val="single"/>
        </w:rPr>
        <w:t>Subpart 552.3 - Provision and Clause Matrixes</w:t>
      </w:r>
      <w:r>
        <w:rPr>
          <w:color w:val="0000FF"/>
        </w:rPr>
        <w:fldChar w:fldCharType="end"/>
      </w:r>
      <w:r>
        <w:t/>
      </w:r>
    </w:p>
    <w:p xmlns:tce="http://www.TCE.com">
      <w:pPr>
        <w:pStyle w:val="ListBullet2"/>
        <!--depth 2-->
        <w:numPr>
          <w:ilvl w:val="1"/>
          <w:numId w:val="1212"/>
        </w:numPr>
      </w:pPr>
      <w:r>
        <w:t/>
      </w:r>
      <w:r>
        <w:rPr>
          <w:color w:val="0000FF"/>
        </w:rPr>
        <w:fldChar w:fldCharType="begin"/>
      </w:r>
      <w:r>
        <w:rPr>
          <w:color w:val="0000FF"/>
        </w:rPr>
        <w:instrText xml:space="preserve"> REF _Numd19e78902 \h </w:instrText>
      </w:r>
      <w:r>
        <w:fldChar w:fldCharType="separate"/>
      </w:r>
      <w:rPr>
        <w:color w:val="0000FF"/>
      </w:rPr>
      <w:r>
        <w:rPr>
          <w:u w:val="single"/>
        </w:rPr>
        <w:t>552.300 Scope of subpart.</w:t>
      </w:r>
      <w:r>
        <w:rPr>
          <w:color w:val="0000FF"/>
        </w:rPr>
        <w:fldChar w:fldCharType="end"/>
      </w:r>
      <w:r>
        <w:t/>
      </w:r>
    </w:p>
    <!--Topic unique_1031-->
    <w:p xmlns:tce="http://www.TCE.com">
      <w:pPr>
        <w:pStyle w:val="Heading4"/>
      </w:pPr>
      <w:bookmarkStart w:id="4595" w:name="_Numd19e61255"/>
      <w:bookmarkStart w:id="4596" w:name="_Refd19e61255"/>
      <w:bookmarkStart w:id="4597" w:name="_Tocd19e61255"/>
      <w:r>
        <w:t/>
      </w:r>
      <w:r>
        <w:t>552.000</w:t>
      </w:r>
      <w:r>
        <w:t xml:space="preserve"> Scope of part.</w:t>
      </w:r>
      <w:bookmarkEnd w:id="4596"/>
      <w:bookmarkEnd w:id="4597"/>
      <w:bookmarkEnd w:id="4595"/>
    </w:p>
    <!--Topic unique_1032-->
    <w:p xmlns:tce="http://www.TCE.com">
      <w:pPr>
        <w:pStyle w:val="Heading4"/>
      </w:pPr>
      <w:bookmarkStart w:id="4598" w:name="_Numd19e61270"/>
      <w:bookmarkStart w:id="4599" w:name="_Refd19e61270"/>
      <w:bookmarkStart w:id="4600" w:name="_Tocd19e61270"/>
      <w:r>
        <w:t/>
      </w:r>
      <w:r>
        <w:t>Subpart 552.1</w:t>
      </w:r>
      <w:r>
        <w:t xml:space="preserve"> - Instructions for Using Provisions and Clauses</w:t>
      </w:r>
      <w:bookmarkEnd w:id="4599"/>
      <w:bookmarkEnd w:id="4600"/>
      <w:bookmarkEnd w:id="4598"/>
    </w:p>
    <!--Topic unique_1033-->
    <w:p xmlns:tce="http://www.TCE.com">
      <w:pPr>
        <w:pStyle w:val="Heading5"/>
      </w:pPr>
      <w:bookmarkStart w:id="4601" w:name="_Numd19e61283"/>
      <w:bookmarkStart w:id="4602" w:name="_Refd19e61283"/>
      <w:bookmarkStart w:id="4603" w:name="_Tocd19e61283"/>
      <w:r>
        <w:t/>
      </w:r>
      <w:r>
        <w:t>552.101</w:t>
      </w:r>
      <w:r>
        <w:t xml:space="preserve"> [Reserved]</w:t>
      </w:r>
      <w:bookmarkEnd w:id="4602"/>
      <w:bookmarkEnd w:id="4603"/>
      <w:bookmarkEnd w:id="4601"/>
    </w:p>
    <!--Topic unique_932-->
    <w:p xmlns:tce="http://www.TCE.com">
      <w:pPr>
        <w:pStyle w:val="Heading6"/>
      </w:pPr>
      <w:bookmarkStart w:id="4604" w:name="_Numd19e61296"/>
      <w:bookmarkStart w:id="4605" w:name="_Refd19e61296"/>
      <w:bookmarkStart w:id="4606" w:name="_Tocd19e61296"/>
      <w:r>
        <w:t/>
      </w:r>
      <w:r>
        <w:t>552.101-70</w:t>
      </w:r>
      <w:r>
        <w:t xml:space="preserve"> Using Part 552.</w:t>
      </w:r>
      <w:bookmarkEnd w:id="4605"/>
      <w:bookmarkEnd w:id="4606"/>
      <w:bookmarkEnd w:id="4604"/>
    </w:p>
    <w:p xmlns:tce="http://www.TCE.com">
      <w:pPr>
        <w:pStyle w:val="ListNumber"/>
        <!--depth 1-->
        <w:numPr>
          <w:ilvl w:val="0"/>
          <w:numId w:val="1213"/>
        </w:numPr>
      </w:pPr>
      <w:bookmarkStart w:id="4610" w:name="_Tocd19e61307"/>
      <w:bookmarkStart w:id="4609" w:name="_Refd19e61307"/>
      <w:bookmarkStart w:id="4608" w:name="_Tocd19e61305"/>
      <w:bookmarkStart w:id="4607" w:name="_Refd19e61305"/>
      <w:r>
        <w:t/>
      </w:r>
      <w:r>
        <w:t>(a)</w:t>
      </w:r>
      <w:r>
        <w:t xml:space="preserve"> </w:t>
      </w:r>
      <w:r>
        <w:rPr>
          <w:i/>
        </w:rPr>
        <w:t>Numbering</w:t>
      </w:r>
      <w:r>
        <w:t>.</w:t>
      </w:r>
    </w:p>
    <w:p xmlns:tce="http://www.TCE.com">
      <w:pPr>
        <w:pStyle w:val="ListNumber2"/>
        <!--depth 2-->
        <w:numPr>
          <w:ilvl w:val="1"/>
          <w:numId w:val="1214"/>
        </w:numPr>
      </w:pPr>
      <w:bookmarkStart w:id="4614" w:name="_Tocd19e61318"/>
      <w:bookmarkStart w:id="4613" w:name="_Refd19e61318"/>
      <w:bookmarkStart w:id="4612" w:name="_Tocd19e61316"/>
      <w:bookmarkStart w:id="4611" w:name="_Refd19e61316"/>
      <w:r>
        <w:t/>
      </w:r>
      <w:r>
        <w:t>(1)</w:t>
      </w:r>
      <w:r>
        <w:t xml:space="preserve">GSAR provisions or clauses which are “substantially” the same as a FAR provision or clause ( </w:t>
      </w:r>
      <w:r>
        <w:rPr>
          <w:i/>
        </w:rPr>
        <w:t>e.g.</w:t>
      </w:r>
      <w:r>
        <w:t xml:space="preserve">, </w:t>
      </w:r>
      <w:r>
        <w:rPr>
          <w:color w:val="0000FF"/>
        </w:rPr>
        <w:fldChar w:fldCharType="begin"/>
      </w:r>
      <w:r>
        <w:rPr>
          <w:color w:val="0000FF"/>
        </w:rPr>
        <w:instrText xml:space="preserve"> REF _Numd19e66764 \h </w:instrText>
      </w:r>
      <w:r>
        <w:fldChar w:fldCharType="separate"/>
      </w:r>
      <w:rPr>
        <w:color w:val="0000FF"/>
      </w:rPr>
      <w:r>
        <w:rPr>
          <w:u w:val="single"/>
        </w:rPr>
        <w:t>552.232-1</w:t>
      </w:r>
      <w:r>
        <w:rPr>
          <w:color w:val="0000FF"/>
        </w:rPr>
        <w:fldChar w:fldCharType="end"/>
      </w:r>
      <w:r>
        <w:t>, Payments) are identified as follows:</w:t>
      </w:r>
    </w:p>
    <w:p xmlns:tce="http://www.TCE.com">
      <w:pPr>
        <w:pStyle w:val="ListNumber3"/>
        <!--depth 3-->
        <w:numPr>
          <w:ilvl w:val="2"/>
          <w:numId w:val="1215"/>
        </w:numPr>
      </w:pPr>
      <w:bookmarkStart w:id="4618" w:name="_Tocd19e61333"/>
      <w:bookmarkStart w:id="4617" w:name="_Refd19e61333"/>
      <w:bookmarkStart w:id="4616" w:name="_Tocd19e61331"/>
      <w:bookmarkStart w:id="4615" w:name="_Refd19e61331"/>
      <w:r>
        <w:t/>
      </w:r>
      <w:r>
        <w:t>(i)</w:t>
      </w:r>
      <w:r>
        <w:t>The provision or clause has the same title as the FAR provision or clause.</w:t>
      </w:r>
      <w:bookmarkEnd w:id="4617"/>
      <w:bookmarkEnd w:id="4618"/>
    </w:p>
    <w:p xmlns:tce="http://www.TCE.com">
      <w:pPr>
        <w:pStyle w:val="ListNumber3"/>
        <!--depth 3-->
        <w:numPr>
          <w:ilvl w:val="2"/>
          <w:numId w:val="1215"/>
        </w:numPr>
      </w:pPr>
      <w:bookmarkStart w:id="4620" w:name="_Tocd19e61340"/>
      <w:bookmarkStart w:id="4619" w:name="_Refd19e61340"/>
      <w:r>
        <w:t/>
      </w:r>
      <w:r>
        <w:t>(ii)</w:t>
      </w:r>
      <w:r>
        <w:t>The provision or clause has the same number as the FAR provision or clause, except the number is preceded by the number “5”.</w:t>
      </w:r>
      <w:bookmarkEnd w:id="4619"/>
      <w:bookmarkEnd w:id="4620"/>
      <w:bookmarkEnd w:id="4615"/>
      <w:bookmarkEnd w:id="4616"/>
      <w:bookmarkEnd w:id="4613"/>
      <w:bookmarkEnd w:id="4614"/>
    </w:p>
    <w:p xmlns:tce="http://www.TCE.com">
      <w:pPr>
        <w:pStyle w:val="ListNumber2"/>
        <!--depth 2-->
        <w:numPr>
          <w:ilvl w:val="1"/>
          <w:numId w:val="1214"/>
        </w:numPr>
      </w:pPr>
      <w:bookmarkStart w:id="4622" w:name="_Tocd19e61348"/>
      <w:bookmarkStart w:id="4621" w:name="_Refd19e61348"/>
      <w:r>
        <w:t/>
      </w:r>
      <w:r>
        <w:t>(2)</w:t>
      </w:r>
      <w:r>
        <w:t xml:space="preserve">GSA prescribed provisions and clauses ( </w:t>
      </w:r>
      <w:r>
        <w:rPr>
          <w:i/>
        </w:rPr>
        <w:t>e.g.</w:t>
      </w:r>
      <w:r>
        <w:t xml:space="preserve">, </w:t>
      </w:r>
      <w:r>
        <w:rPr>
          <w:color w:val="0000FF"/>
        </w:rPr>
        <w:fldChar w:fldCharType="begin"/>
      </w:r>
      <w:r>
        <w:rPr>
          <w:color w:val="0000FF"/>
        </w:rPr>
        <w:instrText xml:space="preserve"> REF _Numd19e67669 \h </w:instrText>
      </w:r>
      <w:r>
        <w:fldChar w:fldCharType="separate"/>
      </w:r>
      <w:rPr>
        <w:color w:val="0000FF"/>
      </w:rPr>
      <w:r>
        <w:rPr>
          <w:u w:val="single"/>
        </w:rPr>
        <w:t>552.232-72</w:t>
      </w:r>
      <w:r>
        <w:rPr>
          <w:color w:val="0000FF"/>
        </w:rPr>
        <w:fldChar w:fldCharType="end"/>
      </w:r>
      <w:r>
        <w:t>, Final Payment Under Building Services Contracts) are numbered in the same manner as the FAR, except that—</w:t>
      </w:r>
    </w:p>
    <w:p xmlns:tce="http://www.TCE.com">
      <w:pPr>
        <w:pStyle w:val="ListNumber3"/>
        <!--depth 3-->
        <w:numPr>
          <w:ilvl w:val="2"/>
          <w:numId w:val="1216"/>
        </w:numPr>
      </w:pPr>
      <w:bookmarkStart w:id="4626" w:name="_Tocd19e61363"/>
      <w:bookmarkStart w:id="4625" w:name="_Refd19e61363"/>
      <w:bookmarkStart w:id="4624" w:name="_Tocd19e61361"/>
      <w:bookmarkStart w:id="4623" w:name="_Refd19e61361"/>
      <w:r>
        <w:t/>
      </w:r>
      <w:r>
        <w:t>(i)</w:t>
      </w:r>
      <w:r>
        <w:t>The number is preceded by the number “5”, and</w:t>
      </w:r>
      <w:bookmarkEnd w:id="4625"/>
      <w:bookmarkEnd w:id="4626"/>
    </w:p>
    <w:p xmlns:tce="http://www.TCE.com">
      <w:pPr>
        <w:pStyle w:val="ListNumber3"/>
        <!--depth 3-->
        <w:numPr>
          <w:ilvl w:val="2"/>
          <w:numId w:val="1216"/>
        </w:numPr>
      </w:pPr>
      <w:bookmarkStart w:id="4628" w:name="_Tocd19e61370"/>
      <w:bookmarkStart w:id="4627" w:name="_Refd19e61370"/>
      <w:r>
        <w:t/>
      </w:r>
      <w:r>
        <w:t>(ii)</w:t>
      </w:r>
      <w:r>
        <w:t>The sequential number at the end of the number of the provision or clause is “70” or a higher number.</w:t>
      </w:r>
      <w:bookmarkEnd w:id="4627"/>
      <w:bookmarkEnd w:id="4628"/>
      <w:bookmarkEnd w:id="4623"/>
      <w:bookmarkEnd w:id="4624"/>
      <w:bookmarkEnd w:id="4621"/>
      <w:bookmarkEnd w:id="4622"/>
      <w:bookmarkEnd w:id="4611"/>
      <w:bookmarkEnd w:id="4612"/>
      <w:bookmarkEnd w:id="4609"/>
      <w:bookmarkEnd w:id="4610"/>
    </w:p>
    <w:p xmlns:tce="http://www.TCE.com">
      <w:pPr>
        <w:pStyle w:val="ListNumber"/>
        <!--depth 1-->
        <w:numPr>
          <w:ilvl w:val="0"/>
          <w:numId w:val="1213"/>
        </w:numPr>
      </w:pPr>
      <w:bookmarkStart w:id="4630" w:name="_Tocd19e61379"/>
      <w:bookmarkStart w:id="4629" w:name="_Refd19e61379"/>
      <w:r>
        <w:t/>
      </w:r>
      <w:r>
        <w:t>(b)</w:t>
      </w:r>
      <w:r>
        <w:t xml:space="preserve"> </w:t>
      </w:r>
      <w:r>
        <w:rPr>
          <w:i/>
        </w:rPr>
        <w:t>Prescriptions</w:t>
      </w:r>
      <w:r>
        <w:t xml:space="preserve">. Each provision or clause in </w:t>
      </w:r>
      <w:r>
        <w:rPr>
          <w:color w:val="0000FF"/>
        </w:rPr>
        <w:fldChar w:fldCharType="begin"/>
      </w:r>
      <w:r>
        <w:rPr>
          <w:color w:val="0000FF"/>
        </w:rPr>
        <w:instrText xml:space="preserve"> REF _Numd19e61738 \h </w:instrText>
      </w:r>
      <w:r>
        <w:fldChar w:fldCharType="separate"/>
      </w:r>
      <w:rPr>
        <w:color w:val="0000FF"/>
      </w:rPr>
      <w:r>
        <w:rPr>
          <w:u w:val="single"/>
        </w:rPr>
        <w:t>subpart  552.2</w:t>
      </w:r>
      <w:r>
        <w:rPr>
          <w:color w:val="0000FF"/>
        </w:rPr>
        <w:fldChar w:fldCharType="end"/>
      </w:r>
      <w:r>
        <w:t xml:space="preserve"> is prescribed at the place in the GSAR where the subject matter of the provision or clause receives its primary treatment. The prescription includes all conditions, requirements, and instructions for using the provision or clause and its alternates, if any. The provision or clause may be referred to in other GSAM locations.</w:t>
      </w:r>
      <w:bookmarkEnd w:id="4629"/>
      <w:bookmarkEnd w:id="4630"/>
    </w:p>
    <w:p xmlns:tce="http://www.TCE.com">
      <w:pPr>
        <w:pStyle w:val="ListNumber"/>
        <!--depth 1-->
        <w:numPr>
          <w:ilvl w:val="0"/>
          <w:numId w:val="1213"/>
        </w:numPr>
      </w:pPr>
      <w:bookmarkStart w:id="4632" w:name="_Tocd19e61393"/>
      <w:bookmarkStart w:id="4631" w:name="_Refd19e61393"/>
      <w:r>
        <w:t/>
      </w:r>
      <w:r>
        <w:t>(c)</w:t>
      </w:r>
      <w:r>
        <w:t xml:space="preserve"> </w:t>
      </w:r>
      <w:r>
        <w:rPr>
          <w:i/>
        </w:rPr>
        <w:t>Introductory text</w:t>
      </w:r>
      <w:r>
        <w:t xml:space="preserve">. Within </w:t>
      </w:r>
      <w:r>
        <w:rPr>
          <w:color w:val="0000FF"/>
        </w:rPr>
        <w:fldChar w:fldCharType="begin"/>
      </w:r>
      <w:r>
        <w:rPr>
          <w:color w:val="0000FF"/>
        </w:rPr>
        <w:instrText xml:space="preserve"> REF _Numd19e61738 \h </w:instrText>
      </w:r>
      <w:r>
        <w:fldChar w:fldCharType="separate"/>
      </w:r>
      <w:rPr>
        <w:color w:val="0000FF"/>
      </w:rPr>
      <w:r>
        <w:rPr>
          <w:u w:val="single"/>
        </w:rPr>
        <w:t>subpart  552.2</w:t>
      </w:r>
      <w:r>
        <w:rPr>
          <w:color w:val="0000FF"/>
        </w:rPr>
        <w:fldChar w:fldCharType="end"/>
      </w:r>
      <w:r>
        <w:t>, the introductory text of each provision or clause includes a cross-reference to the location in the GSAR that prescribes its use.</w:t>
      </w:r>
      <w:bookmarkEnd w:id="4631"/>
      <w:bookmarkEnd w:id="4632"/>
    </w:p>
    <w:p xmlns:tce="http://www.TCE.com">
      <w:pPr>
        <w:pStyle w:val="ListNumber"/>
        <!--depth 1-->
        <w:numPr>
          <w:ilvl w:val="0"/>
          <w:numId w:val="1213"/>
        </w:numPr>
      </w:pPr>
      <w:bookmarkStart w:id="4634" w:name="_Tocd19e61407"/>
      <w:bookmarkStart w:id="4633" w:name="_Refd19e61407"/>
      <w:r>
        <w:t/>
      </w:r>
      <w:r>
        <w:t>(d)</w:t>
      </w:r>
      <w:r>
        <w:t xml:space="preserve"> </w:t>
      </w:r>
      <w:r>
        <w:rPr>
          <w:i/>
        </w:rPr>
        <w:t>Dates</w:t>
      </w:r>
      <w:r>
        <w:t>. Since they are subject to revision from time to time, all GSAR provisions, clauses, and alternates are dated; e.g., (DEC 1983). To avoid questions concerning which version of any provision, clause, or alternate is operative in any given solicitation or contract, its date shall be included whether it is incorporated by reference or in full text.</w:t>
      </w:r>
      <w:bookmarkEnd w:id="4633"/>
      <w:bookmarkEnd w:id="4634"/>
      <w:bookmarkEnd w:id="4607"/>
      <w:bookmarkEnd w:id="4608"/>
    </w:p>
    <!--Topic unique_1034-->
    <w:p xmlns:tce="http://www.TCE.com">
      <w:pPr>
        <w:pStyle w:val="Heading5"/>
      </w:pPr>
      <w:bookmarkStart w:id="4635" w:name="_Numd19e61426"/>
      <w:bookmarkStart w:id="4636" w:name="_Refd19e61426"/>
      <w:bookmarkStart w:id="4637" w:name="_Tocd19e61426"/>
      <w:r>
        <w:t/>
      </w:r>
      <w:r>
        <w:t>552.102</w:t>
      </w:r>
      <w:r>
        <w:t xml:space="preserve"> Incorporating provisions and clauses.</w:t>
      </w:r>
      <w:bookmarkEnd w:id="4636"/>
      <w:bookmarkEnd w:id="4637"/>
      <w:bookmarkEnd w:id="4635"/>
    </w:p>
    <w:p xmlns:tce="http://www.TCE.com">
      <w:pPr>
        <w:pStyle w:val="ListNumber"/>
        <!--depth 1-->
        <w:numPr>
          <w:ilvl w:val="0"/>
          <w:numId w:val="1217"/>
        </w:numPr>
      </w:pPr>
      <w:bookmarkStart w:id="4639" w:name="_Tocd19e61437"/>
      <w:bookmarkStart w:id="4638" w:name="_Refd19e61437"/>
      <w:r>
        <w:t/>
      </w:r>
      <w:r>
        <w:t>(a)</w:t>
      </w:r>
      <w:r>
        <w:t>Except for paragraph (b) of this section, GSAR provisions and clauses should be incorporated by reference to the maximum practical extent, rather than being incorporated in full text. Upon request, the contracting officer shall provide the full text of any GSAR provision or clause incorporated by reference.</w:t>
      </w:r>
      <w:bookmarkEnd w:id="4638"/>
      <w:bookmarkEnd w:id="4639"/>
    </w:p>
    <w:p xmlns:tce="http://www.TCE.com">
      <w:pPr>
        <w:pStyle w:val="ListNumber"/>
        <!--depth 1-->
        <w:numPr>
          <w:ilvl w:val="0"/>
          <w:numId w:val="1217"/>
        </w:numPr>
      </w:pPr>
      <w:bookmarkStart w:id="4641" w:name="_Tocd19e61444"/>
      <w:bookmarkStart w:id="4640" w:name="_Refd19e61444"/>
      <w:r>
        <w:t/>
      </w:r>
      <w:r>
        <w:t>(b)</w:t>
      </w:r>
      <w:r>
        <w:t>A GSAR provision or clause should not be incorporated in full text if—</w:t>
      </w:r>
    </w:p>
    <w:p xmlns:tce="http://www.TCE.com">
      <w:pPr>
        <w:pStyle w:val="ListNumber2"/>
        <!--depth 2-->
        <w:numPr>
          <w:ilvl w:val="1"/>
          <w:numId w:val="1218"/>
        </w:numPr>
      </w:pPr>
      <w:bookmarkStart w:id="4643" w:name="_Tocd19e61452"/>
      <w:bookmarkStart w:id="4642" w:name="_Refd19e61452"/>
      <w:r>
        <w:t/>
      </w:r>
      <w:r>
        <w:t>(1)</w:t>
      </w:r>
      <w:r>
        <w:t xml:space="preserve">It requires modification or completion by the Government ( </w:t>
      </w:r>
      <w:r>
        <w:rPr>
          <w:i/>
        </w:rPr>
        <w:t>e.g.</w:t>
      </w:r>
      <w:r>
        <w:t>, completion of blanks in provisions or clauses) (see FAR 52.104 and 552.104);</w:t>
      </w:r>
      <w:bookmarkEnd w:id="4642"/>
      <w:bookmarkEnd w:id="4643"/>
    </w:p>
    <w:p xmlns:tce="http://www.TCE.com">
      <w:pPr>
        <w:pStyle w:val="ListNumber2"/>
        <!--depth 2-->
        <w:numPr>
          <w:ilvl w:val="1"/>
          <w:numId w:val="1218"/>
        </w:numPr>
      </w:pPr>
      <w:bookmarkStart w:id="4645" w:name="_Tocd19e61462"/>
      <w:bookmarkStart w:id="4644" w:name="_Refd19e61462"/>
      <w:r>
        <w:t/>
      </w:r>
      <w:r>
        <w:t>(2)</w:t>
      </w:r>
      <w:r>
        <w:t>It requires completion by the offeror or contractor;</w:t>
      </w:r>
      <w:bookmarkEnd w:id="4644"/>
      <w:bookmarkEnd w:id="4645"/>
    </w:p>
    <w:p xmlns:tce="http://www.TCE.com">
      <w:pPr>
        <w:pStyle w:val="ListNumber2"/>
        <!--depth 2-->
        <w:numPr>
          <w:ilvl w:val="1"/>
          <w:numId w:val="1218"/>
        </w:numPr>
      </w:pPr>
      <w:bookmarkStart w:id="4647" w:name="_Tocd19e61469"/>
      <w:bookmarkStart w:id="4646" w:name="_Refd19e61469"/>
      <w:r>
        <w:t/>
      </w:r>
      <w:r>
        <w:t>(3)</w:t>
      </w:r>
      <w:r>
        <w:t xml:space="preserve">It is identified as a deviation (see </w:t>
      </w:r>
      <w:r>
        <w:rPr>
          <w:color w:val="0000FF"/>
        </w:rPr>
        <w:fldChar w:fldCharType="begin"/>
      </w:r>
      <w:r>
        <w:rPr>
          <w:color w:val="0000FF"/>
        </w:rPr>
        <w:instrText xml:space="preserve"> REF _Numd19e61495 \h </w:instrText>
      </w:r>
      <w:r>
        <w:fldChar w:fldCharType="separate"/>
      </w:r>
      <w:rPr>
        <w:color w:val="0000FF"/>
      </w:rPr>
      <w:r>
        <w:rPr>
          <w:u w:val="single"/>
        </w:rPr>
        <w:t>552.103</w:t>
      </w:r>
      <w:r>
        <w:rPr>
          <w:color w:val="0000FF"/>
        </w:rPr>
        <w:fldChar w:fldCharType="end"/>
      </w:r>
      <w:r>
        <w:t>); or</w:t>
      </w:r>
      <w:bookmarkEnd w:id="4646"/>
      <w:bookmarkEnd w:id="4647"/>
    </w:p>
    <w:p xmlns:tce="http://www.TCE.com">
      <w:pPr>
        <w:pStyle w:val="ListNumber2"/>
        <!--depth 2-->
        <w:numPr>
          <w:ilvl w:val="1"/>
          <w:numId w:val="1218"/>
        </w:numPr>
      </w:pPr>
      <w:bookmarkStart w:id="4649" w:name="_Tocd19e61480"/>
      <w:bookmarkStart w:id="4648" w:name="_Refd19e61480"/>
      <w:r>
        <w:t/>
      </w:r>
      <w:r>
        <w:t>(4)</w:t>
      </w:r>
      <w:r>
        <w:t>It is used with one or more alternates.</w:t>
      </w:r>
      <w:bookmarkEnd w:id="4648"/>
      <w:bookmarkEnd w:id="4649"/>
      <w:bookmarkEnd w:id="4640"/>
      <w:bookmarkEnd w:id="4641"/>
    </w:p>
    <!--Topic unique_1035-->
    <w:p xmlns:tce="http://www.TCE.com">
      <w:pPr>
        <w:pStyle w:val="Heading5"/>
      </w:pPr>
      <w:bookmarkStart w:id="4650" w:name="_Numd19e61495"/>
      <w:bookmarkStart w:id="4651" w:name="_Refd19e61495"/>
      <w:bookmarkStart w:id="4652" w:name="_Tocd19e61495"/>
      <w:r>
        <w:t/>
      </w:r>
      <w:r>
        <w:t>552.103</w:t>
      </w:r>
      <w:r>
        <w:t xml:space="preserve"> Identification of provisions and clauses.</w:t>
      </w:r>
      <w:bookmarkEnd w:id="4651"/>
      <w:bookmarkEnd w:id="4652"/>
      <w:bookmarkEnd w:id="4650"/>
    </w:p>
    <w:p xmlns:tce="http://www.TCE.com">
      <w:pPr>
        <w:pStyle w:val="ListNumber"/>
        <!--depth 1-->
        <w:numPr>
          <w:ilvl w:val="0"/>
          <w:numId w:val="1219"/>
        </w:numPr>
      </w:pPr>
      <w:bookmarkStart w:id="4654" w:name="_Tocd19e61506"/>
      <w:bookmarkStart w:id="4653" w:name="_Refd19e61506"/>
      <w:r>
        <w:t/>
      </w:r>
      <w:r>
        <w:t>(a)</w:t>
      </w:r>
      <w:r>
        <w:t xml:space="preserve"> </w:t>
      </w:r>
      <w:r>
        <w:rPr>
          <w:i/>
        </w:rPr>
        <w:t>General</w:t>
      </w:r>
      <w:r>
        <w:t xml:space="preserve">. When a GSAR provision or clause is used without deviation in a solicitation or contract, it shall be identified by number, title, and date ( </w:t>
      </w:r>
      <w:r>
        <w:rPr>
          <w:i/>
        </w:rPr>
        <w:t>e.g.</w:t>
      </w:r>
      <w:r>
        <w:t xml:space="preserve">, </w:t>
      </w:r>
      <w:r>
        <w:rPr>
          <w:color w:val="0000FF"/>
        </w:rPr>
        <w:fldChar w:fldCharType="begin"/>
      </w:r>
      <w:r>
        <w:rPr>
          <w:color w:val="0000FF"/>
        </w:rPr>
        <w:instrText xml:space="preserve"> REF _Numd19e62460 \h </w:instrText>
      </w:r>
      <w:r>
        <w:fldChar w:fldCharType="separate"/>
      </w:r>
      <w:rPr>
        <w:color w:val="0000FF"/>
      </w:rPr>
      <w:r>
        <w:rPr>
          <w:u w:val="single"/>
        </w:rPr>
        <w:t>552.211-77</w:t>
      </w:r>
      <w:r>
        <w:rPr>
          <w:color w:val="0000FF"/>
        </w:rPr>
        <w:fldChar w:fldCharType="end"/>
      </w:r>
      <w:r>
        <w:t>, Packing List (FEB 1996)).</w:t>
      </w:r>
      <w:bookmarkEnd w:id="4653"/>
      <w:bookmarkEnd w:id="4654"/>
    </w:p>
    <w:p xmlns:tce="http://www.TCE.com">
      <w:pPr>
        <w:pStyle w:val="ListNumber"/>
        <!--depth 1-->
        <w:numPr>
          <w:ilvl w:val="0"/>
          <w:numId w:val="1219"/>
        </w:numPr>
      </w:pPr>
      <w:bookmarkStart w:id="4656" w:name="_Tocd19e61523"/>
      <w:bookmarkStart w:id="4655" w:name="_Refd19e61523"/>
      <w:r>
        <w:t/>
      </w:r>
      <w:r>
        <w:t>(b)</w:t>
      </w:r>
      <w:r>
        <w:t xml:space="preserve"> </w:t>
      </w:r>
      <w:r>
        <w:rPr>
          <w:i/>
        </w:rPr>
        <w:t>Deviations</w:t>
      </w:r>
      <w:r>
        <w:t>.</w:t>
      </w:r>
    </w:p>
    <w:p xmlns:tce="http://www.TCE.com">
      <w:pPr>
        <w:pStyle w:val="ListNumber2"/>
        <!--depth 2-->
        <w:numPr>
          <w:ilvl w:val="1"/>
          <w:numId w:val="1220"/>
        </w:numPr>
      </w:pPr>
      <w:bookmarkStart w:id="4658" w:name="_Tocd19e61534"/>
      <w:bookmarkStart w:id="4657" w:name="_Refd19e61534"/>
      <w:r>
        <w:t/>
      </w:r>
      <w:r>
        <w:t>(1)</w:t>
      </w:r>
      <w:r>
        <w:t xml:space="preserve"> </w:t>
      </w:r>
      <w:r>
        <w:rPr>
          <w:i/>
        </w:rPr>
        <w:t>Federal Acquisition Regulation deviations</w:t>
      </w:r>
      <w:r>
        <w:t xml:space="preserve">. When a GSAR provision or clause is used with an authorized deviation in lieu of a FAR provision or clause in a solicitation or contract, it shall be identified by number, title, date, and the deviation label ( </w:t>
      </w:r>
      <w:r>
        <w:rPr>
          <w:i/>
        </w:rPr>
        <w:t>e.g.</w:t>
      </w:r>
      <w:r>
        <w:t xml:space="preserve">, </w:t>
      </w:r>
      <w:r>
        <w:rPr>
          <w:color w:val="0000FF"/>
        </w:rPr>
        <w:fldChar w:fldCharType="begin"/>
      </w:r>
      <w:r>
        <w:rPr>
          <w:color w:val="0000FF"/>
        </w:rPr>
        <w:instrText xml:space="preserve"> REF _Numd19e66764 \h </w:instrText>
      </w:r>
      <w:r>
        <w:fldChar w:fldCharType="separate"/>
      </w:r>
      <w:rPr>
        <w:color w:val="0000FF"/>
      </w:rPr>
      <w:r>
        <w:rPr>
          <w:u w:val="single"/>
        </w:rPr>
        <w:t>552.232-1</w:t>
      </w:r>
      <w:r>
        <w:rPr>
          <w:color w:val="0000FF"/>
        </w:rPr>
        <w:fldChar w:fldCharType="end"/>
      </w:r>
      <w:r>
        <w:t xml:space="preserve">, Payments (NOV 2009) (DEVIATION FAR 52.232-1)). The deviation label consists of the text “DEVIATION FAR” and the applicable FAR provision or clause number enclosed in parentheses ( </w:t>
      </w:r>
      <w:r>
        <w:rPr>
          <w:i/>
        </w:rPr>
        <w:t>e.g.</w:t>
      </w:r>
      <w:r>
        <w:t xml:space="preserve">, (DEVIATION FAR </w:t>
      </w:r>
      <w:hyperlink r:id="rIdHyperlink424">
        <w:r>
          <w:rPr>
            <w:rStyle w:val="Hyperlink"/>
          </w:rPr>
          <w:t>52.232-1</w:t>
        </w:r>
      </w:hyperlink>
      <w:r>
        <w:t>)).</w:t>
      </w:r>
      <w:bookmarkEnd w:id="4657"/>
      <w:bookmarkEnd w:id="4658"/>
    </w:p>
    <w:p xmlns:tce="http://www.TCE.com">
      <w:pPr>
        <w:pStyle w:val="ListNumber2"/>
        <!--depth 2-->
        <w:numPr>
          <w:ilvl w:val="1"/>
          <w:numId w:val="1220"/>
        </w:numPr>
      </w:pPr>
      <w:bookmarkStart w:id="4660" w:name="_Tocd19e61559"/>
      <w:bookmarkStart w:id="4659" w:name="_Refd19e61559"/>
      <w:r>
        <w:t/>
      </w:r>
      <w:r>
        <w:t>(2)</w:t>
      </w:r>
      <w:r>
        <w:t xml:space="preserve"> </w:t>
      </w:r>
      <w:r>
        <w:rPr>
          <w:i/>
        </w:rPr>
        <w:t>General Services Administration Acquisition Regulation deviations</w:t>
      </w:r>
      <w:r>
        <w:t xml:space="preserve">. When a GSAR provision or clause is used with an authorized deviation in a solicitation or contract, it shall be identified by number, title, date, and the text “(DEVIATION)” inserted after the date ( </w:t>
      </w:r>
      <w:r>
        <w:rPr>
          <w:i/>
        </w:rPr>
        <w:t>e.g.</w:t>
      </w:r>
      <w:r>
        <w:t xml:space="preserve">, </w:t>
      </w:r>
      <w:r>
        <w:rPr>
          <w:color w:val="0000FF"/>
        </w:rPr>
        <w:fldChar w:fldCharType="begin"/>
      </w:r>
      <w:r>
        <w:rPr>
          <w:color w:val="0000FF"/>
        </w:rPr>
        <w:instrText xml:space="preserve"> REF _Numd19e66764 \h </w:instrText>
      </w:r>
      <w:r>
        <w:fldChar w:fldCharType="separate"/>
      </w:r>
      <w:rPr>
        <w:color w:val="0000FF"/>
      </w:rPr>
      <w:r>
        <w:rPr>
          <w:u w:val="single"/>
        </w:rPr>
        <w:t>552.232-1</w:t>
      </w:r>
      <w:r>
        <w:rPr>
          <w:color w:val="0000FF"/>
        </w:rPr>
        <w:fldChar w:fldCharType="end"/>
      </w:r>
      <w:r>
        <w:t>, Payments (NOV 2009) (DEVIATION)).</w:t>
      </w:r>
      <w:bookmarkEnd w:id="4659"/>
      <w:bookmarkEnd w:id="4660"/>
      <w:bookmarkEnd w:id="4655"/>
      <w:bookmarkEnd w:id="4656"/>
    </w:p>
    <w:p xmlns:tce="http://www.TCE.com">
      <w:pPr>
        <w:pStyle w:val="ListNumber"/>
        <!--depth 1-->
        <w:numPr>
          <w:ilvl w:val="0"/>
          <w:numId w:val="1219"/>
        </w:numPr>
      </w:pPr>
      <w:bookmarkStart w:id="4662" w:name="_Tocd19e61577"/>
      <w:bookmarkStart w:id="4661" w:name="_Refd19e61577"/>
      <w:r>
        <w:t/>
      </w:r>
      <w:r>
        <w:t>(c)</w:t>
      </w:r>
      <w:r>
        <w:t xml:space="preserve"> </w:t>
      </w:r>
      <w:r>
        <w:rPr>
          <w:i/>
        </w:rPr>
        <w:t>Alternates</w:t>
      </w:r>
      <w:r>
        <w:t xml:space="preserve">. When a GSAR provision or clause is used with an alternate in a solicitation or contract, it shall be identified by the basic provision or clause citation and the alternate label ( </w:t>
      </w:r>
      <w:r>
        <w:rPr>
          <w:i/>
        </w:rPr>
        <w:t>e.g.</w:t>
      </w:r>
      <w:r>
        <w:t xml:space="preserve">, </w:t>
      </w:r>
      <w:r>
        <w:rPr>
          <w:color w:val="0000FF"/>
        </w:rPr>
        <w:fldChar w:fldCharType="begin"/>
      </w:r>
      <w:r>
        <w:rPr>
          <w:color w:val="0000FF"/>
        </w:rPr>
        <w:instrText xml:space="preserve"> REF _Numd19e62460 \h </w:instrText>
      </w:r>
      <w:r>
        <w:fldChar w:fldCharType="separate"/>
      </w:r>
      <w:rPr>
        <w:color w:val="0000FF"/>
      </w:rPr>
      <w:r>
        <w:rPr>
          <w:u w:val="single"/>
        </w:rPr>
        <w:t>552.211-77</w:t>
      </w:r>
      <w:r>
        <w:rPr>
          <w:color w:val="0000FF"/>
        </w:rPr>
        <w:fldChar w:fldCharType="end"/>
      </w:r>
      <w:r>
        <w:t xml:space="preserve">, Packing List (FEB 1996) Alternate I (MAY 2003)). The alternate label consists of the word “Alternate”, the alternate number, and date ( </w:t>
      </w:r>
      <w:r>
        <w:rPr>
          <w:i/>
        </w:rPr>
        <w:t>e.g.</w:t>
      </w:r>
      <w:r>
        <w:t>, Alternate I (MAY 2003)).</w:t>
      </w:r>
      <w:bookmarkEnd w:id="4661"/>
      <w:bookmarkEnd w:id="4662"/>
    </w:p>
    <!--Topic unique_1036-->
    <w:p xmlns:tce="http://www.TCE.com">
      <w:pPr>
        <w:pStyle w:val="Heading5"/>
      </w:pPr>
      <w:bookmarkStart w:id="4663" w:name="_Numd19e61605"/>
      <w:bookmarkStart w:id="4664" w:name="_Refd19e61605"/>
      <w:bookmarkStart w:id="4665" w:name="_Tocd19e61605"/>
      <w:r>
        <w:t/>
      </w:r>
      <w:r>
        <w:t>552.104</w:t>
      </w:r>
      <w:r>
        <w:t xml:space="preserve"> Procedures for modifying and completing provisions and clauses.</w:t>
      </w:r>
      <w:bookmarkEnd w:id="4664"/>
      <w:bookmarkEnd w:id="4665"/>
      <w:bookmarkEnd w:id="4663"/>
    </w:p>
    <w:p xmlns:tce="http://www.TCE.com">
      <w:pPr>
        <w:pStyle w:val="ListNumber"/>
        <!--depth 1-->
        <w:numPr>
          <w:ilvl w:val="0"/>
          <w:numId w:val="1221"/>
        </w:numPr>
      </w:pPr>
      <w:bookmarkStart w:id="4667" w:name="_Tocd19e61614"/>
      <w:bookmarkStart w:id="4666" w:name="_Refd19e61614"/>
      <w:r>
        <w:t/>
      </w:r>
      <w:r>
        <w:t>(a)</w:t>
      </w:r>
      <w:r>
        <w:t xml:space="preserve"> The procedures in FAR 52.104 apply when you modify or complete a GSAR provision or clause. Provisions and clauses shall not be modified unless the GSAR authorizes their modification.</w:t>
      </w:r>
    </w:p>
    <w:p xmlns:tce="http://www.TCE.com">
      <w:pPr>
        <w:pStyle w:val="ListNumber"/>
        <!--depth 1-->
        <w:numPr>
          <w:ilvl w:val="0"/>
          <w:numId w:val="1221"/>
        </w:numPr>
      </w:pPr>
      <w:r>
        <w:t/>
      </w:r>
      <w:r>
        <w:t>(b)</w:t>
      </w:r>
      <w:r>
        <w:t xml:space="preserve">  You do not need to identify modifications of clauses which result from negotiations unless you issue an amendment to the solicitation.</w:t>
      </w:r>
    </w:p>
    <w:p xmlns:tce="http://www.TCE.com">
      <w:pPr>
        <w:pStyle w:val="ListNumber"/>
        <!--depth 1-->
        <w:numPr>
          <w:ilvl w:val="0"/>
          <w:numId w:val="1221"/>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4666"/>
      <w:bookmarkEnd w:id="4667"/>
    </w:p>
    <!--Topic unique_1037-->
    <w:p xmlns:tce="http://www.TCE.com">
      <w:pPr>
        <w:pStyle w:val="Heading5"/>
      </w:pPr>
      <w:bookmarkStart w:id="4668" w:name="_Numd19e61644"/>
      <w:bookmarkStart w:id="4669" w:name="_Refd19e61644"/>
      <w:bookmarkStart w:id="4670" w:name="_Tocd19e61644"/>
      <w:r>
        <w:t/>
      </w:r>
      <w:r>
        <w:t>552.105</w:t>
      </w:r>
      <w:r>
        <w:t xml:space="preserve"> Procedures for using alternates.</w:t>
      </w:r>
      <w:bookmarkEnd w:id="4669"/>
      <w:bookmarkEnd w:id="4670"/>
      <w:bookmarkEnd w:id="4668"/>
    </w:p>
    <w:p xmlns:tce="http://www.TCE.com">
      <w:pPr>
        <w:pStyle w:val="BodyText"/>
      </w:pPr>
      <w:r>
        <w:t xml:space="preserve">The procedures in FAR 52.105 apply to GSAR </w:t>
      </w:r>
      <w:r>
        <w:rPr>
          <w:color w:val="0000FF"/>
        </w:rPr>
        <w:fldChar w:fldCharType="begin"/>
      </w:r>
      <w:r>
        <w:rPr>
          <w:color w:val="0000FF"/>
        </w:rPr>
        <w:instrText xml:space="preserve"> REF _Numd19e59332 \h </w:instrText>
      </w:r>
      <w:r>
        <w:fldChar w:fldCharType="separate"/>
      </w:r>
      <w:rPr>
        <w:color w:val="0000FF"/>
      </w:rPr>
      <w:r>
        <w:rPr>
          <w:u w:val="single"/>
        </w:rPr>
        <w:t>part  552</w:t>
      </w:r>
      <w:r>
        <w:rPr>
          <w:color w:val="0000FF"/>
        </w:rPr>
        <w:fldChar w:fldCharType="end"/>
      </w:r>
      <w:r>
        <w:t>.</w:t>
      </w:r>
    </w:p>
    <!--Topic unique_1038-->
    <w:p xmlns:tce="http://www.TCE.com">
      <w:pPr>
        <w:pStyle w:val="Heading5"/>
      </w:pPr>
      <w:bookmarkStart w:id="4671" w:name="_Numd19e61667"/>
      <w:bookmarkStart w:id="4672" w:name="_Refd19e61667"/>
      <w:bookmarkStart w:id="4673" w:name="_Tocd19e61667"/>
      <w:r>
        <w:t/>
      </w:r>
      <w:r>
        <w:t>552.107</w:t>
      </w:r>
      <w:r>
        <w:t xml:space="preserve"> [Reserved]</w:t>
      </w:r>
      <w:bookmarkEnd w:id="4672"/>
      <w:bookmarkEnd w:id="4673"/>
      <w:bookmarkEnd w:id="4671"/>
    </w:p>
    <!--Topic unique_1039-->
    <w:p xmlns:tce="http://www.TCE.com">
      <w:pPr>
        <w:pStyle w:val="Heading6"/>
      </w:pPr>
      <w:bookmarkStart w:id="4674" w:name="_Numd19e61680"/>
      <w:bookmarkStart w:id="4675" w:name="_Refd19e61680"/>
      <w:bookmarkStart w:id="4676" w:name="_Tocd19e61680"/>
      <w:r>
        <w:t/>
      </w:r>
      <w:r>
        <w:t>552.107-70</w:t>
      </w:r>
      <w:r>
        <w:t xml:space="preserve"> Provisions and clauses prescribed in .</w:t>
      </w:r>
      <w:bookmarkEnd w:id="4675"/>
      <w:bookmarkEnd w:id="4676"/>
      <w:bookmarkEnd w:id="4674"/>
    </w:p>
    <w:p xmlns:tce="http://www.TCE.com">
      <w:pPr>
        <w:pStyle w:val="BodyText"/>
      </w:pPr>
      <w:r>
        <w:t xml:space="preserve">GSA has a FAR deviation that allows use of the following provision and clause in lieu of the FAR provision at 52.252-5 and the FAR clause at </w:t>
      </w:r>
      <w:hyperlink r:id="rIdHyperlink425">
        <w:r>
          <w:rPr>
            <w:rStyle w:val="Hyperlink"/>
          </w:rPr>
          <w:t>52.252-6</w:t>
        </w:r>
      </w:hyperlink>
      <w:r>
        <w:t>:</w:t>
      </w:r>
    </w:p>
    <w:p xmlns:tce="http://www.TCE.com">
      <w:pPr>
        <w:pStyle w:val="ListNumber"/>
        <!--depth 1-->
        <w:numPr>
          <w:ilvl w:val="0"/>
          <w:numId w:val="1222"/>
        </w:numPr>
      </w:pPr>
      <w:bookmarkStart w:id="4680" w:name="_Tocd19e61697"/>
      <w:bookmarkStart w:id="4679" w:name="_Refd19e61697"/>
      <w:bookmarkStart w:id="4678" w:name="_Tocd19e61695"/>
      <w:bookmarkStart w:id="4677" w:name="_Refd19e61695"/>
      <w:r>
        <w:t/>
      </w:r>
      <w:r>
        <w:t>(a)</w:t>
      </w:r>
      <w:r>
        <w:t xml:space="preserve">Insert the provision at </w:t>
      </w:r>
      <w:r>
        <w:rPr>
          <w:color w:val="0000FF"/>
        </w:rPr>
        <w:fldChar w:fldCharType="begin"/>
      </w:r>
      <w:r>
        <w:rPr>
          <w:color w:val="0000FF"/>
        </w:rPr>
        <w:instrText xml:space="preserve"> REF _Numd19e75775 \h </w:instrText>
      </w:r>
      <w:r>
        <w:fldChar w:fldCharType="separate"/>
      </w:r>
      <w:rPr>
        <w:color w:val="0000FF"/>
      </w:rPr>
      <w:r>
        <w:rPr>
          <w:u w:val="single"/>
        </w:rPr>
        <w:t>552.252-5</w:t>
      </w:r>
      <w:r>
        <w:rPr>
          <w:color w:val="0000FF"/>
        </w:rPr>
        <w:fldChar w:fldCharType="end"/>
      </w:r>
      <w:r>
        <w:t xml:space="preserve">, Authorized Deviations in Provisions, in solicitations that include any FAR or GSAR provision with an authorized deviation in lieu of the FAR provision at </w:t>
      </w:r>
      <w:hyperlink r:id="rIdHyperlink426">
        <w:r>
          <w:rPr>
            <w:rStyle w:val="Hyperlink"/>
          </w:rPr>
          <w:t>52.252-5</w:t>
        </w:r>
      </w:hyperlink>
      <w:r>
        <w:t>.</w:t>
      </w:r>
      <w:bookmarkEnd w:id="4679"/>
      <w:bookmarkEnd w:id="4680"/>
    </w:p>
    <w:p xmlns:tce="http://www.TCE.com">
      <w:pPr>
        <w:pStyle w:val="ListNumber"/>
        <!--depth 1-->
        <w:numPr>
          <w:ilvl w:val="0"/>
          <w:numId w:val="1222"/>
        </w:numPr>
      </w:pPr>
      <w:bookmarkStart w:id="4682" w:name="_Tocd19e61712"/>
      <w:bookmarkStart w:id="4681" w:name="_Refd19e61712"/>
      <w:r>
        <w:t/>
      </w:r>
      <w:r>
        <w:t>(b)</w:t>
      </w:r>
      <w:r>
        <w:t xml:space="preserve">Insert the clause at </w:t>
      </w:r>
      <w:r>
        <w:rPr>
          <w:color w:val="0000FF"/>
        </w:rPr>
        <w:fldChar w:fldCharType="begin"/>
      </w:r>
      <w:r>
        <w:rPr>
          <w:color w:val="0000FF"/>
        </w:rPr>
        <w:instrText xml:space="preserve"> REF _Numd19e75850 \h </w:instrText>
      </w:r>
      <w:r>
        <w:fldChar w:fldCharType="separate"/>
      </w:r>
      <w:rPr>
        <w:color w:val="0000FF"/>
      </w:rPr>
      <w:r>
        <w:rPr>
          <w:u w:val="single"/>
        </w:rPr>
        <w:t>552.252-6</w:t>
      </w:r>
      <w:r>
        <w:rPr>
          <w:color w:val="0000FF"/>
        </w:rPr>
        <w:fldChar w:fldCharType="end"/>
      </w:r>
      <w:r>
        <w:t xml:space="preserve">, Authorized Deviations in Clauses, in solicitations and contracts that include any FAR or GSAR clause with an authorized deviation in lieu of the FAR clause at </w:t>
      </w:r>
      <w:hyperlink r:id="rIdHyperlink427">
        <w:r>
          <w:rPr>
            <w:rStyle w:val="Hyperlink"/>
          </w:rPr>
          <w:t>52.252-6</w:t>
        </w:r>
      </w:hyperlink>
      <w:r>
        <w:t>.</w:t>
      </w:r>
      <w:bookmarkEnd w:id="4681"/>
      <w:bookmarkEnd w:id="4682"/>
    </w:p>
    <!--Topic unique_1040-->
    <w:p xmlns:tce="http://www.TCE.com">
      <w:pPr>
        <w:pStyle w:val="Heading4"/>
      </w:pPr>
      <w:bookmarkStart w:id="4685" w:name="_Numd19e61738"/>
      <w:bookmarkStart w:id="4686" w:name="_Refd19e61738"/>
      <w:bookmarkStart w:id="4687" w:name="_Tocd19e61738"/>
      <w:r>
        <w:t/>
      </w:r>
      <w:r>
        <w:t>Subpart 552.2</w:t>
      </w:r>
      <w:r>
        <w:t xml:space="preserve"> - Text of Provisions and Clauses</w:t>
      </w:r>
      <w:bookmarkEnd w:id="4686"/>
      <w:bookmarkEnd w:id="4687"/>
      <w:bookmarkEnd w:id="4685"/>
    </w:p>
    <!--Topic unique_1041-->
    <w:p xmlns:tce="http://www.TCE.com">
      <w:pPr>
        <w:pStyle w:val="Heading5"/>
      </w:pPr>
      <w:bookmarkStart w:id="4688" w:name="_Numd19e61751"/>
      <w:bookmarkStart w:id="4689" w:name="_Refd19e61751"/>
      <w:bookmarkStart w:id="4690" w:name="_Tocd19e61751"/>
      <w:r>
        <w:t/>
      </w:r>
      <w:r>
        <w:t>552.200</w:t>
      </w:r>
      <w:r>
        <w:t xml:space="preserve"> Scope of subpart.</w:t>
      </w:r>
      <w:bookmarkEnd w:id="4689"/>
      <w:bookmarkEnd w:id="4690"/>
      <w:bookmarkEnd w:id="4688"/>
    </w:p>
    <w:p xmlns:tce="http://www.TCE.com">
      <w:pPr>
        <w:pStyle w:val="BodyText"/>
      </w:pPr>
      <w:r>
        <w:t>This subpart sets forth the text of all GSAR provisions and clauses. It also cross-references the location in the GSAR that prescribes the use of each provision and clause.</w:t>
      </w:r>
    </w:p>
    <!--Topic unique_1042-->
    <w:p xmlns:tce="http://www.TCE.com">
      <w:pPr>
        <w:pStyle w:val="Heading5"/>
      </w:pPr>
      <w:bookmarkStart w:id="4691" w:name="_Numd19e61770"/>
      <w:bookmarkStart w:id="4692" w:name="_Refd19e61770"/>
      <w:bookmarkStart w:id="4693" w:name="_Tocd19e61770"/>
      <w:r>
        <w:t/>
      </w:r>
      <w:r>
        <w:t>552.203</w:t>
      </w:r>
      <w:r>
        <w:t xml:space="preserve"> [Reserved]</w:t>
      </w:r>
      <w:bookmarkEnd w:id="4692"/>
      <w:bookmarkEnd w:id="4693"/>
      <w:bookmarkEnd w:id="4691"/>
    </w:p>
    <!--Topic unique_1043-->
    <w:p xmlns:tce="http://www.TCE.com">
      <w:pPr>
        <w:pStyle w:val="Heading6"/>
      </w:pPr>
      <w:bookmarkStart w:id="4694" w:name="_Numd19e61783"/>
      <w:bookmarkStart w:id="4695" w:name="_Refd19e61783"/>
      <w:bookmarkStart w:id="4696" w:name="_Tocd19e61783"/>
      <w:r>
        <w:t/>
      </w:r>
      <w:r>
        <w:t>552.203-5</w:t>
      </w:r>
      <w:r>
        <w:t xml:space="preserve"> [Reserved]</w:t>
      </w:r>
      <w:bookmarkEnd w:id="4695"/>
      <w:bookmarkEnd w:id="4696"/>
      <w:bookmarkEnd w:id="4694"/>
    </w:p>
    <!--Topic unique_1044-->
    <w:p xmlns:tce="http://www.TCE.com">
      <w:pPr>
        <w:pStyle w:val="Heading6"/>
      </w:pPr>
      <w:bookmarkStart w:id="4697" w:name="_Numd19e61798"/>
      <w:bookmarkStart w:id="4698" w:name="_Refd19e61798"/>
      <w:bookmarkStart w:id="4699" w:name="_Tocd19e61798"/>
      <w:r>
        <w:t/>
      </w:r>
      <w:r>
        <w:t>552.203-70</w:t>
      </w:r>
      <w:r>
        <w:t xml:space="preserve"> [Reserved]</w:t>
      </w:r>
      <w:bookmarkEnd w:id="4698"/>
      <w:bookmarkEnd w:id="4699"/>
      <w:bookmarkEnd w:id="4697"/>
    </w:p>
    <!--Topic unique_144-->
    <w:p xmlns:tce="http://www.TCE.com">
      <w:pPr>
        <w:pStyle w:val="Heading6"/>
      </w:pPr>
      <w:bookmarkStart w:id="4700" w:name="_Numd19e61812"/>
      <w:bookmarkStart w:id="4701" w:name="_Refd19e61812"/>
      <w:bookmarkStart w:id="4702" w:name="_Tocd19e61812"/>
      <w:r>
        <w:t/>
      </w:r>
      <w:r>
        <w:t>552.203-71</w:t>
      </w:r>
      <w:r>
        <w:t xml:space="preserve"> Restriction on Advertising.</w:t>
      </w:r>
      <w:bookmarkEnd w:id="4701"/>
      <w:bookmarkEnd w:id="4702"/>
      <w:bookmarkEnd w:id="4700"/>
    </w:p>
    <w:p xmlns:tce="http://www.TCE.com">
      <w:pPr>
        <w:pStyle w:val="BodyText"/>
      </w:pPr>
      <w:r>
        <w:t xml:space="preserve">As prescribed in </w:t>
      </w:r>
      <w:r>
        <w:rPr>
          <w:color w:val="0000FF"/>
        </w:rPr>
        <w:fldChar w:fldCharType="begin"/>
      </w:r>
      <w:r>
        <w:rPr>
          <w:color w:val="0000FF"/>
        </w:rPr>
        <w:instrText xml:space="preserve"> REF _Numd19e17891 \h </w:instrText>
      </w:r>
      <w:r>
        <w:fldChar w:fldCharType="separate"/>
      </w:r>
      <w:rPr>
        <w:color w:val="0000FF"/>
      </w:rPr>
      <w:r>
        <w:rPr>
          <w:u w:val="single"/>
        </w:rPr>
        <w:t>503.570-2</w:t>
      </w:r>
      <w:r>
        <w:rPr>
          <w:color w:val="0000FF"/>
        </w:rPr>
        <w:fldChar w:fldCharType="end"/>
      </w:r>
      <w:r>
        <w:t>, insert the following clause:</w:t>
      </w:r>
    </w:p>
    <w:p xmlns:tce="http://www.TCE.com">
      <w:pPr>
        <w:pStyle w:val="BodyText"/>
      </w:pPr>
      <w:r>
        <w:t>Restriction on Advertising (Sep 1999)</w:t>
      </w:r>
    </w:p>
    <w:p xmlns:tce="http://www.TCE.com">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xmlns:tce="http://www.TCE.com">
      <w:pPr>
        <w:pStyle w:val="BodyText"/>
      </w:pPr>
      <w:r>
        <w:t>(End of clause)</w:t>
      </w:r>
    </w:p>
    <!--Topic unique_1045-->
    <w:p xmlns:tce="http://www.TCE.com">
      <w:pPr>
        <w:pStyle w:val="Heading5"/>
      </w:pPr>
      <w:bookmarkStart w:id="4703" w:name="_Numd19e61841"/>
      <w:bookmarkStart w:id="4704" w:name="_Refd19e61841"/>
      <w:bookmarkStart w:id="4705" w:name="_Tocd19e61841"/>
      <w:r>
        <w:t/>
      </w:r>
      <w:r>
        <w:t>552.204</w:t>
      </w:r>
      <w:r>
        <w:t xml:space="preserve"> [Reserved]</w:t>
      </w:r>
      <w:bookmarkEnd w:id="4704"/>
      <w:bookmarkEnd w:id="4705"/>
      <w:bookmarkEnd w:id="4703"/>
    </w:p>
    <!--Topic unique_207-->
    <w:p xmlns:tce="http://www.TCE.com">
      <w:pPr>
        <w:pStyle w:val="Heading6"/>
      </w:pPr>
      <w:bookmarkStart w:id="4706" w:name="_Numd19e61854"/>
      <w:bookmarkStart w:id="4707" w:name="_Refd19e61854"/>
      <w:bookmarkStart w:id="4708" w:name="_Tocd19e61854"/>
      <w:r>
        <w:t/>
      </w:r>
      <w:r>
        <w:t>552.204-9</w:t>
      </w:r>
      <w:r>
        <w:t xml:space="preserve"> Personal Identity Verification Requirements.</w:t>
      </w:r>
      <w:bookmarkEnd w:id="4707"/>
      <w:bookmarkEnd w:id="4708"/>
      <w:bookmarkEnd w:id="4706"/>
    </w:p>
    <w:p xmlns:tce="http://www.TCE.com">
      <w:pPr>
        <w:pStyle w:val="BodyText"/>
      </w:pPr>
      <w:r>
        <w:t xml:space="preserve">As prescribed in </w:t>
      </w:r>
      <w:r>
        <w:rPr>
          <w:color w:val="0000FF"/>
        </w:rPr>
        <w:fldChar w:fldCharType="begin"/>
      </w:r>
      <w:r>
        <w:rPr>
          <w:color w:val="0000FF"/>
        </w:rPr>
        <w:instrText xml:space="preserve"> REF _Numd19e20752 \h </w:instrText>
      </w:r>
      <w:r>
        <w:fldChar w:fldCharType="separate"/>
      </w:r>
      <w:rPr>
        <w:color w:val="0000FF"/>
      </w:rPr>
      <w:r>
        <w:rPr>
          <w:u w:val="single"/>
        </w:rPr>
        <w:t>504.1303</w:t>
      </w:r>
      <w:r>
        <w:rPr>
          <w:color w:val="0000FF"/>
        </w:rPr>
        <w:fldChar w:fldCharType="end"/>
      </w:r>
      <w:r>
        <w:t>, insert the following clause:</w:t>
      </w:r>
    </w:p>
    <w:p xmlns:tce="http://www.TCE.com">
      <w:pPr>
        <w:pStyle w:val="BodyText"/>
      </w:pPr>
      <w:r>
        <w:t>Personal Identity Verification Requirements (Jul 2021)</w:t>
      </w:r>
    </w:p>
    <w:p xmlns:tce="http://www.TCE.com">
      <w:pPr>
        <w:pStyle w:val="ListNumber"/>
        <!--depth 1-->
        <w:numPr>
          <w:ilvl w:val="0"/>
          <w:numId w:val="1223"/>
        </w:numPr>
      </w:pPr>
      <w:bookmarkStart w:id="4710" w:name="_Tocd19e61871"/>
      <w:bookmarkStart w:id="4709" w:name="_Refd19e61871"/>
      <w:r>
        <w:t/>
      </w:r>
      <w:r>
        <w:t>(a)</w:t>
      </w:r>
      <w:r>
        <w:t xml:space="preserve">  The Contractor shall comply with GSA personal identity verification requirements, identified in the CIO P 2181.1 GSA HSPD-12 Personal Identity Verification and Credentialing Handbook, if Contractor employees require access to GSA controlled facilities or information systems to perform contract requirements. The Contractor can find the CIO policy and additional information at </w:t>
      </w:r>
      <w:hyperlink r:id="rIdHyperlink428">
        <w:r>
          <w:rPr>
            <w:rStyle w:val="Hyperlink"/>
          </w:rPr>
          <w:t>https://www.gsa.gov/hspd12</w:t>
        </w:r>
      </w:hyperlink>
      <w:r>
        <w:t>.</w:t>
      </w:r>
    </w:p>
    <w:p xmlns:tce="http://www.TCE.com">
      <w:pPr>
        <w:pStyle w:val="ListNumber"/>
        <!--depth 1-->
        <w:numPr>
          <w:ilvl w:val="0"/>
          <w:numId w:val="1223"/>
        </w:numPr>
      </w:pPr>
      <w:r>
        <w:t/>
      </w:r>
      <w:r>
        <w:t>(b)</w:t>
      </w:r>
      <w:r>
        <w:t xml:space="preserve">  The Contractor shall insert this clause in all subcontracts when the subcontractor is required to have access to a GSA-controlled facility or access to a GSA-controlled information system.</w:t>
      </w:r>
    </w:p>
    <w:p xmlns:tce="http://www.TCE.com">
      <w:pPr>
        <w:pStyle w:val="ListParagraph"/>
        <!--depth 1-->
        <w:ind w:left="720"/>
      </w:pPr>
      <w:r>
        <w:t>(End of clause)</w:t>
      </w:r>
      <w:bookmarkEnd w:id="4709"/>
      <w:bookmarkEnd w:id="4710"/>
    </w:p>
    <!--Topic unique_1046-->
    <w:p xmlns:tce="http://www.TCE.com">
      <w:pPr>
        <w:pStyle w:val="Heading5"/>
      </w:pPr>
      <w:bookmarkStart w:id="4711" w:name="_Numd19e61902"/>
      <w:bookmarkStart w:id="4712" w:name="_Refd19e61902"/>
      <w:bookmarkStart w:id="4713" w:name="_Tocd19e61902"/>
      <w:r>
        <w:t/>
      </w:r>
      <w:r>
        <w:t>552.211</w:t>
      </w:r>
      <w:r>
        <w:t xml:space="preserve"> [Reserved]</w:t>
      </w:r>
      <w:bookmarkEnd w:id="4712"/>
      <w:bookmarkEnd w:id="4713"/>
      <w:bookmarkEnd w:id="4711"/>
    </w:p>
    <!--Topic unique_1047-->
    <w:p xmlns:tce="http://www.TCE.com">
      <w:pPr>
        <w:pStyle w:val="Heading6"/>
      </w:pPr>
      <w:bookmarkStart w:id="4714" w:name="_Numd19e61915"/>
      <w:bookmarkStart w:id="4715" w:name="_Refd19e61915"/>
      <w:bookmarkStart w:id="4716" w:name="_Tocd19e61915"/>
      <w:r>
        <w:t/>
      </w:r>
      <w:r>
        <w:t>552.211-8</w:t>
      </w:r>
      <w:r>
        <w:t xml:space="preserve"> [Reserved]</w:t>
      </w:r>
      <w:bookmarkEnd w:id="4715"/>
      <w:bookmarkEnd w:id="4716"/>
      <w:bookmarkEnd w:id="4714"/>
    </w:p>
    <!--Topic unique_348-->
    <w:p xmlns:tce="http://www.TCE.com">
      <w:pPr>
        <w:pStyle w:val="Heading6"/>
      </w:pPr>
      <w:bookmarkStart w:id="4717" w:name="_Numd19e61930"/>
      <w:bookmarkStart w:id="4718" w:name="_Refd19e61930"/>
      <w:bookmarkStart w:id="4719" w:name="_Tocd19e61930"/>
      <w:r>
        <w:t/>
      </w:r>
      <w:r>
        <w:t>552.211-10</w:t>
      </w:r>
      <w:r>
        <w:t xml:space="preserve"> Commencement, Prosecution, and Completion of Work.</w:t>
      </w:r>
      <w:bookmarkEnd w:id="4718"/>
      <w:bookmarkEnd w:id="4719"/>
      <w:bookmarkEnd w:id="4717"/>
    </w:p>
    <w:p xmlns:tce="http://www.TCE.com">
      <w:pPr>
        <w:pStyle w:val="BodyText"/>
      </w:pPr>
      <w:r>
        <w:t xml:space="preserve">As prescribed in </w:t>
      </w:r>
      <w:r>
        <w:rPr>
          <w:color w:val="0000FF"/>
        </w:rPr>
        <w:fldChar w:fldCharType="begin"/>
      </w:r>
      <w:r>
        <w:rPr>
          <w:color w:val="0000FF"/>
        </w:rPr>
        <w:instrText xml:space="preserve"> REF _Numd19e29135 \h </w:instrText>
      </w:r>
      <w:r>
        <w:fldChar w:fldCharType="separate"/>
      </w:r>
      <w:rPr>
        <w:color w:val="0000FF"/>
      </w:rPr>
      <w:r>
        <w:rPr>
          <w:u w:val="single"/>
        </w:rPr>
        <w:t>511.404</w:t>
      </w:r>
      <w:r>
        <w:rPr>
          <w:color w:val="0000FF"/>
        </w:rPr>
        <w:fldChar w:fldCharType="end"/>
      </w:r>
      <w:r>
        <w:t xml:space="preserve"> (b), insert the following clause:</w:t>
      </w:r>
    </w:p>
    <w:p xmlns:tce="http://www.TCE.com">
      <w:pPr>
        <w:pStyle w:val="BodyText"/>
      </w:pPr>
      <w:r>
        <w:t>Commencement, Prosecution, and Completion of Work (Mar 2019)</w:t>
      </w:r>
    </w:p>
    <w:p xmlns:tce="http://www.TCE.com">
      <w:pPr>
        <w:pStyle w:val="BodyText"/>
      </w:pPr>
      <w:r>
        <w:t>FAR 52.211-10, Commencement, Prosecution, and Completion of Work, is supplemented as follows:</w:t>
      </w:r>
    </w:p>
    <w:p xmlns:tce="http://www.TCE.com">
      <w:pPr>
        <w:pStyle w:val="ListNumber"/>
        <!--depth 1-->
        <w:numPr>
          <w:ilvl w:val="0"/>
          <w:numId w:val="1224"/>
        </w:numPr>
      </w:pPr>
      <w:bookmarkStart w:id="4721" w:name="_Tocd19e61951"/>
      <w:bookmarkStart w:id="4720" w:name="_Refd19e61951"/>
      <w:r>
        <w:t/>
      </w:r>
      <w:r>
        <w:t>(a)</w:t>
      </w:r>
      <w:r>
        <w:t>The Contractor shall not commence work until the Contracting Officer issues a notice to proceed.</w:t>
      </w:r>
      <w:bookmarkEnd w:id="4720"/>
      <w:bookmarkEnd w:id="4721"/>
    </w:p>
    <w:p xmlns:tce="http://www.TCE.com">
      <w:pPr>
        <w:pStyle w:val="ListNumber"/>
        <!--depth 1-->
        <w:numPr>
          <w:ilvl w:val="0"/>
          <w:numId w:val="1224"/>
        </w:numPr>
      </w:pPr>
      <w:bookmarkStart w:id="4723" w:name="_Tocd19e61958"/>
      <w:bookmarkStart w:id="4722" w:name="_Refd19e61958"/>
      <w:r>
        <w:t/>
      </w:r>
      <w:r>
        <w:t>(b)</w:t>
      </w:r>
      <w:r>
        <w:t>Notwithstanding paragraph (a) of this clause, the Contractor must submit any required safety plans before commencing any construction work.</w:t>
      </w:r>
      <w:bookmarkEnd w:id="4722"/>
      <w:bookmarkEnd w:id="4723"/>
    </w:p>
    <w:p xmlns:tce="http://www.TCE.com">
      <w:pPr>
        <w:pStyle w:val="ListNumber"/>
        <!--depth 1-->
        <w:numPr>
          <w:ilvl w:val="0"/>
          <w:numId w:val="1224"/>
        </w:numPr>
      </w:pPr>
      <w:bookmarkStart w:id="4725" w:name="_Tocd19e61965"/>
      <w:bookmarkStart w:id="4724" w:name="_Refd19e61965"/>
      <w:r>
        <w:t/>
      </w:r>
      <w:r>
        <w:t>(c)</w:t>
      </w:r>
      <w:r>
        <w:t>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bookmarkEnd w:id="4724"/>
      <w:bookmarkEnd w:id="4725"/>
    </w:p>
    <w:p xmlns:tce="http://www.TCE.com">
      <w:pPr>
        <w:pStyle w:val="BodyText"/>
      </w:pPr>
      <w:r>
        <w:t>(End of clause)</w:t>
      </w:r>
    </w:p>
    <!--Topic unique_349-->
    <w:p xmlns:tce="http://www.TCE.com">
      <w:pPr>
        <w:pStyle w:val="Heading6"/>
      </w:pPr>
      <w:bookmarkStart w:id="4726" w:name="_Numd19e61981"/>
      <w:bookmarkStart w:id="4727" w:name="_Refd19e61981"/>
      <w:bookmarkStart w:id="4728" w:name="_Tocd19e61981"/>
      <w:r>
        <w:t/>
      </w:r>
      <w:r>
        <w:t>552.211-12</w:t>
      </w:r>
      <w:r>
        <w:t xml:space="preserve"> Liquidated Damages—Construction.</w:t>
      </w:r>
      <w:bookmarkEnd w:id="4727"/>
      <w:bookmarkEnd w:id="4728"/>
      <w:bookmarkEnd w:id="4726"/>
    </w:p>
    <w:p xmlns:tce="http://www.TCE.com">
      <w:pPr>
        <w:pStyle w:val="BodyText"/>
      </w:pPr>
      <w:r>
        <w:t xml:space="preserve">As prescribed in </w:t>
      </w:r>
      <w:r>
        <w:rPr>
          <w:color w:val="0000FF"/>
        </w:rPr>
        <w:fldChar w:fldCharType="begin"/>
      </w:r>
      <w:r>
        <w:rPr>
          <w:color w:val="0000FF"/>
        </w:rPr>
        <w:instrText xml:space="preserve"> REF _Numd19e29301 \h </w:instrText>
      </w:r>
      <w:r>
        <w:fldChar w:fldCharType="separate"/>
      </w:r>
      <w:rPr>
        <w:color w:val="0000FF"/>
      </w:rPr>
      <w:r>
        <w:rPr>
          <w:u w:val="single"/>
        </w:rPr>
        <w:t>511.503</w:t>
      </w:r>
      <w:r>
        <w:rPr>
          <w:color w:val="0000FF"/>
        </w:rPr>
        <w:fldChar w:fldCharType="end"/>
      </w:r>
      <w:r>
        <w:t>(a), insert the following clause:</w:t>
      </w:r>
    </w:p>
    <w:p xmlns:tce="http://www.TCE.com">
      <w:pPr>
        <w:pStyle w:val="BodyText"/>
      </w:pPr>
      <w:r>
        <w:t>Liquidated Damages—Construction (Mar 2019)</w:t>
      </w:r>
    </w:p>
    <w:p xmlns:tce="http://www.TCE.com">
      <w:pPr>
        <w:pStyle w:val="BodyText"/>
      </w:pPr>
      <w:r>
        <w:t xml:space="preserve">FAR </w:t>
      </w:r>
      <w:hyperlink r:id="rIdHyperlink429">
        <w:r>
          <w:rPr>
            <w:rStyle w:val="Hyperlink"/>
          </w:rPr>
          <w:t>52.211-12</w:t>
        </w:r>
      </w:hyperlink>
      <w:r>
        <w:t>, Liquidated Damages-Construction, is supplemented as follows:</w:t>
      </w:r>
    </w:p>
    <w:p xmlns:tce="http://www.TCE.com">
      <w:pPr>
        <w:pStyle w:val="ListNumber"/>
        <!--depth 1-->
        <w:numPr>
          <w:ilvl w:val="0"/>
          <w:numId w:val="1225"/>
        </w:numPr>
      </w:pPr>
      <w:bookmarkStart w:id="4730" w:name="_Tocd19e62006"/>
      <w:bookmarkStart w:id="4729" w:name="_Refd19e62006"/>
      <w:r>
        <w:t/>
      </w:r>
      <w:r>
        <w:t>(a)</w:t>
      </w:r>
      <w:r>
        <w:t>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bookmarkEnd w:id="4729"/>
      <w:bookmarkEnd w:id="4730"/>
    </w:p>
    <w:p xmlns:tce="http://www.TCE.com">
      <w:pPr>
        <w:pStyle w:val="ListNumber"/>
        <!--depth 1-->
        <w:numPr>
          <w:ilvl w:val="0"/>
          <w:numId w:val="1225"/>
        </w:numPr>
      </w:pPr>
      <w:bookmarkStart w:id="4732" w:name="_Tocd19e62013"/>
      <w:bookmarkStart w:id="4731" w:name="_Refd19e62013"/>
      <w:r>
        <w:t/>
      </w:r>
      <w:r>
        <w:t>(b)</w:t>
      </w:r>
      <w:r>
        <w:t>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bookmarkEnd w:id="4731"/>
      <w:bookmarkEnd w:id="4732"/>
    </w:p>
    <w:p xmlns:tce="http://www.TCE.com">
      <w:pPr>
        <w:pStyle w:val="ListNumber"/>
        <!--depth 1-->
        <w:numPr>
          <w:ilvl w:val="0"/>
          <w:numId w:val="1225"/>
        </w:numPr>
      </w:pPr>
      <w:bookmarkStart w:id="4734" w:name="_Tocd19e62020"/>
      <w:bookmarkStart w:id="4733" w:name="_Refd19e62020"/>
      <w:r>
        <w:t/>
      </w:r>
      <w:r>
        <w:t>(c)</w:t>
      </w:r>
      <w:r>
        <w:t>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bookmarkEnd w:id="4733"/>
      <w:bookmarkEnd w:id="4734"/>
    </w:p>
    <w:p xmlns:tce="http://www.TCE.com">
      <w:pPr>
        <w:pStyle w:val="BodyText"/>
      </w:pPr>
      <w:r>
        <w:t>(End of clause)</w:t>
      </w:r>
    </w:p>
    <!--Topic unique_68-->
    <w:p xmlns:tce="http://www.TCE.com">
      <w:pPr>
        <w:pStyle w:val="Heading6"/>
      </w:pPr>
      <w:bookmarkStart w:id="4735" w:name="_Numd19e62037"/>
      <w:bookmarkStart w:id="4736" w:name="_Refd19e62037"/>
      <w:bookmarkStart w:id="4737" w:name="_Tocd19e62037"/>
      <w:r>
        <w:t/>
      </w:r>
      <w:r>
        <w:t>552.211-13</w:t>
      </w:r>
      <w:r>
        <w:t xml:space="preserve"> Time Extensions.</w:t>
      </w:r>
      <w:bookmarkEnd w:id="4736"/>
      <w:bookmarkEnd w:id="4737"/>
      <w:bookmarkEnd w:id="4735"/>
    </w:p>
    <w:p xmlns:tce="http://www.TCE.com">
      <w:pPr>
        <w:pStyle w:val="BodyText"/>
      </w:pPr>
      <w:r>
        <w:t xml:space="preserve">As prescribed in </w:t>
      </w:r>
      <w:r>
        <w:rPr>
          <w:color w:val="0000FF"/>
        </w:rPr>
        <w:fldChar w:fldCharType="begin"/>
      </w:r>
      <w:r>
        <w:rPr>
          <w:color w:val="0000FF"/>
        </w:rPr>
        <w:instrText xml:space="preserve"> REF _Numd19e29301 \h </w:instrText>
      </w:r>
      <w:r>
        <w:fldChar w:fldCharType="separate"/>
      </w:r>
      <w:rPr>
        <w:color w:val="0000FF"/>
      </w:rPr>
      <w:r>
        <w:rPr>
          <w:u w:val="single"/>
        </w:rPr>
        <w:t>511.503</w:t>
      </w:r>
      <w:r>
        <w:rPr>
          <w:color w:val="0000FF"/>
        </w:rPr>
        <w:fldChar w:fldCharType="end"/>
      </w:r>
      <w:r>
        <w:t>(b), insert the following clause:</w:t>
      </w:r>
    </w:p>
    <w:p xmlns:tce="http://www.TCE.com">
      <w:pPr>
        <w:pStyle w:val="BodyText"/>
      </w:pPr>
      <w:r>
        <w:t>Time Extensions (Mar 2019)</w:t>
      </w:r>
    </w:p>
    <w:p xmlns:tce="http://www.TCE.com">
      <w:pPr>
        <w:pStyle w:val="BodyText"/>
      </w:pPr>
      <w:r>
        <w:t>FAR 52.211-13, Time Extensions, is supplemented as follows:</w:t>
      </w:r>
    </w:p>
    <w:p xmlns:tce="http://www.TCE.com">
      <w:pPr>
        <w:pStyle w:val="ListNumber"/>
        <!--depth 1-->
        <w:numPr>
          <w:ilvl w:val="0"/>
          <w:numId w:val="1226"/>
        </w:numPr>
      </w:pPr>
      <w:bookmarkStart w:id="4739" w:name="_Tocd19e62058"/>
      <w:bookmarkStart w:id="4738" w:name="_Refd19e62058"/>
      <w:r>
        <w:t/>
      </w:r>
      <w:r>
        <w:t>(a)</w:t>
      </w:r>
      <w:r>
        <w:t>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bookmarkEnd w:id="4738"/>
      <w:bookmarkEnd w:id="4739"/>
    </w:p>
    <w:p xmlns:tce="http://www.TCE.com">
      <w:pPr>
        <w:pStyle w:val="ListNumber"/>
        <!--depth 1-->
        <w:numPr>
          <w:ilvl w:val="0"/>
          <w:numId w:val="1226"/>
        </w:numPr>
      </w:pPr>
      <w:bookmarkStart w:id="4741" w:name="_Tocd19e62065"/>
      <w:bookmarkStart w:id="4740" w:name="_Refd19e62065"/>
      <w:r>
        <w:t/>
      </w:r>
      <w:r>
        <w:t>(b)</w:t>
      </w:r>
      <w:r>
        <w:t>The Contractor shall only be entitled to an extension of time to the extent that-</w:t>
      </w:r>
    </w:p>
    <w:p xmlns:tce="http://www.TCE.com">
      <w:pPr>
        <w:pStyle w:val="ListNumber2"/>
        <!--depth 2-->
        <w:numPr>
          <w:ilvl w:val="1"/>
          <w:numId w:val="1227"/>
        </w:numPr>
      </w:pPr>
      <w:bookmarkStart w:id="4743" w:name="_Tocd19e62073"/>
      <w:bookmarkStart w:id="4742" w:name="_Refd19e62073"/>
      <w:r>
        <w:t/>
      </w:r>
      <w:r>
        <w:t>(1)</w:t>
      </w:r>
      <w:r>
        <w:t>Substantial completion of the work is delayed by causes for which the Contractor is not responsible under this contract; and</w:t>
      </w:r>
      <w:bookmarkEnd w:id="4742"/>
      <w:bookmarkEnd w:id="4743"/>
    </w:p>
    <w:p xmlns:tce="http://www.TCE.com">
      <w:pPr>
        <w:pStyle w:val="ListNumber2"/>
        <!--depth 2-->
        <w:numPr>
          <w:ilvl w:val="1"/>
          <w:numId w:val="1227"/>
        </w:numPr>
      </w:pPr>
      <w:bookmarkStart w:id="4745" w:name="_Tocd19e62080"/>
      <w:bookmarkStart w:id="4744" w:name="_Refd19e62080"/>
      <w:r>
        <w:t/>
      </w:r>
      <w:r>
        <w:t>(2)</w:t>
      </w:r>
      <w:r>
        <w:t>The actual or projected substantial completion date is later than the date required by this contract for substantial completion.</w:t>
      </w:r>
      <w:bookmarkEnd w:id="4744"/>
      <w:bookmarkEnd w:id="4745"/>
      <w:bookmarkEnd w:id="4740"/>
      <w:bookmarkEnd w:id="4741"/>
    </w:p>
    <w:p xmlns:tce="http://www.TCE.com">
      <w:pPr>
        <w:pStyle w:val="ListNumber"/>
        <!--depth 1-->
        <w:numPr>
          <w:ilvl w:val="0"/>
          <w:numId w:val="1226"/>
        </w:numPr>
      </w:pPr>
      <w:bookmarkStart w:id="4747" w:name="_Tocd19e62088"/>
      <w:bookmarkStart w:id="4746" w:name="_Refd19e62088"/>
      <w:r>
        <w:t/>
      </w:r>
      <w:r>
        <w:t>(c)</w:t>
      </w:r>
      <w:r>
        <w:t>The Contractor shall not be entitled to an extension of time if the Contractor has not updated the project schedule in accordance with the contract.</w:t>
      </w:r>
      <w:bookmarkEnd w:id="4746"/>
      <w:bookmarkEnd w:id="4747"/>
    </w:p>
    <w:p xmlns:tce="http://www.TCE.com">
      <w:pPr>
        <w:pStyle w:val="ListNumber"/>
        <!--depth 1-->
        <w:numPr>
          <w:ilvl w:val="0"/>
          <w:numId w:val="1226"/>
        </w:numPr>
      </w:pPr>
      <w:bookmarkStart w:id="4749" w:name="_Tocd19e62095"/>
      <w:bookmarkStart w:id="4748" w:name="_Refd19e62095"/>
      <w:r>
        <w:t/>
      </w:r>
      <w:r>
        <w:t>(d)</w:t>
      </w:r>
      <w:r>
        <w:t>The Government shall not be liable for any costs to mitigate time impacts incurred by the Contractor that occur less than 30 calendar days after the date the Contractor submits a request for extension of time in compliance with this clause.</w:t>
      </w:r>
      <w:bookmarkEnd w:id="4748"/>
      <w:bookmarkEnd w:id="4749"/>
    </w:p>
    <w:p xmlns:tce="http://www.TCE.com">
      <w:pPr>
        <w:pStyle w:val="BodyText"/>
      </w:pPr>
      <w:r>
        <w:t>(End of clause)</w:t>
      </w:r>
    </w:p>
    <!--Topic unique_69-->
    <w:p xmlns:tce="http://www.TCE.com">
      <w:pPr>
        <w:pStyle w:val="Heading6"/>
      </w:pPr>
      <w:bookmarkStart w:id="4750" w:name="_Numd19e62111"/>
      <w:bookmarkStart w:id="4751" w:name="_Refd19e62111"/>
      <w:bookmarkStart w:id="4752" w:name="_Tocd19e62111"/>
      <w:r>
        <w:t/>
      </w:r>
      <w:r>
        <w:t>552.211-70</w:t>
      </w:r>
      <w:r>
        <w:t xml:space="preserve"> Substantial Completion.</w:t>
      </w:r>
      <w:bookmarkEnd w:id="4751"/>
      <w:bookmarkEnd w:id="4752"/>
      <w:bookmarkEnd w:id="4750"/>
    </w:p>
    <w:p xmlns:tce="http://www.TCE.com">
      <w:pPr>
        <w:pStyle w:val="BodyText"/>
      </w:pPr>
      <w:r>
        <w:t xml:space="preserve">As prescribed in </w:t>
      </w:r>
      <w:r>
        <w:rPr>
          <w:color w:val="0000FF"/>
        </w:rPr>
        <w:fldChar w:fldCharType="begin"/>
      </w:r>
      <w:r>
        <w:rPr>
          <w:color w:val="0000FF"/>
        </w:rPr>
        <w:instrText xml:space="preserve"> REF _Numd19e29135 \h </w:instrText>
      </w:r>
      <w:r>
        <w:fldChar w:fldCharType="separate"/>
      </w:r>
      <w:rPr>
        <w:color w:val="0000FF"/>
      </w:rPr>
      <w:r>
        <w:rPr>
          <w:u w:val="single"/>
        </w:rPr>
        <w:t>511.404</w:t>
      </w:r>
      <w:r>
        <w:rPr>
          <w:color w:val="0000FF"/>
        </w:rPr>
        <w:fldChar w:fldCharType="end"/>
      </w:r>
      <w:r>
        <w:t>(b), insert the following clause:</w:t>
      </w:r>
    </w:p>
    <w:p xmlns:tce="http://www.TCE.com">
      <w:pPr>
        <w:pStyle w:val="BodyText"/>
      </w:pPr>
      <w:r>
        <w:t>Substantial Completion (Mar 2019)</w:t>
      </w:r>
    </w:p>
    <w:p xmlns:tce="http://www.TCE.com">
      <w:pPr>
        <w:pStyle w:val="ListNumber"/>
        <!--depth 1-->
        <w:numPr>
          <w:ilvl w:val="0"/>
          <w:numId w:val="1228"/>
        </w:numPr>
      </w:pPr>
      <w:bookmarkStart w:id="4754" w:name="_Tocd19e62130"/>
      <w:bookmarkStart w:id="4753" w:name="_Refd19e62130"/>
      <w:r>
        <w:t/>
      </w:r>
      <w:r>
        <w:t>(a)</w:t>
      </w:r>
      <w:r>
        <w:t xml:space="preserve"> </w:t>
      </w:r>
      <w:r>
        <w:rPr>
          <w:i/>
        </w:rPr>
        <w:t>General</w:t>
      </w:r>
      <w:r>
        <w:t>.</w:t>
      </w:r>
    </w:p>
    <w:p xmlns:tce="http://www.TCE.com">
      <w:pPr>
        <w:pStyle w:val="ListNumber2"/>
        <!--depth 2-->
        <w:numPr>
          <w:ilvl w:val="1"/>
          <w:numId w:val="1229"/>
        </w:numPr>
      </w:pPr>
      <w:bookmarkStart w:id="4756" w:name="_Tocd19e62141"/>
      <w:bookmarkStart w:id="4755" w:name="_Refd19e62141"/>
      <w:r>
        <w:t/>
      </w:r>
      <w:r>
        <w:t>(1)</w:t>
      </w:r>
      <w:r>
        <w:t>For the purposes of FAR 52.211-10, Commencement, Prosecution and Completion of Work, and FAR 52.211-12, Liquidated Damages-Construction, the work shall be deemed complete when it is “substantially complete.”</w:t>
      </w:r>
      <w:bookmarkEnd w:id="4755"/>
      <w:bookmarkEnd w:id="4756"/>
    </w:p>
    <w:p xmlns:tce="http://www.TCE.com">
      <w:pPr>
        <w:pStyle w:val="ListNumber2"/>
        <!--depth 2-->
        <w:numPr>
          <w:ilvl w:val="1"/>
          <w:numId w:val="1229"/>
        </w:numPr>
      </w:pPr>
      <w:bookmarkStart w:id="4758" w:name="_Tocd19e62148"/>
      <w:bookmarkStart w:id="4757" w:name="_Refd19e62148"/>
      <w:r>
        <w:t/>
      </w:r>
      <w:r>
        <w:t>(2)</w:t>
      </w:r>
      <w:r>
        <w:t>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bookmarkEnd w:id="4757"/>
      <w:bookmarkEnd w:id="4758"/>
    </w:p>
    <w:p xmlns:tce="http://www.TCE.com">
      <w:pPr>
        <w:pStyle w:val="ListNumber2"/>
        <!--depth 2-->
        <w:numPr>
          <w:ilvl w:val="1"/>
          <w:numId w:val="1229"/>
        </w:numPr>
      </w:pPr>
      <w:bookmarkStart w:id="4760" w:name="_Tocd19e62155"/>
      <w:bookmarkStart w:id="4759" w:name="_Refd19e62155"/>
      <w:r>
        <w:t/>
      </w:r>
      <w:r>
        <w:t>(3)</w:t>
      </w:r>
      <w:r>
        <w:t>In no event shall the work be deemed “substantially complete” if all fire and life safety systems are not tested and accepted by the authority having jurisdiction, where such acceptance is required under the contract.</w:t>
      </w:r>
      <w:bookmarkEnd w:id="4759"/>
      <w:bookmarkEnd w:id="4760"/>
    </w:p>
    <w:p xmlns:tce="http://www.TCE.com">
      <w:pPr>
        <w:pStyle w:val="ListNumber2"/>
        <!--depth 2-->
        <w:numPr>
          <w:ilvl w:val="1"/>
          <w:numId w:val="1229"/>
        </w:numPr>
      </w:pPr>
      <w:bookmarkStart w:id="4762" w:name="_Tocd19e62162"/>
      <w:bookmarkStart w:id="4761" w:name="_Refd19e62162"/>
      <w:r>
        <w:t/>
      </w:r>
      <w:r>
        <w:t>(4)</w:t>
      </w:r>
      <w:r>
        <w:t>Unless otherwise specifically noted, or otherwise clear from context, all references in the contract to “acceptance” shall refer to issuance of a written determination of substantial completion by the Contracting Officer.</w:t>
      </w:r>
      <w:bookmarkEnd w:id="4761"/>
      <w:bookmarkEnd w:id="4762"/>
      <w:bookmarkEnd w:id="4753"/>
      <w:bookmarkEnd w:id="4754"/>
    </w:p>
    <w:p xmlns:tce="http://www.TCE.com">
      <w:pPr>
        <w:pStyle w:val="ListNumber"/>
        <!--depth 1-->
        <w:numPr>
          <w:ilvl w:val="0"/>
          <w:numId w:val="1228"/>
        </w:numPr>
      </w:pPr>
      <w:bookmarkStart w:id="4764" w:name="_Tocd19e62170"/>
      <w:bookmarkStart w:id="4763" w:name="_Refd19e62170"/>
      <w:r>
        <w:t/>
      </w:r>
      <w:r>
        <w:t>(b)</w:t>
      </w:r>
      <w:r>
        <w:t xml:space="preserve"> </w:t>
      </w:r>
      <w:r>
        <w:rPr>
          <w:i/>
        </w:rPr>
        <w:t>Notice of Substantial Completion</w:t>
      </w:r>
      <w:r>
        <w:t>.</w:t>
      </w:r>
    </w:p>
    <w:p xmlns:tce="http://www.TCE.com">
      <w:pPr>
        <w:pStyle w:val="ListNumber2"/>
        <!--depth 2-->
        <w:numPr>
          <w:ilvl w:val="1"/>
          <w:numId w:val="1230"/>
        </w:numPr>
      </w:pPr>
      <w:bookmarkStart w:id="4766" w:name="_Tocd19e62181"/>
      <w:bookmarkStart w:id="4765" w:name="_Refd19e62181"/>
      <w:r>
        <w:t/>
      </w:r>
      <w:r>
        <w:t>(1)</w:t>
      </w:r>
      <w:r>
        <w:t>With reasonable advance notice, the Contractor shall submit to the Contracting Officer a written proposal recommending a substantial completion date.</w:t>
      </w:r>
      <w:bookmarkEnd w:id="4765"/>
      <w:bookmarkEnd w:id="4766"/>
    </w:p>
    <w:p xmlns:tce="http://www.TCE.com">
      <w:pPr>
        <w:pStyle w:val="ListNumber2"/>
        <!--depth 2-->
        <w:numPr>
          <w:ilvl w:val="1"/>
          <w:numId w:val="1230"/>
        </w:numPr>
      </w:pPr>
      <w:bookmarkStart w:id="4768" w:name="_Tocd19e62188"/>
      <w:bookmarkStart w:id="4767" w:name="_Refd19e62188"/>
      <w:r>
        <w:t/>
      </w:r>
      <w:r>
        <w:t>(2)</w:t>
      </w:r>
      <w:r>
        <w:t>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bookmarkEnd w:id="4767"/>
      <w:bookmarkEnd w:id="4768"/>
      <w:bookmarkEnd w:id="4763"/>
      <w:bookmarkEnd w:id="4764"/>
    </w:p>
    <w:p xmlns:tce="http://www.TCE.com">
      <w:pPr>
        <w:pStyle w:val="ListNumber"/>
        <!--depth 1-->
        <w:numPr>
          <w:ilvl w:val="0"/>
          <w:numId w:val="1228"/>
        </w:numPr>
      </w:pPr>
      <w:bookmarkStart w:id="4770" w:name="_Tocd19e62196"/>
      <w:bookmarkStart w:id="4769" w:name="_Refd19e62196"/>
      <w:r>
        <w:t/>
      </w:r>
      <w:r>
        <w:t>(c)</w:t>
      </w:r>
      <w:r>
        <w:t xml:space="preserve"> </w:t>
      </w:r>
      <w:r>
        <w:rPr>
          <w:i/>
        </w:rPr>
        <w:t>Acceptance of Substantial Completion</w:t>
      </w:r>
      <w:r>
        <w:t>.</w:t>
      </w:r>
    </w:p>
    <w:p xmlns:tce="http://www.TCE.com">
      <w:pPr>
        <w:pStyle w:val="ListNumber2"/>
        <!--depth 2-->
        <w:numPr>
          <w:ilvl w:val="1"/>
          <w:numId w:val="1231"/>
        </w:numPr>
      </w:pPr>
      <w:bookmarkStart w:id="4772" w:name="_Tocd19e62207"/>
      <w:bookmarkStart w:id="4771" w:name="_Refd19e62207"/>
      <w:r>
        <w:t/>
      </w:r>
      <w:r>
        <w:t>(1)</w:t>
      </w:r>
      <w:r>
        <w:t>The Contracting Officer shall conduct inspections and make a determination of substantial completion within a reasonable time.</w:t>
      </w:r>
      <w:bookmarkEnd w:id="4771"/>
      <w:bookmarkEnd w:id="4772"/>
    </w:p>
    <w:p xmlns:tce="http://www.TCE.com">
      <w:pPr>
        <w:pStyle w:val="ListNumber2"/>
        <!--depth 2-->
        <w:numPr>
          <w:ilvl w:val="1"/>
          <w:numId w:val="1231"/>
        </w:numPr>
      </w:pPr>
      <w:bookmarkStart w:id="4774" w:name="_Tocd19e62214"/>
      <w:bookmarkStart w:id="4773" w:name="_Refd19e62214"/>
      <w:r>
        <w:t/>
      </w:r>
      <w:r>
        <w:t>(2)</w:t>
      </w:r>
      <w:r>
        <w:t>Substantial Completion shall be established by the Contracting Officer's issuance of a written determination specifying the date upon which the work is substantially complete.</w:t>
      </w:r>
      <w:bookmarkEnd w:id="4773"/>
      <w:bookmarkEnd w:id="4774"/>
      <w:bookmarkEnd w:id="4769"/>
      <w:bookmarkEnd w:id="4770"/>
    </w:p>
    <w:p xmlns:tce="http://www.TCE.com">
      <w:pPr>
        <w:pStyle w:val="ListNumber"/>
        <!--depth 1-->
        <w:numPr>
          <w:ilvl w:val="0"/>
          <w:numId w:val="1228"/>
        </w:numPr>
      </w:pPr>
      <w:bookmarkStart w:id="4776" w:name="_Tocd19e62222"/>
      <w:bookmarkStart w:id="4775" w:name="_Refd19e62222"/>
      <w:r>
        <w:t/>
      </w:r>
      <w:r>
        <w:t>(d)</w:t>
      </w:r>
      <w:r>
        <w:t xml:space="preserve"> </w:t>
      </w:r>
      <w:r>
        <w:rPr>
          <w:i/>
        </w:rPr>
        <w:t>Contract Completion</w:t>
      </w:r>
      <w:r>
        <w:t>.</w:t>
      </w:r>
    </w:p>
    <w:p xmlns:tce="http://www.TCE.com">
      <w:pPr>
        <w:pStyle w:val="ListNumber2"/>
        <!--depth 2-->
        <w:numPr>
          <w:ilvl w:val="1"/>
          <w:numId w:val="1232"/>
        </w:numPr>
      </w:pPr>
      <w:bookmarkStart w:id="4778" w:name="_Tocd19e62233"/>
      <w:bookmarkStart w:id="4777" w:name="_Refd19e62233"/>
      <w:r>
        <w:t/>
      </w:r>
      <w:r>
        <w:t>(1)</w:t>
      </w:r>
      <w:r>
        <w:t>The Contract is complete if and only if the Contractor has completed all work and related contract obligations, corrected all deficiencies and all punch list items, and complied with all conditions for final payment.</w:t>
      </w:r>
      <w:bookmarkEnd w:id="4777"/>
      <w:bookmarkEnd w:id="4778"/>
    </w:p>
    <w:p xmlns:tce="http://www.TCE.com">
      <w:pPr>
        <w:pStyle w:val="ListNumber2"/>
        <!--depth 2-->
        <w:numPr>
          <w:ilvl w:val="1"/>
          <w:numId w:val="1232"/>
        </w:numPr>
      </w:pPr>
      <w:bookmarkStart w:id="4780" w:name="_Tocd19e62240"/>
      <w:bookmarkStart w:id="4779" w:name="_Refd19e62240"/>
      <w:r>
        <w:t/>
      </w:r>
      <w:r>
        <w:t>(2)</w:t>
      </w:r>
      <w:r>
        <w:t>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bookmarkEnd w:id="4779"/>
      <w:bookmarkEnd w:id="4780"/>
      <w:bookmarkEnd w:id="4775"/>
      <w:bookmarkEnd w:id="4776"/>
    </w:p>
    <w:p xmlns:tce="http://www.TCE.com">
      <w:pPr>
        <w:pStyle w:val="BodyText"/>
      </w:pPr>
      <w:r>
        <w:t>(End of clause)</w:t>
      </w:r>
    </w:p>
    <!--Topic unique_1048-->
    <w:p xmlns:tce="http://www.TCE.com">
      <w:pPr>
        <w:pStyle w:val="Heading6"/>
      </w:pPr>
      <w:bookmarkStart w:id="4781" w:name="_Numd19e62258"/>
      <w:bookmarkStart w:id="4782" w:name="_Refd19e62258"/>
      <w:bookmarkStart w:id="4783" w:name="_Tocd19e62258"/>
      <w:r>
        <w:t/>
      </w:r>
      <w:r>
        <w:t>552.211-71</w:t>
      </w:r>
      <w:r>
        <w:t xml:space="preserve"> [Reserved]</w:t>
      </w:r>
      <w:bookmarkEnd w:id="4782"/>
      <w:bookmarkEnd w:id="4783"/>
      <w:bookmarkEnd w:id="4781"/>
    </w:p>
    <!--Topic unique_331-->
    <w:p xmlns:tce="http://www.TCE.com">
      <w:pPr>
        <w:pStyle w:val="Heading6"/>
      </w:pPr>
      <w:bookmarkStart w:id="4784" w:name="_Numd19e62272"/>
      <w:bookmarkStart w:id="4785" w:name="_Refd19e62272"/>
      <w:bookmarkStart w:id="4786" w:name="_Tocd19e62272"/>
      <w:r>
        <w:t/>
      </w:r>
      <w:r>
        <w:t>552.211-72</w:t>
      </w:r>
      <w:r>
        <w:t xml:space="preserve"> Reference to Specifications in Drawings.</w:t>
      </w:r>
      <w:bookmarkEnd w:id="4785"/>
      <w:bookmarkEnd w:id="4786"/>
      <w:bookmarkEnd w:id="4784"/>
    </w:p>
    <w:p xmlns:tce="http://www.TCE.com">
      <w:pPr>
        <w:pStyle w:val="BodyText"/>
      </w:pPr>
      <w:r>
        <w:t xml:space="preserve">As prescribed in </w:t>
      </w:r>
      <w:r>
        <w:rPr>
          <w:color w:val="0000FF"/>
        </w:rPr>
        <w:fldChar w:fldCharType="begin"/>
      </w:r>
      <w:r>
        <w:rPr>
          <w:color w:val="0000FF"/>
        </w:rPr>
        <w:instrText xml:space="preserve"> REF _Numd19e28812 \h </w:instrText>
      </w:r>
      <w:r>
        <w:fldChar w:fldCharType="separate"/>
      </w:r>
      <w:rPr>
        <w:color w:val="0000FF"/>
      </w:rPr>
      <w:r>
        <w:rPr>
          <w:u w:val="single"/>
        </w:rPr>
        <w:t>511.204</w:t>
      </w:r>
      <w:r>
        <w:rPr>
          <w:color w:val="0000FF"/>
        </w:rPr>
        <w:fldChar w:fldCharType="end"/>
      </w:r>
      <w:r>
        <w:t>(a), insert the following clause:</w:t>
      </w:r>
    </w:p>
    <w:p xmlns:tce="http://www.TCE.com">
      <w:pPr>
        <w:pStyle w:val="BodyText"/>
      </w:pPr>
      <w:r>
        <w:t>References to Specifications in Drawings (Feb 1996)</w:t>
      </w:r>
    </w:p>
    <w:p xmlns:tce="http://www.TCE.com">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xmlns:tce="http://www.TCE.com">
      <w:pPr>
        <w:pStyle w:val="BodyText"/>
      </w:pPr>
      <w:r>
        <w:t>(End of clause)</w:t>
      </w:r>
    </w:p>
    <!--Topic unique_332-->
    <w:p xmlns:tce="http://www.TCE.com">
      <w:pPr>
        <w:pStyle w:val="Heading6"/>
      </w:pPr>
      <w:bookmarkStart w:id="4787" w:name="_Numd19e62301"/>
      <w:bookmarkStart w:id="4788" w:name="_Refd19e62301"/>
      <w:bookmarkStart w:id="4789" w:name="_Tocd19e62301"/>
      <w:r>
        <w:t/>
      </w:r>
      <w:r>
        <w:t>552.211-73</w:t>
      </w:r>
      <w:r>
        <w:t xml:space="preserve"> Marking.</w:t>
      </w:r>
      <w:bookmarkEnd w:id="4788"/>
      <w:bookmarkEnd w:id="4789"/>
      <w:bookmarkEnd w:id="4787"/>
    </w:p>
    <w:p xmlns:tce="http://www.TCE.com">
      <w:pPr>
        <w:pStyle w:val="BodyText"/>
      </w:pPr>
      <w:r>
        <w:t xml:space="preserve">As prescribed in </w:t>
      </w:r>
      <w:r>
        <w:rPr>
          <w:color w:val="0000FF"/>
        </w:rPr>
        <w:fldChar w:fldCharType="begin"/>
      </w:r>
      <w:r>
        <w:rPr>
          <w:color w:val="0000FF"/>
        </w:rPr>
        <w:instrText xml:space="preserve"> REF _Numd19e28812 \h </w:instrText>
      </w:r>
      <w:r>
        <w:fldChar w:fldCharType="separate"/>
      </w:r>
      <w:rPr>
        <w:color w:val="0000FF"/>
      </w:rPr>
      <w:r>
        <w:rPr>
          <w:u w:val="single"/>
        </w:rPr>
        <w:t>511.204</w:t>
      </w:r>
      <w:r>
        <w:rPr>
          <w:color w:val="0000FF"/>
        </w:rPr>
        <w:fldChar w:fldCharType="end"/>
      </w:r>
      <w:r>
        <w:t>(b)(1), insert the following clause:</w:t>
      </w:r>
    </w:p>
    <w:p xmlns:tce="http://www.TCE.com">
      <w:pPr>
        <w:pStyle w:val="BodyText"/>
      </w:pPr>
      <w:r>
        <w:t>Marking (Feb 1996)</w:t>
      </w:r>
    </w:p>
    <w:p xmlns:tce="http://www.TCE.com">
      <w:pPr>
        <w:pStyle w:val="ListNumber"/>
        <!--depth 1-->
        <w:numPr>
          <w:ilvl w:val="0"/>
          <w:numId w:val="1233"/>
        </w:numPr>
      </w:pPr>
      <w:bookmarkStart w:id="4791" w:name="_Tocd19e62318"/>
      <w:bookmarkStart w:id="4790" w:name="_Refd19e62318"/>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xmlns:tce="http://www.TCE.com">
      <w:pPr>
        <w:pStyle w:val="ListNumber2"/>
        <!--depth 2-->
        <w:numPr>
          <w:ilvl w:val="1"/>
          <w:numId w:val="1234"/>
        </w:numPr>
      </w:pPr>
      <w:bookmarkStart w:id="4793" w:name="_Tocd19e62329"/>
      <w:bookmarkStart w:id="4792" w:name="_Refd19e62329"/>
      <w:r>
        <w:t/>
      </w:r>
      <w:r>
        <w:t>(1)</w:t>
      </w:r>
      <w:r>
        <w:t xml:space="preserve">   </w:t>
      </w:r>
      <w:r>
        <w:rPr>
          <w:i/>
        </w:rPr>
        <w:t>Deliveries to civilian activities</w:t>
      </w:r>
      <w:r>
        <w:t>. Supplies shall be marked in accordance with Federal Standard 123, edition in effect on the date of issuance of the solicitation.</w:t>
      </w:r>
    </w:p>
    <w:p xmlns:tce="http://www.TCE.com">
      <w:pPr>
        <w:pStyle w:val="ListNumber2"/>
        <!--depth 2-->
        <w:numPr>
          <w:ilvl w:val="1"/>
          <w:numId w:val="1234"/>
        </w:numPr>
      </w:pPr>
      <w:r>
        <w:t/>
      </w:r>
      <w:r>
        <w:t>(2)</w:t>
      </w:r>
      <w:r>
        <w:t xml:space="preserve">   </w:t>
      </w:r>
      <w:r>
        <w:rPr>
          <w:i/>
        </w:rPr>
        <w:t>Deliveries to military activities</w:t>
      </w:r>
      <w:r>
        <w:t>. Supplies shall be marked in accordance with Military Standard 129, edition in effect on the date of issuance of the solicitation.</w:t>
      </w:r>
      <w:bookmarkEnd w:id="4792"/>
      <w:bookmarkEnd w:id="4793"/>
    </w:p>
    <w:p xmlns:tce="http://www.TCE.com">
      <w:pPr>
        <w:pStyle w:val="ListNumber"/>
        <!--depth 1-->
        <w:numPr>
          <w:ilvl w:val="0"/>
          <w:numId w:val="1233"/>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xmlns:tce="http://www.TCE.com">
      <w:pPr>
        <w:pStyle w:val="ListParagraph"/>
        <!--depth 1-->
        <w:ind w:left="720"/>
      </w:pPr>
      <w:r>
        <w:t>(End of clause)</w:t>
      </w:r>
      <w:bookmarkEnd w:id="4790"/>
      <w:bookmarkEnd w:id="4791"/>
    </w:p>
    <!--Topic unique_1049-->
    <w:p xmlns:tce="http://www.TCE.com">
      <w:pPr>
        <w:pStyle w:val="Heading6"/>
      </w:pPr>
      <w:bookmarkStart w:id="4794" w:name="_Numd19e62371"/>
      <w:bookmarkStart w:id="4795" w:name="_Refd19e62371"/>
      <w:bookmarkStart w:id="4796" w:name="_Tocd19e62371"/>
      <w:r>
        <w:t/>
      </w:r>
      <w:r>
        <w:t>552.211-74</w:t>
      </w:r>
      <w:r>
        <w:t xml:space="preserve"> [Reserved]</w:t>
      </w:r>
      <w:bookmarkEnd w:id="4795"/>
      <w:bookmarkEnd w:id="4796"/>
      <w:bookmarkEnd w:id="4794"/>
    </w:p>
    <!--Topic unique_333-->
    <w:p xmlns:tce="http://www.TCE.com">
      <w:pPr>
        <w:pStyle w:val="Heading6"/>
      </w:pPr>
      <w:bookmarkStart w:id="4797" w:name="_Numd19e62386"/>
      <w:bookmarkStart w:id="4798" w:name="_Refd19e62386"/>
      <w:bookmarkStart w:id="4799" w:name="_Tocd19e62386"/>
      <w:r>
        <w:t/>
      </w:r>
      <w:r>
        <w:t>552.211-75</w:t>
      </w:r>
      <w:r>
        <w:t xml:space="preserve"> Preservation, Packaging, and Packing.</w:t>
      </w:r>
      <w:bookmarkEnd w:id="4798"/>
      <w:bookmarkEnd w:id="4799"/>
      <w:bookmarkEnd w:id="4797"/>
    </w:p>
    <w:p xmlns:tce="http://www.TCE.com">
      <w:pPr>
        <w:pStyle w:val="BodyText"/>
      </w:pPr>
      <w:r>
        <w:t xml:space="preserve">As prescribed in </w:t>
      </w:r>
      <w:r>
        <w:rPr>
          <w:color w:val="0000FF"/>
        </w:rPr>
        <w:fldChar w:fldCharType="begin"/>
      </w:r>
      <w:r>
        <w:rPr>
          <w:color w:val="0000FF"/>
        </w:rPr>
        <w:instrText xml:space="preserve"> REF _Numd19e28812 \h </w:instrText>
      </w:r>
      <w:r>
        <w:fldChar w:fldCharType="separate"/>
      </w:r>
      <w:rPr>
        <w:color w:val="0000FF"/>
      </w:rPr>
      <w:r>
        <w:rPr>
          <w:u w:val="single"/>
        </w:rPr>
        <w:t>511.204</w:t>
      </w:r>
      <w:r>
        <w:rPr>
          <w:color w:val="0000FF"/>
        </w:rPr>
        <w:fldChar w:fldCharType="end"/>
      </w:r>
      <w:r>
        <w:t>(b)(2), insert the following clause:</w:t>
      </w:r>
    </w:p>
    <w:p xmlns:tce="http://www.TCE.com">
      <w:pPr>
        <w:pStyle w:val="BodyText"/>
      </w:pPr>
      <w:r>
        <w:t>Preservation, Packaging, and Packing (Feb 1996)</w:t>
      </w:r>
    </w:p>
    <w:p xmlns:tce="http://www.TCE.com">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xmlns:tce="http://www.TCE.com">
      <w:pPr>
        <w:pStyle w:val="BodyText"/>
      </w:pPr>
      <w:r>
        <w:t>(End of clause)</w:t>
      </w:r>
    </w:p>
    <w:p xmlns:tce="http://www.TCE.com">
      <w:pPr>
        <w:pStyle w:val="BodyText"/>
      </w:pPr>
      <w:r>
        <w:t/>
      </w:r>
      <w:r>
        <w:rPr>
          <w:i/>
        </w:rPr>
        <w:t>Alternate I</w:t>
      </w:r>
      <w:r>
        <w:t xml:space="preserve"> (MAY 2003)</w:t>
      </w:r>
      <w:r>
        <w:rPr>
          <w:i/>
        </w:rPr>
        <w:t>.</w:t>
      </w:r>
      <w:r>
        <w:t xml:space="preserve"> As prescribed at </w:t>
      </w:r>
      <w:r>
        <w:rPr>
          <w:color w:val="0000FF"/>
        </w:rPr>
        <w:fldChar w:fldCharType="begin"/>
      </w:r>
      <w:r>
        <w:rPr>
          <w:color w:val="0000FF"/>
        </w:rPr>
        <w:instrText xml:space="preserve"> REF _Numd19e28812 \h </w:instrText>
      </w:r>
      <w:r>
        <w:fldChar w:fldCharType="separate"/>
      </w:r>
      <w:rPr>
        <w:color w:val="0000FF"/>
      </w:rPr>
      <w:r>
        <w:rPr>
          <w:u w:val="single"/>
        </w:rPr>
        <w:t>511.204</w:t>
      </w:r>
      <w:r>
        <w:rPr>
          <w:color w:val="0000FF"/>
        </w:rPr>
        <w:fldChar w:fldCharType="end"/>
      </w:r>
      <w:r>
        <w:t>(b)(2), substitute the following sentence for the last sentence of the basic clause:</w:t>
      </w:r>
    </w:p>
    <w:p xmlns:tce="http://www.TCE.com">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Topic unique_334-->
    <w:p xmlns:tce="http://www.TCE.com">
      <w:pPr>
        <w:pStyle w:val="Heading6"/>
      </w:pPr>
      <w:bookmarkStart w:id="4800" w:name="_Numd19e62429"/>
      <w:bookmarkStart w:id="4801" w:name="_Refd19e62429"/>
      <w:bookmarkStart w:id="4802" w:name="_Tocd19e62429"/>
      <w:r>
        <w:t/>
      </w:r>
      <w:r>
        <w:t>552.211-76</w:t>
      </w:r>
      <w:r>
        <w:t xml:space="preserve"> Charges for Packaging, Packing, and Marking.</w:t>
      </w:r>
      <w:bookmarkEnd w:id="4801"/>
      <w:bookmarkEnd w:id="4802"/>
      <w:bookmarkEnd w:id="4800"/>
    </w:p>
    <w:p xmlns:tce="http://www.TCE.com">
      <w:pPr>
        <w:pStyle w:val="BodyText"/>
      </w:pPr>
      <w:r>
        <w:t xml:space="preserve">As prescribed in </w:t>
      </w:r>
      <w:r>
        <w:rPr>
          <w:color w:val="0000FF"/>
        </w:rPr>
        <w:fldChar w:fldCharType="begin"/>
      </w:r>
      <w:r>
        <w:rPr>
          <w:color w:val="0000FF"/>
        </w:rPr>
        <w:instrText xml:space="preserve"> REF _Numd19e28812 \h </w:instrText>
      </w:r>
      <w:r>
        <w:fldChar w:fldCharType="separate"/>
      </w:r>
      <w:rPr>
        <w:color w:val="0000FF"/>
      </w:rPr>
      <w:r>
        <w:rPr>
          <w:u w:val="single"/>
        </w:rPr>
        <w:t>511.204</w:t>
      </w:r>
      <w:r>
        <w:rPr>
          <w:color w:val="0000FF"/>
        </w:rPr>
        <w:fldChar w:fldCharType="end"/>
      </w:r>
      <w:r>
        <w:t>(b)(3), insert a clause substantially as follows:</w:t>
      </w:r>
    </w:p>
    <w:p xmlns:tce="http://www.TCE.com">
      <w:pPr>
        <w:pStyle w:val="BodyText"/>
      </w:pPr>
      <w:r>
        <w:t>Charges for Packaging, Packing, and Marking (Jan 2010)</w:t>
      </w:r>
    </w:p>
    <w:p xmlns:tce="http://www.TCE.com">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$___* per man-hour or fraction thereof. The Contractor will also be charged for material costs, if incurred. This right is not exclusive, and is in addition to other rights or remedies provided for in this contract.</w:t>
      </w:r>
    </w:p>
    <w:p xmlns:tce="http://www.TCE.com">
      <w:pPr>
        <w:pStyle w:val="BodyText"/>
      </w:pPr>
      <w:r>
        <w:t>*The rate to be inserted in the above clause shall be determined by the Commissioner, Federal Acquisition Service, or a designee.</w:t>
      </w:r>
    </w:p>
    <w:p xmlns:tce="http://www.TCE.com">
      <w:pPr>
        <w:pStyle w:val="BodyText"/>
      </w:pPr>
      <w:r>
        <w:t>(End of clause)</w:t>
      </w:r>
    </w:p>
    <!--Topic unique_70-->
    <w:p xmlns:tce="http://www.TCE.com">
      <w:pPr>
        <w:pStyle w:val="Heading6"/>
      </w:pPr>
      <w:bookmarkStart w:id="4803" w:name="_Numd19e62460"/>
      <w:bookmarkStart w:id="4804" w:name="_Refd19e62460"/>
      <w:bookmarkStart w:id="4805" w:name="_Tocd19e62460"/>
      <w:r>
        <w:t/>
      </w:r>
      <w:r>
        <w:t>552.211-77</w:t>
      </w:r>
      <w:r>
        <w:t xml:space="preserve"> Packing List.</w:t>
      </w:r>
      <w:bookmarkEnd w:id="4804"/>
      <w:bookmarkEnd w:id="4805"/>
      <w:bookmarkEnd w:id="4803"/>
    </w:p>
    <w:p xmlns:tce="http://www.TCE.com">
      <w:pPr>
        <w:pStyle w:val="BodyText"/>
      </w:pPr>
      <w:r>
        <w:t xml:space="preserve">As prescribed in </w:t>
      </w:r>
      <w:r>
        <w:rPr>
          <w:color w:val="0000FF"/>
        </w:rPr>
        <w:fldChar w:fldCharType="begin"/>
      </w:r>
      <w:r>
        <w:rPr>
          <w:color w:val="0000FF"/>
        </w:rPr>
        <w:instrText xml:space="preserve"> REF _Numd19e28812 \h </w:instrText>
      </w:r>
      <w:r>
        <w:fldChar w:fldCharType="separate"/>
      </w:r>
      <w:rPr>
        <w:color w:val="0000FF"/>
      </w:rPr>
      <w:r>
        <w:rPr>
          <w:u w:val="single"/>
        </w:rPr>
        <w:t>511.204</w:t>
      </w:r>
      <w:r>
        <w:rPr>
          <w:color w:val="0000FF"/>
        </w:rPr>
        <w:fldChar w:fldCharType="end"/>
      </w:r>
      <w:r>
        <w:t>(c) insert the following clause:</w:t>
      </w:r>
    </w:p>
    <w:p xmlns:tce="http://www.TCE.com">
      <w:pPr>
        <w:pStyle w:val="BodyText"/>
      </w:pPr>
      <w:r>
        <w:t>Packing List (Feb 1996)</w:t>
      </w:r>
    </w:p>
    <w:p xmlns:tce="http://www.TCE.com">
      <w:pPr>
        <w:pStyle w:val="ListNumber"/>
        <!--depth 1-->
        <w:numPr>
          <w:ilvl w:val="0"/>
          <w:numId w:val="1235"/>
        </w:numPr>
      </w:pPr>
      <w:bookmarkStart w:id="4809" w:name="_Tocd19e62479"/>
      <w:bookmarkStart w:id="4808" w:name="_Refd19e62479"/>
      <w:bookmarkStart w:id="4807" w:name="_Tocd19e62477"/>
      <w:bookmarkStart w:id="4806" w:name="_Refd19e62477"/>
      <w:r>
        <w:t/>
      </w:r>
      <w:r>
        <w:t>(a)</w:t>
      </w:r>
      <w:r>
        <w:t>A packing list or other suitable shipping document shall accompany each shipment and shall indicate:</w:t>
      </w:r>
    </w:p>
    <w:p xmlns:tce="http://www.TCE.com">
      <w:pPr>
        <w:pStyle w:val="ListNumber2"/>
        <!--depth 2-->
        <w:numPr>
          <w:ilvl w:val="1"/>
          <w:numId w:val="1236"/>
        </w:numPr>
      </w:pPr>
      <w:bookmarkStart w:id="4813" w:name="_Tocd19e62487"/>
      <w:bookmarkStart w:id="4812" w:name="_Refd19e62487"/>
      <w:bookmarkStart w:id="4811" w:name="_Tocd19e62485"/>
      <w:bookmarkStart w:id="4810" w:name="_Refd19e62485"/>
      <w:r>
        <w:t/>
      </w:r>
      <w:r>
        <w:t>(1)</w:t>
      </w:r>
      <w:r>
        <w:t>Name and address of the consignor;</w:t>
      </w:r>
      <w:bookmarkEnd w:id="4812"/>
      <w:bookmarkEnd w:id="4813"/>
    </w:p>
    <w:p xmlns:tce="http://www.TCE.com">
      <w:pPr>
        <w:pStyle w:val="ListNumber2"/>
        <!--depth 2-->
        <w:numPr>
          <w:ilvl w:val="1"/>
          <w:numId w:val="1236"/>
        </w:numPr>
      </w:pPr>
      <w:bookmarkStart w:id="4815" w:name="_Tocd19e62494"/>
      <w:bookmarkStart w:id="4814" w:name="_Refd19e62494"/>
      <w:r>
        <w:t/>
      </w:r>
      <w:r>
        <w:t>(2)</w:t>
      </w:r>
      <w:r>
        <w:t>Name and complete address of the consignee;</w:t>
      </w:r>
      <w:bookmarkEnd w:id="4814"/>
      <w:bookmarkEnd w:id="4815"/>
    </w:p>
    <w:p xmlns:tce="http://www.TCE.com">
      <w:pPr>
        <w:pStyle w:val="ListNumber2"/>
        <!--depth 2-->
        <w:numPr>
          <w:ilvl w:val="1"/>
          <w:numId w:val="1236"/>
        </w:numPr>
      </w:pPr>
      <w:bookmarkStart w:id="4817" w:name="_Tocd19e62501"/>
      <w:bookmarkStart w:id="4816" w:name="_Refd19e62501"/>
      <w:r>
        <w:t/>
      </w:r>
      <w:r>
        <w:t>(3)</w:t>
      </w:r>
      <w:r>
        <w:t>Government order or requisition number;</w:t>
      </w:r>
      <w:bookmarkEnd w:id="4816"/>
      <w:bookmarkEnd w:id="4817"/>
    </w:p>
    <w:p xmlns:tce="http://www.TCE.com">
      <w:pPr>
        <w:pStyle w:val="ListNumber2"/>
        <!--depth 2-->
        <w:numPr>
          <w:ilvl w:val="1"/>
          <w:numId w:val="1236"/>
        </w:numPr>
      </w:pPr>
      <w:bookmarkStart w:id="4819" w:name="_Tocd19e62508"/>
      <w:bookmarkStart w:id="4818" w:name="_Refd19e62508"/>
      <w:r>
        <w:t/>
      </w:r>
      <w:r>
        <w:t>(4)</w:t>
      </w:r>
      <w:r>
        <w:t>Government bill of lading number covering the shipment (if any); and</w:t>
      </w:r>
      <w:bookmarkEnd w:id="4818"/>
      <w:bookmarkEnd w:id="4819"/>
    </w:p>
    <w:p xmlns:tce="http://www.TCE.com">
      <w:pPr>
        <w:pStyle w:val="ListNumber2"/>
        <!--depth 2-->
        <w:numPr>
          <w:ilvl w:val="1"/>
          <w:numId w:val="1236"/>
        </w:numPr>
      </w:pPr>
      <w:bookmarkStart w:id="4821" w:name="_Tocd19e62515"/>
      <w:bookmarkStart w:id="4820" w:name="_Refd19e62515"/>
      <w:r>
        <w:t/>
      </w:r>
      <w:r>
        <w:t>(5)</w:t>
      </w:r>
      <w:r>
        <w:t>Description of the material shipped, including item number, quantity, number of containers, and package number (if any).</w:t>
      </w:r>
      <w:bookmarkEnd w:id="4820"/>
      <w:bookmarkEnd w:id="4821"/>
      <w:bookmarkEnd w:id="4810"/>
      <w:bookmarkEnd w:id="4811"/>
      <w:bookmarkEnd w:id="4808"/>
      <w:bookmarkEnd w:id="4809"/>
    </w:p>
    <w:p xmlns:tce="http://www.TCE.com">
      <w:pPr>
        <w:pStyle w:val="ListNumber"/>
        <!--depth 1-->
        <w:numPr>
          <w:ilvl w:val="0"/>
          <w:numId w:val="1235"/>
        </w:numPr>
      </w:pPr>
      <w:bookmarkStart w:id="4823" w:name="_Tocd19e62523"/>
      <w:bookmarkStart w:id="4822" w:name="_Refd19e62523"/>
      <w:r>
        <w:t/>
      </w:r>
      <w:r>
        <w:t>(b)</w:t>
      </w:r>
      <w:r>
        <w:t>When payment will be made by Government commercial credit card, in addition to the information in (a) above, the packing list or shipping document shall include:</w:t>
      </w:r>
    </w:p>
    <w:p xmlns:tce="http://www.TCE.com">
      <w:pPr>
        <w:pStyle w:val="ListNumber2"/>
        <!--depth 2-->
        <w:numPr>
          <w:ilvl w:val="1"/>
          <w:numId w:val="1237"/>
        </w:numPr>
      </w:pPr>
      <w:bookmarkStart w:id="4827" w:name="_Tocd19e62531"/>
      <w:bookmarkStart w:id="4826" w:name="_Refd19e62531"/>
      <w:bookmarkStart w:id="4825" w:name="_Tocd19e62529"/>
      <w:bookmarkStart w:id="4824" w:name="_Refd19e62529"/>
      <w:r>
        <w:t/>
      </w:r>
      <w:r>
        <w:t>(1)</w:t>
      </w:r>
      <w:r>
        <w:t>Cardholder name and telephone number and</w:t>
      </w:r>
      <w:bookmarkEnd w:id="4826"/>
      <w:bookmarkEnd w:id="4827"/>
    </w:p>
    <w:p xmlns:tce="http://www.TCE.com">
      <w:pPr>
        <w:pStyle w:val="ListNumber2"/>
        <!--depth 2-->
        <w:numPr>
          <w:ilvl w:val="1"/>
          <w:numId w:val="1237"/>
        </w:numPr>
      </w:pPr>
      <w:bookmarkStart w:id="4829" w:name="_Tocd19e62538"/>
      <w:bookmarkStart w:id="4828" w:name="_Refd19e62538"/>
      <w:r>
        <w:t/>
      </w:r>
      <w:r>
        <w:t>(2)</w:t>
      </w:r>
      <w:r>
        <w:t>The term “Credit Card.”</w:t>
      </w:r>
      <w:bookmarkEnd w:id="4828"/>
      <w:bookmarkEnd w:id="4829"/>
      <w:bookmarkEnd w:id="4824"/>
      <w:bookmarkEnd w:id="4825"/>
      <w:bookmarkEnd w:id="4822"/>
      <w:bookmarkEnd w:id="4823"/>
      <w:bookmarkEnd w:id="4806"/>
      <w:bookmarkEnd w:id="4807"/>
    </w:p>
    <w:p xmlns:tce="http://www.TCE.com">
      <w:pPr>
        <w:pStyle w:val="BodyText"/>
      </w:pPr>
      <w:r>
        <w:t>(End of clause)</w:t>
      </w:r>
    </w:p>
    <w:p xmlns:tce="http://www.TCE.com">
      <w:pPr>
        <w:pStyle w:val="BodyText"/>
      </w:pPr>
      <w:r>
        <w:t/>
      </w:r>
      <w:r>
        <w:rPr>
          <w:i/>
        </w:rPr>
        <w:t>Alternate I</w:t>
      </w:r>
      <w:r>
        <w:t xml:space="preserve"> (MAY 2003). As prescribed at </w:t>
      </w:r>
      <w:r>
        <w:rPr>
          <w:color w:val="0000FF"/>
        </w:rPr>
        <w:fldChar w:fldCharType="begin"/>
      </w:r>
      <w:r>
        <w:rPr>
          <w:color w:val="0000FF"/>
        </w:rPr>
        <w:instrText xml:space="preserve"> REF _Numd19e28812 \h </w:instrText>
      </w:r>
      <w:r>
        <w:fldChar w:fldCharType="separate"/>
      </w:r>
      <w:rPr>
        <w:color w:val="0000FF"/>
      </w:rPr>
      <w:r>
        <w:rPr>
          <w:u w:val="single"/>
        </w:rPr>
        <w:t>511.204</w:t>
      </w:r>
      <w:r>
        <w:rPr>
          <w:color w:val="0000FF"/>
        </w:rPr>
        <w:fldChar w:fldCharType="end"/>
      </w:r>
      <w:r>
        <w:t>(c), substitute the following paragraphs (a)(3) and (b) for (a)(3) and (b) of the basic clause:</w:t>
      </w:r>
    </w:p>
    <w:p xmlns:tce="http://www.TCE.com">
      <w:pPr>
        <w:pStyle w:val="BodyText"/>
      </w:pPr>
      <w:r>
        <w:t>(a)(3) Ordering activity order or requisition number;</w:t>
      </w:r>
    </w:p>
    <w:p xmlns:tce="http://www.TCE.com">
      <w:pPr>
        <w:pStyle w:val="BodyText"/>
      </w:pPr>
      <w:r>
        <w:t>(b) When payment will be made by Ordering activity commercial credit card, in addition to the information in (a) above, the packing list or shipping document shall include:</w:t>
      </w:r>
    </w:p>
    <w:p xmlns:tce="http://www.TCE.com">
      <w:pPr>
        <w:pStyle w:val="ListNumber"/>
        <!--depth 1-->
        <w:numPr>
          <w:ilvl w:val="0"/>
          <w:numId w:val="1238"/>
        </w:numPr>
      </w:pPr>
      <w:bookmarkStart w:id="4833" w:name="_Tocd19e62564"/>
      <w:bookmarkStart w:id="4832" w:name="_Refd19e62564"/>
      <w:bookmarkStart w:id="4831" w:name="_Tocd19e62562"/>
      <w:bookmarkStart w:id="4830" w:name="_Refd19e62562"/>
      <w:r>
        <w:t/>
      </w:r>
      <w:r>
        <w:t>(c)</w:t>
      </w:r>
      <w:r>
        <w:t>Cardholder name and telephone number; and</w:t>
      </w:r>
      <w:bookmarkEnd w:id="4832"/>
      <w:bookmarkEnd w:id="4833"/>
    </w:p>
    <w:p xmlns:tce="http://www.TCE.com">
      <w:pPr>
        <w:pStyle w:val="ListNumber"/>
        <!--depth 1-->
        <w:numPr>
          <w:ilvl w:val="0"/>
          <w:numId w:val="1238"/>
        </w:numPr>
      </w:pPr>
      <w:bookmarkStart w:id="4835" w:name="_Tocd19e62571"/>
      <w:bookmarkStart w:id="4834" w:name="_Refd19e62571"/>
      <w:r>
        <w:t/>
      </w:r>
      <w:r>
        <w:t>(d)</w:t>
      </w:r>
      <w:r>
        <w:t>The term “Credit Card.”</w:t>
      </w:r>
      <w:bookmarkEnd w:id="4834"/>
      <w:bookmarkEnd w:id="4835"/>
      <w:bookmarkEnd w:id="4830"/>
      <w:bookmarkEnd w:id="4831"/>
    </w:p>
    <!--Topic unique_1050-->
    <w:p xmlns:tce="http://www.TCE.com">
      <w:pPr>
        <w:pStyle w:val="Heading6"/>
      </w:pPr>
      <w:bookmarkStart w:id="4836" w:name="_Numd19e62585"/>
      <w:bookmarkStart w:id="4837" w:name="_Refd19e62585"/>
      <w:bookmarkStart w:id="4838" w:name="_Tocd19e62585"/>
      <w:r>
        <w:t/>
      </w:r>
      <w:r>
        <w:t>552.211-78</w:t>
      </w:r>
      <w:r>
        <w:t xml:space="preserve"> [Reserved]</w:t>
      </w:r>
      <w:bookmarkEnd w:id="4837"/>
      <w:bookmarkEnd w:id="4838"/>
      <w:bookmarkEnd w:id="4836"/>
    </w:p>
    <!--Topic unique_343-->
    <w:p xmlns:tce="http://www.TCE.com">
      <w:pPr>
        <w:pStyle w:val="Heading6"/>
      </w:pPr>
      <w:bookmarkStart w:id="4839" w:name="_Numd19e62600"/>
      <w:bookmarkStart w:id="4840" w:name="_Refd19e62600"/>
      <w:bookmarkStart w:id="4841" w:name="_Tocd19e62600"/>
      <w:r>
        <w:t/>
      </w:r>
      <w:r>
        <w:t>552.211-79</w:t>
      </w:r>
      <w:r>
        <w:t xml:space="preserve"> Acceptable Age of Supplies.</w:t>
      </w:r>
      <w:bookmarkEnd w:id="4840"/>
      <w:bookmarkEnd w:id="4841"/>
      <w:bookmarkEnd w:id="4839"/>
    </w:p>
    <w:p xmlns:tce="http://www.TCE.com">
      <w:pPr>
        <w:pStyle w:val="BodyText"/>
      </w:pPr>
      <w:r>
        <w:t xml:space="preserve">As prescribed in </w:t>
      </w:r>
      <w:r>
        <w:rPr>
          <w:color w:val="0000FF"/>
        </w:rPr>
        <w:fldChar w:fldCharType="begin"/>
      </w:r>
      <w:r>
        <w:rPr>
          <w:color w:val="0000FF"/>
        </w:rPr>
        <w:instrText xml:space="preserve"> REF _Numd19e29135 \h </w:instrText>
      </w:r>
      <w:r>
        <w:fldChar w:fldCharType="separate"/>
      </w:r>
      <w:rPr>
        <w:color w:val="0000FF"/>
      </w:rPr>
      <w:r>
        <w:rPr>
          <w:u w:val="single"/>
        </w:rPr>
        <w:t>511.404</w:t>
      </w:r>
      <w:r>
        <w:rPr>
          <w:color w:val="0000FF"/>
        </w:rPr>
        <w:fldChar w:fldCharType="end"/>
      </w:r>
      <w:r>
        <w:t>(a)(1), insert the following clause:</w:t>
      </w:r>
    </w:p>
    <w:p xmlns:tce="http://www.TCE.com">
      <w:pPr>
        <w:pStyle w:val="BodyText"/>
      </w:pPr>
      <w:r>
        <w:t>Acceptable Age of Supplies (Feb 1996)</w:t>
      </w:r>
    </w:p>
    <w:p xmlns:tce="http://www.TCE.com">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xmlns:tce="http://www.TCE.com">
      <w:pPr>
        <w:pStyle w:val="BodyText"/>
      </w:pPr>
      <w:r>
        <w:t>(End of clause)</w:t>
      </w:r>
    </w:p>
    <w:p xmlns:tce="http://www.TCE.com">
      <w:pPr>
        <w:pStyle w:val="BodyText"/>
      </w:pPr>
      <w:r>
        <w:t/>
      </w:r>
      <w:r>
        <w:rPr>
          <w:i/>
        </w:rPr>
        <w:t>Alternate I</w:t>
      </w:r>
      <w:r>
        <w:t xml:space="preserve"> (FEB 1996). As prescribed in </w:t>
      </w:r>
      <w:r>
        <w:rPr>
          <w:color w:val="0000FF"/>
        </w:rPr>
        <w:fldChar w:fldCharType="begin"/>
      </w:r>
      <w:r>
        <w:rPr>
          <w:color w:val="0000FF"/>
        </w:rPr>
        <w:instrText xml:space="preserve"> REF _Numd19e29135 \h </w:instrText>
      </w:r>
      <w:r>
        <w:fldChar w:fldCharType="separate"/>
      </w:r>
      <w:rPr>
        <w:color w:val="0000FF"/>
      </w:rPr>
      <w:r>
        <w:rPr>
          <w:u w:val="single"/>
        </w:rPr>
        <w:t>511.404</w:t>
      </w:r>
      <w:r>
        <w:rPr>
          <w:color w:val="0000FF"/>
        </w:rPr>
        <w:fldChar w:fldCharType="end"/>
      </w:r>
      <w:r>
        <w:t>(a)(1)(i), substitute the following sentence for the first sentence of the basic clause:</w:t>
      </w:r>
    </w:p>
    <w:p xmlns:tce="http://www.TCE.com">
      <w:pPr>
        <w:pStyle w:val="BodyText"/>
      </w:pPr>
      <w:r>
        <w:t>The supplies furnished under this contract shall not be more than Enter value:Enter value:Enter value:</w:t>
      </w:r>
      <w:r>
        <w:t>_____</w:t>
      </w:r>
      <w:r>
        <w:t xml:space="preserve"> days old, beginning with the date of manufacture (month, day, year) marked on the container.</w:t>
      </w:r>
    </w:p>
    <!--Topic unique_344-->
    <w:p xmlns:tce="http://www.TCE.com">
      <w:pPr>
        <w:pStyle w:val="Heading6"/>
      </w:pPr>
      <w:bookmarkStart w:id="4842" w:name="_Numd19e62646"/>
      <w:bookmarkStart w:id="4843" w:name="_Refd19e62646"/>
      <w:bookmarkStart w:id="4844" w:name="_Tocd19e62646"/>
      <w:r>
        <w:t/>
      </w:r>
      <w:r>
        <w:t>552.211-80</w:t>
      </w:r>
      <w:r>
        <w:t xml:space="preserve"> Age on Delivery.</w:t>
      </w:r>
      <w:bookmarkEnd w:id="4843"/>
      <w:bookmarkEnd w:id="4844"/>
      <w:bookmarkEnd w:id="4842"/>
    </w:p>
    <w:p xmlns:tce="http://www.TCE.com">
      <w:pPr>
        <w:pStyle w:val="BodyText"/>
      </w:pPr>
      <w:r>
        <w:t xml:space="preserve">As prescribed in </w:t>
      </w:r>
      <w:r>
        <w:rPr>
          <w:color w:val="0000FF"/>
        </w:rPr>
        <w:fldChar w:fldCharType="begin"/>
      </w:r>
      <w:r>
        <w:rPr>
          <w:color w:val="0000FF"/>
        </w:rPr>
        <w:instrText xml:space="preserve"> REF _Numd19e29135 \h </w:instrText>
      </w:r>
      <w:r>
        <w:fldChar w:fldCharType="separate"/>
      </w:r>
      <w:rPr>
        <w:color w:val="0000FF"/>
      </w:rPr>
      <w:r>
        <w:rPr>
          <w:u w:val="single"/>
        </w:rPr>
        <w:t>511.404</w:t>
      </w:r>
      <w:r>
        <w:rPr>
          <w:color w:val="0000FF"/>
        </w:rPr>
        <w:fldChar w:fldCharType="end"/>
      </w:r>
      <w:r>
        <w:t>(a)(1) insert the following clause:</w:t>
      </w:r>
    </w:p>
    <w:p xmlns:tce="http://www.TCE.com">
      <w:pPr>
        <w:pStyle w:val="BodyText"/>
      </w:pPr>
      <w:r>
        <w:t>Age on Delivery (Feb 1996)</w:t>
      </w:r>
    </w:p>
    <w:p xmlns:tce="http://www.TCE.com">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xmlns:tce="http://www.TCE.com">
      <w:pPr>
        <w:pStyle w:val="BodyText"/>
      </w:pPr>
      <w:r>
        <w:t>(End of clause)</w:t>
      </w:r>
    </w:p>
    <!--Topic unique_345-->
    <w:p xmlns:tce="http://www.TCE.com">
      <w:pPr>
        <w:pStyle w:val="Heading6"/>
      </w:pPr>
      <w:bookmarkStart w:id="4845" w:name="_Numd19e62675"/>
      <w:bookmarkStart w:id="4846" w:name="_Refd19e62675"/>
      <w:bookmarkStart w:id="4847" w:name="_Tocd19e62675"/>
      <w:r>
        <w:t/>
      </w:r>
      <w:r>
        <w:t>552.211-81</w:t>
      </w:r>
      <w:r>
        <w:t xml:space="preserve"> Time of Shipment.</w:t>
      </w:r>
      <w:bookmarkEnd w:id="4846"/>
      <w:bookmarkEnd w:id="4847"/>
      <w:bookmarkEnd w:id="4845"/>
    </w:p>
    <w:p xmlns:tce="http://www.TCE.com">
      <w:pPr>
        <w:pStyle w:val="BodyText"/>
      </w:pPr>
      <w:r>
        <w:t xml:space="preserve">As prescribed in </w:t>
      </w:r>
      <w:r>
        <w:rPr>
          <w:color w:val="0000FF"/>
        </w:rPr>
        <w:fldChar w:fldCharType="begin"/>
      </w:r>
      <w:r>
        <w:rPr>
          <w:color w:val="0000FF"/>
        </w:rPr>
        <w:instrText xml:space="preserve"> REF _Numd19e29135 \h </w:instrText>
      </w:r>
      <w:r>
        <w:fldChar w:fldCharType="separate"/>
      </w:r>
      <w:rPr>
        <w:color w:val="0000FF"/>
      </w:rPr>
      <w:r>
        <w:rPr>
          <w:u w:val="single"/>
        </w:rPr>
        <w:t>511.404</w:t>
      </w:r>
      <w:r>
        <w:rPr>
          <w:color w:val="0000FF"/>
        </w:rPr>
        <w:fldChar w:fldCharType="end"/>
      </w:r>
      <w:r>
        <w:t>(a)(2), insert the following clause:</w:t>
      </w:r>
    </w:p>
    <w:p xmlns:tce="http://www.TCE.com">
      <w:pPr>
        <w:pStyle w:val="BodyText"/>
      </w:pPr>
      <w:r>
        <w:t>Time of Shipment (Feb 1996)</w:t>
      </w:r>
    </w:p>
    <w:p xmlns:tce="http://www.TCE.com">
      <w:pPr>
        <w:pStyle w:val="BodyText"/>
      </w:pPr>
      <w:r>
        <w:t>Shipment is required within</w:t>
      </w:r>
      <w:r>
        <w:t>_____</w:t>
      </w:r>
      <w:r>
        <w:t xml:space="preserve"> calendar days after receipt of order.</w:t>
      </w:r>
    </w:p>
    <w:p xmlns:tce="http://www.TCE.com">
      <w:pPr>
        <w:pStyle w:val="BodyText"/>
      </w:pPr>
      <w:r>
        <w:t>(End of clause)</w:t>
      </w:r>
    </w:p>
    <w:p xmlns:tce="http://www.TCE.com">
      <w:pPr>
        <w:pStyle w:val="BodyText"/>
      </w:pPr>
      <w:r>
        <w:t/>
      </w:r>
      <w:r>
        <w:rPr>
          <w:i/>
        </w:rPr>
        <w:t>Alternate I</w:t>
      </w:r>
      <w:r>
        <w:t xml:space="preserve"> (FEB 1996). As prescribed in </w:t>
      </w:r>
      <w:r>
        <w:rPr>
          <w:color w:val="0000FF"/>
        </w:rPr>
        <w:fldChar w:fldCharType="begin"/>
      </w:r>
      <w:r>
        <w:rPr>
          <w:color w:val="0000FF"/>
        </w:rPr>
        <w:instrText xml:space="preserve"> REF _Numd19e29135 \h </w:instrText>
      </w:r>
      <w:r>
        <w:fldChar w:fldCharType="separate"/>
      </w:r>
      <w:rPr>
        <w:color w:val="0000FF"/>
      </w:rPr>
      <w:r>
        <w:rPr>
          <w:u w:val="single"/>
        </w:rPr>
        <w:t>511.404</w:t>
      </w:r>
      <w:r>
        <w:rPr>
          <w:color w:val="0000FF"/>
        </w:rPr>
        <w:fldChar w:fldCharType="end"/>
      </w:r>
      <w:r>
        <w:t>(a)(2), add the following paragraph to the basic clause:</w:t>
      </w:r>
    </w:p>
    <w:p xmlns:tce="http://www.TCE.com">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xmlns:tce="http://www.TCE.com">
      <w:pPr>
        <w:pStyle w:val="BodyText"/>
      </w:pPr>
      <w:r>
        <w:t>(The second number to be inserted should be 15calendar days less than the first number.)</w:t>
      </w:r>
    </w:p>
    <!--Topic unique_1051-->
    <w:p xmlns:tce="http://www.TCE.com">
      <w:pPr>
        <w:pStyle w:val="Heading6"/>
      </w:pPr>
      <w:bookmarkStart w:id="4848" w:name="_Numd19e62723"/>
      <w:bookmarkStart w:id="4849" w:name="_Refd19e62723"/>
      <w:bookmarkStart w:id="4850" w:name="_Tocd19e62723"/>
      <w:r>
        <w:t/>
      </w:r>
      <w:r>
        <w:t>552.211-82</w:t>
      </w:r>
      <w:r>
        <w:t xml:space="preserve"> [Reserved]</w:t>
      </w:r>
      <w:bookmarkEnd w:id="4849"/>
      <w:bookmarkEnd w:id="4850"/>
      <w:bookmarkEnd w:id="4848"/>
    </w:p>
    <!--Topic unique_346-->
    <w:p xmlns:tce="http://www.TCE.com">
      <w:pPr>
        <w:pStyle w:val="Heading6"/>
      </w:pPr>
      <w:bookmarkStart w:id="4851" w:name="_Numd19e62738"/>
      <w:bookmarkStart w:id="4852" w:name="_Refd19e62738"/>
      <w:bookmarkStart w:id="4853" w:name="_Tocd19e62738"/>
      <w:r>
        <w:t/>
      </w:r>
      <w:r>
        <w:t>552.211-83</w:t>
      </w:r>
      <w:r>
        <w:t xml:space="preserve"> Availability for Inspection, Testing, and Shipment/Delivery.</w:t>
      </w:r>
      <w:bookmarkEnd w:id="4852"/>
      <w:bookmarkEnd w:id="4853"/>
      <w:bookmarkEnd w:id="4851"/>
    </w:p>
    <w:p xmlns:tce="http://www.TCE.com">
      <w:pPr>
        <w:pStyle w:val="BodyText"/>
      </w:pPr>
      <w:r>
        <w:t xml:space="preserve">As prescribed in </w:t>
      </w:r>
      <w:r>
        <w:rPr>
          <w:color w:val="0000FF"/>
        </w:rPr>
        <w:fldChar w:fldCharType="begin"/>
      </w:r>
      <w:r>
        <w:rPr>
          <w:color w:val="0000FF"/>
        </w:rPr>
        <w:instrText xml:space="preserve"> REF _Numd19e29135 \h </w:instrText>
      </w:r>
      <w:r>
        <w:fldChar w:fldCharType="separate"/>
      </w:r>
      <w:rPr>
        <w:color w:val="0000FF"/>
      </w:rPr>
      <w:r>
        <w:rPr>
          <w:u w:val="single"/>
        </w:rPr>
        <w:t>511.404</w:t>
      </w:r>
      <w:r>
        <w:rPr>
          <w:color w:val="0000FF"/>
        </w:rPr>
        <w:fldChar w:fldCharType="end"/>
      </w:r>
      <w:r>
        <w:t>(a)(3), insert the following clause:</w:t>
      </w:r>
    </w:p>
    <w:p xmlns:tce="http://www.TCE.com">
      <w:pPr>
        <w:pStyle w:val="BodyText"/>
      </w:pPr>
      <w:r>
        <w:t>Availability for Inspection, Testing, and Shipment/Delivery (Feb 1996)</w:t>
      </w:r>
    </w:p>
    <w:p xmlns:tce="http://www.TCE.com">
      <w:pPr>
        <w:pStyle w:val="ListNumber"/>
        <!--depth 1-->
        <w:numPr>
          <w:ilvl w:val="0"/>
          <w:numId w:val="1239"/>
        </w:numPr>
      </w:pPr>
      <w:bookmarkStart w:id="4857" w:name="_Tocd19e62757"/>
      <w:bookmarkStart w:id="4856" w:name="_Refd19e62757"/>
      <w:bookmarkStart w:id="4855" w:name="_Tocd19e62755"/>
      <w:bookmarkStart w:id="4854" w:name="_Refd19e62755"/>
      <w:r>
        <w:t/>
      </w:r>
      <w:r>
        <w:t>(a)</w:t>
      </w:r>
      <w:r>
        <w:t xml:space="preserve">The Government requires that the supplies be made avail-able for inspection and testing within </w:t>
      </w:r>
      <w:r>
        <w:t>_____</w:t>
      </w:r>
      <w:r>
        <w:t xml:space="preserve"> </w:t>
      </w:r>
      <w:r>
        <w:t>[Insert “shipped” or “delivered”]</w:t>
      </w:r>
      <w:r>
        <w:t xml:space="preserve"> </w:t>
      </w:r>
      <w:r>
        <w:t>_____</w:t>
      </w:r>
      <w:r>
        <w:t xml:space="preserve">* calendar days after receipt of </w:t>
      </w:r>
      <w:r>
        <w:rPr>
          <w:i/>
        </w:rPr>
        <w:t xml:space="preserve"> </w:t>
      </w:r>
      <w:r>
        <w:rPr>
          <w:i/>
        </w:rPr>
        <w:t>[Insert “Notice of Award” or “order”]</w:t>
      </w:r>
      <w:r>
        <w:rPr>
          <w:i/>
        </w:rPr>
        <w:t xml:space="preserve"> </w:t>
      </w:r>
      <w:r>
        <w:t xml:space="preserve">, and be </w:t>
      </w:r>
      <w:r>
        <w:t>_____</w:t>
      </w:r>
      <w:r>
        <w:t xml:space="preserve"> </w:t>
      </w:r>
      <w:r>
        <w:t>[Insert “shipped” or “delivered”]</w:t>
      </w:r>
      <w:r>
        <w:t xml:space="preserve"> </w:t>
      </w:r>
      <w:r>
        <w:t>_____</w:t>
      </w:r>
      <w:r>
        <w:t xml:space="preserve">within </w:t>
      </w:r>
      <w:r>
        <w:t>_____</w:t>
      </w:r>
      <w:r>
        <w:t xml:space="preserve"> </w:t>
      </w:r>
      <w:r>
        <w:t>[Insert “shipped” or “delivered”]</w:t>
      </w:r>
      <w:r>
        <w:t xml:space="preserve"> </w:t>
      </w:r>
      <w:r>
        <w:t>_____</w:t>
      </w:r>
      <w:r>
        <w:t>* calendar days after receipt of (1)notice of approval and release by the Government inspector or (2)authorization to ship without Government inspection.</w:t>
      </w:r>
      <w:bookmarkEnd w:id="4856"/>
      <w:bookmarkEnd w:id="4857"/>
    </w:p>
    <w:p xmlns:tce="http://www.TCE.com">
      <w:pPr>
        <w:pStyle w:val="ListNumber"/>
        <!--depth 1-->
        <w:numPr>
          <w:ilvl w:val="0"/>
          <w:numId w:val="1239"/>
        </w:numPr>
      </w:pPr>
      <w:bookmarkStart w:id="4859" w:name="_Tocd19e62798"/>
      <w:bookmarkStart w:id="4858" w:name="_Refd19e62798"/>
      <w:r>
        <w:t/>
      </w:r>
      <w:r>
        <w:t>(b)</w:t>
      </w:r>
      <w:r>
        <w:t xml:space="preserve">Failure to make supplies available for inspection and testing or to </w:t>
      </w:r>
      <w:r>
        <w:t>[Insert “ship” or “deliver”]</w:t>
      </w:r>
      <w:r>
        <w:t xml:space="preserve"> as required by this clause may result in termination of this contract for default.</w:t>
      </w:r>
    </w:p>
    <w:p xmlns:tce="http://www.TCE.com">
      <w:pPr>
        <w:pStyle w:val="ListParagraph"/>
        <!--depth 1-->
        <w:ind w:left="720"/>
      </w:pPr>
      <w:r>
        <w:t>(End of clause)</w:t>
      </w:r>
      <w:bookmarkEnd w:id="4858"/>
      <w:bookmarkEnd w:id="4859"/>
      <w:bookmarkEnd w:id="4854"/>
      <w:bookmarkEnd w:id="4855"/>
    </w:p>
    <w:p xmlns:tce="http://www.TCE.com">
      <w:pPr>
        <w:pStyle w:val="BodyText"/>
      </w:pPr>
      <w:r>
        <w:t/>
      </w:r>
      <w:r>
        <w:rPr>
          <w:i/>
        </w:rPr>
        <w:t>Alternate I</w:t>
      </w:r>
      <w:r>
        <w:t xml:space="preserve"> (FEB 1996). As prescribed in </w:t>
      </w:r>
      <w:r>
        <w:rPr>
          <w:color w:val="0000FF"/>
        </w:rPr>
        <w:fldChar w:fldCharType="begin"/>
      </w:r>
      <w:r>
        <w:rPr>
          <w:color w:val="0000FF"/>
        </w:rPr>
        <w:instrText xml:space="preserve"> REF _Numd19e29135 \h </w:instrText>
      </w:r>
      <w:r>
        <w:fldChar w:fldCharType="separate"/>
      </w:r>
      <w:rPr>
        <w:color w:val="0000FF"/>
      </w:rPr>
      <w:r>
        <w:rPr>
          <w:u w:val="single"/>
        </w:rPr>
        <w:t>511.404</w:t>
      </w:r>
      <w:r>
        <w:rPr>
          <w:color w:val="0000FF"/>
        </w:rPr>
        <w:fldChar w:fldCharType="end"/>
      </w:r>
      <w:r>
        <w:t>(a)(3), add the following paragraph (b) to the basic clause and redesignate paragraph (b) of the basic clause accordingly.</w:t>
      </w:r>
    </w:p>
    <w:p xmlns:tce="http://www.TCE.com">
      <w:pPr>
        <w:pStyle w:val="BodyText"/>
      </w:pPr>
      <w:r>
        <w:t xml:space="preserve">(b)If notice of approval and release by the Government inspector or authorization to ship without Government inspection is received before </w:t>
      </w:r>
      <w:r>
        <w:t>_____</w:t>
      </w:r>
      <w:r>
        <w:t xml:space="preserve"> </w:t>
      </w:r>
      <w:r>
        <w:t>_____</w:t>
      </w:r>
      <w:r>
        <w:t xml:space="preserve"> </w:t>
      </w:r>
      <w:r>
        <w:t>[Insert “Notice of Award” or “order”]</w:t>
      </w:r>
      <w:r>
        <w:t xml:space="preserv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w:t>
      </w:r>
      <w:r>
        <w:t>_____</w:t>
      </w:r>
      <w:r>
        <w:t xml:space="preserve"> </w:t>
      </w:r>
      <w:r>
        <w:t>[Insert “Notice of Award” or “order”]</w:t>
      </w:r>
      <w:r>
        <w:t xml:space="preserve"> </w:t>
      </w:r>
      <w:r>
        <w:t>_____</w:t>
      </w:r>
      <w:r>
        <w:t xml:space="preserve">* calendar day after receipt of </w:t>
      </w:r>
      <w:r>
        <w:t>_____</w:t>
      </w:r>
      <w:r>
        <w:t xml:space="preserve"> </w:t>
      </w:r>
      <w:r>
        <w:t>_____</w:t>
      </w:r>
      <w:r>
        <w:t xml:space="preserve"> </w:t>
      </w:r>
      <w:r>
        <w:t>[Insert “Notice of Award” or “order”]</w:t>
      </w:r>
      <w:r>
        <w:t xml:space="preserve"> </w:t>
      </w:r>
      <w:r>
        <w:t>_____</w:t>
      </w:r>
      <w:r>
        <w:t xml:space="preserve">. Shipments shall not be made before the </w:t>
      </w:r>
      <w:r>
        <w:t>_____</w:t>
      </w:r>
      <w:r>
        <w:t xml:space="preserve"> </w:t>
      </w:r>
      <w:r>
        <w:t>_____</w:t>
      </w:r>
      <w:r>
        <w:t xml:space="preserve"> </w:t>
      </w:r>
      <w:r>
        <w:t>[Insert “Notice of Award” or “order”]</w:t>
      </w:r>
      <w:r>
        <w:t xml:space="preserve"> </w:t>
      </w:r>
      <w:r>
        <w:t>_____</w:t>
      </w:r>
      <w:r>
        <w:t xml:space="preserve">* calendar day after receipt of the </w:t>
      </w:r>
      <w:r>
        <w:t xml:space="preserve"> </w:t>
      </w:r>
      <w:r>
        <w:t>[Insert “Notice of Award” or “order”]</w:t>
      </w:r>
      <w:r>
        <w:t xml:space="preserve"> unless authorized in writing by the Contracting Officer.</w:t>
      </w:r>
    </w:p>
    <w:p xmlns:tce="http://www.TCE.com">
      <w:pPr>
        <w:pStyle w:val="BodyText"/>
      </w:pPr>
      <w:r>
        <w:t>*Entries are normally the same number of days specified for availability.</w:t>
      </w:r>
    </w:p>
    <!--Topic unique_1052-->
    <w:p xmlns:tce="http://www.TCE.com">
      <w:pPr>
        <w:pStyle w:val="Heading6"/>
      </w:pPr>
      <w:bookmarkStart w:id="4860" w:name="_Numd19e62892"/>
      <w:bookmarkStart w:id="4861" w:name="_Refd19e62892"/>
      <w:bookmarkStart w:id="4862" w:name="_Tocd19e62892"/>
      <w:r>
        <w:t/>
      </w:r>
      <w:r>
        <w:t>552.211-84</w:t>
      </w:r>
      <w:r>
        <w:t xml:space="preserve"> [Reserved]</w:t>
      </w:r>
      <w:bookmarkEnd w:id="4861"/>
      <w:bookmarkEnd w:id="4862"/>
      <w:bookmarkEnd w:id="4860"/>
    </w:p>
    <!--Topic unique_335-->
    <w:p xmlns:tce="http://www.TCE.com">
      <w:pPr>
        <w:pStyle w:val="Heading6"/>
      </w:pPr>
      <w:bookmarkStart w:id="4863" w:name="_Numd19e62907"/>
      <w:bookmarkStart w:id="4864" w:name="_Refd19e62907"/>
      <w:bookmarkStart w:id="4865" w:name="_Tocd19e62907"/>
      <w:r>
        <w:t/>
      </w:r>
      <w:r>
        <w:t>552.211-85</w:t>
      </w:r>
      <w:r>
        <w:t xml:space="preserve"> Consistent Pack and Package Requirements.</w:t>
      </w:r>
      <w:bookmarkEnd w:id="4864"/>
      <w:bookmarkEnd w:id="4865"/>
      <w:bookmarkEnd w:id="4863"/>
    </w:p>
    <w:p xmlns:tce="http://www.TCE.com">
      <w:pPr>
        <w:pStyle w:val="BodyText"/>
      </w:pPr>
      <w:r>
        <w:t xml:space="preserve">As prescribed in </w:t>
      </w:r>
      <w:r>
        <w:rPr>
          <w:color w:val="0000FF"/>
        </w:rPr>
        <w:fldChar w:fldCharType="begin"/>
      </w:r>
      <w:r>
        <w:rPr>
          <w:color w:val="0000FF"/>
        </w:rPr>
        <w:instrText xml:space="preserve"> REF _Numd19e28812 \h </w:instrText>
      </w:r>
      <w:r>
        <w:fldChar w:fldCharType="separate"/>
      </w:r>
      <w:rPr>
        <w:color w:val="0000FF"/>
      </w:rPr>
      <w:r>
        <w:rPr>
          <w:u w:val="single"/>
        </w:rPr>
        <w:t>511.204</w:t>
      </w:r>
      <w:r>
        <w:rPr>
          <w:color w:val="0000FF"/>
        </w:rPr>
        <w:fldChar w:fldCharType="end"/>
      </w:r>
      <w:r>
        <w:t>(b)(4), insert the following clause:</w:t>
      </w:r>
    </w:p>
    <w:p xmlns:tce="http://www.TCE.com">
      <w:pPr>
        <w:pStyle w:val="BodyText"/>
      </w:pPr>
      <w:r>
        <w:t>Consistent Pack and Package Requirements (Jan 2010)</w:t>
      </w:r>
    </w:p>
    <w:p xmlns:tce="http://www.TCE.com">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xmlns:tce="http://www.TCE.com">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xmlns:tce="http://www.TCE.com">
      <w:pPr>
        <w:pStyle w:val="BodyText"/>
      </w:pPr>
      <w:r>
        <w:t>(End of clause)</w:t>
      </w:r>
    </w:p>
    <!--Topic unique_336-->
    <w:p xmlns:tce="http://www.TCE.com">
      <w:pPr>
        <w:pStyle w:val="Heading6"/>
      </w:pPr>
      <w:bookmarkStart w:id="4866" w:name="_Numd19e62937"/>
      <w:bookmarkStart w:id="4867" w:name="_Refd19e62937"/>
      <w:bookmarkStart w:id="4868" w:name="_Tocd19e62937"/>
      <w:r>
        <w:t/>
      </w:r>
      <w:r>
        <w:t>552.211-86</w:t>
      </w:r>
      <w:r>
        <w:t xml:space="preserve"> Maximum Weight per Shipping Container.</w:t>
      </w:r>
      <w:bookmarkEnd w:id="4867"/>
      <w:bookmarkEnd w:id="4868"/>
      <w:bookmarkEnd w:id="4866"/>
    </w:p>
    <w:p xmlns:tce="http://www.TCE.com">
      <w:pPr>
        <w:pStyle w:val="BodyText"/>
      </w:pPr>
      <w:r>
        <w:t xml:space="preserve">As prescribed in </w:t>
      </w:r>
      <w:r>
        <w:rPr>
          <w:color w:val="0000FF"/>
        </w:rPr>
        <w:fldChar w:fldCharType="begin"/>
      </w:r>
      <w:r>
        <w:rPr>
          <w:color w:val="0000FF"/>
        </w:rPr>
        <w:instrText xml:space="preserve"> REF _Numd19e28812 \h </w:instrText>
      </w:r>
      <w:r>
        <w:fldChar w:fldCharType="separate"/>
      </w:r>
      <w:rPr>
        <w:color w:val="0000FF"/>
      </w:rPr>
      <w:r>
        <w:rPr>
          <w:u w:val="single"/>
        </w:rPr>
        <w:t>511.204</w:t>
      </w:r>
      <w:r>
        <w:rPr>
          <w:color w:val="0000FF"/>
        </w:rPr>
        <w:fldChar w:fldCharType="end"/>
      </w:r>
      <w:r>
        <w:t>(b)(5), insert the following clause:</w:t>
      </w:r>
    </w:p>
    <w:p xmlns:tce="http://www.TCE.com">
      <w:pPr>
        <w:pStyle w:val="BodyText"/>
      </w:pPr>
      <w:r>
        <w:t>Maximum Weight per Shipping Container (Jan 2010)</w:t>
      </w:r>
    </w:p>
    <w:p xmlns:tce="http://www.TCE.com">
      <w:pPr>
        <w:pStyle w:val="BodyText"/>
      </w:pPr>
      <w:r>
        <w:t>In no instance shall the weight of a shipping container and its contents exceed 23 kilograms (51 pounds), except when caused by—</w:t>
      </w:r>
    </w:p>
    <w:p xmlns:tce="http://www.TCE.com">
      <w:pPr>
        <w:pStyle w:val="ListNumber"/>
        <!--depth 1-->
        <w:numPr>
          <w:ilvl w:val="0"/>
          <w:numId w:val="1240"/>
        </w:numPr>
      </w:pPr>
      <w:bookmarkStart w:id="4870" w:name="_Tocd19e62956"/>
      <w:bookmarkStart w:id="4869" w:name="_Refd19e62956"/>
      <w:r>
        <w:t/>
      </w:r>
      <w:r>
        <w:t>(a)</w:t>
      </w:r>
      <w:r>
        <w:t xml:space="preserve">  The weight of a single item within the shipping container;</w:t>
      </w:r>
    </w:p>
    <w:p xmlns:tce="http://www.TCE.com">
      <w:pPr>
        <w:pStyle w:val="ListNumber"/>
        <!--depth 1-->
        <w:numPr>
          <w:ilvl w:val="0"/>
          <w:numId w:val="1240"/>
        </w:numPr>
      </w:pPr>
      <w:r>
        <w:t/>
      </w:r>
      <w:r>
        <w:t>(b)</w:t>
      </w:r>
      <w:r>
        <w:t xml:space="preserve">  A prescribed quantity per pack for an item per shipping container; or</w:t>
      </w:r>
    </w:p>
    <w:p xmlns:tce="http://www.TCE.com">
      <w:pPr>
        <w:pStyle w:val="ListNumber"/>
        <!--depth 1-->
        <w:numPr>
          <w:ilvl w:val="0"/>
          <w:numId w:val="1240"/>
        </w:numPr>
      </w:pPr>
      <w:r>
        <w:t/>
      </w:r>
      <w:r>
        <w:t>(c)</w:t>
      </w:r>
      <w:r>
        <w:t xml:space="preserve">  A definite weight limitation set forth in the purchase description.</w:t>
      </w:r>
    </w:p>
    <w:p xmlns:tce="http://www.TCE.com">
      <w:pPr>
        <w:pStyle w:val="ListParagraph"/>
        <!--depth 1-->
        <w:ind w:left="720"/>
      </w:pPr>
      <w:r>
        <w:t>(End of clause)</w:t>
      </w:r>
      <w:bookmarkEnd w:id="4869"/>
      <w:bookmarkEnd w:id="4870"/>
    </w:p>
    <!--Topic unique_337-->
    <w:p xmlns:tce="http://www.TCE.com">
      <w:pPr>
        <w:pStyle w:val="Heading6"/>
      </w:pPr>
      <w:bookmarkStart w:id="4871" w:name="_Numd19e62989"/>
      <w:bookmarkStart w:id="4872" w:name="_Refd19e62989"/>
      <w:bookmarkStart w:id="4873" w:name="_Tocd19e62989"/>
      <w:r>
        <w:t/>
      </w:r>
      <w:r>
        <w:t>552.211-87</w:t>
      </w:r>
      <w:r>
        <w:t xml:space="preserve"> Export Packing.</w:t>
      </w:r>
      <w:bookmarkEnd w:id="4872"/>
      <w:bookmarkEnd w:id="4873"/>
      <w:bookmarkEnd w:id="4871"/>
    </w:p>
    <w:p xmlns:tce="http://www.TCE.com">
      <w:pPr>
        <w:pStyle w:val="BodyText"/>
      </w:pPr>
      <w:r>
        <w:t xml:space="preserve">As prescribed in </w:t>
      </w:r>
      <w:r>
        <w:rPr>
          <w:color w:val="0000FF"/>
        </w:rPr>
        <w:fldChar w:fldCharType="begin"/>
      </w:r>
      <w:r>
        <w:rPr>
          <w:color w:val="0000FF"/>
        </w:rPr>
        <w:instrText xml:space="preserve"> REF _Numd19e28812 \h </w:instrText>
      </w:r>
      <w:r>
        <w:fldChar w:fldCharType="separate"/>
      </w:r>
      <w:rPr>
        <w:color w:val="0000FF"/>
      </w:rPr>
      <w:r>
        <w:rPr>
          <w:u w:val="single"/>
        </w:rPr>
        <w:t>511.204</w:t>
      </w:r>
      <w:r>
        <w:rPr>
          <w:color w:val="0000FF"/>
        </w:rPr>
        <w:fldChar w:fldCharType="end"/>
      </w:r>
      <w:r>
        <w:t>(b)(6), insert the following clause:</w:t>
      </w:r>
    </w:p>
    <w:p xmlns:tce="http://www.TCE.com">
      <w:pPr>
        <w:pStyle w:val="BodyText"/>
      </w:pPr>
      <w:r>
        <w:t>Export Packing (Jan 2010)</w:t>
      </w:r>
    </w:p>
    <w:p xmlns:tce="http://www.TCE.com">
      <w:pPr>
        <w:pStyle w:val="ListNumber"/>
        <!--depth 1-->
        <w:numPr>
          <w:ilvl w:val="0"/>
          <w:numId w:val="1241"/>
        </w:numPr>
      </w:pPr>
      <w:bookmarkStart w:id="4877" w:name="_Tocd19e63008"/>
      <w:bookmarkStart w:id="4876" w:name="_Refd19e63008"/>
      <w:bookmarkStart w:id="4875" w:name="_Tocd19e63006"/>
      <w:bookmarkStart w:id="4874" w:name="_Refd19e63006"/>
      <w:r>
        <w:t/>
      </w:r>
      <w:r>
        <w:t>(a)</w:t>
      </w:r>
      <w:r>
        <w:t>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bookmarkEnd w:id="4876"/>
      <w:bookmarkEnd w:id="4877"/>
    </w:p>
    <w:p xmlns:tce="http://www.TCE.com">
      <w:pPr>
        <w:pStyle w:val="ListNumber"/>
        <!--depth 1-->
        <w:numPr>
          <w:ilvl w:val="0"/>
          <w:numId w:val="1241"/>
        </w:numPr>
      </w:pPr>
      <w:bookmarkStart w:id="4879" w:name="_Tocd19e63015"/>
      <w:bookmarkStart w:id="4878" w:name="_Refd19e63015"/>
      <w:r>
        <w:t/>
      </w:r>
      <w:r>
        <w:t>(b)</w:t>
      </w:r>
      <w:r>
        <w:t>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xmlns:tce="http://www.TCE.com">
      <w:pPr>
        <w:pStyle w:val="ListParagraph"/>
        <!--depth 1-->
        <w:ind w:left="720"/>
      </w:pPr>
      <w:r>
        <w:t>(End of clause)</w:t>
      </w:r>
      <w:bookmarkEnd w:id="4878"/>
      <w:bookmarkEnd w:id="4879"/>
      <w:bookmarkEnd w:id="4874"/>
      <w:bookmarkEnd w:id="4875"/>
    </w:p>
    <!--Topic unique_338-->
    <w:p xmlns:tce="http://www.TCE.com">
      <w:pPr>
        <w:pStyle w:val="Heading6"/>
      </w:pPr>
      <w:bookmarkStart w:id="4880" w:name="_Numd19e63031"/>
      <w:bookmarkStart w:id="4881" w:name="_Refd19e63031"/>
      <w:bookmarkStart w:id="4882" w:name="_Tocd19e63031"/>
      <w:r>
        <w:t/>
      </w:r>
      <w:r>
        <w:t>552.211-88</w:t>
      </w:r>
      <w:r>
        <w:t xml:space="preserve"> Vehicle Export Preparation.</w:t>
      </w:r>
      <w:bookmarkEnd w:id="4881"/>
      <w:bookmarkEnd w:id="4882"/>
      <w:bookmarkEnd w:id="4880"/>
    </w:p>
    <w:p xmlns:tce="http://www.TCE.com">
      <w:pPr>
        <w:pStyle w:val="BodyText"/>
      </w:pPr>
      <w:r>
        <w:t xml:space="preserve">As prescribed in </w:t>
      </w:r>
      <w:r>
        <w:rPr>
          <w:color w:val="0000FF"/>
        </w:rPr>
        <w:fldChar w:fldCharType="begin"/>
      </w:r>
      <w:r>
        <w:rPr>
          <w:color w:val="0000FF"/>
        </w:rPr>
        <w:instrText xml:space="preserve"> REF _Numd19e28812 \h </w:instrText>
      </w:r>
      <w:r>
        <w:fldChar w:fldCharType="separate"/>
      </w:r>
      <w:rPr>
        <w:color w:val="0000FF"/>
      </w:rPr>
      <w:r>
        <w:rPr>
          <w:u w:val="single"/>
        </w:rPr>
        <w:t>511.204</w:t>
      </w:r>
      <w:r>
        <w:rPr>
          <w:color w:val="0000FF"/>
        </w:rPr>
        <w:fldChar w:fldCharType="end"/>
      </w:r>
      <w:r>
        <w:t>(b)(7), insert the following clause:</w:t>
      </w:r>
    </w:p>
    <w:p xmlns:tce="http://www.TCE.com">
      <w:pPr>
        <w:pStyle w:val="BodyText"/>
      </w:pPr>
      <w:r>
        <w:t>Vehicle Export Preparation (Jan 2010)</w:t>
      </w:r>
    </w:p>
    <w:p xmlns:tce="http://www.TCE.com">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xmlns:tce="http://www.TCE.com">
      <w:pPr>
        <w:pStyle w:val="BodyText"/>
      </w:pPr>
      <w:r>
        <w:t>(End of clause)</w:t>
      </w:r>
    </w:p>
    <!--Topic unique_339-->
    <w:p xmlns:tce="http://www.TCE.com">
      <w:pPr>
        <w:pStyle w:val="Heading6"/>
      </w:pPr>
      <w:bookmarkStart w:id="4883" w:name="_Numd19e63060"/>
      <w:bookmarkStart w:id="4884" w:name="_Refd19e63060"/>
      <w:bookmarkStart w:id="4885" w:name="_Tocd19e63060"/>
      <w:r>
        <w:t/>
      </w:r>
      <w:r>
        <w:t>552.211-89</w:t>
      </w:r>
      <w:r>
        <w:t xml:space="preserve"> Non-manufactured Wood Packaging Material for Export.</w:t>
      </w:r>
      <w:bookmarkEnd w:id="4884"/>
      <w:bookmarkEnd w:id="4885"/>
      <w:bookmarkEnd w:id="4883"/>
    </w:p>
    <w:p xmlns:tce="http://www.TCE.com">
      <w:pPr>
        <w:pStyle w:val="BodyText"/>
      </w:pPr>
      <w:r>
        <w:t xml:space="preserve">As prescribed in </w:t>
      </w:r>
      <w:r>
        <w:rPr>
          <w:color w:val="0000FF"/>
        </w:rPr>
        <w:fldChar w:fldCharType="begin"/>
      </w:r>
      <w:r>
        <w:rPr>
          <w:color w:val="0000FF"/>
        </w:rPr>
        <w:instrText xml:space="preserve"> REF _Numd19e28812 \h </w:instrText>
      </w:r>
      <w:r>
        <w:fldChar w:fldCharType="separate"/>
      </w:r>
      <w:rPr>
        <w:color w:val="0000FF"/>
      </w:rPr>
      <w:r>
        <w:rPr>
          <w:u w:val="single"/>
        </w:rPr>
        <w:t>511.204</w:t>
      </w:r>
      <w:r>
        <w:rPr>
          <w:color w:val="0000FF"/>
        </w:rPr>
        <w:fldChar w:fldCharType="end"/>
      </w:r>
      <w:r>
        <w:t>(b)(8), insert the following clause:</w:t>
      </w:r>
    </w:p>
    <w:p xmlns:tce="http://www.TCE.com">
      <w:pPr>
        <w:pStyle w:val="BodyText"/>
      </w:pPr>
      <w:r>
        <w:t>Non-Manufactured Wood Packaging Material for Export (Jul 2016)</w:t>
      </w:r>
    </w:p>
    <w:p xmlns:tce="http://www.TCE.com">
      <w:pPr>
        <w:pStyle w:val="ListNumber"/>
        <!--depth 1-->
        <w:numPr>
          <w:ilvl w:val="0"/>
          <w:numId w:val="1242"/>
        </w:numPr>
      </w:pPr>
      <w:bookmarkStart w:id="4889" w:name="_Tocd19e63079"/>
      <w:bookmarkStart w:id="4888" w:name="_Refd19e63079"/>
      <w:bookmarkStart w:id="4887" w:name="_Tocd19e63077"/>
      <w:bookmarkStart w:id="4886" w:name="_Refd19e63077"/>
      <w:r>
        <w:t/>
      </w:r>
      <w:r>
        <w:t>(a)</w:t>
      </w:r>
      <w:r>
        <w:t>Definitions:</w:t>
      </w:r>
    </w:p>
    <w:p xmlns:tce="http://www.TCE.com">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430">
        <w:r>
          <w:rPr>
            <w:rStyle w:val="Hyperlink"/>
          </w:rPr>
          <w:t>http://www.aphis.usda.gov/import_export/plants/plant_exports/wpm/country/index.shtml</w:t>
        </w:r>
      </w:hyperlink>
      <w:r>
        <w:t>.</w:t>
      </w:r>
    </w:p>
    <w:p xmlns:tce="http://www.TCE.com">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xmlns:tce="http://www.TCE.com">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bookmarkEnd w:id="4888"/>
      <w:bookmarkEnd w:id="4889"/>
    </w:p>
    <w:p xmlns:tce="http://www.TCE.com">
      <w:pPr>
        <w:pStyle w:val="ListNumber"/>
        <!--depth 1-->
        <w:numPr>
          <w:ilvl w:val="0"/>
          <w:numId w:val="1242"/>
        </w:numPr>
      </w:pPr>
      <w:bookmarkStart w:id="4891" w:name="_Tocd19e63105"/>
      <w:bookmarkStart w:id="4890" w:name="_Refd19e63105"/>
      <w:r>
        <w:t/>
      </w:r>
      <w:r>
        <w:t>(b)</w:t>
      </w:r>
      <w:r>
        <w:t>Non-manufactured wood pallets and other non-manufactured wood packaging material used to pack items for delivery to or through IPPC countries must be marked and properly treated in accordance with IPPC guidelines.</w:t>
      </w:r>
      <w:bookmarkEnd w:id="4890"/>
      <w:bookmarkEnd w:id="4891"/>
    </w:p>
    <w:p xmlns:tce="http://www.TCE.com">
      <w:pPr>
        <w:pStyle w:val="ListNumber"/>
        <!--depth 1-->
        <w:numPr>
          <w:ilvl w:val="0"/>
          <w:numId w:val="1242"/>
        </w:numPr>
      </w:pPr>
      <w:bookmarkStart w:id="4893" w:name="_Tocd19e63112"/>
      <w:bookmarkStart w:id="4892" w:name="_Refd19e63112"/>
      <w:r>
        <w:t/>
      </w:r>
      <w:r>
        <w:t>(c)</w:t>
      </w:r>
      <w:r>
        <w:t>This requirement applies whether the shipment is direct to the end user or through a Government designated consolidation point. Packaging that does not conform to IPPC guidelines will be refused entry, destroyed or treated prior to entry.</w:t>
      </w:r>
      <w:bookmarkEnd w:id="4892"/>
      <w:bookmarkEnd w:id="4893"/>
    </w:p>
    <w:p xmlns:tce="http://www.TCE.com">
      <w:pPr>
        <w:pStyle w:val="ListNumber"/>
        <!--depth 1-->
        <w:numPr>
          <w:ilvl w:val="0"/>
          <w:numId w:val="1242"/>
        </w:numPr>
      </w:pPr>
      <w:bookmarkStart w:id="4895" w:name="_Tocd19e63119"/>
      <w:bookmarkStart w:id="4894" w:name="_Refd19e63119"/>
      <w:r>
        <w:t/>
      </w:r>
      <w:r>
        <w:t>(d)</w:t>
      </w:r>
      <w:r>
        <w:t xml:space="preserve">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431">
        <w:r>
          <w:rPr>
            <w:rStyle w:val="Hyperlink"/>
          </w:rPr>
          <w:t>http://farsite.hill.af.mil/archive/Dlad/Rev5/PART47.htm</w:t>
        </w:r>
      </w:hyperlink>
      <w:r>
        <w:t>),and MIL-STD-2073-1, Standard Practice for Military Packaging (and any future revision).</w:t>
      </w:r>
      <w:bookmarkEnd w:id="4894"/>
      <w:bookmarkEnd w:id="4895"/>
    </w:p>
    <w:p xmlns:tce="http://www.TCE.com">
      <w:pPr>
        <w:pStyle w:val="ListNumber"/>
        <!--depth 1-->
        <w:numPr>
          <w:ilvl w:val="0"/>
          <w:numId w:val="1242"/>
        </w:numPr>
      </w:pPr>
      <w:bookmarkStart w:id="4897" w:name="_Tocd19e63130"/>
      <w:bookmarkStart w:id="4896" w:name="_Refd19e63130"/>
      <w:r>
        <w:t/>
      </w:r>
      <w:r>
        <w:t>(e)</w:t>
      </w:r>
      <w:r>
        <w:t>Pallets and packing material shipped to FAS distribution facilities designated for possible delivery to the countries endorsing the IPPC Guidelines will comply with DLAD 47.305-1, and MIL-STD-2073-1.</w:t>
      </w:r>
      <w:bookmarkEnd w:id="4896"/>
      <w:bookmarkEnd w:id="4897"/>
    </w:p>
    <w:p xmlns:tce="http://www.TCE.com">
      <w:pPr>
        <w:pStyle w:val="ListNumber"/>
        <!--depth 1-->
        <w:numPr>
          <w:ilvl w:val="0"/>
          <w:numId w:val="1242"/>
        </w:numPr>
      </w:pPr>
      <w:bookmarkStart w:id="4899" w:name="_Tocd19e63138"/>
      <w:bookmarkStart w:id="4898" w:name="_Refd19e63138"/>
      <w:r>
        <w:t/>
      </w:r>
      <w:r>
        <w:t>(f)</w:t>
      </w:r>
      <w:r>
        <w:t>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4898"/>
      <w:bookmarkEnd w:id="4899"/>
      <w:bookmarkEnd w:id="4886"/>
      <w:bookmarkEnd w:id="4887"/>
    </w:p>
    <w:p xmlns:tce="http://www.TCE.com">
      <w:pPr>
        <w:pStyle w:val="BodyText"/>
      </w:pPr>
      <w:r>
        <w:t>(End of clause)</w:t>
      </w:r>
    </w:p>
    <!--Topic unique_340-->
    <w:p xmlns:tce="http://www.TCE.com">
      <w:pPr>
        <w:pStyle w:val="Heading6"/>
      </w:pPr>
      <w:bookmarkStart w:id="4900" w:name="_Numd19e63154"/>
      <w:bookmarkStart w:id="4901" w:name="_Refd19e63154"/>
      <w:bookmarkStart w:id="4902" w:name="_Tocd19e63154"/>
      <w:r>
        <w:t/>
      </w:r>
      <w:r>
        <w:t>552.211-90</w:t>
      </w:r>
      <w:r>
        <w:t xml:space="preserve"> Small Parts.</w:t>
      </w:r>
      <w:bookmarkEnd w:id="4901"/>
      <w:bookmarkEnd w:id="4902"/>
      <w:bookmarkEnd w:id="4900"/>
    </w:p>
    <w:p xmlns:tce="http://www.TCE.com">
      <w:pPr>
        <w:pStyle w:val="BodyText"/>
      </w:pPr>
      <w:r>
        <w:t xml:space="preserve">As prescribed in </w:t>
      </w:r>
      <w:r>
        <w:rPr>
          <w:color w:val="0000FF"/>
        </w:rPr>
        <w:fldChar w:fldCharType="begin"/>
      </w:r>
      <w:r>
        <w:rPr>
          <w:color w:val="0000FF"/>
        </w:rPr>
        <w:instrText xml:space="preserve"> REF _Numd19e28812 \h </w:instrText>
      </w:r>
      <w:r>
        <w:fldChar w:fldCharType="separate"/>
      </w:r>
      <w:rPr>
        <w:color w:val="0000FF"/>
      </w:rPr>
      <w:r>
        <w:rPr>
          <w:u w:val="single"/>
        </w:rPr>
        <w:t>511.204</w:t>
      </w:r>
      <w:r>
        <w:rPr>
          <w:color w:val="0000FF"/>
        </w:rPr>
        <w:fldChar w:fldCharType="end"/>
      </w:r>
      <w:r>
        <w:t>(b)(9), insert the following clause:</w:t>
      </w:r>
    </w:p>
    <w:p xmlns:tce="http://www.TCE.com">
      <w:pPr>
        <w:pStyle w:val="BodyText"/>
      </w:pPr>
      <w:r>
        <w:t>Small Parts (Jan 2010)</w:t>
      </w:r>
    </w:p>
    <w:p xmlns:tce="http://www.TCE.com">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xmlns:tce="http://www.TCE.com">
      <w:pPr>
        <w:pStyle w:val="BodyText"/>
      </w:pPr>
      <w:r>
        <w:t>(End of clause)</w:t>
      </w:r>
    </w:p>
    <!--Topic unique_341-->
    <w:p xmlns:tce="http://www.TCE.com">
      <w:pPr>
        <w:pStyle w:val="Heading6"/>
      </w:pPr>
      <w:bookmarkStart w:id="4903" w:name="_Numd19e63183"/>
      <w:bookmarkStart w:id="4904" w:name="_Refd19e63183"/>
      <w:bookmarkStart w:id="4905" w:name="_Tocd19e63183"/>
      <w:r>
        <w:t/>
      </w:r>
      <w:r>
        <w:t>552.211-91</w:t>
      </w:r>
      <w:r>
        <w:t xml:space="preserve"> Vehicle Decals, Stickers, and Data Plates.</w:t>
      </w:r>
      <w:bookmarkEnd w:id="4904"/>
      <w:bookmarkEnd w:id="4905"/>
      <w:bookmarkEnd w:id="4903"/>
    </w:p>
    <w:p xmlns:tce="http://www.TCE.com">
      <w:pPr>
        <w:pStyle w:val="BodyText"/>
      </w:pPr>
      <w:r>
        <w:t xml:space="preserve">As prescribed in </w:t>
      </w:r>
      <w:r>
        <w:rPr>
          <w:color w:val="0000FF"/>
        </w:rPr>
        <w:fldChar w:fldCharType="begin"/>
      </w:r>
      <w:r>
        <w:rPr>
          <w:color w:val="0000FF"/>
        </w:rPr>
        <w:instrText xml:space="preserve"> REF _Numd19e28812 \h </w:instrText>
      </w:r>
      <w:r>
        <w:fldChar w:fldCharType="separate"/>
      </w:r>
      <w:rPr>
        <w:color w:val="0000FF"/>
      </w:rPr>
      <w:r>
        <w:rPr>
          <w:u w:val="single"/>
        </w:rPr>
        <w:t>511.204</w:t>
      </w:r>
      <w:r>
        <w:rPr>
          <w:color w:val="0000FF"/>
        </w:rPr>
        <w:fldChar w:fldCharType="end"/>
      </w:r>
      <w:r>
        <w:t>(b)(10), insert the following clause:</w:t>
      </w:r>
    </w:p>
    <w:p xmlns:tce="http://www.TCE.com">
      <w:pPr>
        <w:pStyle w:val="BodyText"/>
      </w:pPr>
      <w:r>
        <w:t>Vehicle Decals, Stickers, and Data Plates (Jan2010)</w:t>
      </w:r>
    </w:p>
    <w:p xmlns:tce="http://www.TCE.com">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xmlns:tce="http://www.TCE.com">
      <w:pPr>
        <w:pStyle w:val="BodyText"/>
      </w:pPr>
      <w:r>
        <w:t>(End of clause)</w:t>
      </w:r>
    </w:p>
    <!--Topic unique_342-->
    <w:p xmlns:tce="http://www.TCE.com">
      <w:pPr>
        <w:pStyle w:val="Heading6"/>
      </w:pPr>
      <w:bookmarkStart w:id="4906" w:name="_Numd19e63211"/>
      <w:bookmarkStart w:id="4907" w:name="_Refd19e63211"/>
      <w:bookmarkStart w:id="4908" w:name="_Tocd19e63211"/>
      <w:r>
        <w:t/>
      </w:r>
      <w:r>
        <w:t>552.211-92</w:t>
      </w:r>
      <w:r>
        <w:t xml:space="preserve"> Radio Frequency Identification (RFID) Using Passive Tags.</w:t>
      </w:r>
      <w:bookmarkEnd w:id="4907"/>
      <w:bookmarkEnd w:id="4908"/>
      <w:bookmarkEnd w:id="4906"/>
    </w:p>
    <w:p xmlns:tce="http://www.TCE.com">
      <w:pPr>
        <w:pStyle w:val="BodyText"/>
      </w:pPr>
      <w:r>
        <w:t xml:space="preserve">As prescribed in </w:t>
      </w:r>
      <w:r>
        <w:rPr>
          <w:color w:val="0000FF"/>
        </w:rPr>
        <w:fldChar w:fldCharType="begin"/>
      </w:r>
      <w:r>
        <w:rPr>
          <w:color w:val="0000FF"/>
        </w:rPr>
        <w:instrText xml:space="preserve"> REF _Numd19e28812 \h </w:instrText>
      </w:r>
      <w:r>
        <w:fldChar w:fldCharType="separate"/>
      </w:r>
      <w:rPr>
        <w:color w:val="0000FF"/>
      </w:rPr>
      <w:r>
        <w:rPr>
          <w:u w:val="single"/>
        </w:rPr>
        <w:t>511.204</w:t>
      </w:r>
      <w:r>
        <w:rPr>
          <w:color w:val="0000FF"/>
        </w:rPr>
        <w:fldChar w:fldCharType="end"/>
      </w:r>
      <w:r>
        <w:t>(b)(11), insert the following clause:</w:t>
      </w:r>
    </w:p>
    <w:p xmlns:tce="http://www.TCE.com">
      <w:pPr>
        <w:pStyle w:val="BodyText"/>
      </w:pPr>
      <w:r>
        <w:t>Radio Frequency Identification (RFID) Using Passive Tags (Jan 2010)</w:t>
      </w:r>
    </w:p>
    <w:p xmlns:tce="http://www.TCE.com">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432">
        <w:r>
          <w:rPr>
            <w:rStyle w:val="Hyperlink"/>
          </w:rPr>
          <w:t>http://www.access.gpo.gov/nara/cfr/cfr-table-search.html</w:t>
        </w:r>
      </w:hyperlink>
      <w:r>
        <w:t>.</w:t>
      </w:r>
    </w:p>
    <w:p xmlns:tce="http://www.TCE.com">
      <w:pPr>
        <w:pStyle w:val="BodyText"/>
      </w:pPr>
      <w:r>
        <w:t>(End of clause)</w:t>
      </w:r>
    </w:p>
    <!--Topic unique_1053-->
    <w:p xmlns:tce="http://www.TCE.com">
      <w:pPr>
        <w:pStyle w:val="Heading6"/>
      </w:pPr>
      <w:bookmarkStart w:id="4909" w:name="_Numd19e63244"/>
      <w:bookmarkStart w:id="4910" w:name="_Refd19e63244"/>
      <w:bookmarkStart w:id="4911" w:name="_Tocd19e63244"/>
      <w:r>
        <w:t/>
      </w:r>
      <w:r>
        <w:t>552.211-93</w:t>
      </w:r>
      <w:r>
        <w:t xml:space="preserve"> [Reserved]</w:t>
      </w:r>
      <w:bookmarkEnd w:id="4910"/>
      <w:bookmarkEnd w:id="4911"/>
      <w:bookmarkEnd w:id="4909"/>
    </w:p>
    <!--Topic unique_347-->
    <w:p xmlns:tce="http://www.TCE.com">
      <w:pPr>
        <w:pStyle w:val="Heading6"/>
      </w:pPr>
      <w:bookmarkStart w:id="4912" w:name="_Numd19e63258"/>
      <w:bookmarkStart w:id="4913" w:name="_Refd19e63258"/>
      <w:bookmarkStart w:id="4914" w:name="_Tocd19e63258"/>
      <w:r>
        <w:t/>
      </w:r>
      <w:r>
        <w:t>552.211-94</w:t>
      </w:r>
      <w:r>
        <w:t xml:space="preserve"> Time of Delivery.</w:t>
      </w:r>
      <w:bookmarkEnd w:id="4913"/>
      <w:bookmarkEnd w:id="4914"/>
      <w:bookmarkEnd w:id="4912"/>
    </w:p>
    <w:p xmlns:tce="http://www.TCE.com">
      <w:pPr>
        <w:pStyle w:val="BodyText"/>
      </w:pPr>
      <w:r>
        <w:t xml:space="preserve">As prescribed at </w:t>
      </w:r>
      <w:r>
        <w:rPr>
          <w:color w:val="0000FF"/>
        </w:rPr>
        <w:fldChar w:fldCharType="begin"/>
      </w:r>
      <w:r>
        <w:rPr>
          <w:color w:val="0000FF"/>
        </w:rPr>
        <w:instrText xml:space="preserve"> REF _Numd19e29135 \h </w:instrText>
      </w:r>
      <w:r>
        <w:fldChar w:fldCharType="separate"/>
      </w:r>
      <w:rPr>
        <w:color w:val="0000FF"/>
      </w:rPr>
      <w:r>
        <w:rPr>
          <w:u w:val="single"/>
        </w:rPr>
        <w:t>511.404</w:t>
      </w:r>
      <w:r>
        <w:rPr>
          <w:color w:val="0000FF"/>
        </w:rPr>
        <w:fldChar w:fldCharType="end"/>
      </w:r>
      <w:r>
        <w:t>(a)(4), insert the following clause:</w:t>
      </w:r>
    </w:p>
    <w:p xmlns:tce="http://www.TCE.com">
      <w:pPr>
        <w:pStyle w:val="BodyText"/>
      </w:pPr>
      <w:r>
        <w:t>Time of Delivery (Jan 2010)</w:t>
      </w:r>
    </w:p>
    <w:p xmlns:tce="http://www.TCE.com">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xmlns:tce="http://www.TCE.com">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xmlns:tce="http://www.TCE.com">
            <w:pPr>
              <w:pStyle w:val="BodyText"/>
            </w:pPr>
            <w:r>
              <w:t>Enter value:</w:t>
            </w:r>
            <w:r>
              <w:t/>
            </w:r>
          </w:p>
        </w:tc>
        <w:tc>
          <w:p xmlns:tce="http://www.TCE.com">
            <w:pPr>
              <w:pStyle w:val="BodyText"/>
            </w:pPr>
            <w:r>
              <w:t>Delivery is required to be made at destination within *Enter value:</w:t>
            </w:r>
            <w:r>
              <w:t>______</w:t>
            </w:r>
            <w:r>
              <w:t>* calendar days after receipt of order for deliveries to a GSA facility.</w:t>
            </w:r>
          </w:p>
        </w:tc>
      </w:tr>
      <w:tr>
        <w:trPr>
          <w:cantSplit/>
        </w:trPr>
        <w:tc>
          <w:p xmlns:tce="http://www.TCE.com">
            <w:pPr>
              <w:pStyle w:val="BodyText"/>
            </w:pPr>
            <w:r>
              <w:t>Enter value:</w:t>
            </w:r>
            <w:r>
              <w:t/>
            </w:r>
          </w:p>
        </w:tc>
        <w:tc>
          <w:p xmlns:tce="http://www.TCE.com">
            <w:pPr>
              <w:pStyle w:val="BodyText"/>
            </w:pPr>
            <w:r>
              <w:t>Orders under this contract may require direct delivery to other agencies. Orders for direct delivery must be shipped and delivered within the time specified in blocks below.</w:t>
            </w:r>
          </w:p>
        </w:tc>
      </w:tr>
      <w:tr>
        <w:trPr>
          <w:cantSplit/>
        </w:trPr>
        <w:tc>
          <w:p xmlns:tce="http://www.TCE.com">
            <w:pPr>
              <w:pStyle w:val="BodyText"/>
            </w:pPr>
            <w:r>
              <w:t>Enter value:</w:t>
            </w:r>
            <w:r>
              <w:t/>
            </w:r>
          </w:p>
        </w:tc>
        <w:tc>
          <w:p xmlns:tce="http://www.TCE.com">
            <w:pPr>
              <w:pStyle w:val="BodyText"/>
            </w:pPr>
            <w:r>
              <w:t>Shipment must be made with *Enter value:</w:t>
            </w:r>
            <w:r>
              <w:t>________</w:t>
            </w:r>
            <w:r>
              <w:t>* days after receipt of order.</w:t>
            </w:r>
          </w:p>
        </w:tc>
      </w:tr>
      <w:tr>
        <w:trPr>
          <w:cantSplit/>
        </w:trPr>
        <w:tc>
          <w:p xmlns:tce="http://www.TCE.com">
            <w:pPr>
              <w:pStyle w:val="BodyText"/>
            </w:pPr>
            <w:r>
              <w:t>Enter value:</w:t>
            </w:r>
            <w:r>
              <w:t/>
            </w:r>
          </w:p>
        </w:tc>
        <w:tc>
          <w:p xmlns:tce="http://www.TCE.com">
            <w:pPr>
              <w:pStyle w:val="BodyText"/>
            </w:pPr>
            <w:r>
              <w:t>In addition to block above the Contractor must also ensure that delivery will be made within *Enter value:</w:t>
            </w:r>
            <w:r>
              <w:t>__________</w:t>
            </w:r>
            <w:r>
              <w:t>* days after receipt of order.</w:t>
            </w:r>
          </w:p>
        </w:tc>
      </w:tr>
    </w:tbl>
    <w:p xmlns:tce="http://www.TCE.com">
      <w:pPr>
        <w:pStyle w:val="BodyText"/>
      </w:pPr>
      <w:r>
        <w:t>(End of clause)</w:t>
      </w:r>
    </w:p>
    <!--Topic unique_1054-->
    <w:p xmlns:tce="http://www.TCE.com">
      <w:pPr>
        <w:pStyle w:val="Heading5"/>
      </w:pPr>
      <w:bookmarkStart w:id="4915" w:name="_Numd19e63372"/>
      <w:bookmarkStart w:id="4916" w:name="_Refd19e63372"/>
      <w:bookmarkStart w:id="4917" w:name="_Tocd19e63372"/>
      <w:r>
        <w:t/>
      </w:r>
      <w:r>
        <w:t>552.212</w:t>
      </w:r>
      <w:r>
        <w:t xml:space="preserve"> [Reserved]</w:t>
      </w:r>
      <w:bookmarkEnd w:id="4916"/>
      <w:bookmarkEnd w:id="4917"/>
      <w:bookmarkEnd w:id="4915"/>
    </w:p>
    <!--Topic unique_363-->
    <w:p xmlns:tce="http://www.TCE.com">
      <w:pPr>
        <w:pStyle w:val="Heading6"/>
      </w:pPr>
      <w:bookmarkStart w:id="4918" w:name="_Numd19e63385"/>
      <w:bookmarkStart w:id="4919" w:name="_Refd19e63385"/>
      <w:bookmarkStart w:id="4920" w:name="_Tocd19e63385"/>
      <w:r>
        <w:t/>
      </w:r>
      <w:r>
        <w:t>552.212-4</w:t>
      </w:r>
      <w:r>
        <w:t xml:space="preserve"> Contract Terms and Conditions—Commercial Products and Commercial Services (FAR DEVIATION).</w:t>
      </w:r>
      <w:bookmarkEnd w:id="4919"/>
      <w:bookmarkEnd w:id="4920"/>
      <w:bookmarkEnd w:id="4918"/>
    </w:p>
    <w:p xmlns:tce="http://www.TCE.com">
      <w:pPr>
        <w:pStyle w:val="BodyText"/>
      </w:pPr>
      <w:r>
        <w:t xml:space="preserve">As prescribed in </w:t>
      </w:r>
      <w:r>
        <w:rPr>
          <w:color w:val="0000FF"/>
        </w:rPr>
        <w:fldChar w:fldCharType="begin"/>
      </w:r>
      <w:r>
        <w:rPr>
          <w:color w:val="0000FF"/>
        </w:rPr>
        <w:instrText xml:space="preserve"> REF _Numd19e29928 \h </w:instrText>
      </w:r>
      <w:r>
        <w:fldChar w:fldCharType="separate"/>
      </w:r>
      <w:rPr>
        <w:color w:val="0000FF"/>
      </w:rPr>
      <w:r>
        <w:rPr>
          <w:u w:val="single"/>
        </w:rPr>
        <w:t>512.301</w:t>
      </w:r>
      <w:r>
        <w:rPr>
          <w:color w:val="0000FF"/>
        </w:rPr>
        <w:fldChar w:fldCharType="end"/>
      </w:r>
      <w:r>
        <w:t>(e), replace subparagraph (g)(2), paragraph (s), and paragraph (u) of FAR clause 52.212-4. Also, add paragraph (w) to FAR clause 52.212-4:</w:t>
      </w:r>
    </w:p>
    <w:p xmlns:tce="http://www.TCE.com">
      <w:pPr>
        <w:pStyle w:val="BodyText"/>
      </w:pPr>
      <w:r>
        <w:t>Contract Terms and Conditions—Commercial Products and Commercial Services (FAR DEVIATION) (JAN 2022)</w:t>
      </w:r>
    </w:p>
    <w:p xmlns:tce="http://www.TCE.com">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xmlns:tce="http://www.TCE.com">
      <w:pPr>
        <w:pStyle w:val="BodyText"/>
      </w:pPr>
      <w:r>
        <w:t>(g)(2) The due date for making invoice payments by the designated payment office is the later of the following two events:</w:t>
      </w:r>
    </w:p>
    <w:p xmlns:tce="http://www.TCE.com">
      <w:pPr>
        <w:pStyle w:val="BodyText"/>
        <w:ind w:left="2160"/>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xmlns:tce="http://www.TCE.com">
      <w:pPr>
        <w:pStyle w:val="BodyText"/>
        <w:ind w:left="2160"/>
      </w:pPr>
      <w:r>
        <w:t>(ii) The 10th day after Government acceptance of supplies delivered or services performed by the Contractor.</w:t>
      </w:r>
    </w:p>
    <w:p xmlns:tce="http://www.TCE.com">
      <w:pPr>
        <w:pStyle w:val="BodyText"/>
      </w:pPr>
      <w:r>
        <w:t>(s) Order of precedence. Any inconsistencies in this solicitation or contract shall be resolved by giving precedence in the following order:</w:t>
      </w:r>
    </w:p>
    <w:p xmlns:tce="http://www.TCE.com">
      <w:pPr>
        <w:pStyle w:val="ListNumber2"/>
        <!--depth 2-->
        <w:numPr>
          <w:ilvl w:val="1"/>
          <w:numId w:val="1244"/>
        </w:numPr>
      </w:pPr>
      <w:bookmarkStart w:id="4922" w:name="_Tocd19e63418"/>
      <w:bookmarkStart w:id="4921" w:name="_Refd19e63418"/>
      <w:r>
        <w:t/>
      </w:r>
      <w:r>
        <w:t>(1)</w:t>
      </w:r>
      <w:r>
        <w:t xml:space="preserve"> The schedule of supplies/services.</w:t>
      </w:r>
    </w:p>
    <w:p xmlns:tce="http://www.TCE.com">
      <w:pPr>
        <w:pStyle w:val="ListNumber2"/>
        <!--depth 2-->
        <w:numPr>
          <w:ilvl w:val="1"/>
          <w:numId w:val="1244"/>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xmlns:tce="http://www.TCE.com">
      <w:pPr>
        <w:pStyle w:val="ListNumber2"/>
        <!--depth 2-->
        <w:numPr>
          <w:ilvl w:val="1"/>
          <w:numId w:val="1244"/>
        </w:numPr>
      </w:pPr>
      <w:r>
        <w:t/>
      </w:r>
      <w:r>
        <w:t>(3)</w:t>
      </w:r>
      <w:r>
        <w:t xml:space="preserve"> The clause at 52.212-5.</w:t>
      </w:r>
    </w:p>
    <w:p xmlns:tce="http://www.TCE.com">
      <w:pPr>
        <w:pStyle w:val="ListNumber2"/>
        <!--depth 2-->
        <w:numPr>
          <w:ilvl w:val="1"/>
          <w:numId w:val="1244"/>
        </w:numPr>
      </w:pPr>
      <w:r>
        <w:t/>
      </w:r>
      <w:r>
        <w:t>(4)</w:t>
      </w:r>
      <w:r>
        <w:t xml:space="preserve"> Addenda to this solicitation or contract, including any commercial supplier agreements as amended by the Commercial Supplier Agreements -Unenforceable Clauses provision.</w:t>
      </w:r>
    </w:p>
    <w:p xmlns:tce="http://www.TCE.com">
      <w:pPr>
        <w:pStyle w:val="ListNumber2"/>
        <!--depth 2-->
        <w:numPr>
          <w:ilvl w:val="1"/>
          <w:numId w:val="1244"/>
        </w:numPr>
      </w:pPr>
      <w:r>
        <w:t/>
      </w:r>
      <w:r>
        <w:t>(5)</w:t>
      </w:r>
      <w:r>
        <w:t xml:space="preserve"> Solicitation provisions if this is a solicitation.</w:t>
      </w:r>
    </w:p>
    <w:p xmlns:tce="http://www.TCE.com">
      <w:pPr>
        <w:pStyle w:val="ListNumber2"/>
        <!--depth 2-->
        <w:numPr>
          <w:ilvl w:val="1"/>
          <w:numId w:val="1244"/>
        </w:numPr>
      </w:pPr>
      <w:r>
        <w:t/>
      </w:r>
      <w:r>
        <w:t>(6)</w:t>
      </w:r>
      <w:r>
        <w:t xml:space="preserve"> Other paragraphs of this clause.</w:t>
      </w:r>
    </w:p>
    <w:p xmlns:tce="http://www.TCE.com">
      <w:pPr>
        <w:pStyle w:val="ListNumber2"/>
        <!--depth 2-->
        <w:numPr>
          <w:ilvl w:val="1"/>
          <w:numId w:val="1244"/>
        </w:numPr>
      </w:pPr>
      <w:r>
        <w:t/>
      </w:r>
      <w:r>
        <w:t>(7)</w:t>
      </w:r>
      <w:r>
        <w:t xml:space="preserve"> The Standard Form 1449.</w:t>
      </w:r>
    </w:p>
    <w:p xmlns:tce="http://www.TCE.com">
      <w:pPr>
        <w:pStyle w:val="ListNumber2"/>
        <!--depth 2-->
        <w:numPr>
          <w:ilvl w:val="1"/>
          <w:numId w:val="1244"/>
        </w:numPr>
      </w:pPr>
      <w:r>
        <w:t/>
      </w:r>
      <w:r>
        <w:t>(8)</w:t>
      </w:r>
      <w:r>
        <w:t xml:space="preserve"> Other documents, exhibits, and attachments.</w:t>
      </w:r>
    </w:p>
    <w:p xmlns:tce="http://www.TCE.com">
      <w:pPr>
        <w:pStyle w:val="ListNumber2"/>
        <!--depth 2-->
        <w:numPr>
          <w:ilvl w:val="1"/>
          <w:numId w:val="1244"/>
        </w:numPr>
      </w:pPr>
      <w:r>
        <w:t/>
      </w:r>
      <w:r>
        <w:t>(9)</w:t>
      </w:r>
      <w:r>
        <w:t xml:space="preserve"> The specification.</w:t>
      </w:r>
      <w:bookmarkEnd w:id="4921"/>
      <w:bookmarkEnd w:id="4922"/>
    </w:p>
    <w:p xmlns:tce="http://www.TCE.com">
      <w:pPr>
        <w:pStyle w:val="BodyText"/>
      </w:pPr>
      <w:r>
        <w:t>(u) Unauthorized Obligations.</w:t>
      </w:r>
    </w:p>
    <w:p xmlns:tce="http://www.TCE.com">
      <w:pPr>
        <w:pStyle w:val="ListNumber2"/>
        <!--depth 2-->
        <w:numPr>
          <w:ilvl w:val="1"/>
          <w:numId w:val="1246"/>
        </w:numPr>
      </w:pPr>
      <w:bookmarkStart w:id="4924" w:name="_Tocd19e63490"/>
      <w:bookmarkStart w:id="4923" w:name="_Refd19e63490"/>
      <w:r>
        <w:t/>
      </w:r>
      <w:r>
        <w:t>(1)</w:t>
      </w:r>
      <w:r>
        <w:t xml:space="preserve"> Except as stated in paragraph (u)(2) of this clause, when any supply or service acquired under this contract is subject to any commercial supplier agreement (as defined in </w:t>
      </w:r>
      <w:r>
        <w:rPr>
          <w:color w:val="0000FF"/>
        </w:rPr>
        <w:fldChar w:fldCharType="begin"/>
      </w:r>
      <w:r>
        <w:rPr>
          <w:color w:val="0000FF"/>
        </w:rPr>
        <w:instrText xml:space="preserve"> REF _Numd19e16680 \h </w:instrText>
      </w:r>
      <w:r>
        <w:fldChar w:fldCharType="separate"/>
      </w:r>
      <w:rPr>
        <w:color w:val="0000FF"/>
      </w:rPr>
      <w:r>
        <w:rPr>
          <w:u w:val="single"/>
        </w:rPr>
        <w:t>502.101</w:t>
      </w:r>
      <w:r>
        <w:rPr>
          <w:color w:val="0000FF"/>
        </w:rPr>
        <w:fldChar w:fldCharType="end"/>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33">
        <w:r>
          <w:rPr>
            <w:rStyle w:val="Hyperlink"/>
          </w:rPr>
          <w:t>31 U.S.C. 1341</w:t>
        </w:r>
      </w:hyperlink>
      <w:r>
        <w:t>), the following shall govern:</w:t>
      </w:r>
    </w:p>
    <w:p xmlns:tce="http://www.TCE.com">
      <w:pPr>
        <w:pStyle w:val="ListNumber3"/>
        <!--depth 3-->
        <w:numPr>
          <w:ilvl w:val="2"/>
          <w:numId w:val="1247"/>
        </w:numPr>
      </w:pPr>
      <w:bookmarkStart w:id="4926" w:name="_Tocd19e63506"/>
      <w:bookmarkStart w:id="4925" w:name="_Refd19e63506"/>
      <w:r>
        <w:t/>
      </w:r>
      <w:r>
        <w:t>(i)</w:t>
      </w:r>
      <w:r>
        <w:t xml:space="preserve"> Any such language, provision, or clause is unenforceable against the Government.</w:t>
      </w:r>
    </w:p>
    <w:p xmlns:tce="http://www.TCE.com">
      <w:pPr>
        <w:pStyle w:val="ListNumber3"/>
        <!--depth 3-->
        <w:numPr>
          <w:ilvl w:val="2"/>
          <w:numId w:val="1247"/>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xmlns:tce="http://www.TCE.com">
      <w:pPr>
        <w:pStyle w:val="ListNumber3"/>
        <!--depth 3-->
        <w:numPr>
          <w:ilvl w:val="2"/>
          <w:numId w:val="1247"/>
        </w:numPr>
      </w:pPr>
      <w:r>
        <w:t/>
      </w:r>
      <w:r>
        <w:t>(iii)</w:t>
      </w:r>
      <w:r>
        <w:t xml:space="preserve"> Any such language, provision, or clause is deemed to be stricken from the commercial supplier agreement.</w:t>
      </w:r>
      <w:bookmarkEnd w:id="4925"/>
      <w:bookmarkEnd w:id="4926"/>
    </w:p>
    <w:p xmlns:tce="http://www.TCE.com">
      <w:pPr>
        <w:pStyle w:val="ListNumber2"/>
        <!--depth 2-->
        <w:numPr>
          <w:ilvl w:val="1"/>
          <w:numId w:val="1246"/>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4923"/>
      <w:bookmarkEnd w:id="4924"/>
    </w:p>
    <w:p xmlns:tce="http://www.TCE.com">
      <w:pPr>
        <w:pStyle w:val="BodyText"/>
      </w:pPr>
      <w:r>
        <w:t>(w)  </w:t>
      </w:r>
      <w:r>
        <w:rPr>
          <w:i/>
        </w:rPr>
        <w:t>Commercial supplier agreements unenforceable clauses.</w:t>
      </w:r>
      <w:r>
        <w:t xml:space="preserve">When any supply or service acquired under this contract is subject to a commercial supplier agreement (as defined in </w:t>
      </w:r>
      <w:r>
        <w:rPr>
          <w:color w:val="0000FF"/>
        </w:rPr>
        <w:fldChar w:fldCharType="begin"/>
      </w:r>
      <w:r>
        <w:rPr>
          <w:color w:val="0000FF"/>
        </w:rPr>
        <w:instrText xml:space="preserve"> REF _Numd19e16680 \h </w:instrText>
      </w:r>
      <w:r>
        <w:fldChar w:fldCharType="separate"/>
      </w:r>
      <w:rPr>
        <w:color w:val="0000FF"/>
      </w:rPr>
      <w:r>
        <w:rPr>
          <w:u w:val="single"/>
        </w:rPr>
        <w:t>502.101</w:t>
      </w:r>
      <w:r>
        <w:rPr>
          <w:color w:val="0000FF"/>
        </w:rPr>
        <w:fldChar w:fldCharType="end"/>
      </w:r>
      <w:r>
        <w:t>), the following language shall be deemed incorporated into the commercial supplier agreement. As used herein, “this agreement” means the commercial supplier agreement:</w:t>
      </w:r>
    </w:p>
    <w:p xmlns:tce="http://www.TCE.com">
      <w:pPr>
        <w:pStyle w:val="ListNumber2"/>
        <!--depth 2-->
        <w:numPr>
          <w:ilvl w:val="1"/>
          <w:numId w:val="1249"/>
        </w:numPr>
      </w:pPr>
      <w:bookmarkStart w:id="4928" w:name="_Tocd19e63551"/>
      <w:bookmarkStart w:id="4927" w:name="_Refd19e63551"/>
      <w:r>
        <w:t/>
      </w:r>
      <w:r>
        <w:t>(1)</w:t>
      </w:r>
      <w:r>
        <w:t xml:space="preserve">  Notwithstanding any other provision of this agreement, when the end user is an agency or instrumentality of the U.S. Government, the following shall apply:</w:t>
      </w:r>
    </w:p>
    <w:p xmlns:tce="http://www.TCE.com">
      <w:pPr>
        <w:pStyle w:val="ListNumber3"/>
        <!--depth 3-->
        <w:numPr>
          <w:ilvl w:val="2"/>
          <w:numId w:val="1250"/>
        </w:numPr>
      </w:pPr>
      <w:bookmarkStart w:id="4930" w:name="_Tocd19e63559"/>
      <w:bookmarkStart w:id="4929" w:name="_Refd19e63559"/>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xmlns:tce="http://www.TCE.com">
      <w:pPr>
        <w:pStyle w:val="ListNumber3"/>
        <!--depth 3-->
        <w:numPr>
          <w:ilvl w:val="2"/>
          <w:numId w:val="1250"/>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xmlns:tce="http://www.TCE.com">
      <w:pPr>
        <w:pStyle w:val="ListNumber3"/>
        <!--depth 3-->
        <w:numPr>
          <w:ilvl w:val="2"/>
          <w:numId w:val="1250"/>
        </w:numPr>
      </w:pPr>
      <w:r>
        <w:t/>
      </w:r>
      <w:r>
        <w:t>(iii)</w:t>
      </w:r>
      <w:r>
        <w:t xml:space="preserve">   </w:t>
      </w:r>
      <w:r>
        <w:rPr>
          <w:i/>
        </w:rPr>
        <w:t>Law and disputes</w:t>
      </w:r>
      <w:r>
        <w:t>. This agreement is governed by Federal law.</w:t>
      </w:r>
    </w:p>
    <w:p xmlns:tce="http://www.TCE.com">
      <w:pPr>
        <w:pStyle w:val="ListNumber4"/>
        <!--depth 4-->
        <w:numPr>
          <w:ilvl w:val="3"/>
          <w:numId w:val="1251"/>
        </w:numPr>
      </w:pPr>
      <w:bookmarkStart w:id="4932" w:name="_Tocd19e63590"/>
      <w:bookmarkStart w:id="4931" w:name="_Refd19e63590"/>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xmlns:tce="http://www.TCE.com">
      <w:pPr>
        <w:pStyle w:val="ListNumber4"/>
        <!--depth 4-->
        <w:numPr>
          <w:ilvl w:val="3"/>
          <w:numId w:val="1251"/>
        </w:numPr>
      </w:pPr>
      <w:r>
        <w:t/>
      </w:r>
      <w:r>
        <w:t>(B)</w:t>
      </w:r>
      <w:r>
        <w:t xml:space="preserve"> Any language requiring dispute resolution in a specific forum or venue that is different from that prescribed by applicable Federal law is hereby deleted.</w:t>
      </w:r>
    </w:p>
    <w:p xmlns:tce="http://www.TCE.com">
      <w:pPr>
        <w:pStyle w:val="ListNumber4"/>
        <!--depth 4-->
        <w:numPr>
          <w:ilvl w:val="3"/>
          <w:numId w:val="1251"/>
        </w:numPr>
      </w:pPr>
      <w:r>
        <w:t/>
      </w:r>
      <w:r>
        <w:t>(C)</w:t>
      </w:r>
      <w:r>
        <w:t xml:space="preserve"> Any language prescribing a different time period for bringing an action than that prescribed by applicable Federal law in relation to a dispute is hereby deleted.</w:t>
      </w:r>
      <w:bookmarkEnd w:id="4931"/>
      <w:bookmarkEnd w:id="4932"/>
    </w:p>
    <w:p xmlns:tce="http://www.TCE.com">
      <w:pPr>
        <w:pStyle w:val="ListNumber3"/>
        <!--depth 3-->
        <w:numPr>
          <w:ilvl w:val="2"/>
          <w:numId w:val="1250"/>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xmlns:tce="http://www.TCE.com">
      <w:pPr>
        <w:pStyle w:val="ListNumber3"/>
        <!--depth 3-->
        <w:numPr>
          <w:ilvl w:val="2"/>
          <w:numId w:val="1250"/>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xmlns:tce="http://www.TCE.com">
      <w:pPr>
        <w:pStyle w:val="ListNumber3"/>
        <!--depth 3-->
        <w:numPr>
          <w:ilvl w:val="2"/>
          <w:numId w:val="1250"/>
        </w:numPr>
      </w:pPr>
      <w:r>
        <w:t/>
      </w:r>
      <w:r>
        <w:t>(vi)</w:t>
      </w:r>
      <w:r>
        <w:t xml:space="preserve"> Updating terms.</w:t>
      </w:r>
    </w:p>
    <w:p xmlns:tce="http://www.TCE.com">
      <w:pPr>
        <w:pStyle w:val="ListNumber4"/>
        <!--depth 4-->
        <w:numPr>
          <w:ilvl w:val="3"/>
          <w:numId w:val="1252"/>
        </w:numPr>
      </w:pPr>
      <w:bookmarkStart w:id="4934" w:name="_Tocd19e63641"/>
      <w:bookmarkStart w:id="4933" w:name="_Refd19e63641"/>
      <w:r>
        <w:t/>
      </w:r>
      <w:r>
        <w:t>(A)</w:t>
      </w:r>
      <w:r>
        <w:t xml:space="preserve"> After award, the contractor may unilaterally revise commercial supplier agreement terms: if they are not material. A material change is defined as:</w:t>
      </w:r>
    </w:p>
    <w:p xmlns:tce="http://www.TCE.com">
      <w:pPr>
        <w:pStyle w:val="ListNumber5"/>
        <!--depth 5-->
        <w:numPr>
          <w:ilvl w:val="4"/>
          <w:numId w:val="1253"/>
        </w:numPr>
      </w:pPr>
      <w:bookmarkStart w:id="4936" w:name="_Tocd19e63649"/>
      <w:bookmarkStart w:id="4935" w:name="_Refd19e63649"/>
      <w:r>
        <w:t/>
      </w:r>
      <w:r>
        <w:t>(1)</w:t>
      </w:r>
      <w:r>
        <w:t xml:space="preserve"> Terms that change Government rights or obligations;</w:t>
      </w:r>
    </w:p>
    <w:p xmlns:tce="http://www.TCE.com">
      <w:pPr>
        <w:pStyle w:val="ListNumber5"/>
        <!--depth 5-->
        <w:numPr>
          <w:ilvl w:val="4"/>
          <w:numId w:val="1253"/>
        </w:numPr>
      </w:pPr>
      <w:r>
        <w:t/>
      </w:r>
      <w:r>
        <w:t>(2)</w:t>
      </w:r>
      <w:r>
        <w:t xml:space="preserve"> Terms that increase Government prices;</w:t>
      </w:r>
    </w:p>
    <w:p xmlns:tce="http://www.TCE.com">
      <w:pPr>
        <w:pStyle w:val="ListNumber5"/>
        <!--depth 5-->
        <w:numPr>
          <w:ilvl w:val="4"/>
          <w:numId w:val="1253"/>
        </w:numPr>
      </w:pPr>
      <w:r>
        <w:t/>
      </w:r>
      <w:r>
        <w:t>(3)</w:t>
      </w:r>
      <w:r>
        <w:t xml:space="preserve"> Terms that decrease overall level of service; or</w:t>
      </w:r>
    </w:p>
    <w:p xmlns:tce="http://www.TCE.com">
      <w:pPr>
        <w:pStyle w:val="ListNumber5"/>
        <!--depth 5-->
        <w:numPr>
          <w:ilvl w:val="4"/>
          <w:numId w:val="1253"/>
        </w:numPr>
      </w:pPr>
      <w:r>
        <w:t/>
      </w:r>
      <w:r>
        <w:t>(4)</w:t>
      </w:r>
      <w:r>
        <w:t xml:space="preserve"> Terms that limit any other Government right addressed elsewhere in this contract.</w:t>
      </w:r>
      <w:bookmarkEnd w:id="4935"/>
      <w:bookmarkEnd w:id="4936"/>
    </w:p>
    <w:p xmlns:tce="http://www.TCE.com">
      <w:pPr>
        <w:pStyle w:val="ListNumber4"/>
        <!--depth 4-->
        <w:numPr>
          <w:ilvl w:val="3"/>
          <w:numId w:val="1252"/>
        </w:numPr>
      </w:pPr>
      <w:r>
        <w:t/>
      </w:r>
      <w:r>
        <w:t>(B)</w:t>
      </w:r>
      <w:r>
        <w:t xml:space="preserve"> For revisions that will materially change the terms of the contract, the revised commercial supplier agreement must be incorporated into the contract using a bilateral modification.</w:t>
      </w:r>
    </w:p>
    <w:p xmlns:tce="http://www.TCE.com">
      <w:pPr>
        <w:pStyle w:val="ListNumber4"/>
        <!--depth 4-->
        <w:numPr>
          <w:ilvl w:val="3"/>
          <w:numId w:val="1252"/>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4933"/>
      <w:bookmarkEnd w:id="4934"/>
    </w:p>
    <w:p xmlns:tce="http://www.TCE.com">
      <w:pPr>
        <w:pStyle w:val="ListNumber3"/>
        <!--depth 3-->
        <w:numPr>
          <w:ilvl w:val="2"/>
          <w:numId w:val="1250"/>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xmlns:tce="http://www.TCE.com">
      <w:pPr>
        <w:pStyle w:val="ListNumber3"/>
        <!--depth 3-->
        <w:numPr>
          <w:ilvl w:val="2"/>
          <w:numId w:val="1250"/>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34">
        <w:r>
          <w:rPr>
            <w:rStyle w:val="Hyperlink"/>
          </w:rPr>
          <w:t>28 U.S.C. 516</w:t>
        </w:r>
      </w:hyperlink>
      <w:r>
        <w:t>.</w:t>
      </w:r>
    </w:p>
    <w:p xmlns:tce="http://www.TCE.com">
      <w:pPr>
        <w:pStyle w:val="ListNumber3"/>
        <!--depth 3-->
        <w:numPr>
          <w:ilvl w:val="2"/>
          <w:numId w:val="1250"/>
        </w:numPr>
      </w:pPr>
      <w:r>
        <w:t/>
      </w:r>
      <w:r>
        <w:t>(ix)</w:t>
      </w:r>
      <w:r>
        <w:t xml:space="preserve">   </w:t>
      </w:r>
      <w:r>
        <w:rPr>
          <w:i/>
        </w:rPr>
        <w:t>Audits</w:t>
      </w:r>
      <w:r>
        <w:t>. Any clause of this agreement permitting the commercial supplier or licensor to audit the end user's compliance with this agreement is hereby amended as follows:</w:t>
      </w:r>
    </w:p>
    <w:p xmlns:tce="http://www.TCE.com">
      <w:pPr>
        <w:pStyle w:val="ListNumber4"/>
        <!--depth 4-->
        <w:numPr>
          <w:ilvl w:val="3"/>
          <w:numId w:val="1254"/>
        </w:numPr>
      </w:pPr>
      <w:bookmarkStart w:id="4938" w:name="_Tocd19e63725"/>
      <w:bookmarkStart w:id="4937" w:name="_Refd19e63725"/>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xmlns:tce="http://www.TCE.com">
      <w:pPr>
        <w:pStyle w:val="ListNumber4"/>
        <!--depth 4-->
        <w:numPr>
          <w:ilvl w:val="3"/>
          <w:numId w:val="1254"/>
        </w:numPr>
      </w:pPr>
      <w:r>
        <w:t/>
      </w:r>
      <w:r>
        <w:t>(B)</w:t>
      </w:r>
      <w:r>
        <w:t xml:space="preserve"> This charge, if disputed by the ordering activity, will be resolved in accordance with subparagraph (d) (Disputes) through the Disputes clause at </w:t>
      </w:r>
      <w:r>
        <w:rPr>
          <w:color w:val="0000FF"/>
        </w:rPr>
        <w:fldChar w:fldCharType="begin"/>
      </w:r>
      <w:r>
        <w:rPr>
          <w:color w:val="0000FF"/>
        </w:rPr>
        <w:instrText xml:space="preserve"> REF _Numd19e63385 \h </w:instrText>
      </w:r>
      <w:r>
        <w:fldChar w:fldCharType="separate"/>
      </w:r>
      <w:rPr>
        <w:color w:val="0000FF"/>
      </w:rPr>
      <w:r>
        <w:rPr>
          <w:u w:val="single"/>
        </w:rPr>
        <w:t>552.212-4</w:t>
      </w:r>
      <w:r>
        <w:rPr>
          <w:color w:val="0000FF"/>
        </w:rPr>
        <w:fldChar w:fldCharType="end"/>
      </w:r>
      <w:r>
        <w:t>(d); no payment obligation shall arise on the part of the ordering activity until the conclusion of the dispute process.</w:t>
      </w:r>
    </w:p>
    <w:p xmlns:tce="http://www.TCE.com">
      <w:pPr>
        <w:pStyle w:val="ListNumber4"/>
        <!--depth 4-->
        <w:numPr>
          <w:ilvl w:val="3"/>
          <w:numId w:val="1254"/>
        </w:numPr>
      </w:pPr>
      <w:r>
        <w:t/>
      </w:r>
      <w:r>
        <w:t>(C)</w:t>
      </w:r>
      <w:r>
        <w:t xml:space="preserve"> Any audit requested by the contractor will be performed at the contractor's expense, without reimbursement by the Government.</w:t>
      </w:r>
      <w:bookmarkEnd w:id="4937"/>
      <w:bookmarkEnd w:id="4938"/>
    </w:p>
    <w:p xmlns:tce="http://www.TCE.com">
      <w:pPr>
        <w:pStyle w:val="ListNumber3"/>
        <!--depth 3-->
        <w:numPr>
          <w:ilvl w:val="2"/>
          <w:numId w:val="1250"/>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xmlns:tce="http://www.TCE.com">
      <w:pPr>
        <w:pStyle w:val="ListNumber3"/>
        <!--depth 3-->
        <w:numPr>
          <w:ilvl w:val="2"/>
          <w:numId w:val="1250"/>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xmlns:tce="http://www.TCE.com">
      <w:pPr>
        <w:pStyle w:val="ListNumber3"/>
        <!--depth 3-->
        <w:numPr>
          <w:ilvl w:val="2"/>
          <w:numId w:val="1250"/>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929"/>
      <w:bookmarkEnd w:id="4930"/>
    </w:p>
    <w:p xmlns:tce="http://www.TCE.com">
      <w:pPr>
        <w:pStyle w:val="ListNumber2"/>
        <!--depth 2-->
        <w:numPr>
          <w:ilvl w:val="1"/>
          <w:numId w:val="1249"/>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4927"/>
      <w:bookmarkEnd w:id="4928"/>
    </w:p>
    <w:p xmlns:tce="http://www.TCE.com">
      <w:pPr>
        <w:pStyle w:val="BodyText"/>
      </w:pPr>
      <w:r>
        <w:t>(End of clause)</w:t>
      </w:r>
    </w:p>
    <!--Topic unique_478-->
    <w:p xmlns:tce="http://www.TCE.com">
      <w:pPr>
        <w:pStyle w:val="Heading6"/>
      </w:pPr>
      <w:bookmarkStart w:id="4939" w:name="_Numd19e63803"/>
      <w:bookmarkStart w:id="4940" w:name="_Refd19e63803"/>
      <w:bookmarkStart w:id="4941" w:name="_Tocd19e63803"/>
      <w:r>
        <w:t/>
      </w:r>
      <w:r>
        <w:t>552.212-70</w:t>
      </w:r>
      <w:r>
        <w:t xml:space="preserve"> [Reserved]</w:t>
      </w:r>
      <w:bookmarkEnd w:id="4940"/>
      <w:bookmarkEnd w:id="4941"/>
      <w:bookmarkEnd w:id="4939"/>
    </w:p>
    <!--Topic unique_364-->
    <w:p xmlns:tce="http://www.TCE.com">
      <w:pPr>
        <w:pStyle w:val="Heading6"/>
      </w:pPr>
      <w:bookmarkStart w:id="4942" w:name="_Numd19e63817"/>
      <w:bookmarkStart w:id="4943" w:name="_Refd19e63817"/>
      <w:bookmarkStart w:id="4944" w:name="_Tocd19e63817"/>
      <w:r>
        <w:t/>
      </w:r>
      <w:r>
        <w:t>552.212-71</w:t>
      </w:r>
      <w:r>
        <w:t xml:space="preserve"> Contract Terms and Conditions Applicable to GSA Acquisitions of Commercial Products and Commercial Services.</w:t>
      </w:r>
      <w:bookmarkEnd w:id="4943"/>
      <w:bookmarkEnd w:id="4944"/>
      <w:bookmarkEnd w:id="4942"/>
    </w:p>
    <w:p xmlns:tce="http://www.TCE.com">
      <w:pPr>
        <w:pStyle w:val="BodyText"/>
      </w:pPr>
      <w:r>
        <w:t xml:space="preserve">As prescribed in </w:t>
      </w:r>
      <w:r>
        <w:rPr>
          <w:color w:val="0000FF"/>
        </w:rPr>
        <w:fldChar w:fldCharType="begin"/>
      </w:r>
      <w:r>
        <w:rPr>
          <w:color w:val="0000FF"/>
        </w:rPr>
        <w:instrText xml:space="preserve"> REF _Numd19e29928 \h </w:instrText>
      </w:r>
      <w:r>
        <w:fldChar w:fldCharType="separate"/>
      </w:r>
      <w:rPr>
        <w:color w:val="0000FF"/>
      </w:rPr>
      <w:r>
        <w:rPr>
          <w:u w:val="single"/>
        </w:rPr>
        <w:t>512.301</w:t>
      </w:r>
      <w:r>
        <w:rPr>
          <w:color w:val="0000FF"/>
        </w:rPr>
        <w:fldChar w:fldCharType="end"/>
      </w:r>
      <w:r>
        <w:t>(a)(1), insert the following clause:</w:t>
      </w:r>
    </w:p>
    <w:p xmlns:tce="http://www.TCE.com">
      <w:pPr>
        <w:pStyle w:val="BodyText"/>
      </w:pPr>
      <w:r>
        <w:t>Contract Terms and Conditions Applicable to GSA Acquisitions of Commercial Products and Commercial Services (JAN 2022)</w:t>
      </w:r>
    </w:p>
    <w:p xmlns:tce="http://www.TCE.com">
      <w:pPr>
        <w:pStyle w:val="ListNumber"/>
        <!--depth 1-->
        <w:numPr>
          <w:ilvl w:val="0"/>
          <w:numId w:val="1255"/>
        </w:numPr>
      </w:pPr>
      <w:bookmarkStart w:id="4948" w:name="_Tocd19e63836"/>
      <w:bookmarkStart w:id="4947" w:name="_Refd19e63836"/>
      <w:bookmarkStart w:id="4946" w:name="_Tocd19e63834"/>
      <w:bookmarkStart w:id="4945" w:name="_Refd19e63834"/>
      <w:r>
        <w:t/>
      </w:r>
      <w:r>
        <w:t>(a)</w:t>
      </w:r>
      <w:r>
        <w:t>The Contractor agrees to comply with any clause that is incorporated herein by reference to implement agency policy applicable to acquisition of commercial products, including commercial components, and commercial services. The clause in effect based on the applicable regulation cited on the date the solicitation is issued applies unless otherwise stated herein. The GSAR clauses in paragraph (b) of this section are incorporated by reference:</w:t>
      </w:r>
    </w:p>
    <w:p xmlns:tce="http://www.TCE.com">
      <w:pPr>
        <w:pStyle w:val="ListParagraph"/>
        <!--depth 1-->
        <w:ind w:left="720"/>
      </w:pPr>
      <w:r>
        <w:t>[The Contracting Officer should check the clauses that apply or delete the clauses that do not apply from the list. The Contracting Officer may add the date of the clause if desired for clarity.]</w:t>
      </w:r>
      <w:bookmarkEnd w:id="4947"/>
      <w:bookmarkEnd w:id="4948"/>
    </w:p>
    <w:p xmlns:tce="http://www.TCE.com">
      <w:pPr>
        <w:pStyle w:val="ListNumber"/>
        <!--depth 1-->
        <w:numPr>
          <w:ilvl w:val="0"/>
          <w:numId w:val="1255"/>
        </w:numPr>
      </w:pPr>
      <w:bookmarkStart w:id="4950" w:name="_Tocd19e63845"/>
      <w:bookmarkStart w:id="4949" w:name="_Refd19e63845"/>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 </w:t>
            </w:r>
            <w:r>
              <w:rPr>
                <w:color w:val="0000FF"/>
              </w:rPr>
              <w:fldChar w:fldCharType="begin"/>
            </w:r>
            <w:r>
              <w:rPr>
                <w:color w:val="0000FF"/>
              </w:rPr>
              <w:instrText xml:space="preserve"> REF _Numd19e61812 \h </w:instrText>
            </w:r>
            <w:r>
              <w:fldChar w:fldCharType="separate"/>
            </w:r>
            <w:rPr>
              <w:color w:val="0000FF"/>
            </w:rPr>
            <w:r>
              <w:rPr>
                <w:u w:val="single"/>
              </w:rPr>
              <w:t>552.203-71</w:t>
            </w:r>
            <w:r>
              <w:rPr>
                <w:color w:val="0000FF"/>
              </w:rPr>
              <w:fldChar w:fldCharType="end"/>
            </w:r>
            <w:r>
              <w:t/>
            </w:r>
          </w:p>
        </w:tc>
        <w:tc>
          <w:p xmlns:tce="http://www.TCE.com">
            <w:pPr>
              <w:pStyle w:val="BodyText"/>
            </w:pPr>
            <w:r>
              <w:t/>
            </w:r>
            <w:r>
              <w:t>Restriction on Advertising</w:t>
            </w:r>
          </w:p>
        </w:tc>
      </w:tr>
      <w:tr>
        <w:trPr>
          <w:cantSplit/>
        </w:trPr>
        <w:tc>
          <w:p xmlns:tce="http://www.TCE.com">
            <w:pPr>
              <w:pStyle w:val="BodyText"/>
            </w:pPr>
            <w:r>
              <w:t/>
            </w:r>
            <w:r>
              <w:t xml:space="preserve"> </w:t>
            </w:r>
            <w:r>
              <w:rPr>
                <w:color w:val="0000FF"/>
              </w:rPr>
              <w:fldChar w:fldCharType="begin"/>
            </w:r>
            <w:r>
              <w:rPr>
                <w:color w:val="0000FF"/>
              </w:rPr>
              <w:instrText xml:space="preserve"> REF _Numd19e62301 \h </w:instrText>
            </w:r>
            <w:r>
              <w:fldChar w:fldCharType="separate"/>
            </w:r>
            <w:rPr>
              <w:color w:val="0000FF"/>
            </w:rPr>
            <w:r>
              <w:rPr>
                <w:u w:val="single"/>
              </w:rPr>
              <w:t>552.211-73</w:t>
            </w:r>
            <w:r>
              <w:rPr>
                <w:color w:val="0000FF"/>
              </w:rPr>
              <w:fldChar w:fldCharType="end"/>
            </w:r>
            <w:r>
              <w:t/>
            </w:r>
          </w:p>
        </w:tc>
        <w:tc>
          <w:p xmlns:tce="http://www.TCE.com">
            <w:pPr>
              <w:pStyle w:val="BodyText"/>
            </w:pPr>
            <w:r>
              <w:t/>
            </w:r>
            <w:r>
              <w:t>Marking</w:t>
            </w:r>
          </w:p>
        </w:tc>
      </w:tr>
      <w:tr>
        <w:trPr>
          <w:cantSplit/>
        </w:trPr>
        <w:tc>
          <w:p xmlns:tce="http://www.TCE.com">
            <w:pPr>
              <w:pStyle w:val="BodyText"/>
            </w:pPr>
            <w:r>
              <w:t/>
            </w:r>
            <w:r>
              <w:t xml:space="preserve"> </w:t>
            </w:r>
            <w:r>
              <w:rPr>
                <w:color w:val="0000FF"/>
              </w:rPr>
              <w:fldChar w:fldCharType="begin"/>
            </w:r>
            <w:r>
              <w:rPr>
                <w:color w:val="0000FF"/>
              </w:rPr>
              <w:instrText xml:space="preserve"> REF _Numd19e64764 \h </w:instrText>
            </w:r>
            <w:r>
              <w:fldChar w:fldCharType="separate"/>
            </w:r>
            <w:rPr>
              <w:color w:val="0000FF"/>
            </w:rPr>
            <w:r>
              <w:rPr>
                <w:u w:val="single"/>
              </w:rPr>
              <w:t>552.215-70</w:t>
            </w:r>
            <w:r>
              <w:rPr>
                <w:color w:val="0000FF"/>
              </w:rPr>
              <w:fldChar w:fldCharType="end"/>
            </w:r>
            <w:r>
              <w:t/>
            </w:r>
          </w:p>
        </w:tc>
        <w:tc>
          <w:p xmlns:tce="http://www.TCE.com">
            <w:pPr>
              <w:pStyle w:val="BodyText"/>
            </w:pPr>
            <w:r>
              <w:t/>
            </w:r>
            <w:r>
              <w:t>Examination of Records by GSA</w:t>
            </w:r>
          </w:p>
        </w:tc>
      </w:tr>
      <w:tr>
        <w:trPr>
          <w:cantSplit/>
        </w:trPr>
        <w:tc>
          <w:p xmlns:tce="http://www.TCE.com">
            <w:pPr>
              <w:pStyle w:val="BodyText"/>
            </w:pPr>
            <w:r>
              <w:t/>
            </w:r>
            <w:r>
              <w:t xml:space="preserve"> </w:t>
            </w:r>
            <w:r>
              <w:rPr>
                <w:color w:val="0000FF"/>
              </w:rPr>
              <w:fldChar w:fldCharType="begin"/>
            </w:r>
            <w:r>
              <w:rPr>
                <w:color w:val="0000FF"/>
              </w:rPr>
              <w:instrText xml:space="preserve"> REF _Numd19e64807 \h </w:instrText>
            </w:r>
            <w:r>
              <w:fldChar w:fldCharType="separate"/>
            </w:r>
            <w:rPr>
              <w:color w:val="0000FF"/>
            </w:rPr>
            <w:r>
              <w:rPr>
                <w:u w:val="single"/>
              </w:rPr>
              <w:t>552.215-72</w:t>
            </w:r>
            <w:r>
              <w:rPr>
                <w:color w:val="0000FF"/>
              </w:rPr>
              <w:fldChar w:fldCharType="end"/>
            </w:r>
            <w:r>
              <w:t/>
            </w:r>
          </w:p>
        </w:tc>
        <w:tc>
          <w:p xmlns:tce="http://www.TCE.com">
            <w:pPr>
              <w:pStyle w:val="BodyText"/>
            </w:pPr>
            <w:r>
              <w:t/>
            </w:r>
            <w:r>
              <w:t>Price Adjustment—Failure to Provide Accurate Information</w:t>
            </w:r>
          </w:p>
        </w:tc>
      </w:tr>
      <w:tr>
        <w:trPr>
          <w:cantSplit/>
        </w:trPr>
        <w:tc>
          <w:p xmlns:tce="http://www.TCE.com">
            <w:pPr>
              <w:pStyle w:val="BodyText"/>
            </w:pPr>
            <w:r>
              <w:t/>
            </w:r>
            <w:r>
              <w:t xml:space="preserve"> </w:t>
            </w:r>
            <w:r>
              <w:rPr>
                <w:color w:val="0000FF"/>
              </w:rPr>
              <w:fldChar w:fldCharType="begin"/>
            </w:r>
            <w:r>
              <w:rPr>
                <w:color w:val="0000FF"/>
              </w:rPr>
              <w:instrText xml:space="preserve"> REF _Numd19e66005 \h </w:instrText>
            </w:r>
            <w:r>
              <w:fldChar w:fldCharType="separate"/>
            </w:r>
            <w:rPr>
              <w:color w:val="0000FF"/>
            </w:rPr>
            <w:r>
              <w:rPr>
                <w:u w:val="single"/>
              </w:rPr>
              <w:t>552.219-70</w:t>
            </w:r>
            <w:r>
              <w:rPr>
                <w:color w:val="0000FF"/>
              </w:rPr>
              <w:fldChar w:fldCharType="end"/>
            </w:r>
            <w:r>
              <w:t/>
            </w:r>
          </w:p>
        </w:tc>
        <w:tc>
          <w:p xmlns:tce="http://www.TCE.com">
            <w:pPr>
              <w:pStyle w:val="BodyText"/>
            </w:pPr>
            <w:r>
              <w:t/>
            </w:r>
            <w:r>
              <w:t>Allocation of Orders—Partially Set-Aside Items</w:t>
            </w:r>
          </w:p>
        </w:tc>
      </w:tr>
      <w:tr>
        <w:trPr>
          <w:cantSplit/>
        </w:trPr>
        <w:tc>
          <w:p xmlns:tce="http://www.TCE.com">
            <w:pPr>
              <w:pStyle w:val="BodyText"/>
            </w:pPr>
            <w:r>
              <w:t/>
            </w:r>
            <w:r>
              <w:t xml:space="preserve"> 552.228-70</w:t>
            </w:r>
          </w:p>
        </w:tc>
        <w:tc>
          <w:p xmlns:tce="http://www.TCE.com">
            <w:pPr>
              <w:pStyle w:val="BodyText"/>
            </w:pPr>
            <w:r>
              <w:t/>
            </w:r>
            <w:r>
              <w:t>Workers’ Compensation Laws</w:t>
            </w:r>
          </w:p>
        </w:tc>
      </w:tr>
      <w:tr>
        <w:trPr>
          <w:cantSplit/>
        </w:trPr>
        <w:tc>
          <w:p xmlns:tce="http://www.TCE.com">
            <w:pPr>
              <w:pStyle w:val="BodyText"/>
            </w:pPr>
            <w:r>
              <w:t/>
            </w:r>
            <w:r>
              <w:t xml:space="preserve"> </w:t>
            </w:r>
            <w:r>
              <w:rPr>
                <w:color w:val="0000FF"/>
              </w:rPr>
              <w:fldChar w:fldCharType="begin"/>
            </w:r>
            <w:r>
              <w:rPr>
                <w:color w:val="0000FF"/>
              </w:rPr>
              <w:instrText xml:space="preserve"> REF _Numd19e66693 \h </w:instrText>
            </w:r>
            <w:r>
              <w:fldChar w:fldCharType="separate"/>
            </w:r>
            <w:rPr>
              <w:color w:val="0000FF"/>
            </w:rPr>
            <w:r>
              <w:rPr>
                <w:u w:val="single"/>
              </w:rPr>
              <w:t>552.229-70</w:t>
            </w:r>
            <w:r>
              <w:rPr>
                <w:color w:val="0000FF"/>
              </w:rPr>
              <w:fldChar w:fldCharType="end"/>
            </w:r>
            <w:r>
              <w:t/>
            </w:r>
          </w:p>
        </w:tc>
        <w:tc>
          <w:p xmlns:tce="http://www.TCE.com">
            <w:pPr>
              <w:pStyle w:val="BodyText"/>
            </w:pPr>
            <w:r>
              <w:t/>
            </w:r>
            <w:r>
              <w:t>Federal, State, and Local Taxes</w:t>
            </w:r>
          </w:p>
        </w:tc>
      </w:tr>
      <w:tr>
        <w:trPr>
          <w:cantSplit/>
        </w:trPr>
        <w:tc>
          <w:p xmlns:tce="http://www.TCE.com">
            <w:pPr>
              <w:pStyle w:val="BodyText"/>
            </w:pPr>
            <w:r>
              <w:t/>
            </w:r>
            <w:r>
              <w:t xml:space="preserve"> </w:t>
            </w:r>
            <w:r>
              <w:rPr>
                <w:color w:val="0000FF"/>
              </w:rPr>
              <w:fldChar w:fldCharType="begin"/>
            </w:r>
            <w:r>
              <w:rPr>
                <w:color w:val="0000FF"/>
              </w:rPr>
              <w:instrText xml:space="preserve"> REF _Numd19e66909 \h </w:instrText>
            </w:r>
            <w:r>
              <w:fldChar w:fldCharType="separate"/>
            </w:r>
            <w:rPr>
              <w:color w:val="0000FF"/>
            </w:rPr>
            <w:r>
              <w:rPr>
                <w:u w:val="single"/>
              </w:rPr>
              <w:t>552.232-23</w:t>
            </w:r>
            <w:r>
              <w:rPr>
                <w:color w:val="0000FF"/>
              </w:rPr>
              <w:fldChar w:fldCharType="end"/>
            </w:r>
            <w:r>
              <w:t/>
            </w:r>
          </w:p>
        </w:tc>
        <w:tc>
          <w:p xmlns:tce="http://www.TCE.com">
            <w:pPr>
              <w:pStyle w:val="BodyText"/>
            </w:pPr>
            <w:r>
              <w:t/>
            </w:r>
            <w:r>
              <w:t>Assignment of Claims</w:t>
            </w:r>
          </w:p>
        </w:tc>
      </w:tr>
      <w:tr>
        <w:trPr>
          <w:cantSplit/>
        </w:trPr>
        <w:tc>
          <w:p xmlns:tce="http://www.TCE.com">
            <w:pPr>
              <w:pStyle w:val="BodyText"/>
            </w:pPr>
            <w:r>
              <w:t/>
            </w:r>
            <w:r>
              <w:t xml:space="preserve"> </w:t>
            </w:r>
            <w:r>
              <w:rPr>
                <w:color w:val="0000FF"/>
              </w:rPr>
              <w:fldChar w:fldCharType="begin"/>
            </w:r>
            <w:r>
              <w:rPr>
                <w:color w:val="0000FF"/>
              </w:rPr>
              <w:instrText xml:space="preserve"> REF _Numd19e67654 \h </w:instrText>
            </w:r>
            <w:r>
              <w:fldChar w:fldCharType="separate"/>
            </w:r>
            <w:rPr>
              <w:color w:val="0000FF"/>
            </w:rPr>
            <w:r>
              <w:rPr>
                <w:u w:val="single"/>
              </w:rPr>
              <w:t>552.232-71</w:t>
            </w:r>
            <w:r>
              <w:rPr>
                <w:color w:val="0000FF"/>
              </w:rPr>
              <w:fldChar w:fldCharType="end"/>
            </w:r>
            <w:r>
              <w:t/>
            </w:r>
          </w:p>
        </w:tc>
        <w:tc>
          <w:p xmlns:tce="http://www.TCE.com">
            <w:pPr>
              <w:pStyle w:val="BodyText"/>
            </w:pPr>
            <w:r>
              <w:t/>
            </w:r>
            <w:r>
              <w:t>Adjusting Payments</w:t>
            </w:r>
          </w:p>
        </w:tc>
      </w:tr>
      <w:tr>
        <w:trPr>
          <w:cantSplit/>
        </w:trPr>
        <w:tc>
          <w:p xmlns:tce="http://www.TCE.com">
            <w:pPr>
              <w:pStyle w:val="BodyText"/>
            </w:pPr>
            <w:r>
              <w:t/>
            </w:r>
            <w:r>
              <w:t xml:space="preserve"> </w:t>
            </w:r>
            <w:r>
              <w:rPr>
                <w:color w:val="0000FF"/>
              </w:rPr>
              <w:fldChar w:fldCharType="begin"/>
            </w:r>
            <w:r>
              <w:rPr>
                <w:color w:val="0000FF"/>
              </w:rPr>
              <w:instrText xml:space="preserve"> REF _Numd19e67669 \h </w:instrText>
            </w:r>
            <w:r>
              <w:fldChar w:fldCharType="separate"/>
            </w:r>
            <w:rPr>
              <w:color w:val="0000FF"/>
            </w:rPr>
            <w:r>
              <w:rPr>
                <w:u w:val="single"/>
              </w:rPr>
              <w:t>552.232-72</w:t>
            </w:r>
            <w:r>
              <w:rPr>
                <w:color w:val="0000FF"/>
              </w:rPr>
              <w:fldChar w:fldCharType="end"/>
            </w:r>
            <w:r>
              <w:t/>
            </w:r>
          </w:p>
        </w:tc>
        <w:tc>
          <w:p xmlns:tce="http://www.TCE.com">
            <w:pPr>
              <w:pStyle w:val="BodyText"/>
            </w:pPr>
            <w:r>
              <w:t/>
            </w:r>
            <w:r>
              <w:t>Final Payment</w:t>
            </w:r>
          </w:p>
        </w:tc>
      </w:tr>
      <w:tr>
        <w:trPr>
          <w:cantSplit/>
        </w:trPr>
        <w:tc>
          <w:p xmlns:tce="http://www.TCE.com">
            <w:pPr>
              <w:pStyle w:val="BodyText"/>
            </w:pPr>
            <w:r>
              <w:t/>
            </w:r>
            <w:r>
              <w:t xml:space="preserve"> </w:t>
            </w:r>
            <w:r>
              <w:rPr>
                <w:color w:val="0000FF"/>
              </w:rPr>
              <w:fldChar w:fldCharType="begin"/>
            </w:r>
            <w:r>
              <w:rPr>
                <w:color w:val="0000FF"/>
              </w:rPr>
              <w:instrText xml:space="preserve"> REF _Numd19e67705 \h </w:instrText>
            </w:r>
            <w:r>
              <w:fldChar w:fldCharType="separate"/>
            </w:r>
            <w:rPr>
              <w:color w:val="0000FF"/>
            </w:rPr>
            <w:r>
              <w:rPr>
                <w:u w:val="single"/>
              </w:rPr>
              <w:t>552.232-73</w:t>
            </w:r>
            <w:r>
              <w:rPr>
                <w:color w:val="0000FF"/>
              </w:rPr>
              <w:fldChar w:fldCharType="end"/>
            </w:r>
            <w:r>
              <w:t/>
            </w:r>
          </w:p>
        </w:tc>
        <w:tc>
          <w:p xmlns:tce="http://www.TCE.com">
            <w:pPr>
              <w:pStyle w:val="BodyText"/>
            </w:pPr>
            <w:r>
              <w:t/>
            </w:r>
            <w:r>
              <w:t>Availability of Funds</w:t>
            </w:r>
          </w:p>
        </w:tc>
      </w:tr>
      <w:tr>
        <w:trPr>
          <w:cantSplit/>
        </w:trPr>
        <w:tc>
          <w:p xmlns:tce="http://www.TCE.com">
            <w:pPr>
              <w:pStyle w:val="BodyText"/>
            </w:pPr>
            <w:r>
              <w:t/>
            </w:r>
            <w:r>
              <w:t xml:space="preserve"> </w:t>
            </w:r>
            <w:r>
              <w:rPr>
                <w:color w:val="0000FF"/>
              </w:rPr>
              <w:fldChar w:fldCharType="begin"/>
            </w:r>
            <w:r>
              <w:rPr>
                <w:color w:val="0000FF"/>
              </w:rPr>
              <w:instrText xml:space="preserve"> REF _Numd19e67830 \h </w:instrText>
            </w:r>
            <w:r>
              <w:fldChar w:fldCharType="separate"/>
            </w:r>
            <w:rPr>
              <w:color w:val="0000FF"/>
            </w:rPr>
            <w:r>
              <w:rPr>
                <w:u w:val="single"/>
              </w:rPr>
              <w:t>552.232-78</w:t>
            </w:r>
            <w:r>
              <w:rPr>
                <w:color w:val="0000FF"/>
              </w:rPr>
              <w:fldChar w:fldCharType="end"/>
            </w:r>
            <w:r>
              <w:t/>
            </w:r>
          </w:p>
        </w:tc>
        <w:tc>
          <w:p xmlns:tce="http://www.TCE.com">
            <w:pPr>
              <w:pStyle w:val="BodyText"/>
            </w:pPr>
            <w:r>
              <w:t/>
            </w:r>
            <w:r>
              <w:t>Payment Information</w:t>
            </w:r>
          </w:p>
        </w:tc>
      </w:tr>
      <w:tr>
        <w:trPr>
          <w:cantSplit/>
        </w:trPr>
        <w:tc>
          <w:p xmlns:tce="http://www.TCE.com">
            <w:pPr>
              <w:pStyle w:val="BodyText"/>
            </w:pPr>
            <w:r>
              <w:t/>
            </w:r>
            <w:r>
              <w:t xml:space="preserve"> </w:t>
            </w:r>
            <w:r>
              <w:rPr>
                <w:color w:val="0000FF"/>
              </w:rPr>
              <w:fldChar w:fldCharType="begin"/>
            </w:r>
            <w:r>
              <w:rPr>
                <w:color w:val="0000FF"/>
              </w:rPr>
              <w:instrText xml:space="preserve"> REF _Numd19e69787 \h </w:instrText>
            </w:r>
            <w:r>
              <w:fldChar w:fldCharType="separate"/>
            </w:r>
            <w:rPr>
              <w:color w:val="0000FF"/>
            </w:rPr>
            <w:r>
              <w:rPr>
                <w:u w:val="single"/>
              </w:rPr>
              <w:t>552.237-71</w:t>
            </w:r>
            <w:r>
              <w:rPr>
                <w:color w:val="0000FF"/>
              </w:rPr>
              <w:fldChar w:fldCharType="end"/>
            </w:r>
            <w:r>
              <w:t/>
            </w:r>
          </w:p>
        </w:tc>
        <w:tc>
          <w:p xmlns:tce="http://www.TCE.com">
            <w:pPr>
              <w:pStyle w:val="BodyText"/>
            </w:pPr>
            <w:r>
              <w:t/>
            </w:r>
            <w:r>
              <w:t>Qualifications of Employees</w:t>
            </w:r>
          </w:p>
        </w:tc>
      </w:tr>
      <w:tr>
        <w:trPr>
          <w:cantSplit/>
        </w:trPr>
        <w:tc>
          <w:p xmlns:tce="http://www.TCE.com">
            <w:pPr>
              <w:pStyle w:val="BodyText"/>
            </w:pPr>
            <w:r>
              <w:t/>
            </w:r>
            <w:r>
              <w:t xml:space="preserve"> </w:t>
            </w:r>
            <w:r>
              <w:rPr>
                <w:color w:val="0000FF"/>
              </w:rPr>
              <w:fldChar w:fldCharType="begin"/>
            </w:r>
            <w:r>
              <w:rPr>
                <w:color w:val="0000FF"/>
              </w:rPr>
              <w:instrText xml:space="preserve"> REF _Numd19e74516 \h </w:instrText>
            </w:r>
            <w:r>
              <w:fldChar w:fldCharType="separate"/>
            </w:r>
            <w:rPr>
              <w:color w:val="0000FF"/>
            </w:rPr>
            <w:r>
              <w:rPr>
                <w:u w:val="single"/>
              </w:rPr>
              <w:t>552.242-70</w:t>
            </w:r>
            <w:r>
              <w:rPr>
                <w:color w:val="0000FF"/>
              </w:rPr>
              <w:fldChar w:fldCharType="end"/>
            </w:r>
            <w:r>
              <w:t/>
            </w:r>
          </w:p>
        </w:tc>
        <w:tc>
          <w:p xmlns:tce="http://www.TCE.com">
            <w:pPr>
              <w:pStyle w:val="BodyText"/>
            </w:pPr>
            <w:r>
              <w:t/>
            </w:r>
            <w:r>
              <w:t>Status Report of Orders and Shipments</w:t>
            </w:r>
          </w:p>
        </w:tc>
      </w:tr>
      <w:tr>
        <w:trPr>
          <w:cantSplit/>
        </w:trPr>
        <w:tc>
          <w:p xmlns:tce="http://www.TCE.com">
            <w:pPr>
              <w:pStyle w:val="BodyText"/>
            </w:pPr>
            <w:r>
              <w:t/>
            </w:r>
            <w:r>
              <w:t xml:space="preserve"> 552.246-76</w:t>
            </w:r>
          </w:p>
        </w:tc>
        <w:tc>
          <w:p xmlns:tce="http://www.TCE.com">
            <w:pPr>
              <w:pStyle w:val="BodyText"/>
            </w:pPr>
            <w:r>
              <w:t/>
            </w:r>
            <w:r>
              <w:t>Warranty of Pesticides</w:t>
            </w:r>
          </w:p>
        </w:tc>
      </w:tr>
    </w:tbl>
    <w:p xmlns:tce="http://www.TCE.com">
      <w:pPr>
        <w:pStyle w:val="BodyText"/>
      </w:pPr>
      <w:r>
        <w:t>(End of Clause)</w:t>
      </w:r>
    </w:p>
    <!--Topic unique_365-->
    <w:p xmlns:tce="http://www.TCE.com">
      <w:pPr>
        <w:pStyle w:val="Heading6"/>
      </w:pPr>
      <w:bookmarkStart w:id="4951" w:name="_Numd19e64156"/>
      <w:bookmarkStart w:id="4952" w:name="_Refd19e64156"/>
      <w:bookmarkStart w:id="4953" w:name="_Tocd19e64156"/>
      <w:r>
        <w:t/>
      </w:r>
      <w:r>
        <w:t>552.212-72</w:t>
      </w:r>
      <w:r>
        <w:t xml:space="preserve"> Contract Terms and Conditions Required To Implement Statutes or Executive Orders Applicable to GSA Acquisition of Commercial Products and Commercial Services.</w:t>
      </w:r>
      <w:bookmarkEnd w:id="4952"/>
      <w:bookmarkEnd w:id="4953"/>
      <w:bookmarkEnd w:id="4951"/>
    </w:p>
    <w:p xmlns:tce="http://www.TCE.com">
      <w:pPr>
        <w:pStyle w:val="BodyText"/>
      </w:pPr>
      <w:r>
        <w:t xml:space="preserve">As prescribed in </w:t>
      </w:r>
      <w:r>
        <w:rPr>
          <w:color w:val="0000FF"/>
        </w:rPr>
        <w:fldChar w:fldCharType="begin"/>
      </w:r>
      <w:r>
        <w:rPr>
          <w:color w:val="0000FF"/>
        </w:rPr>
        <w:instrText xml:space="preserve"> REF _Numd19e29928 \h </w:instrText>
      </w:r>
      <w:r>
        <w:fldChar w:fldCharType="separate"/>
      </w:r>
      <w:rPr>
        <w:color w:val="0000FF"/>
      </w:rPr>
      <w:r>
        <w:rPr>
          <w:u w:val="single"/>
        </w:rPr>
        <w:t>512.301</w:t>
      </w:r>
      <w:r>
        <w:rPr>
          <w:color w:val="0000FF"/>
        </w:rPr>
        <w:fldChar w:fldCharType="end"/>
      </w:r>
      <w:r>
        <w:t>(a)(2), insert the following clause:</w:t>
      </w:r>
    </w:p>
    <w:p xmlns:tce="http://www.TCE.com">
      <w:pPr>
        <w:pStyle w:val="BodyText"/>
      </w:pPr>
      <w:r>
        <w:t>Contract Terms and Conditions Required To Implement Statutes or Executive Orders Applicable to GSA Acquisition of Commercial Products and Commercial Services (JAN 2022)</w:t>
      </w:r>
    </w:p>
    <w:p xmlns:tce="http://www.TCE.com">
      <w:pPr>
        <w:pStyle w:val="BodyText"/>
      </w:pPr>
      <w:r>
        <w:t>The Contractor agrees to comply with any provision or clause that is incorporated herein by reference to implement provisions of law or Executive Orders applicable to acquisition of commercial products, including commercial components, and commercial services or components. The provision or clause in effect based on the applicable regulation cited on the date the solicitation is issued applies unless otherwise stated herein. The following provisions and clauses are incorporated by reference:</w:t>
      </w:r>
    </w:p>
    <w:p xmlns:tce="http://www.TCE.com">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xmlns:tce="http://www.TCE.com">
      <w:pPr>
        <w:pStyle w:val="ListNumber"/>
        <!--depth 1-->
        <w:numPr>
          <w:ilvl w:val="0"/>
          <w:numId w:val="1256"/>
        </w:numPr>
      </w:pPr>
      <w:bookmarkStart w:id="4957" w:name="_Tocd19e64179"/>
      <w:bookmarkStart w:id="4956" w:name="_Refd19e64179"/>
      <w:bookmarkStart w:id="4955" w:name="_Tocd19e64177"/>
      <w:bookmarkStart w:id="4954" w:name="_Refd19e64177"/>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 </w:t>
            </w:r>
            <w:r>
              <w:rPr>
                <w:color w:val="0000FF"/>
              </w:rPr>
              <w:fldChar w:fldCharType="begin"/>
            </w:r>
            <w:r>
              <w:rPr>
                <w:color w:val="0000FF"/>
              </w:rPr>
              <w:instrText xml:space="preserve"> REF _Numd19e66251 \h </w:instrText>
            </w:r>
            <w:r>
              <w:fldChar w:fldCharType="separate"/>
            </w:r>
            <w:rPr>
              <w:color w:val="0000FF"/>
            </w:rPr>
            <w:r>
              <w:rPr>
                <w:u w:val="single"/>
              </w:rPr>
              <w:t>552.223-72</w:t>
            </w:r>
            <w:r>
              <w:rPr>
                <w:color w:val="0000FF"/>
              </w:rPr>
              <w:fldChar w:fldCharType="end"/>
            </w:r>
            <w:r>
              <w:t/>
            </w:r>
          </w:p>
        </w:tc>
        <w:tc>
          <w:p xmlns:tce="http://www.TCE.com">
            <w:pPr>
              <w:pStyle w:val="BodyText"/>
            </w:pPr>
            <w:r>
              <w:t>Hazardous Material Information</w:t>
            </w:r>
          </w:p>
        </w:tc>
      </w:tr>
    </w:tbl>
    <w:p xmlns:tce="http://www.TCE.com">
      <w:pPr>
        <w:pStyle w:val="ListNumber"/>
        <!--depth 1-->
        <w:numPr>
          <w:ilvl w:val="0"/>
          <w:numId w:val="1256"/>
        </w:numPr>
      </w:pPr>
      <w:bookmarkStart w:id="4959" w:name="_Tocd19e64218"/>
      <w:bookmarkStart w:id="4958" w:name="_Refd19e64218"/>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 </w:t>
            </w:r>
            <w:r>
              <w:rPr>
                <w:color w:val="0000FF"/>
              </w:rPr>
              <w:fldChar w:fldCharType="begin"/>
            </w:r>
            <w:r>
              <w:rPr>
                <w:color w:val="0000FF"/>
              </w:rPr>
              <w:instrText xml:space="preserve"> REF _Numd19e66118 \h </w:instrText>
            </w:r>
            <w:r>
              <w:fldChar w:fldCharType="separate"/>
            </w:r>
            <w:rPr>
              <w:color w:val="0000FF"/>
            </w:rPr>
            <w:r>
              <w:rPr>
                <w:u w:val="single"/>
              </w:rPr>
              <w:t>552.223-70</w:t>
            </w:r>
            <w:r>
              <w:rPr>
                <w:color w:val="0000FF"/>
              </w:rPr>
              <w:fldChar w:fldCharType="end"/>
            </w:r>
            <w:r>
              <w:t/>
            </w:r>
          </w:p>
        </w:tc>
        <w:tc>
          <w:p xmlns:tce="http://www.TCE.com">
            <w:pPr>
              <w:pStyle w:val="BodyText"/>
            </w:pPr>
            <w:r>
              <w:t>Hazardous Substances</w:t>
            </w:r>
          </w:p>
        </w:tc>
      </w:tr>
      <w:tr>
        <w:trPr>
          <w:cantSplit/>
        </w:trPr>
        <w:tc>
          <w:p xmlns:tce="http://www.TCE.com">
            <w:pPr>
              <w:pStyle w:val="BodyText"/>
            </w:pPr>
            <w:r>
              <w:t/>
            </w:r>
            <w:r>
              <w:t xml:space="preserve"> </w:t>
            </w:r>
            <w:r>
              <w:rPr>
                <w:color w:val="0000FF"/>
              </w:rPr>
              <w:fldChar w:fldCharType="begin"/>
            </w:r>
            <w:r>
              <w:rPr>
                <w:color w:val="0000FF"/>
              </w:rPr>
              <w:instrText xml:space="preserve"> REF _Numd19e66172 \h </w:instrText>
            </w:r>
            <w:r>
              <w:fldChar w:fldCharType="separate"/>
            </w:r>
            <w:rPr>
              <w:color w:val="0000FF"/>
            </w:rPr>
            <w:r>
              <w:rPr>
                <w:u w:val="single"/>
              </w:rPr>
              <w:t>552.223-71</w:t>
            </w:r>
            <w:r>
              <w:rPr>
                <w:color w:val="0000FF"/>
              </w:rPr>
              <w:fldChar w:fldCharType="end"/>
            </w:r>
            <w:r>
              <w:t/>
            </w:r>
          </w:p>
        </w:tc>
        <w:tc>
          <w:p xmlns:tce="http://www.TCE.com">
            <w:pPr>
              <w:pStyle w:val="BodyText"/>
            </w:pPr>
            <w:r>
              <w:t>Nonconforming Hazardous Material</w:t>
            </w:r>
          </w:p>
        </w:tc>
      </w:tr>
      <w:tr>
        <w:trPr>
          <w:cantSplit/>
        </w:trPr>
        <w:tc>
          <w:p xmlns:tce="http://www.TCE.com">
            <w:pPr>
              <w:pStyle w:val="BodyText"/>
            </w:pPr>
            <w:r>
              <w:t/>
            </w:r>
            <w:r>
              <w:t xml:space="preserve"> </w:t>
            </w:r>
            <w:r>
              <w:rPr>
                <w:color w:val="0000FF"/>
              </w:rPr>
              <w:fldChar w:fldCharType="begin"/>
            </w:r>
            <w:r>
              <w:rPr>
                <w:color w:val="0000FF"/>
              </w:rPr>
              <w:instrText xml:space="preserve"> REF _Numd19e66412 \h </w:instrText>
            </w:r>
            <w:r>
              <w:fldChar w:fldCharType="separate"/>
            </w:r>
            <w:rPr>
              <w:color w:val="0000FF"/>
            </w:rPr>
            <w:r>
              <w:rPr>
                <w:u w:val="single"/>
              </w:rPr>
              <w:t>552.223-73</w:t>
            </w:r>
            <w:r>
              <w:rPr>
                <w:color w:val="0000FF"/>
              </w:rPr>
              <w:fldChar w:fldCharType="end"/>
            </w:r>
            <w:r>
              <w:t/>
            </w:r>
          </w:p>
        </w:tc>
        <w:tc>
          <w:p xmlns:tce="http://www.TCE.com">
            <w:pPr>
              <w:pStyle w:val="BodyText"/>
            </w:pPr>
            <w:r>
              <w:t>Preservation, Packaging, Packing, Marking, and Labeling of Hazardous Materials (HAZMAT) for Shipments.</w:t>
            </w:r>
          </w:p>
        </w:tc>
      </w:tr>
      <w:tr>
        <w:trPr>
          <w:cantSplit/>
        </w:trPr>
        <w:tc>
          <w:p xmlns:tce="http://www.TCE.com">
            <w:pPr>
              <w:pStyle w:val="BodyText"/>
            </w:pPr>
            <w:r>
              <w:t/>
            </w:r>
            <w:r>
              <w:t xml:space="preserve"> </w:t>
            </w:r>
            <w:r>
              <w:rPr>
                <w:color w:val="0000FF"/>
              </w:rPr>
              <w:fldChar w:fldCharType="begin"/>
            </w:r>
            <w:r>
              <w:rPr>
                <w:color w:val="0000FF"/>
              </w:rPr>
              <w:instrText xml:space="preserve"> REF _Numd19e70096 \h </w:instrText>
            </w:r>
            <w:r>
              <w:fldChar w:fldCharType="separate"/>
            </w:r>
            <w:rPr>
              <w:color w:val="0000FF"/>
            </w:rPr>
            <w:r>
              <w:rPr>
                <w:u w:val="single"/>
              </w:rPr>
              <w:t>552.238-73</w:t>
            </w:r>
            <w:r>
              <w:rPr>
                <w:color w:val="0000FF"/>
              </w:rPr>
              <w:fldChar w:fldCharType="end"/>
            </w:r>
            <w:r>
              <w:t/>
            </w:r>
          </w:p>
        </w:tc>
        <w:tc>
          <w:p xmlns:tce="http://www.TCE.com">
            <w:pPr>
              <w:pStyle w:val="BodyText"/>
            </w:pPr>
            <w:r>
              <w:t>Identification of Electronic Office Equipment Providing Accessibility for the Handicapped.</w:t>
            </w:r>
          </w:p>
        </w:tc>
      </w:tr>
      <w:tr>
        <w:trPr>
          <w:cantSplit/>
        </w:trPr>
        <w:tc>
          <w:p xmlns:tce="http://www.TCE.com">
            <w:pPr>
              <w:pStyle w:val="BodyText"/>
            </w:pPr>
            <w:r>
              <w:t/>
            </w:r>
            <w:r>
              <w:t xml:space="preserve"> </w:t>
            </w:r>
            <w:r>
              <w:rPr>
                <w:color w:val="0000FF"/>
              </w:rPr>
              <w:fldChar w:fldCharType="begin"/>
            </w:r>
            <w:r>
              <w:rPr>
                <w:color w:val="0000FF"/>
              </w:rPr>
              <w:instrText xml:space="preserve"> REF _Numd19e70368 \h </w:instrText>
            </w:r>
            <w:r>
              <w:fldChar w:fldCharType="separate"/>
            </w:r>
            <w:rPr>
              <w:color w:val="0000FF"/>
            </w:rPr>
            <w:r>
              <w:rPr>
                <w:u w:val="single"/>
              </w:rPr>
              <w:t>552.238-78</w:t>
            </w:r>
            <w:r>
              <w:rPr>
                <w:color w:val="0000FF"/>
              </w:rPr>
              <w:fldChar w:fldCharType="end"/>
            </w:r>
            <w:r>
              <w:t/>
            </w:r>
          </w:p>
        </w:tc>
        <w:tc>
          <w:p xmlns:tce="http://www.TCE.com">
            <w:pPr>
              <w:pStyle w:val="BodyText"/>
            </w:pPr>
            <w:r>
              <w:t>Identification of Products That Have Environmental Attributes.</w:t>
            </w:r>
          </w:p>
        </w:tc>
      </w:tr>
    </w:tbl>
    <w:p xmlns:tce="http://www.TCE.com">
      <w:pPr>
        <w:pStyle w:val="ListParagraph"/>
        <!--depth 1-->
        <w:ind w:left="720"/>
      </w:pPr>
      <w:r>
        <w:t>(End of clause)</w:t>
      </w:r>
      <w:bookmarkEnd w:id="4958"/>
      <w:bookmarkEnd w:id="4959"/>
      <w:bookmarkEnd w:id="4954"/>
      <w:bookmarkEnd w:id="4955"/>
    </w:p>
    <!--Topic unique_1055-->
    <w:p xmlns:tce="http://www.TCE.com">
      <w:pPr>
        <w:pStyle w:val="Heading6"/>
      </w:pPr>
      <w:bookmarkStart w:id="4960" w:name="_Numd19e64334"/>
      <w:bookmarkStart w:id="4961" w:name="_Refd19e64334"/>
      <w:bookmarkStart w:id="4962" w:name="_Tocd19e64334"/>
      <w:r>
        <w:t/>
      </w:r>
      <w:r>
        <w:t>552.212-73</w:t>
      </w:r>
      <w:r>
        <w:t xml:space="preserve"> [Reserved]</w:t>
      </w:r>
      <w:bookmarkEnd w:id="4961"/>
      <w:bookmarkEnd w:id="4962"/>
      <w:bookmarkEnd w:id="4960"/>
    </w:p>
    <!--Topic unique_1056-->
    <w:p xmlns:tce="http://www.TCE.com">
      <w:pPr>
        <w:pStyle w:val="Heading5"/>
      </w:pPr>
      <w:bookmarkStart w:id="4963" w:name="_Numd19e64350"/>
      <w:bookmarkStart w:id="4964" w:name="_Refd19e64350"/>
      <w:bookmarkStart w:id="4965" w:name="_Tocd19e64350"/>
      <w:r>
        <w:t/>
      </w:r>
      <w:r>
        <w:t>552.214</w:t>
      </w:r>
      <w:r>
        <w:t xml:space="preserve"> [Reserved]</w:t>
      </w:r>
      <w:bookmarkEnd w:id="4964"/>
      <w:bookmarkEnd w:id="4965"/>
      <w:bookmarkEnd w:id="4963"/>
    </w:p>
    <!--Topic unique_433-->
    <w:p xmlns:tce="http://www.TCE.com">
      <w:pPr>
        <w:pStyle w:val="Heading6"/>
      </w:pPr>
      <w:bookmarkStart w:id="4966" w:name="_Numd19e64363"/>
      <w:bookmarkStart w:id="4967" w:name="_Refd19e64363"/>
      <w:bookmarkStart w:id="4968" w:name="_Tocd19e64363"/>
      <w:r>
        <w:t/>
      </w:r>
      <w:r>
        <w:t>552.214-70</w:t>
      </w:r>
      <w:r>
        <w:t xml:space="preserve"> “All or None” Bids.</w:t>
      </w:r>
      <w:bookmarkEnd w:id="4967"/>
      <w:bookmarkEnd w:id="4968"/>
      <w:bookmarkEnd w:id="4966"/>
    </w:p>
    <w:p xmlns:tce="http://www.TCE.com">
      <w:pPr>
        <w:pStyle w:val="BodyText"/>
      </w:pPr>
      <w:r>
        <w:t xml:space="preserve">As prescribed in </w:t>
      </w:r>
      <w:r>
        <w:rPr>
          <w:color w:val="0000FF"/>
        </w:rPr>
        <w:fldChar w:fldCharType="begin"/>
      </w:r>
      <w:r>
        <w:rPr>
          <w:color w:val="0000FF"/>
        </w:rPr>
        <w:instrText xml:space="preserve"> REF _Numd19e31549 \h </w:instrText>
      </w:r>
      <w:r>
        <w:fldChar w:fldCharType="separate"/>
      </w:r>
      <w:rPr>
        <w:color w:val="0000FF"/>
      </w:rPr>
      <w:r>
        <w:rPr>
          <w:u w:val="single"/>
        </w:rPr>
        <w:t>514.201-6</w:t>
      </w:r>
      <w:r>
        <w:rPr>
          <w:color w:val="0000FF"/>
        </w:rPr>
        <w:fldChar w:fldCharType="end"/>
      </w:r>
      <w:r>
        <w:t>, insert the following provision:</w:t>
      </w:r>
    </w:p>
    <w:p xmlns:tce="http://www.TCE.com">
      <w:pPr>
        <w:pStyle w:val="BodyText"/>
      </w:pPr>
      <w:r>
        <w:t>“All or None” Bids (Oct 2009)</w:t>
      </w:r>
    </w:p>
    <w:p xmlns:tce="http://www.TCE.com">
      <w:pPr>
        <w:pStyle w:val="ListNumber"/>
        <!--depth 1-->
        <w:numPr>
          <w:ilvl w:val="0"/>
          <w:numId w:val="1257"/>
        </w:numPr>
      </w:pPr>
      <w:bookmarkStart w:id="4970" w:name="_Tocd19e64380"/>
      <w:bookmarkStart w:id="4969" w:name="_Refd19e64380"/>
      <w:r>
        <w:t/>
      </w:r>
      <w:r>
        <w:t>(a)</w:t>
      </w:r>
      <w:r>
        <w:t xml:space="preserve">  The Government reserves the right to evaluate bids and make awards on an “all or none” basis as provided below.</w:t>
      </w:r>
    </w:p>
    <w:p xmlns:tce="http://www.TCE.com">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4969"/>
      <w:bookmarkEnd w:id="4970"/>
    </w:p>
    <w:p xmlns:tce="http://www.TCE.com">
      <w:pPr>
        <w:pStyle w:val="BodyText"/>
      </w:pPr>
      <w:r>
        <w:t>(End of provision)</w:t>
      </w:r>
    </w:p>
    <!--Topic unique_1057-->
    <w:p xmlns:tce="http://www.TCE.com">
      <w:pPr>
        <w:pStyle w:val="Heading6"/>
      </w:pPr>
      <w:bookmarkStart w:id="4971" w:name="_Numd19e64401"/>
      <w:bookmarkStart w:id="4972" w:name="_Refd19e64401"/>
      <w:bookmarkStart w:id="4973" w:name="_Tocd19e64401"/>
      <w:r>
        <w:t/>
      </w:r>
      <w:r>
        <w:t>552.214-71</w:t>
      </w:r>
      <w:r>
        <w:t xml:space="preserve"> [Reserved]</w:t>
      </w:r>
      <w:bookmarkEnd w:id="4972"/>
      <w:bookmarkEnd w:id="4973"/>
      <w:bookmarkEnd w:id="4971"/>
    </w:p>
    <!--Topic unique_434-->
    <w:p xmlns:tce="http://www.TCE.com">
      <w:pPr>
        <w:pStyle w:val="Heading6"/>
      </w:pPr>
      <w:bookmarkStart w:id="4974" w:name="_Numd19e64415"/>
      <w:bookmarkStart w:id="4975" w:name="_Refd19e64415"/>
      <w:bookmarkStart w:id="4976" w:name="_Tocd19e64415"/>
      <w:r>
        <w:t/>
      </w:r>
      <w:r>
        <w:t>552.214-72</w:t>
      </w:r>
      <w:r>
        <w:t xml:space="preserve"> Bid Sample Requirements.</w:t>
      </w:r>
      <w:bookmarkEnd w:id="4975"/>
      <w:bookmarkEnd w:id="4976"/>
      <w:bookmarkEnd w:id="4974"/>
    </w:p>
    <w:p xmlns:tce="http://www.TCE.com">
      <w:pPr>
        <w:pStyle w:val="BodyText"/>
      </w:pPr>
      <w:r>
        <w:t xml:space="preserve">As prescribed in </w:t>
      </w:r>
      <w:r>
        <w:rPr>
          <w:color w:val="0000FF"/>
        </w:rPr>
        <w:fldChar w:fldCharType="begin"/>
      </w:r>
      <w:r>
        <w:rPr>
          <w:color w:val="0000FF"/>
        </w:rPr>
        <w:instrText xml:space="preserve"> REF _Numd19e31653 \h </w:instrText>
      </w:r>
      <w:r>
        <w:fldChar w:fldCharType="separate"/>
      </w:r>
      <w:rPr>
        <w:color w:val="0000FF"/>
      </w:rPr>
      <w:r>
        <w:rPr>
          <w:u w:val="single"/>
        </w:rPr>
        <w:t>514.202-4</w:t>
      </w:r>
      <w:r>
        <w:rPr>
          <w:color w:val="0000FF"/>
        </w:rPr>
        <w:fldChar w:fldCharType="end"/>
      </w:r>
      <w:r>
        <w:t>(a)(3), insert the following provision:</w:t>
      </w:r>
    </w:p>
    <w:p xmlns:tce="http://www.TCE.com">
      <w:pPr>
        <w:pStyle w:val="BodyText"/>
      </w:pPr>
      <w:r>
        <w:t>Bid Sample Requirements (Oct 2009)</w:t>
      </w:r>
    </w:p>
    <w:p xmlns:tce="http://www.TCE.com">
      <w:pPr>
        <w:pStyle w:val="BodyText"/>
      </w:pPr>
      <w:r>
        <w:t>This provision supplements FAR52.214-20, which is incorporated by reference. Samples shall be from the production of the manufacturer whose products will be supplied under resultant contracts.</w:t>
      </w:r>
    </w:p>
    <w:p xmlns:tce="http://www.TCE.com">
      <w:pPr>
        <w:pStyle w:val="ListNumber"/>
        <!--depth 1-->
        <w:numPr>
          <w:ilvl w:val="0"/>
          <w:numId w:val="1258"/>
        </w:numPr>
      </w:pPr>
      <w:bookmarkStart w:id="4978" w:name="_Tocd19e64434"/>
      <w:bookmarkStart w:id="4977" w:name="_Refd19e64434"/>
      <w:r>
        <w:t/>
      </w:r>
      <w:r>
        <w:t>(a)</w:t>
      </w:r>
      <w:r>
        <w:t xml:space="preserve">  Two bid samples are required for each of the following items in this solicitation:</w:t>
      </w:r>
    </w:p>
    <w:p xmlns:tce="http://www.TCE.com">
      <w:pPr>
        <w:pStyle w:val="ListParagraph"/>
        <!--depth 1-->
        <w:ind w:left="720"/>
      </w:pPr>
      <w:r>
        <w:t/>
      </w:r>
      <w:r>
        <w:t>___________________________________________________________________________</w:t>
      </w:r>
      <w:r>
        <w:t/>
      </w:r>
    </w:p>
    <w:p xmlns:tce="http://www.TCE.com">
      <w:pPr>
        <w:pStyle w:val="ListNumber"/>
        <!--depth 1-->
        <w:numPr>
          <w:ilvl w:val="0"/>
          <w:numId w:val="1258"/>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Items</w:t>
            </w:r>
          </w:p>
        </w:tc>
        <w:tc>
          <w:p xmlns:tce="http://www.TCE.com">
            <w:pPr>
              <w:pStyle w:val="BodyText"/>
            </w:pPr>
            <w:r>
              <w:t>Acceptable Representative Samples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xmlns:tce="http://www.TCE.com">
      <w:pPr>
        <w:pStyle w:val="ListNumber"/>
        <!--depth 1-->
        <w:numPr>
          <w:ilvl w:val="0"/>
          <w:numId w:val="1258"/>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Subjective Characteristics</w:t>
            </w:r>
          </w:p>
        </w:tc>
        <w:tc>
          <w:p xmlns:tce="http://www.TCE.com">
            <w:pPr>
              <w:pStyle w:val="BodyText"/>
            </w:pPr>
            <w:r>
              <w:t>Objective Characteristics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258"/>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xmlns:tce="http://www.TCE.com">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Mail and Parcel Post</w:t>
            </w:r>
          </w:p>
          <w:p xmlns:tce="http://www.TCE.com">
            <w:pPr>
              <w:pStyle w:val="BodyText"/>
            </w:pPr>
            <w:r>
              <w:t>[Insert Address of Bid Sample Room]</w:t>
            </w:r>
          </w:p>
        </w:tc>
        <w:tc>
          <w:p xmlns:tce="http://www.TCE.com">
            <w:pPr>
              <w:pStyle w:val="BodyText"/>
            </w:pPr>
            <w:r>
              <w:t>Freight or Express</w:t>
            </w:r>
          </w:p>
          <w:p xmlns:tce="http://www.TCE.com">
            <w:pPr>
              <w:pStyle w:val="BodyText"/>
            </w:pPr>
            <w:r>
              <w:t>[Insert address of Bid Sample Room]</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258"/>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
            </w:r>
            <w:r>
              <w:t/>
            </w:r>
          </w:p>
        </w:tc>
      </w:tr>
      <w:tr>
        <w:trPr>
          <w:cantSplit/>
        </w:trPr>
        <w:tc>
          <w:p xmlns:tce="http://www.TCE.com">
            <w:pPr>
              <w:pStyle w:val="BodyText"/>
            </w:pPr>
            <w:r>
              <w:t/>
            </w:r>
            <w:r>
              <w:t/>
            </w:r>
          </w:p>
        </w:tc>
      </w:tr>
      <w:tr>
        <w:trPr>
          <w:cantSplit/>
        </w:trPr>
        <w:tc>
          <w:p xmlns:tce="http://www.TCE.com">
            <w:pPr>
              <w:pStyle w:val="BodyText"/>
            </w:pPr>
            <w:r>
              <w:t/>
            </w:r>
            <w:r>
              <w:t/>
            </w:r>
          </w:p>
        </w:tc>
      </w:tr>
    </w:tbl>
    <w:p xmlns:tce="http://www.TCE.com">
      <w:pPr>
        <w:pStyle w:val="BodyText"/>
      </w:pPr>
      <w:r>
        <w:t>(End of provision)</w:t>
      </w:r>
    </w:p>
    <!--Topic unique_1058-->
    <w:p xmlns:tce="http://www.TCE.com">
      <w:pPr>
        <w:pStyle w:val="Heading5"/>
      </w:pPr>
      <w:bookmarkStart w:id="4979" w:name="_Numd19e64751"/>
      <w:bookmarkStart w:id="4980" w:name="_Refd19e64751"/>
      <w:bookmarkStart w:id="4981" w:name="_Tocd19e64751"/>
      <w:r>
        <w:t/>
      </w:r>
      <w:r>
        <w:t>552.215</w:t>
      </w:r>
      <w:r>
        <w:t xml:space="preserve"> [Reserved]</w:t>
      </w:r>
      <w:bookmarkEnd w:id="4980"/>
      <w:bookmarkEnd w:id="4981"/>
      <w:bookmarkEnd w:id="4979"/>
    </w:p>
    <!--Topic unique_476-->
    <w:p xmlns:tce="http://www.TCE.com">
      <w:pPr>
        <w:pStyle w:val="Heading6"/>
      </w:pPr>
      <w:bookmarkStart w:id="4982" w:name="_Numd19e64764"/>
      <w:bookmarkStart w:id="4983" w:name="_Refd19e64764"/>
      <w:bookmarkStart w:id="4984" w:name="_Tocd19e64764"/>
      <w:r>
        <w:t/>
      </w:r>
      <w:r>
        <w:t>552.215-70</w:t>
      </w:r>
      <w:r>
        <w:t xml:space="preserve"> Examination of Records by GSA.</w:t>
      </w:r>
      <w:bookmarkEnd w:id="4983"/>
      <w:bookmarkEnd w:id="4984"/>
      <w:bookmarkEnd w:id="4982"/>
    </w:p>
    <w:p xmlns:tce="http://www.TCE.com">
      <w:pPr>
        <w:pStyle w:val="BodyText"/>
      </w:pPr>
      <w:r>
        <w:t xml:space="preserve">As prescribed in </w:t>
      </w:r>
      <w:r>
        <w:rPr>
          <w:color w:val="0000FF"/>
        </w:rPr>
        <w:fldChar w:fldCharType="begin"/>
      </w:r>
      <w:r>
        <w:rPr>
          <w:color w:val="0000FF"/>
        </w:rPr>
        <w:instrText xml:space="preserve"> REF _Numd19e33914 \h </w:instrText>
      </w:r>
      <w:r>
        <w:fldChar w:fldCharType="separate"/>
      </w:r>
      <w:rPr>
        <w:color w:val="0000FF"/>
      </w:rPr>
      <w:r>
        <w:rPr>
          <w:u w:val="single"/>
        </w:rPr>
        <w:t>515.209-70</w:t>
      </w:r>
      <w:r>
        <w:rPr>
          <w:color w:val="0000FF"/>
        </w:rPr>
        <w:fldChar w:fldCharType="end"/>
      </w:r>
      <w:r>
        <w:t>(a) insert the following clause:</w:t>
      </w:r>
    </w:p>
    <w:p xmlns:tce="http://www.TCE.com">
      <w:pPr>
        <w:pStyle w:val="BodyText"/>
      </w:pPr>
      <w:r>
        <w:t>Examination of Records by GSA (Jun 2016)</w:t>
      </w:r>
    </w:p>
    <w:p xmlns:tce="http://www.TCE.com">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xmlns:tce="http://www.TCE.com">
      <w:pPr>
        <w:pStyle w:val="BodyText"/>
      </w:pPr>
      <w:r>
        <w:t>(End of clause)</w:t>
      </w:r>
    </w:p>
    <!--Topic unique_1059-->
    <w:p xmlns:tce="http://www.TCE.com">
      <w:pPr>
        <w:pStyle w:val="Heading6"/>
      </w:pPr>
      <w:bookmarkStart w:id="4985" w:name="_Numd19e64793"/>
      <w:bookmarkStart w:id="4986" w:name="_Refd19e64793"/>
      <w:bookmarkStart w:id="4987" w:name="_Tocd19e64793"/>
      <w:r>
        <w:t/>
      </w:r>
      <w:r>
        <w:t>552.215-71</w:t>
      </w:r>
      <w:r>
        <w:t xml:space="preserve"> [Reserved]</w:t>
      </w:r>
      <w:bookmarkEnd w:id="4986"/>
      <w:bookmarkEnd w:id="4987"/>
      <w:bookmarkEnd w:id="4985"/>
    </w:p>
    <!--Topic unique_1060-->
    <w:p xmlns:tce="http://www.TCE.com">
      <w:pPr>
        <w:pStyle w:val="Heading6"/>
      </w:pPr>
      <w:bookmarkStart w:id="4988" w:name="_Numd19e64807"/>
      <w:bookmarkStart w:id="4989" w:name="_Refd19e64807"/>
      <w:bookmarkStart w:id="4990" w:name="_Tocd19e64807"/>
      <w:r>
        <w:t/>
      </w:r>
      <w:r>
        <w:t>552.215-72</w:t>
      </w:r>
      <w:r>
        <w:t xml:space="preserve"> Price Adjustment—Failure to Provide Accurate Information.</w:t>
      </w:r>
      <w:bookmarkEnd w:id="4989"/>
      <w:bookmarkEnd w:id="4990"/>
      <w:bookmarkEnd w:id="4988"/>
    </w:p>
    <w:p xmlns:tce="http://www.TCE.com">
      <w:pPr>
        <w:pStyle w:val="BodyText"/>
      </w:pPr>
      <w:r>
        <w:t xml:space="preserve">As prescribed in </w:t>
      </w:r>
      <w:r>
        <w:rPr>
          <w:color w:val="0000FF"/>
        </w:rPr>
        <w:fldChar w:fldCharType="begin"/>
      </w:r>
      <w:r>
        <w:rPr>
          <w:color w:val="0000FF"/>
        </w:rPr>
        <w:instrText xml:space="preserve"> REF _Numd19e35987 \h </w:instrText>
      </w:r>
      <w:r>
        <w:fldChar w:fldCharType="separate"/>
      </w:r>
      <w:rPr>
        <w:color w:val="0000FF"/>
      </w:rPr>
      <w:r>
        <w:rPr>
          <w:u w:val="single"/>
        </w:rPr>
        <w:t>515.408</w:t>
      </w:r>
      <w:r>
        <w:rPr>
          <w:color w:val="0000FF"/>
        </w:rPr>
        <w:fldChar w:fldCharType="end"/>
      </w:r>
      <w:r>
        <w:t>(d), insert the following clause:</w:t>
      </w:r>
    </w:p>
    <w:p xmlns:tce="http://www.TCE.com">
      <w:pPr>
        <w:pStyle w:val="BodyText"/>
      </w:pPr>
      <w:r>
        <w:t>Price Adjustment—Failure to Provide AccurateInformation (Aug 1997)</w:t>
      </w:r>
    </w:p>
    <w:p xmlns:tce="http://www.TCE.com">
      <w:pPr>
        <w:pStyle w:val="ListNumber"/>
        <!--depth 1-->
        <w:numPr>
          <w:ilvl w:val="0"/>
          <w:numId w:val="1259"/>
        </w:numPr>
      </w:pPr>
      <w:bookmarkStart w:id="4992" w:name="_Tocd19e64824"/>
      <w:bookmarkStart w:id="4991" w:name="_Refd19e64824"/>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xmlns:tce="http://www.TCE.com">
      <w:pPr>
        <w:pStyle w:val="ListNumber2"/>
        <!--depth 2-->
        <w:numPr>
          <w:ilvl w:val="1"/>
          <w:numId w:val="1260"/>
        </w:numPr>
      </w:pPr>
      <w:bookmarkStart w:id="4994" w:name="_Tocd19e64832"/>
      <w:bookmarkStart w:id="4993" w:name="_Refd19e64832"/>
      <w:r>
        <w:t/>
      </w:r>
      <w:r>
        <w:t>(1)</w:t>
      </w:r>
      <w:r>
        <w:t xml:space="preserve">  Provide information required by this solicitation/contract or otherwise requested by the Government; or</w:t>
      </w:r>
    </w:p>
    <w:p xmlns:tce="http://www.TCE.com">
      <w:pPr>
        <w:pStyle w:val="ListNumber2"/>
        <!--depth 2-->
        <w:numPr>
          <w:ilvl w:val="1"/>
          <w:numId w:val="1260"/>
        </w:numPr>
      </w:pPr>
      <w:r>
        <w:t/>
      </w:r>
      <w:r>
        <w:t>(2)</w:t>
      </w:r>
      <w:r>
        <w:t xml:space="preserve">  Submit information that was current, accurate, and complete; or</w:t>
      </w:r>
    </w:p>
    <w:p xmlns:tce="http://www.TCE.com">
      <w:pPr>
        <w:pStyle w:val="ListNumber2"/>
        <!--depth 2-->
        <w:numPr>
          <w:ilvl w:val="1"/>
          <w:numId w:val="1260"/>
        </w:numPr>
      </w:pPr>
      <w:r>
        <w:t/>
      </w:r>
      <w:r>
        <w:t>(3)</w:t>
      </w:r>
      <w:r>
        <w:t xml:space="preserve">  Disclose changes in the Contractor’s commercial pricelist(s), discounts or discounting policies which occurred after the original submission and prior to the completion of negotiations.</w:t>
      </w:r>
      <w:bookmarkEnd w:id="4993"/>
      <w:bookmarkEnd w:id="4994"/>
    </w:p>
    <w:p xmlns:tce="http://www.TCE.com">
      <w:pPr>
        <w:pStyle w:val="ListNumber"/>
        <!--depth 1-->
        <w:numPr>
          <w:ilvl w:val="0"/>
          <w:numId w:val="1259"/>
        </w:numPr>
      </w:pPr>
      <w:r>
        <w:t/>
      </w:r>
      <w:r>
        <w:t>(b)</w:t>
      </w:r>
      <w:r>
        <w:t xml:space="preserve">  The Government will consider information submitted to be current, accurate and complete if the data is current, accurate and complete as of 14 calendar days prior to the date it is submitted.</w:t>
      </w:r>
    </w:p>
    <w:p xmlns:tce="http://www.TCE.com">
      <w:pPr>
        <w:pStyle w:val="ListNumber"/>
        <!--depth 1-->
        <w:numPr>
          <w:ilvl w:val="0"/>
          <w:numId w:val="1259"/>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xmlns:tce="http://www.TCE.com">
      <w:pPr>
        <w:pStyle w:val="ListNumber2"/>
        <!--depth 2-->
        <w:numPr>
          <w:ilvl w:val="1"/>
          <w:numId w:val="1261"/>
        </w:numPr>
      </w:pPr>
      <w:bookmarkStart w:id="4996" w:name="_Tocd19e64869"/>
      <w:bookmarkStart w:id="4995" w:name="_Refd19e64869"/>
      <w:r>
        <w:t/>
      </w:r>
      <w:r>
        <w:t>(1)</w:t>
      </w:r>
      <w:r>
        <w:t xml:space="preserve">  The amount of the overpayment; and</w:t>
      </w:r>
    </w:p>
    <w:p xmlns:tce="http://www.TCE.com">
      <w:pPr>
        <w:pStyle w:val="ListNumber2"/>
        <!--depth 2-->
        <w:numPr>
          <w:ilvl w:val="1"/>
          <w:numId w:val="1261"/>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4995"/>
      <w:bookmarkEnd w:id="4996"/>
    </w:p>
    <w:p xmlns:tce="http://www.TCE.com">
      <w:pPr>
        <w:pStyle w:val="ListNumber"/>
        <!--depth 1-->
        <w:numPr>
          <w:ilvl w:val="0"/>
          <w:numId w:val="1259"/>
        </w:numPr>
      </w:pPr>
      <w:r>
        <w:t/>
      </w:r>
      <w:r>
        <w:t>(d)</w:t>
      </w:r>
      <w:r>
        <w:t xml:space="preserve">  Failure to agree on the amount of the decrease shall be resolved as a dispute.</w:t>
      </w:r>
    </w:p>
    <w:p xmlns:tce="http://www.TCE.com">
      <w:pPr>
        <w:pStyle w:val="ListNumber"/>
        <!--depth 1-->
        <w:numPr>
          <w:ilvl w:val="0"/>
          <w:numId w:val="1259"/>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4991"/>
      <w:bookmarkEnd w:id="4992"/>
    </w:p>
    <w:p xmlns:tce="http://www.TCE.com">
      <w:pPr>
        <w:pStyle w:val="BodyText"/>
      </w:pPr>
      <w:r>
        <w:t>(End of clause)</w:t>
      </w:r>
    </w:p>
    <!--Topic unique_71-->
    <w:p xmlns:tce="http://www.TCE.com">
      <w:pPr>
        <w:pStyle w:val="Heading6"/>
      </w:pPr>
      <w:bookmarkStart w:id="4997" w:name="_Numd19e64910"/>
      <w:bookmarkStart w:id="4998" w:name="_Refd19e64910"/>
      <w:bookmarkStart w:id="4999" w:name="_Tocd19e64910"/>
      <w:r>
        <w:t/>
      </w:r>
      <w:r>
        <w:t>552.215-73</w:t>
      </w:r>
      <w:r>
        <w:t xml:space="preserve"> Notice.</w:t>
      </w:r>
      <w:bookmarkEnd w:id="4998"/>
      <w:bookmarkEnd w:id="4999"/>
      <w:bookmarkEnd w:id="4997"/>
    </w:p>
    <w:p xmlns:tce="http://www.TCE.com">
      <w:pPr>
        <w:pStyle w:val="BodyText"/>
      </w:pPr>
      <w:r>
        <w:t xml:space="preserve">As prescribed in </w:t>
      </w:r>
      <w:r>
        <w:rPr>
          <w:color w:val="0000FF"/>
        </w:rPr>
        <w:fldChar w:fldCharType="begin"/>
      </w:r>
      <w:r>
        <w:rPr>
          <w:color w:val="0000FF"/>
        </w:rPr>
        <w:instrText xml:space="preserve"> REF _Numd19e33914 \h </w:instrText>
      </w:r>
      <w:r>
        <w:fldChar w:fldCharType="separate"/>
      </w:r>
      <w:rPr>
        <w:color w:val="0000FF"/>
      </w:rPr>
      <w:r>
        <w:rPr>
          <w:u w:val="single"/>
        </w:rPr>
        <w:t>515.209-70</w:t>
      </w:r>
      <w:r>
        <w:rPr>
          <w:color w:val="0000FF"/>
        </w:rPr>
        <w:fldChar w:fldCharType="end"/>
      </w:r>
      <w:r>
        <w:t>(c), insert the following clause:</w:t>
      </w:r>
    </w:p>
    <w:p xmlns:tce="http://www.TCE.com">
      <w:pPr>
        <w:pStyle w:val="BodyText"/>
      </w:pPr>
      <w:r>
        <w:t>Notice (Jul 2016)</w:t>
      </w:r>
    </w:p>
    <w:p xmlns:tce="http://www.TCE.com">
      <w:pPr>
        <w:pStyle w:val="ListNumber"/>
        <!--depth 1-->
        <w:numPr>
          <w:ilvl w:val="0"/>
          <w:numId w:val="1262"/>
        </w:numPr>
      </w:pPr>
      <w:bookmarkStart w:id="5003" w:name="_Tocd19e64929"/>
      <w:bookmarkStart w:id="5002" w:name="_Refd19e64929"/>
      <w:bookmarkStart w:id="5001" w:name="_Tocd19e64927"/>
      <w:bookmarkStart w:id="5000" w:name="_Refd19e64927"/>
      <w:r>
        <w:t/>
      </w:r>
      <w:r>
        <w:t>(a)</w:t>
      </w:r>
      <w:r>
        <w:t>The information collection requirements contained in this solicitation/contract are either required by regulation or approved by the Office of Management and Budget pursuant to the Paperwork Reduction Act and assigned OMB Control No. 3090-0163.</w:t>
      </w:r>
      <w:bookmarkEnd w:id="5002"/>
      <w:bookmarkEnd w:id="5003"/>
    </w:p>
    <w:p xmlns:tce="http://www.TCE.com">
      <w:pPr>
        <w:pStyle w:val="ListNumber"/>
        <!--depth 1-->
        <w:numPr>
          <w:ilvl w:val="0"/>
          <w:numId w:val="1262"/>
        </w:numPr>
      </w:pPr>
      <w:bookmarkStart w:id="5005" w:name="_Tocd19e64936"/>
      <w:bookmarkStart w:id="5004" w:name="_Refd19e64936"/>
      <w:r>
        <w:t/>
      </w:r>
      <w:r>
        <w:t>(b)</w:t>
      </w:r>
      <w:r>
        <w:t>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5004"/>
      <w:bookmarkEnd w:id="5005"/>
      <w:bookmarkEnd w:id="5000"/>
      <w:bookmarkEnd w:id="5001"/>
    </w:p>
    <w:p xmlns:tce="http://www.TCE.com">
      <w:pPr>
        <w:pStyle w:val="BodyText"/>
      </w:pPr>
      <w:r>
        <w:t>(End of clause)</w:t>
      </w:r>
    </w:p>
    <!--Topic unique_1061-->
    <w:p xmlns:tce="http://www.TCE.com">
      <w:pPr>
        <w:pStyle w:val="Heading5"/>
      </w:pPr>
      <w:bookmarkStart w:id="5006" w:name="_Numd19e64954"/>
      <w:bookmarkStart w:id="5007" w:name="_Refd19e64954"/>
      <w:bookmarkStart w:id="5008" w:name="_Tocd19e64954"/>
      <w:r>
        <w:t/>
      </w:r>
      <w:r>
        <w:t>552.216</w:t>
      </w:r>
      <w:r>
        <w:t xml:space="preserve"> [Reserved]</w:t>
      </w:r>
      <w:bookmarkEnd w:id="5007"/>
      <w:bookmarkEnd w:id="5008"/>
      <w:bookmarkEnd w:id="5006"/>
    </w:p>
    <!--Topic unique_72-->
    <w:p xmlns:tce="http://www.TCE.com">
      <w:pPr>
        <w:pStyle w:val="Heading6"/>
      </w:pPr>
      <w:bookmarkStart w:id="5009" w:name="_Numd19e64967"/>
      <w:bookmarkStart w:id="5010" w:name="_Refd19e64967"/>
      <w:bookmarkStart w:id="5011" w:name="_Tocd19e64967"/>
      <w:r>
        <w:t/>
      </w:r>
      <w:r>
        <w:t>552.216-70</w:t>
      </w:r>
      <w:r>
        <w:t xml:space="preserve"> Economic Price Adjustment—FSS Multiple Award Schedule Contracts.</w:t>
      </w:r>
      <w:bookmarkEnd w:id="5010"/>
      <w:bookmarkEnd w:id="5011"/>
      <w:bookmarkEnd w:id="5009"/>
    </w:p>
    <w:p xmlns:tce="http://www.TCE.com">
      <w:pPr>
        <w:pStyle w:val="BodyText"/>
      </w:pPr>
      <w:r>
        <w:t xml:space="preserve">As prescribed in </w:t>
      </w:r>
      <w:r>
        <w:rPr>
          <w:color w:val="0000FF"/>
        </w:rPr>
        <w:fldChar w:fldCharType="begin"/>
      </w:r>
      <w:r>
        <w:rPr>
          <w:color w:val="0000FF"/>
        </w:rPr>
        <w:instrText xml:space="preserve"> REF _Numd19e36945 \h </w:instrText>
      </w:r>
      <w:r>
        <w:fldChar w:fldCharType="separate"/>
      </w:r>
      <w:rPr>
        <w:color w:val="0000FF"/>
      </w:rPr>
      <w:r>
        <w:rPr>
          <w:u w:val="single"/>
        </w:rPr>
        <w:t>516.203-4</w:t>
      </w:r>
      <w:r>
        <w:rPr>
          <w:color w:val="0000FF"/>
        </w:rPr>
        <w:fldChar w:fldCharType="end"/>
      </w:r>
      <w:r>
        <w:t>(a), insert the following clause:</w:t>
      </w:r>
    </w:p>
    <w:p xmlns:tce="http://www.TCE.com">
      <w:pPr>
        <w:pStyle w:val="BodyText"/>
      </w:pPr>
      <w:r>
        <w:t>Economic Price Adjustment—FSS Multiple Award Schedule Contracts (Sep 1999)</w:t>
      </w:r>
    </w:p>
    <w:p xmlns:tce="http://www.TCE.com">
      <w:pPr>
        <w:pStyle w:val="BodyText"/>
      </w:pPr>
      <w:r>
        <w:t>Price adjustments include price increases and price decreases. Adjustments will be considered as follows:</w:t>
      </w:r>
    </w:p>
    <w:p xmlns:tce="http://www.TCE.com">
      <w:pPr>
        <w:pStyle w:val="ListNumber"/>
        <!--depth 1-->
        <w:numPr>
          <w:ilvl w:val="0"/>
          <w:numId w:val="1263"/>
        </w:numPr>
      </w:pPr>
      <w:bookmarkStart w:id="5013" w:name="_Tocd19e64986"/>
      <w:bookmarkStart w:id="5012" w:name="_Refd19e64986"/>
      <w:r>
        <w:t/>
      </w:r>
      <w:r>
        <w:t>(a)</w:t>
      </w:r>
      <w:r>
        <w:t xml:space="preserve">  Contractors shall submit price decreases anytime during the contract period in which they occur. Price decreases will be handled in accordance with the provisions of the Price Reduction Clause.</w:t>
      </w:r>
    </w:p>
    <w:p xmlns:tce="http://www.TCE.com">
      <w:pPr>
        <w:pStyle w:val="ListNumber"/>
        <!--depth 1-->
        <w:numPr>
          <w:ilvl w:val="0"/>
          <w:numId w:val="1263"/>
        </w:numPr>
      </w:pPr>
      <w:r>
        <w:t/>
      </w:r>
      <w:r>
        <w:t>(b)</w:t>
      </w:r>
      <w:r>
        <w:t xml:space="preserve">  Contractors may request price increases under the following conditions:</w:t>
      </w:r>
    </w:p>
    <w:p xmlns:tce="http://www.TCE.com">
      <w:pPr>
        <w:pStyle w:val="ListNumber2"/>
        <!--depth 2-->
        <w:numPr>
          <w:ilvl w:val="1"/>
          <w:numId w:val="1264"/>
        </w:numPr>
      </w:pPr>
      <w:bookmarkStart w:id="5015" w:name="_Tocd19e65001"/>
      <w:bookmarkStart w:id="5014" w:name="_Refd19e65001"/>
      <w:r>
        <w:t/>
      </w:r>
      <w:r>
        <w:t>(1)</w:t>
      </w:r>
      <w:r>
        <w:t xml:space="preserve">  Increases resulting from a reissue or other modification of the Contractor’s commercial catalog/pricelist that was used as the basis for the contract award.</w:t>
      </w:r>
    </w:p>
    <w:p xmlns:tce="http://www.TCE.com">
      <w:pPr>
        <w:pStyle w:val="ListNumber2"/>
        <!--depth 2-->
        <w:numPr>
          <w:ilvl w:val="1"/>
          <w:numId w:val="1264"/>
        </w:numPr>
      </w:pPr>
      <w:r>
        <w:t/>
      </w:r>
      <w:r>
        <w:t>(2)</w:t>
      </w:r>
      <w:r>
        <w:t xml:space="preserve">  Only three increases will be considered during the contract period.</w:t>
      </w:r>
    </w:p>
    <w:p xmlns:tce="http://www.TCE.com">
      <w:pPr>
        <w:pStyle w:val="ListNumber2"/>
        <!--depth 2-->
        <w:numPr>
          <w:ilvl w:val="1"/>
          <w:numId w:val="1264"/>
        </w:numPr>
      </w:pPr>
      <w:r>
        <w:t/>
      </w:r>
      <w:r>
        <w:t>(3)</w:t>
      </w:r>
      <w:r>
        <w:t xml:space="preserve">  Increases are requested after the first 30days of the contract period and prior to the last 60days of the contract period.</w:t>
      </w:r>
    </w:p>
    <w:p xmlns:tce="http://www.TCE.com">
      <w:pPr>
        <w:pStyle w:val="ListNumber2"/>
        <!--depth 2-->
        <w:numPr>
          <w:ilvl w:val="1"/>
          <w:numId w:val="1264"/>
        </w:numPr>
      </w:pPr>
      <w:r>
        <w:t/>
      </w:r>
      <w:r>
        <w:t>(4)</w:t>
      </w:r>
      <w:r>
        <w:t xml:space="preserve">  At least 30days elapse between requested increases.</w:t>
      </w:r>
      <w:bookmarkEnd w:id="5014"/>
      <w:bookmarkEnd w:id="5015"/>
    </w:p>
    <w:p xmlns:tce="http://www.TCE.com">
      <w:pPr>
        <w:pStyle w:val="ListNumber"/>
        <!--depth 1-->
        <w:numPr>
          <w:ilvl w:val="0"/>
          <w:numId w:val="1263"/>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xmlns:tce="http://www.TCE.com">
      <w:pPr>
        <w:pStyle w:val="ListNumber"/>
        <!--depth 1-->
        <w:numPr>
          <w:ilvl w:val="0"/>
          <w:numId w:val="1263"/>
        </w:numPr>
      </w:pPr>
      <w:r>
        <w:t/>
      </w:r>
      <w:r>
        <w:t>(d)</w:t>
      </w:r>
      <w:r>
        <w:t xml:space="preserve">  The following material shall be submitted with the request for a price increase:</w:t>
      </w:r>
    </w:p>
    <w:p xmlns:tce="http://www.TCE.com">
      <w:pPr>
        <w:pStyle w:val="ListNumber2"/>
        <!--depth 2-->
        <w:numPr>
          <w:ilvl w:val="1"/>
          <w:numId w:val="1265"/>
        </w:numPr>
      </w:pPr>
      <w:bookmarkStart w:id="5017" w:name="_Tocd19e65051"/>
      <w:bookmarkStart w:id="5016" w:name="_Refd19e65051"/>
      <w:r>
        <w:t/>
      </w:r>
      <w:r>
        <w:t>(1)</w:t>
      </w:r>
      <w:r>
        <w:t xml:space="preserve">  A copy of the commercial catalog/pricelist showing the price increase and the effective date for commercial customers.</w:t>
      </w:r>
    </w:p>
    <w:p xmlns:tce="http://www.TCE.com">
      <w:pPr>
        <w:pStyle w:val="ListNumber2"/>
        <!--depth 2-->
        <w:numPr>
          <w:ilvl w:val="1"/>
          <w:numId w:val="1265"/>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xmlns:tce="http://www.TCE.com">
      <w:pPr>
        <w:pStyle w:val="ListNumber2"/>
        <!--depth 2-->
        <w:numPr>
          <w:ilvl w:val="1"/>
          <w:numId w:val="1265"/>
        </w:numPr>
      </w:pPr>
      <w:r>
        <w:t/>
      </w:r>
      <w:r>
        <w:t>(3)</w:t>
      </w:r>
      <w:r>
        <w:t xml:space="preserve">  Documentation supporting the reasonableness of the price increase.</w:t>
      </w:r>
      <w:bookmarkEnd w:id="5016"/>
      <w:bookmarkEnd w:id="5017"/>
    </w:p>
    <w:p xmlns:tce="http://www.TCE.com">
      <w:pPr>
        <w:pStyle w:val="ListNumber"/>
        <!--depth 1-->
        <w:numPr>
          <w:ilvl w:val="0"/>
          <w:numId w:val="1263"/>
        </w:numPr>
      </w:pPr>
      <w:r>
        <w:t/>
      </w:r>
      <w:r>
        <w:t>(e)</w:t>
      </w:r>
      <w:r>
        <w:t xml:space="preserve">  The Government reserves the right to exercise one of the following options:</w:t>
      </w:r>
    </w:p>
    <w:p xmlns:tce="http://www.TCE.com">
      <w:pPr>
        <w:pStyle w:val="ListNumber2"/>
        <!--depth 2-->
        <w:numPr>
          <w:ilvl w:val="1"/>
          <w:numId w:val="1266"/>
        </w:numPr>
      </w:pPr>
      <w:bookmarkStart w:id="5019" w:name="_Tocd19e65081"/>
      <w:bookmarkStart w:id="5018" w:name="_Refd19e65081"/>
      <w:r>
        <w:t/>
      </w:r>
      <w:r>
        <w:t>(1)</w:t>
      </w:r>
      <w:r>
        <w:t xml:space="preserve">  Accept the Contractor’s price increases as requested when all conditions of (b), (c), and (d) of this clause are satisfied;</w:t>
      </w:r>
    </w:p>
    <w:p xmlns:tce="http://www.TCE.com">
      <w:pPr>
        <w:pStyle w:val="ListNumber2"/>
        <!--depth 2-->
        <w:numPr>
          <w:ilvl w:val="1"/>
          <w:numId w:val="1266"/>
        </w:numPr>
      </w:pPr>
      <w:r>
        <w:t/>
      </w:r>
      <w:r>
        <w:t>(2)</w:t>
      </w:r>
      <w:r>
        <w:t xml:space="preserve">  Negotiate more favorable discounts from the new commercial prices when the total increase requested is not supported; or,</w:t>
      </w:r>
    </w:p>
    <w:p xmlns:tce="http://www.TCE.com">
      <w:pPr>
        <w:pStyle w:val="ListNumber2"/>
        <!--depth 2-->
        <w:numPr>
          <w:ilvl w:val="1"/>
          <w:numId w:val="1266"/>
        </w:numPr>
      </w:pPr>
      <w:r>
        <w:t/>
      </w:r>
      <w:r>
        <w:t>(3)</w:t>
      </w:r>
      <w:r>
        <w:t xml:space="preserve">  Remove the product(s) from contract involved pursuant to the Cancellation Clause of this contract, when the increase requested is not supported.</w:t>
      </w:r>
      <w:bookmarkEnd w:id="5018"/>
      <w:bookmarkEnd w:id="5019"/>
    </w:p>
    <w:p xmlns:tce="http://www.TCE.com">
      <w:pPr>
        <w:pStyle w:val="ListNumber"/>
        <!--depth 1-->
        <w:numPr>
          <w:ilvl w:val="0"/>
          <w:numId w:val="1263"/>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5012"/>
      <w:bookmarkEnd w:id="5013"/>
    </w:p>
    <w:p xmlns:tce="http://www.TCE.com">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xmlns:tce="http://www.TCE.com">
      <w:pPr>
        <w:pStyle w:val="BodyText"/>
      </w:pPr>
      <w:r>
        <w:t>(End of clause)</w:t>
      </w:r>
    </w:p>
    <w:p xmlns:tce="http://www.TCE.com">
      <w:pPr>
        <w:pStyle w:val="BodyText"/>
      </w:pPr>
      <w:r>
        <w:t/>
      </w:r>
      <w:r>
        <w:rPr>
          <w:i/>
        </w:rPr>
        <w:t>Alternate I (Sep 1999)</w:t>
      </w:r>
      <w:r>
        <w:t xml:space="preserve">. As prescribed by </w:t>
      </w:r>
      <w:r>
        <w:rPr>
          <w:color w:val="0000FF"/>
        </w:rPr>
        <w:fldChar w:fldCharType="begin"/>
      </w:r>
      <w:r>
        <w:rPr>
          <w:color w:val="0000FF"/>
        </w:rPr>
        <w:instrText xml:space="preserve"> REF _Numd19e36945 \h </w:instrText>
      </w:r>
      <w:r>
        <w:fldChar w:fldCharType="separate"/>
      </w:r>
      <w:rPr>
        <w:color w:val="0000FF"/>
      </w:rPr>
      <w:r>
        <w:rPr>
          <w:u w:val="single"/>
        </w:rPr>
        <w:t>516.203-4</w:t>
      </w:r>
      <w:r>
        <w:rPr>
          <w:color w:val="0000FF"/>
        </w:rPr>
        <w:fldChar w:fldCharType="end"/>
      </w:r>
      <w:r>
        <w:t>(a)(2), substitute the following for paragraphs (b) and (c) of the clause:</w:t>
      </w:r>
    </w:p>
    <w:p xmlns:tce="http://www.TCE.com">
      <w:pPr>
        <w:pStyle w:val="BodyText"/>
      </w:pPr>
      <w:r>
        <w:t>(b)  Contractors may request price increases to be effective on or after the first 12 months of the contract period providing all of the following conditions are met:</w:t>
      </w:r>
    </w:p>
    <w:p xmlns:tce="http://www.TCE.com">
      <w:pPr>
        <w:pStyle w:val="ListNumber2"/>
        <!--depth 2-->
        <w:numPr>
          <w:ilvl w:val="1"/>
          <w:numId w:val="1268"/>
        </w:numPr>
      </w:pPr>
      <w:bookmarkStart w:id="5021" w:name="_Tocd19e65131"/>
      <w:bookmarkStart w:id="5020" w:name="_Refd19e65131"/>
      <w:r>
        <w:t/>
      </w:r>
      <w:r>
        <w:t>(1)</w:t>
      </w:r>
      <w:r>
        <w:t xml:space="preserve">  Increases resulting from a reissue or other modification of the Contractor’s commercial catalog/pricelist that was used as the basis for the contract award.</w:t>
      </w:r>
    </w:p>
    <w:p xmlns:tce="http://www.TCE.com">
      <w:pPr>
        <w:pStyle w:val="ListNumber2"/>
        <!--depth 2-->
        <w:numPr>
          <w:ilvl w:val="1"/>
          <w:numId w:val="1268"/>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xmlns:tce="http://www.TCE.com">
      <w:pPr>
        <w:pStyle w:val="ListNumber2"/>
        <!--depth 2-->
        <w:numPr>
          <w:ilvl w:val="1"/>
          <w:numId w:val="1268"/>
        </w:numPr>
      </w:pPr>
      <w:r>
        <w:t/>
      </w:r>
      <w:r>
        <w:t>(3)</w:t>
      </w:r>
      <w:r>
        <w:t xml:space="preserve">  Increases are requested before the last 60days of the contract period.</w:t>
      </w:r>
    </w:p>
    <w:p xmlns:tce="http://www.TCE.com">
      <w:pPr>
        <w:pStyle w:val="ListNumber2"/>
        <!--depth 2-->
        <w:numPr>
          <w:ilvl w:val="1"/>
          <w:numId w:val="1268"/>
        </w:numPr>
      </w:pPr>
      <w:r>
        <w:t/>
      </w:r>
      <w:r>
        <w:t>(4)</w:t>
      </w:r>
      <w:r>
        <w:t xml:space="preserve">  At least 30 days elapse between requested increases.</w:t>
      </w:r>
      <w:bookmarkEnd w:id="5020"/>
      <w:bookmarkEnd w:id="5021"/>
    </w:p>
    <w:p xmlns:tce="http://www.TCE.com">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xmlns:tce="http://www.TCE.com">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497-->
    <w:p xmlns:tce="http://www.TCE.com">
      <w:pPr>
        <w:pStyle w:val="Heading6"/>
      </w:pPr>
      <w:bookmarkStart w:id="5022" w:name="_Numd19e65177"/>
      <w:bookmarkStart w:id="5023" w:name="_Refd19e65177"/>
      <w:bookmarkStart w:id="5024" w:name="_Tocd19e65177"/>
      <w:r>
        <w:t/>
      </w:r>
      <w:r>
        <w:t>552.216-71</w:t>
      </w:r>
      <w:r>
        <w:t xml:space="preserve"> Economic Price Adjustment—Special Order Program Contracts.</w:t>
      </w:r>
      <w:bookmarkEnd w:id="5023"/>
      <w:bookmarkEnd w:id="5024"/>
      <w:bookmarkEnd w:id="5022"/>
    </w:p>
    <w:p xmlns:tce="http://www.TCE.com">
      <w:pPr>
        <w:pStyle w:val="BodyText"/>
      </w:pPr>
      <w:r>
        <w:t xml:space="preserve">As prescribed in </w:t>
      </w:r>
      <w:r>
        <w:rPr>
          <w:color w:val="0000FF"/>
        </w:rPr>
        <w:fldChar w:fldCharType="begin"/>
      </w:r>
      <w:r>
        <w:rPr>
          <w:color w:val="0000FF"/>
        </w:rPr>
        <w:instrText xml:space="preserve"> REF _Numd19e36945 \h </w:instrText>
      </w:r>
      <w:r>
        <w:fldChar w:fldCharType="separate"/>
      </w:r>
      <w:rPr>
        <w:color w:val="0000FF"/>
      </w:rPr>
      <w:r>
        <w:rPr>
          <w:u w:val="single"/>
        </w:rPr>
        <w:t>516.203-4</w:t>
      </w:r>
      <w:r>
        <w:rPr>
          <w:color w:val="0000FF"/>
        </w:rPr>
        <w:fldChar w:fldCharType="end"/>
      </w:r>
      <w:r>
        <w:t>(a), insert the following clause:</w:t>
      </w:r>
    </w:p>
    <w:p xmlns:tce="http://www.TCE.com">
      <w:pPr>
        <w:pStyle w:val="BodyText"/>
      </w:pPr>
      <w:r>
        <w:t>Economic Price Adjustment—Special Order Program Contracts (Aug 2010)</w:t>
      </w:r>
    </w:p>
    <w:p xmlns:tce="http://www.TCE.com">
      <w:pPr>
        <w:pStyle w:val="ListNumber"/>
        <!--depth 1-->
        <w:numPr>
          <w:ilvl w:val="0"/>
          <w:numId w:val="1269"/>
        </w:numPr>
      </w:pPr>
      <w:bookmarkStart w:id="5026" w:name="_Tocd19e65194"/>
      <w:bookmarkStart w:id="5025" w:name="_Refd19e65194"/>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xmlns:tce="http://www.TCE.com">
      <w:pPr>
        <w:pStyle w:val="ListNumber"/>
        <!--depth 1-->
        <w:numPr>
          <w:ilvl w:val="0"/>
          <w:numId w:val="1269"/>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xmlns:tce="http://www.TCE.com">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xmlns:tce="http://www.TCE.com">
      <w:pPr>
        <w:pStyle w:val="ListNumber"/>
        <!--depth 1-->
        <w:numPr>
          <w:ilvl w:val="0"/>
          <w:numId w:val="1269"/>
        </w:numPr>
      </w:pPr>
      <w:r>
        <w:t/>
      </w:r>
      <w:r>
        <w:t>(c)</w:t>
      </w:r>
      <w:r>
        <w:t xml:space="preserve">  If the PPI is not available for the month of the base index or the updated index, the month with the most recently published PPI prior to the month determining the base index or updated index shall be used.</w:t>
      </w:r>
    </w:p>
    <w:p xmlns:tce="http://www.TCE.com">
      <w:pPr>
        <w:pStyle w:val="ListNumber"/>
        <!--depth 1-->
        <w:numPr>
          <w:ilvl w:val="0"/>
          <w:numId w:val="1269"/>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xmlns:tce="http://www.TCE.com">
      <w:pPr>
        <w:pStyle w:val="ListNumber"/>
        <!--depth 1-->
        <w:numPr>
          <w:ilvl w:val="0"/>
          <w:numId w:val="1269"/>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xmlns:tce="http://www.TCE.com">
      <w:pPr>
        <w:pStyle w:val="ListNumber"/>
        <!--depth 1-->
        <w:numPr>
          <w:ilvl w:val="0"/>
          <w:numId w:val="1269"/>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5025"/>
      <w:bookmarkEnd w:id="5026"/>
    </w:p>
    <w:p xmlns:tce="http://www.TCE.com">
      <w:pPr>
        <w:pStyle w:val="BodyText"/>
      </w:pPr>
      <w:r>
        <w:t>(End of clause)</w:t>
      </w:r>
    </w:p>
    <w:p xmlns:tce="http://www.TCE.com">
      <w:pPr>
        <w:pStyle w:val="BodyText"/>
      </w:pPr>
      <w:r>
        <w:t/>
      </w:r>
    </w:p>
    <w:p xmlns:tce="http://www.TCE.com">
      <w:pPr>
        <w:pStyle w:val="BodyText"/>
      </w:pPr>
      <w:r>
        <w:t/>
      </w:r>
      <w:r>
        <w:rPr>
          <w:i/>
        </w:rPr>
        <w:t>Alternate I (Aug 2010)</w:t>
      </w:r>
      <w:r>
        <w:t xml:space="preserve">. As prescribed in </w:t>
      </w:r>
      <w:r>
        <w:rPr>
          <w:color w:val="0000FF"/>
        </w:rPr>
        <w:fldChar w:fldCharType="begin"/>
      </w:r>
      <w:r>
        <w:rPr>
          <w:color w:val="0000FF"/>
        </w:rPr>
        <w:instrText xml:space="preserve"> REF _Numd19e36945 \h </w:instrText>
      </w:r>
      <w:r>
        <w:fldChar w:fldCharType="separate"/>
      </w:r>
      <w:rPr>
        <w:color w:val="0000FF"/>
      </w:rPr>
      <w:r>
        <w:rPr>
          <w:u w:val="single"/>
        </w:rPr>
        <w:t>516.203-4</w:t>
      </w:r>
      <w:r>
        <w:rPr>
          <w:color w:val="0000FF"/>
        </w:rPr>
        <w:fldChar w:fldCharType="end"/>
      </w:r>
      <w:r>
        <w:t>(a)(1) and (2), substitute the following paragraphs (b), (e), and (f) for paragraphs (b), (e), and (f) of the basic clause:</w:t>
      </w:r>
    </w:p>
    <w:p xmlns:tce="http://www.TCE.com">
      <w:pPr>
        <w:pStyle w:val="BodyText"/>
      </w:pPr>
      <w:r>
        <w:t xml:space="preserve">(b)  Once during each 12-month period, the contract price may be adjusted upward or downward a maximum of </w:t>
      </w:r>
      <w:r>
        <w:t>_____</w:t>
      </w:r>
      <w:r>
        <w:t>* percent.</w:t>
      </w:r>
    </w:p>
    <w:p xmlns:tce="http://www.TCE.com">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xmlns:tce="http://www.TCE.com">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xmlns:tce="http://www.TCE.com">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xmlns:tce="http://www.TCE.com">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xmlns:tce="http://www.TCE.com">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xmlns:tce="http://www.TCE.com">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xmlns:tce="http://www.TCE.com">
      <w:pPr>
        <w:pStyle w:val="BodyText"/>
      </w:pPr>
      <w:r>
        <w:t/>
      </w:r>
      <w:r>
        <w:t xml:space="preserve"> </w:t>
      </w:r>
      <w:r>
        <w:t/>
      </w:r>
    </w:p>
    <w:p xmlns:tce="http://www.TCE.com">
      <w:pPr>
        <w:pStyle w:val="BodyText"/>
      </w:pPr>
      <w:r>
        <w:t/>
      </w:r>
      <w:r>
        <w:rPr>
          <w:i/>
        </w:rPr>
        <w:t>Alternate II (Aug2010)</w:t>
      </w:r>
      <w:r>
        <w:t xml:space="preserve">. As prescribed in </w:t>
      </w:r>
      <w:r>
        <w:rPr>
          <w:color w:val="0000FF"/>
        </w:rPr>
        <w:fldChar w:fldCharType="begin"/>
      </w:r>
      <w:r>
        <w:rPr>
          <w:color w:val="0000FF"/>
        </w:rPr>
        <w:instrText xml:space="preserve"> REF _Numd19e36945 \h </w:instrText>
      </w:r>
      <w:r>
        <w:fldChar w:fldCharType="separate"/>
      </w:r>
      <w:rPr>
        <w:color w:val="0000FF"/>
      </w:rPr>
      <w:r>
        <w:rPr>
          <w:u w:val="single"/>
        </w:rPr>
        <w:t>516.203-4</w:t>
      </w:r>
      <w:r>
        <w:rPr>
          <w:color w:val="0000FF"/>
        </w:rPr>
        <w:fldChar w:fldCharType="end"/>
      </w:r>
      <w:r>
        <w:t>(a)(2), add the following paragraph (g) to the basic clause.</w:t>
      </w:r>
    </w:p>
    <w:p xmlns:tce="http://www.TCE.com">
      <w:pPr>
        <w:pStyle w:val="BodyText"/>
      </w:pPr>
      <w:r>
        <w:t xml:space="preserve">(g)  No price adjustment will be made unless the percentage change in the PPI is at least </w:t>
      </w:r>
      <w:r>
        <w:t>_____</w:t>
      </w:r>
      <w:r>
        <w:t>* percent.</w:t>
      </w:r>
    </w:p>
    <w:p xmlns:tce="http://www.TCE.com">
      <w:pPr>
        <w:pStyle w:val="BodyText"/>
      </w:pPr>
      <w:r>
        <w:t>The Contracting Officer should insert a lower percent than the maximum percentage stated in paragraph (b) of the clause.</w:t>
      </w:r>
    </w:p>
    <w:p xmlns:tce="http://www.TCE.com">
      <w:pPr>
        <w:pStyle w:val="BodyText"/>
      </w:pPr>
      <w:r>
        <w:t/>
      </w:r>
      <w:r>
        <w:t/>
      </w:r>
    </w:p>
    <!--Topic unique_73-->
    <w:p xmlns:tce="http://www.TCE.com">
      <w:pPr>
        <w:pStyle w:val="Heading6"/>
      </w:pPr>
      <w:bookmarkStart w:id="5027" w:name="_Numd19e65331"/>
      <w:bookmarkStart w:id="5028" w:name="_Refd19e65331"/>
      <w:bookmarkStart w:id="5029" w:name="_Tocd19e65331"/>
      <w:r>
        <w:t/>
      </w:r>
      <w:r>
        <w:t>552.216-72</w:t>
      </w:r>
      <w:r>
        <w:t xml:space="preserve"> Placement of Orders.</w:t>
      </w:r>
      <w:bookmarkEnd w:id="5028"/>
      <w:bookmarkEnd w:id="5029"/>
      <w:bookmarkEnd w:id="5027"/>
    </w:p>
    <w:p xmlns:tce="http://www.TCE.com">
      <w:pPr>
        <w:pStyle w:val="BodyText"/>
      </w:pPr>
      <w:r>
        <w:t xml:space="preserve">As prescribed in </w:t>
      </w:r>
      <w:r>
        <w:rPr>
          <w:color w:val="0000FF"/>
        </w:rPr>
        <w:fldChar w:fldCharType="begin"/>
      </w:r>
      <w:r>
        <w:rPr>
          <w:color w:val="0000FF"/>
        </w:rPr>
        <w:instrText xml:space="preserve"> REF _Numd19e37291 \h </w:instrText>
      </w:r>
      <w:r>
        <w:fldChar w:fldCharType="separate"/>
      </w:r>
      <w:rPr>
        <w:color w:val="0000FF"/>
      </w:rPr>
      <w:r>
        <w:rPr>
          <w:u w:val="single"/>
        </w:rPr>
        <w:t>516.506</w:t>
      </w:r>
      <w:r>
        <w:rPr>
          <w:color w:val="0000FF"/>
        </w:rPr>
        <w:fldChar w:fldCharType="end"/>
      </w:r>
      <w:r>
        <w:t>(a), insert the following clause:</w:t>
      </w:r>
    </w:p>
    <w:p xmlns:tce="http://www.TCE.com">
      <w:pPr>
        <w:pStyle w:val="BodyText"/>
      </w:pPr>
      <w:r>
        <w:t>Placement of Orders (Jan 2016)</w:t>
      </w:r>
    </w:p>
    <w:p xmlns:tce="http://www.TCE.com">
      <w:pPr>
        <w:pStyle w:val="ListNumber"/>
        <!--depth 1-->
        <w:numPr>
          <w:ilvl w:val="0"/>
          <w:numId w:val="1270"/>
        </w:numPr>
      </w:pPr>
      <w:bookmarkStart w:id="5031" w:name="_Tocd19e65348"/>
      <w:bookmarkStart w:id="5030" w:name="_Refd19e65348"/>
      <w:r>
        <w:t/>
      </w:r>
      <w:r>
        <w:t>(a)</w:t>
      </w:r>
      <w:r>
        <w:t xml:space="preserve">  Delivery orders (orders) will be placed by:</w:t>
      </w:r>
    </w:p>
    <w:p xmlns:tce="http://www.TCE.com">
      <w:pPr>
        <w:pStyle w:val="ListParagraph"/>
        <!--depth 1-->
        <w:ind w:left="720"/>
      </w:pPr>
      <w:r>
        <w:t/>
      </w:r>
      <w:r>
        <w:t>[</w:t>
      </w:r>
      <w:r>
        <w:rPr>
          <w:i/>
        </w:rPr>
        <w:t>Contracting Officer insert names of Federal agencies</w:t>
      </w:r>
      <w:r>
        <w:t>]</w:t>
      </w:r>
      <w:r>
        <w:t/>
      </w:r>
    </w:p>
    <w:p xmlns:tce="http://www.TCE.com">
      <w:pPr>
        <w:pStyle w:val="ListNumber"/>
        <!--depth 1-->
        <w:numPr>
          <w:ilvl w:val="0"/>
          <w:numId w:val="1270"/>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xmlns:tce="http://www.TCE.com">
      <w:pPr>
        <w:pStyle w:val="ListNumber"/>
        <!--depth 1-->
        <w:numPr>
          <w:ilvl w:val="0"/>
          <w:numId w:val="1270"/>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xmlns:tce="http://www.TCE.com">
      <w:pPr>
        <w:pStyle w:val="ListNumber"/>
        <!--depth 1-->
        <w:numPr>
          <w:ilvl w:val="0"/>
          <w:numId w:val="1270"/>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xmlns:tce="http://www.TCE.com">
      <w:pPr>
        <w:pStyle w:val="ListNumber"/>
        <!--depth 1-->
        <w:numPr>
          <w:ilvl w:val="0"/>
          <w:numId w:val="1270"/>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xmlns:tce="http://www.TCE.com">
      <w:pPr>
        <w:pStyle w:val="ListNumber"/>
        <!--depth 1-->
        <w:numPr>
          <w:ilvl w:val="0"/>
          <w:numId w:val="1270"/>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xmlns:tce="http://www.TCE.com">
      <w:pPr>
        <w:pStyle w:val="ListNumber"/>
        <!--depth 1-->
        <w:numPr>
          <w:ilvl w:val="0"/>
          <w:numId w:val="1270"/>
        </w:numPr>
      </w:pPr>
      <w:bookmarkStart w:id="5033" w:name="_Tocd19e65401"/>
      <w:bookmarkStart w:id="5032" w:name="_Refd19e65401"/>
      <w:r>
        <w:t/>
      </w:r>
      <w:r>
        <w:t>(g)</w:t>
      </w:r>
      <w:r>
        <w:t xml:space="preserve">  The basic content and format of the TPA will be provided by: General Services Administration, Office of the Chief Information Officer (I). Contact information can be found at: </w:t>
      </w:r>
      <w:hyperlink r:id="rIdHyperlink435">
        <w:r>
          <w:rPr>
            <w:rStyle w:val="Hyperlink"/>
          </w:rPr>
          <w:t>http://www.gsa.gov/portal/category/21404</w:t>
        </w:r>
      </w:hyperlink>
      <w:r>
        <w:t>.</w:t>
      </w:r>
      <w:bookmarkEnd w:id="5032"/>
      <w:bookmarkEnd w:id="5033"/>
      <w:bookmarkEnd w:id="5030"/>
      <w:bookmarkEnd w:id="5031"/>
    </w:p>
    <w:p xmlns:tce="http://www.TCE.com">
      <w:pPr>
        <w:pStyle w:val="BodyText"/>
      </w:pPr>
      <w:r>
        <w:t>(End of clause)</w:t>
      </w:r>
    </w:p>
    <w:p xmlns:tce="http://www.TCE.com">
      <w:pPr>
        <w:pStyle w:val="BodyText"/>
      </w:pPr>
      <w:r>
        <w:t/>
      </w:r>
      <w:r>
        <w:rPr>
          <w:i/>
        </w:rPr>
        <w:t>Alternate I (Aug2010)</w:t>
      </w:r>
      <w:r>
        <w:t xml:space="preserve">. As prescribed in </w:t>
      </w:r>
      <w:r>
        <w:rPr>
          <w:color w:val="0000FF"/>
        </w:rPr>
        <w:fldChar w:fldCharType="begin"/>
      </w:r>
      <w:r>
        <w:rPr>
          <w:color w:val="0000FF"/>
        </w:rPr>
        <w:instrText xml:space="preserve"> REF _Numd19e37291 \h </w:instrText>
      </w:r>
      <w:r>
        <w:fldChar w:fldCharType="separate"/>
      </w:r>
      <w:rPr>
        <w:color w:val="0000FF"/>
      </w:rPr>
      <w:r>
        <w:rPr>
          <w:u w:val="single"/>
        </w:rPr>
        <w:t>516.506</w:t>
      </w:r>
      <w:r>
        <w:rPr>
          <w:color w:val="0000FF"/>
        </w:rPr>
        <w:fldChar w:fldCharType="end"/>
      </w:r>
      <w:r>
        <w:t>(a), substitute the following paragraphs (a), (b), (c), and (d) for paragraphs (a), (b), (c), and (d) of the basic clause:</w:t>
      </w:r>
    </w:p>
    <w:p xmlns:tce="http://www.TCE.com">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xmlns:tce="http://www.TCE.com">
      <w:pPr>
        <w:pStyle w:val="BodyText"/>
      </w:pPr>
      <w:r>
        <w:t>(b)  All orders shall be placed by Electronic Data Interchange (EDI) using the American National Standards Institute (ANSI) X12 Standard for Electronic Data Interchange (EDI) format.</w:t>
      </w:r>
    </w:p>
    <w:p xmlns:tce="http://www.TCE.com">
      <w:pPr>
        <w:pStyle w:val="BodyText"/>
      </w:pPr>
      <w:r>
        <w:t>(c)  If the Contractor agrees, transmission will be computer-to-computer EDI. If computer-to-computer EDI is not possible, FAS will use an alternative EDI method allowing the Contractor to receive orders by facsimile transmission.</w:t>
      </w:r>
    </w:p>
    <w:p xmlns:tce="http://www.TCE.com">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74-->
    <w:p xmlns:tce="http://www.TCE.com">
      <w:pPr>
        <w:pStyle w:val="Heading6"/>
      </w:pPr>
      <w:bookmarkStart w:id="5034" w:name="_Numd19e65439"/>
      <w:bookmarkStart w:id="5035" w:name="_Refd19e65439"/>
      <w:bookmarkStart w:id="5036" w:name="_Tocd19e65439"/>
      <w:r>
        <w:t/>
      </w:r>
      <w:r>
        <w:t>552.216-73</w:t>
      </w:r>
      <w:r>
        <w:t xml:space="preserve"> Ordering Information.</w:t>
      </w:r>
      <w:bookmarkEnd w:id="5035"/>
      <w:bookmarkEnd w:id="5036"/>
      <w:bookmarkEnd w:id="5034"/>
    </w:p>
    <w:p xmlns:tce="http://www.TCE.com">
      <w:pPr>
        <w:pStyle w:val="BodyText"/>
      </w:pPr>
      <w:r>
        <w:t xml:space="preserve">As prescribed in </w:t>
      </w:r>
      <w:r>
        <w:rPr>
          <w:color w:val="0000FF"/>
        </w:rPr>
        <w:fldChar w:fldCharType="begin"/>
      </w:r>
      <w:r>
        <w:rPr>
          <w:color w:val="0000FF"/>
        </w:rPr>
        <w:instrText xml:space="preserve"> REF _Numd19e37291 \h </w:instrText>
      </w:r>
      <w:r>
        <w:fldChar w:fldCharType="separate"/>
      </w:r>
      <w:rPr>
        <w:color w:val="0000FF"/>
      </w:rPr>
      <w:r>
        <w:rPr>
          <w:u w:val="single"/>
        </w:rPr>
        <w:t>516.506</w:t>
      </w:r>
      <w:r>
        <w:rPr>
          <w:color w:val="0000FF"/>
        </w:rPr>
        <w:fldChar w:fldCharType="end"/>
      </w:r>
      <w:r>
        <w:t xml:space="preserve"> (b), insert the following provision:</w:t>
      </w:r>
    </w:p>
    <w:p xmlns:tce="http://www.TCE.com">
      <w:pPr>
        <w:pStyle w:val="BodyText"/>
      </w:pPr>
      <w:r>
        <w:t>Ordering Information (Aug 2010)</w:t>
      </w:r>
    </w:p>
    <w:p xmlns:tce="http://www.TCE.com">
      <w:pPr>
        <w:pStyle w:val="ListNumber"/>
        <!--depth 1-->
        <w:numPr>
          <w:ilvl w:val="0"/>
          <w:numId w:val="1271"/>
        </w:numPr>
      </w:pPr>
      <w:bookmarkStart w:id="5040" w:name="_Tocd19e65458"/>
      <w:bookmarkStart w:id="5039" w:name="_Refd19e65458"/>
      <w:bookmarkStart w:id="5038" w:name="_Tocd19e65456"/>
      <w:bookmarkStart w:id="5037" w:name="_Refd19e65456"/>
      <w:r>
        <w:t/>
      </w:r>
      <w:r>
        <w:t>(a)</w:t>
      </w:r>
      <w:r>
        <w:t xml:space="preserve">In accordance with the Placement of Orders clause of this solicitation, the offeror elects to receive orders placed by GSA’s Federal Acquisition Service (FAS) by either </w:t>
      </w:r>
      <w:r>
        <w:t xml:space="preserve"> facsimile transmission or</w:t>
      </w:r>
      <w:r>
        <w:t xml:space="preserve"> computer-to-computer Electronic Data Interchange (EDI).</w:t>
      </w:r>
      <w:bookmarkEnd w:id="5039"/>
      <w:bookmarkEnd w:id="5040"/>
    </w:p>
    <w:p xmlns:tce="http://www.TCE.com">
      <w:pPr>
        <w:pStyle w:val="ListNumber"/>
        <!--depth 1-->
        <w:numPr>
          <w:ilvl w:val="0"/>
          <w:numId w:val="1271"/>
        </w:numPr>
      </w:pPr>
      <w:bookmarkStart w:id="5042" w:name="_Tocd19e65469"/>
      <w:bookmarkStart w:id="5041" w:name="_Refd19e65469"/>
      <w:r>
        <w:t/>
      </w:r>
      <w:r>
        <w:t>(b)</w:t>
      </w:r>
      <w:r>
        <w:t>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71"/>
        </w:numPr>
      </w:pPr>
      <w:bookmarkStart w:id="5044" w:name="_Tocd19e65495"/>
      <w:bookmarkStart w:id="5043" w:name="_Refd19e65495"/>
      <w:r>
        <w:t/>
      </w:r>
      <w:r>
        <w:t>(c)</w:t>
      </w:r>
      <w:r>
        <w:t>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71"/>
        </w:numPr>
      </w:pPr>
      <w:bookmarkStart w:id="5046" w:name="_Tocd19e65521"/>
      <w:bookmarkStart w:id="5045" w:name="_Refd19e65521"/>
      <w:r>
        <w:t/>
      </w:r>
      <w:r>
        <w:t>(d)</w:t>
      </w:r>
      <w:r>
        <w:t>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71"/>
        </w:numPr>
      </w:pPr>
      <w:bookmarkStart w:id="5048" w:name="_Tocd19e65547"/>
      <w:bookmarkStart w:id="5047" w:name="_Refd19e65547"/>
      <w:r>
        <w:t/>
      </w:r>
      <w:r>
        <w:t>(e)</w:t>
      </w:r>
      <w:r>
        <w:t>Offerors marketing through dealers are requested to indicate below whether those dealers will be participating in the proposed contract.</w:t>
      </w:r>
    </w:p>
    <w:p xmlns:tce="http://www.TCE.com">
      <w:pPr>
        <w:pStyle w:val="ListParagraph"/>
        <!--depth 1-->
        <w:ind w:left="720"/>
      </w:pPr>
      <w:r>
        <w:t xml:space="preserve">YES </w:t>
      </w:r>
      <w:r>
        <w:t>NO</w:t>
      </w:r>
      <w:r>
        <w:t/>
      </w:r>
    </w:p>
    <w:p xmlns:tce="http://www.TCE.com">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xmlns:tce="http://www.TCE.com">
      <w:pPr>
        <w:pStyle w:val="ListParagraph"/>
        <!--depth 1-->
        <w:ind w:left="720"/>
      </w:pPr>
      <w:r>
        <w:t>(End of provision)</w:t>
      </w:r>
      <w:bookmarkEnd w:id="5047"/>
      <w:bookmarkEnd w:id="5048"/>
      <w:bookmarkEnd w:id="5037"/>
      <w:bookmarkEnd w:id="5038"/>
    </w:p>
    <w:p xmlns:tce="http://www.TCE.com">
      <w:pPr>
        <w:pStyle w:val="BodyText"/>
      </w:pPr>
      <w:r>
        <w:t/>
      </w:r>
      <w:r>
        <w:rPr>
          <w:i/>
        </w:rPr>
        <w:t>Alternate I (Sep 1999)</w:t>
      </w:r>
      <w:r>
        <w:t xml:space="preserve">. As prescribed in </w:t>
      </w:r>
      <w:r>
        <w:rPr>
          <w:color w:val="0000FF"/>
        </w:rPr>
        <w:fldChar w:fldCharType="begin"/>
      </w:r>
      <w:r>
        <w:rPr>
          <w:color w:val="0000FF"/>
        </w:rPr>
        <w:instrText xml:space="preserve"> REF _Numd19e37291 \h </w:instrText>
      </w:r>
      <w:r>
        <w:fldChar w:fldCharType="separate"/>
      </w:r>
      <w:rPr>
        <w:color w:val="0000FF"/>
      </w:rPr>
      <w:r>
        <w:rPr>
          <w:u w:val="single"/>
        </w:rPr>
        <w:t>516.506</w:t>
      </w:r>
      <w:r>
        <w:rPr>
          <w:color w:val="0000FF"/>
        </w:rPr>
        <w:fldChar w:fldCharType="end"/>
      </w:r>
      <w:r>
        <w:t xml:space="preserve"> (b), delete paragraph (d) of the basic provision and redesignate paragraph (e) accordingly.</w:t>
      </w:r>
    </w:p>
    <!--Topic unique_1062-->
    <w:p xmlns:tce="http://www.TCE.com">
      <w:pPr>
        <w:pStyle w:val="Heading6"/>
      </w:pPr>
      <w:bookmarkStart w:id="5049" w:name="_Numd19e65581"/>
      <w:bookmarkStart w:id="5050" w:name="_Refd19e65581"/>
      <w:bookmarkStart w:id="5051" w:name="_Tocd19e65581"/>
      <w:r>
        <w:t/>
      </w:r>
      <w:r>
        <w:t>552.216-74</w:t>
      </w:r>
      <w:r>
        <w:t xml:space="preserve"> [Reserved]</w:t>
      </w:r>
      <w:bookmarkEnd w:id="5050"/>
      <w:bookmarkEnd w:id="5051"/>
      <w:bookmarkEnd w:id="5049"/>
    </w:p>
    <!--Topic unique_75-->
    <w:p xmlns:tce="http://www.TCE.com">
      <w:pPr>
        <w:pStyle w:val="Heading6"/>
      </w:pPr>
      <w:bookmarkStart w:id="5052" w:name="_Numd19e65596"/>
      <w:bookmarkStart w:id="5053" w:name="_Refd19e65596"/>
      <w:bookmarkStart w:id="5054" w:name="_Tocd19e65596"/>
      <w:r>
        <w:t/>
      </w:r>
      <w:r>
        <w:t>552.216-75</w:t>
      </w:r>
      <w:r>
        <w:t xml:space="preserve"> Transactional Data Reporting.</w:t>
      </w:r>
      <w:bookmarkEnd w:id="5053"/>
      <w:bookmarkEnd w:id="5054"/>
      <w:bookmarkEnd w:id="5052"/>
    </w:p>
    <w:p xmlns:tce="http://www.TCE.com">
      <w:pPr>
        <w:pStyle w:val="BodyText"/>
      </w:pPr>
      <w:r>
        <w:t xml:space="preserve">As prescribed in </w:t>
      </w:r>
      <w:r>
        <w:rPr>
          <w:color w:val="0000FF"/>
        </w:rPr>
        <w:fldChar w:fldCharType="begin"/>
      </w:r>
      <w:r>
        <w:rPr>
          <w:color w:val="0000FF"/>
        </w:rPr>
        <w:instrText xml:space="preserve"> REF _Numd19e37291 \h </w:instrText>
      </w:r>
      <w:r>
        <w:fldChar w:fldCharType="separate"/>
      </w:r>
      <w:rPr>
        <w:color w:val="0000FF"/>
      </w:rPr>
      <w:r>
        <w:rPr>
          <w:u w:val="single"/>
        </w:rPr>
        <w:t>516.506</w:t>
      </w:r>
      <w:r>
        <w:rPr>
          <w:color w:val="0000FF"/>
        </w:rPr>
        <w:fldChar w:fldCharType="end"/>
      </w:r>
      <w:r>
        <w:t xml:space="preserve"> (c), insert the following clause:</w:t>
      </w:r>
    </w:p>
    <w:p xmlns:tce="http://www.TCE.com">
      <w:pPr>
        <w:pStyle w:val="BodyText"/>
      </w:pPr>
      <w:r>
        <w:t>Transactional Data Reporting (Jun 2016)</w:t>
      </w:r>
    </w:p>
    <w:p xmlns:tce="http://www.TCE.com">
      <w:pPr>
        <w:pStyle w:val="ListNumber"/>
        <!--depth 1-->
        <w:numPr>
          <w:ilvl w:val="0"/>
          <w:numId w:val="1272"/>
        </w:numPr>
      </w:pPr>
      <w:bookmarkStart w:id="5058" w:name="_Tocd19e65615"/>
      <w:bookmarkStart w:id="5057" w:name="_Refd19e65615"/>
      <w:bookmarkStart w:id="5056" w:name="_Tocd19e65613"/>
      <w:bookmarkStart w:id="5055" w:name="_Refd19e65613"/>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bookmarkEnd w:id="5057"/>
      <w:bookmarkEnd w:id="5058"/>
    </w:p>
    <w:p xmlns:tce="http://www.TCE.com">
      <w:pPr>
        <w:pStyle w:val="ListNumber"/>
        <!--depth 1-->
        <w:numPr>
          <w:ilvl w:val="0"/>
          <w:numId w:val="1272"/>
        </w:numPr>
      </w:pPr>
      <w:bookmarkStart w:id="5060" w:name="_Tocd19e65625"/>
      <w:bookmarkStart w:id="5059" w:name="_Refd19e65625"/>
      <w:r>
        <w:t/>
      </w:r>
      <w:r>
        <w:t>(b)</w:t>
      </w:r>
      <w:r>
        <w:t xml:space="preserve"> </w:t>
      </w:r>
      <w:r>
        <w:rPr>
          <w:i/>
        </w:rPr>
        <w:t>Reporting of Transactional Data</w:t>
      </w:r>
      <w:r>
        <w:t>. The Contractor must report all transactional data under this contract as follows:</w:t>
      </w:r>
    </w:p>
    <w:p xmlns:tce="http://www.TCE.com">
      <w:pPr>
        <w:pStyle w:val="ListNumber2"/>
        <!--depth 2-->
        <w:numPr>
          <w:ilvl w:val="1"/>
          <w:numId w:val="1273"/>
        </w:numPr>
      </w:pPr>
      <w:bookmarkStart w:id="5064" w:name="_Tocd19e65636"/>
      <w:bookmarkStart w:id="5063" w:name="_Refd19e65636"/>
      <w:bookmarkStart w:id="5062" w:name="_Tocd19e65634"/>
      <w:bookmarkStart w:id="5061" w:name="_Refd19e65634"/>
      <w:r>
        <w:t/>
      </w:r>
      <w:r>
        <w:t>(1)</w:t>
      </w:r>
      <w:r>
        <w:t xml:space="preserve">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436">
        <w:r>
          <w:rPr>
            <w:rStyle w:val="Hyperlink"/>
          </w:rPr>
          <w:t>https://vsc.gsa.gov</w:t>
        </w:r>
      </w:hyperlink>
      <w:r>
        <w:t>. The reporting system website address, as well as registration instructions and reporting procedures, will be provided at the time of award or inclusion of this clause in the contract.</w:t>
      </w:r>
      <w:bookmarkEnd w:id="5063"/>
      <w:bookmarkEnd w:id="5064"/>
    </w:p>
    <w:p xmlns:tce="http://www.TCE.com">
      <w:pPr>
        <w:pStyle w:val="ListNumber2"/>
        <!--depth 2-->
        <w:numPr>
          <w:ilvl w:val="1"/>
          <w:numId w:val="1273"/>
        </w:numPr>
      </w:pPr>
      <w:bookmarkStart w:id="5066" w:name="_Tocd19e65647"/>
      <w:bookmarkStart w:id="5065" w:name="_Refd19e65647"/>
      <w:r>
        <w:t/>
      </w:r>
      <w:r>
        <w:t>(2)</w:t>
      </w:r>
      <w:r>
        <w:t>The Contractor must provide, at no additional cost to the Government, the following transactional data elements, as applicable:</w:t>
      </w:r>
    </w:p>
    <w:p xmlns:tce="http://www.TCE.com">
      <w:pPr>
        <w:pStyle w:val="ListNumber3"/>
        <!--depth 3-->
        <w:numPr>
          <w:ilvl w:val="2"/>
          <w:numId w:val="1274"/>
        </w:numPr>
      </w:pPr>
      <w:bookmarkStart w:id="5070" w:name="_Tocd19e65655"/>
      <w:bookmarkStart w:id="5069" w:name="_Refd19e65655"/>
      <w:bookmarkStart w:id="5068" w:name="_Tocd19e65653"/>
      <w:bookmarkStart w:id="5067" w:name="_Refd19e65653"/>
      <w:r>
        <w:t/>
      </w:r>
      <w:r>
        <w:t>(i)</w:t>
      </w:r>
      <w:r>
        <w:t>Contract or Blanket Purchase Agreement (BPA) Number.</w:t>
      </w:r>
      <w:bookmarkEnd w:id="5069"/>
      <w:bookmarkEnd w:id="5070"/>
    </w:p>
    <w:p xmlns:tce="http://www.TCE.com">
      <w:pPr>
        <w:pStyle w:val="ListNumber3"/>
        <!--depth 3-->
        <w:numPr>
          <w:ilvl w:val="2"/>
          <w:numId w:val="1274"/>
        </w:numPr>
      </w:pPr>
      <w:bookmarkStart w:id="5072" w:name="_Tocd19e65662"/>
      <w:bookmarkStart w:id="5071" w:name="_Refd19e65662"/>
      <w:r>
        <w:t/>
      </w:r>
      <w:r>
        <w:t>(ii)</w:t>
      </w:r>
      <w:r>
        <w:t>Delivery/Task Order Number/Procurement Instrument Identifier (PIID).</w:t>
      </w:r>
      <w:bookmarkEnd w:id="5071"/>
      <w:bookmarkEnd w:id="5072"/>
    </w:p>
    <w:p xmlns:tce="http://www.TCE.com">
      <w:pPr>
        <w:pStyle w:val="ListNumber3"/>
        <!--depth 3-->
        <w:numPr>
          <w:ilvl w:val="2"/>
          <w:numId w:val="1274"/>
        </w:numPr>
      </w:pPr>
      <w:bookmarkStart w:id="5074" w:name="_Tocd19e65669"/>
      <w:bookmarkStart w:id="5073" w:name="_Refd19e65669"/>
      <w:r>
        <w:t/>
      </w:r>
      <w:r>
        <w:t>(iii)</w:t>
      </w:r>
      <w:r>
        <w:t>Non Federal Entity.</w:t>
      </w:r>
      <w:bookmarkEnd w:id="5073"/>
      <w:bookmarkEnd w:id="5074"/>
    </w:p>
    <w:p xmlns:tce="http://www.TCE.com">
      <w:pPr>
        <w:pStyle w:val="ListNumber3"/>
        <!--depth 3-->
        <w:numPr>
          <w:ilvl w:val="2"/>
          <w:numId w:val="1274"/>
        </w:numPr>
      </w:pPr>
      <w:bookmarkStart w:id="5076" w:name="_Tocd19e65676"/>
      <w:bookmarkStart w:id="5075" w:name="_Refd19e65676"/>
      <w:r>
        <w:t/>
      </w:r>
      <w:r>
        <w:t>(iv)</w:t>
      </w:r>
      <w:r>
        <w:t>Description of Deliverable.</w:t>
      </w:r>
      <w:bookmarkEnd w:id="5075"/>
      <w:bookmarkEnd w:id="5076"/>
    </w:p>
    <w:p xmlns:tce="http://www.TCE.com">
      <w:pPr>
        <w:pStyle w:val="ListNumber3"/>
        <!--depth 3-->
        <w:numPr>
          <w:ilvl w:val="2"/>
          <w:numId w:val="1274"/>
        </w:numPr>
      </w:pPr>
      <w:bookmarkStart w:id="5078" w:name="_Tocd19e65683"/>
      <w:bookmarkStart w:id="5077" w:name="_Refd19e65683"/>
      <w:r>
        <w:t/>
      </w:r>
      <w:r>
        <w:t>(v)</w:t>
      </w:r>
      <w:r>
        <w:t>Manufacturer Name.</w:t>
      </w:r>
      <w:bookmarkEnd w:id="5077"/>
      <w:bookmarkEnd w:id="5078"/>
    </w:p>
    <w:p xmlns:tce="http://www.TCE.com">
      <w:pPr>
        <w:pStyle w:val="ListNumber3"/>
        <!--depth 3-->
        <w:numPr>
          <w:ilvl w:val="2"/>
          <w:numId w:val="1274"/>
        </w:numPr>
      </w:pPr>
      <w:bookmarkStart w:id="5080" w:name="_Tocd19e65691"/>
      <w:bookmarkStart w:id="5079" w:name="_Refd19e65691"/>
      <w:r>
        <w:t/>
      </w:r>
      <w:r>
        <w:t>(vi)</w:t>
      </w:r>
      <w:r>
        <w:t>Manufacturer Part Number.</w:t>
      </w:r>
      <w:bookmarkEnd w:id="5079"/>
      <w:bookmarkEnd w:id="5080"/>
    </w:p>
    <w:p xmlns:tce="http://www.TCE.com">
      <w:pPr>
        <w:pStyle w:val="ListNumber3"/>
        <!--depth 3-->
        <w:numPr>
          <w:ilvl w:val="2"/>
          <w:numId w:val="1274"/>
        </w:numPr>
      </w:pPr>
      <w:bookmarkStart w:id="5082" w:name="_Tocd19e65698"/>
      <w:bookmarkStart w:id="5081" w:name="_Refd19e65698"/>
      <w:r>
        <w:t/>
      </w:r>
      <w:r>
        <w:t>(vii)</w:t>
      </w:r>
      <w:r>
        <w:t>Unit Measure (each, hour, case, lot).</w:t>
      </w:r>
      <w:bookmarkEnd w:id="5081"/>
      <w:bookmarkEnd w:id="5082"/>
    </w:p>
    <w:p xmlns:tce="http://www.TCE.com">
      <w:pPr>
        <w:pStyle w:val="ListNumber3"/>
        <!--depth 3-->
        <w:numPr>
          <w:ilvl w:val="2"/>
          <w:numId w:val="1274"/>
        </w:numPr>
      </w:pPr>
      <w:bookmarkStart w:id="5084" w:name="_Tocd19e65705"/>
      <w:bookmarkStart w:id="5083" w:name="_Refd19e65705"/>
      <w:r>
        <w:t/>
      </w:r>
      <w:r>
        <w:t>(viii)</w:t>
      </w:r>
      <w:r>
        <w:t>Quantity of Item Sold.</w:t>
      </w:r>
      <w:bookmarkEnd w:id="5083"/>
      <w:bookmarkEnd w:id="5084"/>
    </w:p>
    <w:p xmlns:tce="http://www.TCE.com">
      <w:pPr>
        <w:pStyle w:val="ListNumber3"/>
        <!--depth 3-->
        <w:numPr>
          <w:ilvl w:val="2"/>
          <w:numId w:val="1274"/>
        </w:numPr>
      </w:pPr>
      <w:bookmarkStart w:id="5086" w:name="_Tocd19e65712"/>
      <w:bookmarkStart w:id="5085" w:name="_Refd19e65712"/>
      <w:r>
        <w:t/>
      </w:r>
      <w:r>
        <w:t>(ix)</w:t>
      </w:r>
      <w:r>
        <w:t>Universal Product Code.</w:t>
      </w:r>
      <w:bookmarkEnd w:id="5085"/>
      <w:bookmarkEnd w:id="5086"/>
    </w:p>
    <w:p xmlns:tce="http://www.TCE.com">
      <w:pPr>
        <w:pStyle w:val="ListNumber3"/>
        <!--depth 3-->
        <w:numPr>
          <w:ilvl w:val="2"/>
          <w:numId w:val="1274"/>
        </w:numPr>
      </w:pPr>
      <w:bookmarkStart w:id="5088" w:name="_Tocd19e65719"/>
      <w:bookmarkStart w:id="5087" w:name="_Refd19e65719"/>
      <w:r>
        <w:t/>
      </w:r>
      <w:r>
        <w:t>(x)</w:t>
      </w:r>
      <w:r>
        <w:t>Price Paid per Unit.</w:t>
      </w:r>
      <w:bookmarkEnd w:id="5087"/>
      <w:bookmarkEnd w:id="5088"/>
    </w:p>
    <w:p xmlns:tce="http://www.TCE.com">
      <w:pPr>
        <w:pStyle w:val="ListNumber3"/>
        <!--depth 3-->
        <w:numPr>
          <w:ilvl w:val="2"/>
          <w:numId w:val="1274"/>
        </w:numPr>
      </w:pPr>
      <w:bookmarkStart w:id="5090" w:name="_Tocd19e65726"/>
      <w:bookmarkStart w:id="5089" w:name="_Refd19e65726"/>
      <w:r>
        <w:t/>
      </w:r>
      <w:r>
        <w:t>(xi)</w:t>
      </w:r>
      <w:r>
        <w:t>Total Price.</w:t>
      </w:r>
    </w:p>
    <w:p xmlns:tce="http://www.TCE.com">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color w:val="0000FF"/>
        </w:rPr>
        <w:fldChar w:fldCharType="begin"/>
      </w:r>
      <w:r>
        <w:rPr>
          <w:color w:val="0000FF"/>
        </w:rPr>
        <w:instrText xml:space="preserve"> REF _Numd19e24356 \h </w:instrText>
      </w:r>
      <w:r>
        <w:fldChar w:fldCharType="separate"/>
      </w:r>
      <w:rPr>
        <w:color w:val="0000FF"/>
      </w:rPr>
      <w:r>
        <w:rPr>
          <w:i/>
          <w:u w:val="single"/>
        </w:rPr>
        <w:t>507.105</w:t>
      </w:r>
      <w:r>
        <w:rPr>
          <w:color w:val="0000FF"/>
        </w:rPr>
        <w:fldChar w:fldCharType="end"/>
      </w:r>
      <w:r>
        <w:rPr>
          <w:i/>
        </w:rPr>
        <w:t xml:space="preserve"> </w:t>
      </w:r>
      <w:r>
        <w:t>.</w:t>
      </w:r>
      <w:bookmarkEnd w:id="5089"/>
      <w:bookmarkEnd w:id="5090"/>
      <w:bookmarkEnd w:id="5067"/>
      <w:bookmarkEnd w:id="5068"/>
      <w:bookmarkEnd w:id="5065"/>
      <w:bookmarkEnd w:id="5066"/>
    </w:p>
    <w:p xmlns:tce="http://www.TCE.com">
      <w:pPr>
        <w:pStyle w:val="ListNumber2"/>
        <!--depth 2-->
        <w:numPr>
          <w:ilvl w:val="1"/>
          <w:numId w:val="1273"/>
        </w:numPr>
      </w:pPr>
      <w:bookmarkStart w:id="5092" w:name="_Tocd19e65743"/>
      <w:bookmarkStart w:id="5091" w:name="_Refd19e65743"/>
      <w:r>
        <w:t/>
      </w:r>
      <w:r>
        <w:t>(3)</w:t>
      </w:r>
      <w:r>
        <w:t>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bookmarkEnd w:id="5091"/>
      <w:bookmarkEnd w:id="5092"/>
    </w:p>
    <w:p xmlns:tce="http://www.TCE.com">
      <w:pPr>
        <w:pStyle w:val="ListNumber2"/>
        <!--depth 2-->
        <w:numPr>
          <w:ilvl w:val="1"/>
          <w:numId w:val="1273"/>
        </w:numPr>
      </w:pPr>
      <w:bookmarkStart w:id="5094" w:name="_Tocd19e65750"/>
      <w:bookmarkStart w:id="5093" w:name="_Refd19e65750"/>
      <w:r>
        <w:t/>
      </w:r>
      <w:r>
        <w:t>(4)</w:t>
      </w:r>
      <w:r>
        <w:t>The Contractor must report the price paid per unit, total price, or any other data elements with an associated monetary value listed in (b)(2) of this section, in U.S. dollars.</w:t>
      </w:r>
      <w:bookmarkEnd w:id="5093"/>
      <w:bookmarkEnd w:id="5094"/>
    </w:p>
    <w:p xmlns:tce="http://www.TCE.com">
      <w:pPr>
        <w:pStyle w:val="ListNumber2"/>
        <!--depth 2-->
        <w:numPr>
          <w:ilvl w:val="1"/>
          <w:numId w:val="1273"/>
        </w:numPr>
      </w:pPr>
      <w:bookmarkStart w:id="5096" w:name="_Tocd19e65757"/>
      <w:bookmarkStart w:id="5095" w:name="_Refd19e65757"/>
      <w:r>
        <w:t/>
      </w:r>
      <w:r>
        <w:t>(5)</w:t>
      </w:r>
      <w:r>
        <w:t>The Contractor must maintain a consistent accounting method of transactional data reporting, based on the Contractor's established commercial accounting practice.</w:t>
      </w:r>
      <w:bookmarkEnd w:id="5095"/>
      <w:bookmarkEnd w:id="5096"/>
    </w:p>
    <w:p xmlns:tce="http://www.TCE.com">
      <w:pPr>
        <w:pStyle w:val="ListNumber2"/>
        <!--depth 2-->
        <w:numPr>
          <w:ilvl w:val="1"/>
          <w:numId w:val="1273"/>
        </w:numPr>
      </w:pPr>
      <w:bookmarkStart w:id="5098" w:name="_Tocd19e65765"/>
      <w:bookmarkStart w:id="5097" w:name="_Refd19e65765"/>
      <w:r>
        <w:t/>
      </w:r>
      <w:r>
        <w:t>(6)</w:t>
      </w:r>
      <w:r>
        <w:t xml:space="preserve"> </w:t>
      </w:r>
      <w:r>
        <w:rPr>
          <w:i/>
        </w:rPr>
        <w:t>Reporting Points</w:t>
      </w:r>
      <w:r>
        <w:t>.</w:t>
      </w:r>
    </w:p>
    <w:p xmlns:tce="http://www.TCE.com">
      <w:pPr>
        <w:pStyle w:val="ListNumber3"/>
        <!--depth 3-->
        <w:numPr>
          <w:ilvl w:val="2"/>
          <w:numId w:val="1275"/>
        </w:numPr>
      </w:pPr>
      <w:bookmarkStart w:id="5102" w:name="_Tocd19e65776"/>
      <w:bookmarkStart w:id="5101" w:name="_Refd19e65776"/>
      <w:bookmarkStart w:id="5100" w:name="_Tocd19e65774"/>
      <w:bookmarkStart w:id="5099" w:name="_Refd19e65774"/>
      <w:r>
        <w:t/>
      </w:r>
      <w:r>
        <w:t>(i)</w:t>
      </w:r>
      <w:r>
        <w:t>The acceptable points at which transactional data may be reported include–</w:t>
      </w:r>
    </w:p>
    <w:p xmlns:tce="http://www.TCE.com">
      <w:pPr>
        <w:pStyle w:val="ListNumber4"/>
        <!--depth 4-->
        <w:numPr>
          <w:ilvl w:val="3"/>
          <w:numId w:val="1276"/>
        </w:numPr>
      </w:pPr>
      <w:bookmarkStart w:id="5106" w:name="_Tocd19e65784"/>
      <w:bookmarkStart w:id="5105" w:name="_Refd19e65784"/>
      <w:bookmarkStart w:id="5104" w:name="_Tocd19e65782"/>
      <w:bookmarkStart w:id="5103" w:name="_Refd19e65782"/>
      <w:r>
        <w:t/>
      </w:r>
      <w:r>
        <w:t>(A)</w:t>
      </w:r>
      <w:r>
        <w:t>Issuance of an invoice; or</w:t>
      </w:r>
      <w:bookmarkEnd w:id="5105"/>
      <w:bookmarkEnd w:id="5106"/>
    </w:p>
    <w:p xmlns:tce="http://www.TCE.com">
      <w:pPr>
        <w:pStyle w:val="ListNumber4"/>
        <!--depth 4-->
        <w:numPr>
          <w:ilvl w:val="3"/>
          <w:numId w:val="1276"/>
        </w:numPr>
      </w:pPr>
      <w:bookmarkStart w:id="5108" w:name="_Tocd19e65791"/>
      <w:bookmarkStart w:id="5107" w:name="_Refd19e65791"/>
      <w:r>
        <w:t/>
      </w:r>
      <w:r>
        <w:t>(B)</w:t>
      </w:r>
      <w:r>
        <w:t>Receipt of payment.</w:t>
      </w:r>
      <w:bookmarkEnd w:id="5107"/>
      <w:bookmarkEnd w:id="5108"/>
      <w:bookmarkEnd w:id="5103"/>
      <w:bookmarkEnd w:id="5104"/>
      <w:bookmarkEnd w:id="5101"/>
      <w:bookmarkEnd w:id="5102"/>
    </w:p>
    <w:p xmlns:tce="http://www.TCE.com">
      <w:pPr>
        <w:pStyle w:val="ListNumber3"/>
        <!--depth 3-->
        <w:numPr>
          <w:ilvl w:val="2"/>
          <w:numId w:val="1275"/>
        </w:numPr>
      </w:pPr>
      <w:bookmarkStart w:id="5110" w:name="_Tocd19e65799"/>
      <w:bookmarkStart w:id="5109" w:name="_Refd19e65799"/>
      <w:r>
        <w:t/>
      </w:r>
      <w:r>
        <w:t>(ii)</w:t>
      </w:r>
      <w:r>
        <w:t>The Contractor must determine whether to report transactional data on the basis of invoices issued or payments received.</w:t>
      </w:r>
      <w:bookmarkEnd w:id="5109"/>
      <w:bookmarkEnd w:id="5110"/>
      <w:bookmarkEnd w:id="5099"/>
      <w:bookmarkEnd w:id="5100"/>
      <w:bookmarkEnd w:id="5097"/>
      <w:bookmarkEnd w:id="5098"/>
    </w:p>
    <w:p xmlns:tce="http://www.TCE.com">
      <w:pPr>
        <w:pStyle w:val="ListNumber2"/>
        <!--depth 2-->
        <w:numPr>
          <w:ilvl w:val="1"/>
          <w:numId w:val="1273"/>
        </w:numPr>
      </w:pPr>
      <w:bookmarkStart w:id="5112" w:name="_Tocd19e65807"/>
      <w:bookmarkStart w:id="5111" w:name="_Refd19e65807"/>
      <w:r>
        <w:t/>
      </w:r>
      <w:r>
        <w:t>(7)</w:t>
      </w:r>
      <w:r>
        <w:t>The Contractor must continue to furnish reports, including confirmation of no transactional data, through physical completion of the last outstanding task or delivery order issued against the contract.</w:t>
      </w:r>
      <w:bookmarkEnd w:id="5111"/>
      <w:bookmarkEnd w:id="5112"/>
    </w:p>
    <w:p xmlns:tce="http://www.TCE.com">
      <w:pPr>
        <w:pStyle w:val="ListNumber2"/>
        <!--depth 2-->
        <w:numPr>
          <w:ilvl w:val="1"/>
          <w:numId w:val="1273"/>
        </w:numPr>
      </w:pPr>
      <w:bookmarkStart w:id="5114" w:name="_Tocd19e65814"/>
      <w:bookmarkStart w:id="5113" w:name="_Refd19e65814"/>
      <w:r>
        <w:t/>
      </w:r>
      <w:r>
        <w:t>(8)</w:t>
      </w:r>
      <w:r>
        <w:t>Unless otherwise expressly stated by the ordering activity, orders that contain classified information or other information that would compromise national security are exempt from this reporting requirement.</w:t>
      </w:r>
      <w:bookmarkEnd w:id="5113"/>
      <w:bookmarkEnd w:id="5114"/>
    </w:p>
    <w:p xmlns:tce="http://www.TCE.com">
      <w:pPr>
        <w:pStyle w:val="ListNumber2"/>
        <!--depth 2-->
        <w:numPr>
          <w:ilvl w:val="1"/>
          <w:numId w:val="1273"/>
        </w:numPr>
      </w:pPr>
      <w:bookmarkStart w:id="5116" w:name="_Tocd19e65821"/>
      <w:bookmarkStart w:id="5115" w:name="_Refd19e65821"/>
      <w:r>
        <w:t/>
      </w:r>
      <w:r>
        <w:t>(9)</w:t>
      </w:r>
      <w:r>
        <w:t>This clause does not exempt the Contractor from fulfilling existing reporting requirements contained elsewhere in the contract.</w:t>
      </w:r>
      <w:bookmarkEnd w:id="5115"/>
      <w:bookmarkEnd w:id="5116"/>
    </w:p>
    <w:p xmlns:tce="http://www.TCE.com">
      <w:pPr>
        <w:pStyle w:val="ListNumber2"/>
        <!--depth 2-->
        <w:numPr>
          <w:ilvl w:val="1"/>
          <w:numId w:val="1273"/>
        </w:numPr>
      </w:pPr>
      <w:bookmarkStart w:id="5118" w:name="_Tocd19e65828"/>
      <w:bookmarkStart w:id="5117" w:name="_Refd19e65828"/>
      <w:r>
        <w:t/>
      </w:r>
      <w:r>
        <w:t>(10)</w:t>
      </w:r>
      <w:r>
        <w:t>GSA reserves the unilateral right to change reporting instructions following 60 calendar days’ advance notification to the Contractor.</w:t>
      </w:r>
      <w:bookmarkEnd w:id="5117"/>
      <w:bookmarkEnd w:id="5118"/>
      <w:bookmarkEnd w:id="5061"/>
      <w:bookmarkEnd w:id="5062"/>
      <w:bookmarkEnd w:id="5059"/>
      <w:bookmarkEnd w:id="5060"/>
    </w:p>
    <w:p xmlns:tce="http://www.TCE.com">
      <w:pPr>
        <w:pStyle w:val="ListNumber"/>
        <!--depth 1-->
        <w:numPr>
          <w:ilvl w:val="0"/>
          <w:numId w:val="1272"/>
        </w:numPr>
      </w:pPr>
      <w:bookmarkStart w:id="5120" w:name="_Tocd19e65836"/>
      <w:bookmarkStart w:id="5119" w:name="_Refd19e65836"/>
      <w:r>
        <w:t/>
      </w:r>
      <w:r>
        <w:t>(c)</w:t>
      </w:r>
      <w:r>
        <w:t>Contract Access Fee (CAF).</w:t>
      </w:r>
    </w:p>
    <w:p xmlns:tce="http://www.TCE.com">
      <w:pPr>
        <w:pStyle w:val="ListNumber2"/>
        <!--depth 2-->
        <w:numPr>
          <w:ilvl w:val="1"/>
          <w:numId w:val="1277"/>
        </w:numPr>
      </w:pPr>
      <w:bookmarkStart w:id="5124" w:name="_Tocd19e65844"/>
      <w:bookmarkStart w:id="5123" w:name="_Refd19e65844"/>
      <w:bookmarkStart w:id="5122" w:name="_Tocd19e65842"/>
      <w:bookmarkStart w:id="5121" w:name="_Refd19e65842"/>
      <w:r>
        <w:t/>
      </w:r>
      <w:r>
        <w:t>(1)</w:t>
      </w:r>
      <w:r>
        <w:t>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bookmarkEnd w:id="5123"/>
      <w:bookmarkEnd w:id="5124"/>
    </w:p>
    <w:p xmlns:tce="http://www.TCE.com">
      <w:pPr>
        <w:pStyle w:val="ListNumber2"/>
        <!--depth 2-->
        <w:numPr>
          <w:ilvl w:val="1"/>
          <w:numId w:val="1277"/>
        </w:numPr>
      </w:pPr>
      <w:bookmarkStart w:id="5126" w:name="_Tocd19e65851"/>
      <w:bookmarkStart w:id="5125" w:name="_Refd19e65851"/>
      <w:r>
        <w:t/>
      </w:r>
      <w:r>
        <w:t>(2)</w:t>
      </w:r>
      <w:r>
        <w:t>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bookmarkEnd w:id="5125"/>
      <w:bookmarkEnd w:id="5126"/>
    </w:p>
    <w:p xmlns:tce="http://www.TCE.com">
      <w:pPr>
        <w:pStyle w:val="ListNumber2"/>
        <!--depth 2-->
        <w:numPr>
          <w:ilvl w:val="1"/>
          <w:numId w:val="1277"/>
        </w:numPr>
      </w:pPr>
      <w:bookmarkStart w:id="5128" w:name="_Tocd19e65858"/>
      <w:bookmarkStart w:id="5127" w:name="_Refd19e65858"/>
      <w:r>
        <w:t/>
      </w:r>
      <w:r>
        <w:t>(3)</w:t>
      </w:r>
      <w:r>
        <w:t>The Contractor must remit the CAF to GSA in U.S. dollars.</w:t>
      </w:r>
      <w:bookmarkEnd w:id="5127"/>
      <w:bookmarkEnd w:id="5128"/>
    </w:p>
    <w:p xmlns:tce="http://www.TCE.com">
      <w:pPr>
        <w:pStyle w:val="ListNumber2"/>
        <!--depth 2-->
        <w:numPr>
          <w:ilvl w:val="1"/>
          <w:numId w:val="1277"/>
        </w:numPr>
      </w:pPr>
      <w:bookmarkStart w:id="5130" w:name="_Tocd19e65865"/>
      <w:bookmarkStart w:id="5129" w:name="_Refd19e65865"/>
      <w:r>
        <w:t/>
      </w:r>
      <w:r>
        <w:t>(4)</w:t>
      </w:r>
      <w:r>
        <w:t>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5129"/>
      <w:bookmarkEnd w:id="5130"/>
      <w:bookmarkEnd w:id="5121"/>
      <w:bookmarkEnd w:id="5122"/>
      <w:bookmarkEnd w:id="5119"/>
      <w:bookmarkEnd w:id="5120"/>
      <w:bookmarkEnd w:id="5055"/>
      <w:bookmarkEnd w:id="5056"/>
    </w:p>
    <w:p xmlns:tce="http://www.TCE.com">
      <w:pPr>
        <w:pStyle w:val="BodyText"/>
      </w:pPr>
      <w:r>
        <w:t>(End of clause)</w:t>
      </w:r>
    </w:p>
    <!--Topic unique_1063-->
    <w:p xmlns:tce="http://www.TCE.com">
      <w:pPr>
        <w:pStyle w:val="Heading6"/>
      </w:pPr>
      <w:bookmarkStart w:id="5131" w:name="_Numd19e65882"/>
      <w:bookmarkStart w:id="5132" w:name="_Refd19e65882"/>
      <w:bookmarkStart w:id="5133" w:name="_Tocd19e65882"/>
      <w:r>
        <w:t/>
      </w:r>
      <w:r>
        <w:t>552.216-76</w:t>
      </w:r>
      <w:r>
        <w:t xml:space="preserve"> [Reserved]</w:t>
      </w:r>
      <w:bookmarkEnd w:id="5132"/>
      <w:bookmarkEnd w:id="5133"/>
      <w:bookmarkEnd w:id="5131"/>
    </w:p>
    <!--Topic unique_1064-->
    <w:p xmlns:tce="http://www.TCE.com">
      <w:pPr>
        <w:pStyle w:val="Heading5"/>
      </w:pPr>
      <w:bookmarkStart w:id="5134" w:name="_Numd19e65897"/>
      <w:bookmarkStart w:id="5135" w:name="_Refd19e65897"/>
      <w:bookmarkStart w:id="5136" w:name="_Tocd19e65897"/>
      <w:r>
        <w:t/>
      </w:r>
      <w:r>
        <w:t>552.217</w:t>
      </w:r>
      <w:r>
        <w:t xml:space="preserve"> [Reserved]</w:t>
      </w:r>
      <w:bookmarkEnd w:id="5135"/>
      <w:bookmarkEnd w:id="5136"/>
      <w:bookmarkEnd w:id="5134"/>
    </w:p>
    <!--Topic unique_514-->
    <w:p xmlns:tce="http://www.TCE.com">
      <w:pPr>
        <w:pStyle w:val="Heading6"/>
      </w:pPr>
      <w:bookmarkStart w:id="5137" w:name="_Numd19e65910"/>
      <w:bookmarkStart w:id="5138" w:name="_Refd19e65910"/>
      <w:bookmarkStart w:id="5139" w:name="_Tocd19e65910"/>
      <w:r>
        <w:t/>
      </w:r>
      <w:r>
        <w:t>552.217-70</w:t>
      </w:r>
      <w:r>
        <w:t xml:space="preserve"> Evaluation of Options.</w:t>
      </w:r>
      <w:bookmarkEnd w:id="5138"/>
      <w:bookmarkEnd w:id="5139"/>
      <w:bookmarkEnd w:id="5137"/>
    </w:p>
    <w:p xmlns:tce="http://www.TCE.com">
      <w:pPr>
        <w:pStyle w:val="BodyText"/>
      </w:pPr>
      <w:r>
        <w:t xml:space="preserve">As prescribed in </w:t>
      </w:r>
      <w:r>
        <w:rPr>
          <w:color w:val="0000FF"/>
        </w:rPr>
        <w:fldChar w:fldCharType="begin"/>
      </w:r>
      <w:r>
        <w:rPr>
          <w:color w:val="0000FF"/>
        </w:rPr>
        <w:instrText xml:space="preserve"> REF _Numd19e38106 \h </w:instrText>
      </w:r>
      <w:r>
        <w:fldChar w:fldCharType="separate"/>
      </w:r>
      <w:rPr>
        <w:color w:val="0000FF"/>
      </w:rPr>
      <w:r>
        <w:rPr>
          <w:u w:val="single"/>
        </w:rPr>
        <w:t>517.208</w:t>
      </w:r>
      <w:r>
        <w:rPr>
          <w:color w:val="0000FF"/>
        </w:rPr>
        <w:fldChar w:fldCharType="end"/>
      </w:r>
      <w:r>
        <w:t>(a), insert the following provision:</w:t>
      </w:r>
    </w:p>
    <w:p xmlns:tce="http://www.TCE.com">
      <w:pPr>
        <w:pStyle w:val="BodyText"/>
      </w:pPr>
      <w:r>
        <w:t>Evaluation of Options (Jul 2016)</w:t>
      </w:r>
    </w:p>
    <w:p xmlns:tce="http://www.TCE.com">
      <w:pPr>
        <w:pStyle w:val="ListNumber"/>
        <!--depth 1-->
        <w:numPr>
          <w:ilvl w:val="0"/>
          <w:numId w:val="1278"/>
        </w:numPr>
      </w:pPr>
      <w:bookmarkStart w:id="5141" w:name="_Tocd19e65927"/>
      <w:bookmarkStart w:id="5140" w:name="_Refd19e65927"/>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xmlns:tce="http://www.TCE.com">
      <w:pPr>
        <w:pStyle w:val="ListNumber"/>
        <!--depth 1-->
        <w:numPr>
          <w:ilvl w:val="0"/>
          <w:numId w:val="1278"/>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5140"/>
      <w:bookmarkEnd w:id="5141"/>
    </w:p>
    <w:p xmlns:tce="http://www.TCE.com">
      <w:pPr>
        <w:pStyle w:val="BodyText"/>
      </w:pPr>
      <w:r>
        <w:t>(End of provision)</w:t>
      </w:r>
    </w:p>
    <!--Topic unique_515-->
    <w:p xmlns:tce="http://www.TCE.com">
      <w:pPr>
        <w:pStyle w:val="Heading6"/>
      </w:pPr>
      <w:bookmarkStart w:id="5142" w:name="_Numd19e65956"/>
      <w:bookmarkStart w:id="5143" w:name="_Refd19e65956"/>
      <w:bookmarkStart w:id="5144" w:name="_Tocd19e65956"/>
      <w:r>
        <w:t/>
      </w:r>
      <w:r>
        <w:t>552.217-71</w:t>
      </w:r>
      <w:r>
        <w:t xml:space="preserve"> Notice Regarding Option(s).</w:t>
      </w:r>
      <w:bookmarkEnd w:id="5143"/>
      <w:bookmarkEnd w:id="5144"/>
      <w:bookmarkEnd w:id="5142"/>
    </w:p>
    <w:p xmlns:tce="http://www.TCE.com">
      <w:pPr>
        <w:pStyle w:val="BodyText"/>
      </w:pPr>
      <w:r>
        <w:t xml:space="preserve">As prescribed in </w:t>
      </w:r>
      <w:r>
        <w:rPr>
          <w:color w:val="0000FF"/>
        </w:rPr>
        <w:fldChar w:fldCharType="begin"/>
      </w:r>
      <w:r>
        <w:rPr>
          <w:color w:val="0000FF"/>
        </w:rPr>
        <w:instrText xml:space="preserve"> REF _Numd19e38106 \h </w:instrText>
      </w:r>
      <w:r>
        <w:fldChar w:fldCharType="separate"/>
      </w:r>
      <w:rPr>
        <w:color w:val="0000FF"/>
      </w:rPr>
      <w:r>
        <w:rPr>
          <w:u w:val="single"/>
        </w:rPr>
        <w:t>517.208</w:t>
      </w:r>
      <w:r>
        <w:rPr>
          <w:color w:val="0000FF"/>
        </w:rPr>
        <w:fldChar w:fldCharType="end"/>
      </w:r>
      <w:r>
        <w:t>(b), insert the following provision:</w:t>
      </w:r>
    </w:p>
    <w:p xmlns:tce="http://www.TCE.com">
      <w:pPr>
        <w:pStyle w:val="BodyText"/>
      </w:pPr>
      <w:r>
        <w:t>Notice Regarding Option(s) (Nov 1992)</w:t>
      </w:r>
    </w:p>
    <w:p xmlns:tce="http://www.TCE.com">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xmlns:tce="http://www.TCE.com">
      <w:pPr>
        <w:pStyle w:val="BodyText"/>
      </w:pPr>
      <w:r>
        <w:t>(End of provision)</w:t>
      </w:r>
    </w:p>
    <!--Topic unique_1065-->
    <w:p xmlns:tce="http://www.TCE.com">
      <w:pPr>
        <w:pStyle w:val="Heading5"/>
      </w:pPr>
      <w:bookmarkStart w:id="5145" w:name="_Numd19e65992"/>
      <w:bookmarkStart w:id="5146" w:name="_Refd19e65992"/>
      <w:bookmarkStart w:id="5147" w:name="_Tocd19e65992"/>
      <w:r>
        <w:t/>
      </w:r>
      <w:r>
        <w:t>552.219</w:t>
      </w:r>
      <w:r>
        <w:t xml:space="preserve"> [Reserved]</w:t>
      </w:r>
      <w:bookmarkEnd w:id="5146"/>
      <w:bookmarkEnd w:id="5147"/>
      <w:bookmarkEnd w:id="5145"/>
    </w:p>
    <!--Topic unique_570-->
    <w:p xmlns:tce="http://www.TCE.com">
      <w:pPr>
        <w:pStyle w:val="Heading6"/>
      </w:pPr>
      <w:bookmarkStart w:id="5148" w:name="_Numd19e66005"/>
      <w:bookmarkStart w:id="5149" w:name="_Refd19e66005"/>
      <w:bookmarkStart w:id="5150" w:name="_Tocd19e66005"/>
      <w:r>
        <w:t/>
      </w:r>
      <w:r>
        <w:t>552.219-70</w:t>
      </w:r>
      <w:r>
        <w:t xml:space="preserve"> Allocation of Orders—Partially Set-aside Items.</w:t>
      </w:r>
      <w:bookmarkEnd w:id="5149"/>
      <w:bookmarkEnd w:id="5150"/>
      <w:bookmarkEnd w:id="5148"/>
    </w:p>
    <w:p xmlns:tce="http://www.TCE.com">
      <w:pPr>
        <w:pStyle w:val="BodyText"/>
      </w:pPr>
      <w:r>
        <w:t xml:space="preserve">As prescribed in </w:t>
      </w:r>
      <w:r>
        <w:rPr>
          <w:color w:val="0000FF"/>
        </w:rPr>
        <w:fldChar w:fldCharType="begin"/>
      </w:r>
      <w:r>
        <w:rPr>
          <w:color w:val="0000FF"/>
        </w:rPr>
        <w:instrText xml:space="preserve"> REF _Numd19e40065 \h </w:instrText>
      </w:r>
      <w:r>
        <w:fldChar w:fldCharType="separate"/>
      </w:r>
      <w:rPr>
        <w:color w:val="0000FF"/>
      </w:rPr>
      <w:r>
        <w:rPr>
          <w:u w:val="single"/>
        </w:rPr>
        <w:t>519.507</w:t>
      </w:r>
      <w:r>
        <w:rPr>
          <w:color w:val="0000FF"/>
        </w:rPr>
        <w:fldChar w:fldCharType="end"/>
      </w:r>
      <w:r>
        <w:t xml:space="preserve"> , insert the following clause:</w:t>
      </w:r>
    </w:p>
    <w:p xmlns:tce="http://www.TCE.com">
      <w:pPr>
        <w:pStyle w:val="BodyText"/>
      </w:pPr>
      <w:r>
        <w:t>Allocation of Orders—Partially Set-Aside Items (Sep 1999)</w:t>
      </w:r>
    </w:p>
    <w:p xmlns:tce="http://www.TCE.com">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xmlns:tce="http://www.TCE.com">
      <w:pPr>
        <w:pStyle w:val="BodyText"/>
      </w:pPr>
      <w:r>
        <w:t>(End of clause)</w:t>
      </w:r>
    </w:p>
    <!--Topic unique_571-->
    <w:p xmlns:tce="http://www.TCE.com">
      <w:pPr>
        <w:pStyle w:val="Heading6"/>
      </w:pPr>
      <w:bookmarkStart w:id="5151" w:name="_Numd19e66034"/>
      <w:bookmarkStart w:id="5152" w:name="_Refd19e66034"/>
      <w:bookmarkStart w:id="5153" w:name="_Tocd19e66034"/>
      <w:r>
        <w:t/>
      </w:r>
      <w:r>
        <w:t>552.219-74</w:t>
      </w:r>
      <w:r>
        <w:t xml:space="preserve"> Section8(a)Direct Award.</w:t>
      </w:r>
      <w:bookmarkEnd w:id="5152"/>
      <w:bookmarkEnd w:id="5153"/>
      <w:bookmarkEnd w:id="5151"/>
    </w:p>
    <w:p xmlns:tce="http://www.TCE.com">
      <w:pPr>
        <w:pStyle w:val="BodyText"/>
      </w:pPr>
      <w:r>
        <w:t xml:space="preserve">As prescribed in </w:t>
      </w:r>
      <w:r>
        <w:rPr>
          <w:color w:val="0000FF"/>
        </w:rPr>
        <w:fldChar w:fldCharType="begin"/>
      </w:r>
      <w:r>
        <w:rPr>
          <w:color w:val="0000FF"/>
        </w:rPr>
        <w:instrText xml:space="preserve"> REF _Numd19e41430 \h </w:instrText>
      </w:r>
      <w:r>
        <w:fldChar w:fldCharType="separate"/>
      </w:r>
      <w:rPr>
        <w:color w:val="0000FF"/>
      </w:rPr>
      <w:r>
        <w:rPr>
          <w:u w:val="single"/>
        </w:rPr>
        <w:t>519.870-2</w:t>
      </w:r>
      <w:r>
        <w:rPr>
          <w:color w:val="0000FF"/>
        </w:rPr>
        <w:fldChar w:fldCharType="end"/>
      </w:r>
      <w:r>
        <w:t>(a), insert the following clause:</w:t>
      </w:r>
    </w:p>
    <w:p xmlns:tce="http://www.TCE.com">
      <w:pPr>
        <w:pStyle w:val="BodyText"/>
      </w:pPr>
      <w:r>
        <w:t>Section 8(a) Direct Award (Sep 1999)</w:t>
      </w:r>
    </w:p>
    <w:p xmlns:tce="http://www.TCE.com">
      <w:pPr>
        <w:pStyle w:val="ListNumber"/>
        <!--depth 1-->
        <w:numPr>
          <w:ilvl w:val="0"/>
          <w:numId w:val="1279"/>
        </w:numPr>
      </w:pPr>
      <w:bookmarkStart w:id="5157" w:name="_Tocd19e66053"/>
      <w:bookmarkStart w:id="5156" w:name="_Refd19e66053"/>
      <w:bookmarkStart w:id="5155" w:name="_Tocd19e66051"/>
      <w:bookmarkStart w:id="5154" w:name="_Refd19e66051"/>
      <w:r>
        <w:t/>
      </w:r>
      <w:r>
        <w:t>(a)</w:t>
      </w:r>
      <w:r>
        <w:t>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xmlns:tce="http://www.TCE.com">
      <w:pPr>
        <w:pStyle w:val="ListParagraph"/>
        <!--depth 1-->
        <w:ind w:left="720"/>
      </w:pPr>
      <w:r>
        <w:t/>
      </w:r>
      <w:r>
        <w:t>[Complete at time of award]</w:t>
      </w:r>
      <w:r>
        <w:t/>
      </w:r>
      <w:bookmarkEnd w:id="5156"/>
      <w:bookmarkEnd w:id="5157"/>
    </w:p>
    <w:p xmlns:tce="http://www.TCE.com">
      <w:pPr>
        <w:pStyle w:val="ListNumber"/>
        <!--depth 1-->
        <w:numPr>
          <w:ilvl w:val="0"/>
          <w:numId w:val="1279"/>
        </w:numPr>
      </w:pPr>
      <w:bookmarkStart w:id="5159" w:name="_Tocd19e66065"/>
      <w:bookmarkStart w:id="5158" w:name="_Refd19e66065"/>
      <w:r>
        <w:t/>
      </w:r>
      <w:r>
        <w:t>(b)</w:t>
      </w:r>
      <w:r>
        <w:t>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bookmarkEnd w:id="5158"/>
      <w:bookmarkEnd w:id="5159"/>
    </w:p>
    <w:p xmlns:tce="http://www.TCE.com">
      <w:pPr>
        <w:pStyle w:val="ListNumber"/>
        <!--depth 1-->
        <w:numPr>
          <w:ilvl w:val="0"/>
          <w:numId w:val="1279"/>
        </w:numPr>
      </w:pPr>
      <w:bookmarkStart w:id="5161" w:name="_Tocd19e66072"/>
      <w:bookmarkStart w:id="5160" w:name="_Refd19e66072"/>
      <w:r>
        <w:t/>
      </w:r>
      <w:r>
        <w:t>(c)</w:t>
      </w:r>
      <w:r>
        <w:t>The Contractor agrees:</w:t>
      </w:r>
    </w:p>
    <w:p xmlns:tce="http://www.TCE.com">
      <w:pPr>
        <w:pStyle w:val="ListNumber2"/>
        <!--depth 2-->
        <w:numPr>
          <w:ilvl w:val="1"/>
          <w:numId w:val="1280"/>
        </w:numPr>
      </w:pPr>
      <w:bookmarkStart w:id="5165" w:name="_Tocd19e66080"/>
      <w:bookmarkStart w:id="5164" w:name="_Refd19e66080"/>
      <w:bookmarkStart w:id="5163" w:name="_Tocd19e66078"/>
      <w:bookmarkStart w:id="5162" w:name="_Refd19e66078"/>
      <w:r>
        <w:t/>
      </w:r>
      <w:r>
        <w:t>(1)</w:t>
      </w:r>
      <w:r>
        <w:t>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bookmarkEnd w:id="5164"/>
      <w:bookmarkEnd w:id="5165"/>
    </w:p>
    <w:p xmlns:tce="http://www.TCE.com">
      <w:pPr>
        <w:pStyle w:val="ListNumber2"/>
        <!--depth 2-->
        <w:numPr>
          <w:ilvl w:val="1"/>
          <w:numId w:val="1280"/>
        </w:numPr>
      </w:pPr>
      <w:bookmarkStart w:id="5167" w:name="_Tocd19e66087"/>
      <w:bookmarkStart w:id="5166" w:name="_Refd19e66087"/>
      <w:r>
        <w:t/>
      </w:r>
      <w:r>
        <w:t>(2)</w:t>
      </w:r>
      <w:r>
        <w:t>To the requirements of 52.219-14, Limitations on Subcontracting.</w:t>
      </w:r>
      <w:bookmarkEnd w:id="5166"/>
      <w:bookmarkEnd w:id="5167"/>
      <w:bookmarkEnd w:id="5162"/>
      <w:bookmarkEnd w:id="5163"/>
    </w:p>
    <w:p xmlns:tce="http://www.TCE.com">
      <w:pPr>
        <w:pStyle w:val="ListParagraph"/>
        <!--depth 1-->
        <w:ind w:left="720"/>
      </w:pPr>
      <w:r>
        <w:t>(End of clause)</w:t>
      </w:r>
      <w:bookmarkEnd w:id="5160"/>
      <w:bookmarkEnd w:id="5161"/>
      <w:bookmarkEnd w:id="5154"/>
      <w:bookmarkEnd w:id="5155"/>
    </w:p>
    <!--Topic unique_1066-->
    <w:p xmlns:tce="http://www.TCE.com">
      <w:pPr>
        <w:pStyle w:val="Heading5"/>
      </w:pPr>
      <w:bookmarkStart w:id="5168" w:name="_Numd19e66105"/>
      <w:bookmarkStart w:id="5169" w:name="_Refd19e66105"/>
      <w:bookmarkStart w:id="5170" w:name="_Tocd19e66105"/>
      <w:r>
        <w:t/>
      </w:r>
      <w:r>
        <w:t>552.223</w:t>
      </w:r>
      <w:r>
        <w:t xml:space="preserve"> [Reserved]</w:t>
      </w:r>
      <w:bookmarkEnd w:id="5169"/>
      <w:bookmarkEnd w:id="5170"/>
      <w:bookmarkEnd w:id="5168"/>
    </w:p>
    <!--Topic unique_76-->
    <w:p xmlns:tce="http://www.TCE.com">
      <w:pPr>
        <w:pStyle w:val="Heading6"/>
      </w:pPr>
      <w:bookmarkStart w:id="5171" w:name="_Numd19e66118"/>
      <w:bookmarkStart w:id="5172" w:name="_Refd19e66118"/>
      <w:bookmarkStart w:id="5173" w:name="_Tocd19e66118"/>
      <w:r>
        <w:t/>
      </w:r>
      <w:r>
        <w:t>552.223-70</w:t>
      </w:r>
      <w:r>
        <w:t xml:space="preserve"> Hazardous Substances.</w:t>
      </w:r>
      <w:bookmarkEnd w:id="5172"/>
      <w:bookmarkEnd w:id="5173"/>
      <w:bookmarkEnd w:id="5171"/>
    </w:p>
    <w:p xmlns:tce="http://www.TCE.com">
      <w:pPr>
        <w:pStyle w:val="BodyText"/>
      </w:pPr>
      <w:r>
        <w:t xml:space="preserve">As prescribed in </w:t>
      </w:r>
      <w:r>
        <w:rPr>
          <w:color w:val="0000FF"/>
        </w:rPr>
        <w:fldChar w:fldCharType="begin"/>
      </w:r>
      <w:r>
        <w:rPr>
          <w:color w:val="0000FF"/>
        </w:rPr>
        <w:instrText xml:space="preserve"> REF _Numd19e43824 \h </w:instrText>
      </w:r>
      <w:r>
        <w:fldChar w:fldCharType="separate"/>
      </w:r>
      <w:rPr>
        <w:color w:val="0000FF"/>
      </w:rPr>
      <w:r>
        <w:rPr>
          <w:u w:val="single"/>
        </w:rPr>
        <w:t>523.303</w:t>
      </w:r>
      <w:r>
        <w:rPr>
          <w:color w:val="0000FF"/>
        </w:rPr>
        <w:fldChar w:fldCharType="end"/>
      </w:r>
      <w:r>
        <w:t>(a), insert the following clause:</w:t>
      </w:r>
    </w:p>
    <w:p xmlns:tce="http://www.TCE.com">
      <w:pPr>
        <w:pStyle w:val="BodyText"/>
      </w:pPr>
      <w:r>
        <w:t>Hazardous Substances (May 1989)</w:t>
      </w:r>
    </w:p>
    <w:p xmlns:tce="http://www.TCE.com">
      <w:pPr>
        <w:pStyle w:val="ListNumber"/>
        <!--depth 1-->
        <w:numPr>
          <w:ilvl w:val="0"/>
          <w:numId w:val="1281"/>
        </w:numPr>
      </w:pPr>
      <w:bookmarkStart w:id="5175" w:name="_Tocd19e66135"/>
      <w:bookmarkStart w:id="5174" w:name="_Refd19e66135"/>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437">
        <w:r>
          <w:rPr>
            <w:rStyle w:val="Hyperlink"/>
          </w:rPr>
          <w:t>15 U.S.C.1261-1276</w:t>
        </w:r>
      </w:hyperlink>
      <w:r>
        <w:t>), implementing regulations thereof (16CFRChapterII), and Federal Standard No.123, Marking for Shipment (Civil Agencies), issue in effect on the date of this solicitation.</w:t>
      </w:r>
    </w:p>
    <w:p xmlns:tce="http://www.TCE.com">
      <w:pPr>
        <w:pStyle w:val="ListNumber"/>
        <!--depth 1-->
        <w:numPr>
          <w:ilvl w:val="0"/>
          <w:numId w:val="1281"/>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xmlns:tce="http://www.TCE.com">
      <w:pPr>
        <w:pStyle w:val="ListNumber"/>
        <!--depth 1-->
        <w:numPr>
          <w:ilvl w:val="0"/>
          <w:numId w:val="1281"/>
        </w:numPr>
      </w:pPr>
      <w:r>
        <w:t/>
      </w:r>
      <w:r>
        <w:t>(c)</w:t>
      </w:r>
      <w:r>
        <w:t xml:space="preserve">  The minimum packaging acceptable for packaging Department of Transportation regulated hazardous materials shall be those in 49CFR173.</w:t>
      </w:r>
      <w:bookmarkEnd w:id="5174"/>
      <w:bookmarkEnd w:id="5175"/>
    </w:p>
    <w:p xmlns:tce="http://www.TCE.com">
      <w:pPr>
        <w:pStyle w:val="BodyText"/>
      </w:pPr>
      <w:r>
        <w:t>(End of clause)</w:t>
      </w:r>
    </w:p>
    <!--Topic unique_633-->
    <w:p xmlns:tce="http://www.TCE.com">
      <w:pPr>
        <w:pStyle w:val="Heading6"/>
      </w:pPr>
      <w:bookmarkStart w:id="5176" w:name="_Numd19e66172"/>
      <w:bookmarkStart w:id="5177" w:name="_Refd19e66172"/>
      <w:bookmarkStart w:id="5178" w:name="_Tocd19e66172"/>
      <w:r>
        <w:t/>
      </w:r>
      <w:r>
        <w:t>552.223-71</w:t>
      </w:r>
      <w:r>
        <w:t xml:space="preserve"> Nonconforming Hazardous Materials.</w:t>
      </w:r>
      <w:bookmarkEnd w:id="5177"/>
      <w:bookmarkEnd w:id="5178"/>
      <w:bookmarkEnd w:id="5176"/>
    </w:p>
    <w:p xmlns:tce="http://www.TCE.com">
      <w:pPr>
        <w:pStyle w:val="BodyText"/>
      </w:pPr>
      <w:r>
        <w:t xml:space="preserve">As prescribed in </w:t>
      </w:r>
      <w:r>
        <w:rPr>
          <w:color w:val="0000FF"/>
        </w:rPr>
        <w:fldChar w:fldCharType="begin"/>
      </w:r>
      <w:r>
        <w:rPr>
          <w:color w:val="0000FF"/>
        </w:rPr>
        <w:instrText xml:space="preserve"> REF _Numd19e43824 \h </w:instrText>
      </w:r>
      <w:r>
        <w:fldChar w:fldCharType="separate"/>
      </w:r>
      <w:rPr>
        <w:color w:val="0000FF"/>
      </w:rPr>
      <w:r>
        <w:rPr>
          <w:u w:val="single"/>
        </w:rPr>
        <w:t>523.303</w:t>
      </w:r>
      <w:r>
        <w:rPr>
          <w:color w:val="0000FF"/>
        </w:rPr>
        <w:fldChar w:fldCharType="end"/>
      </w:r>
      <w:r>
        <w:t>(b), insert the following clause:</w:t>
      </w:r>
    </w:p>
    <w:p xmlns:tce="http://www.TCE.com">
      <w:pPr>
        <w:pStyle w:val="BodyText"/>
      </w:pPr>
      <w:r>
        <w:t>Nonconforming Hazardous Materials (Sep 1999)</w:t>
      </w:r>
    </w:p>
    <w:p xmlns:tce="http://www.TCE.com">
      <w:pPr>
        <w:pStyle w:val="ListNumber"/>
        <!--depth 1-->
        <w:numPr>
          <w:ilvl w:val="0"/>
          <w:numId w:val="1282"/>
        </w:numPr>
      </w:pPr>
      <w:bookmarkStart w:id="5180" w:name="_Tocd19e66189"/>
      <w:bookmarkStart w:id="5179" w:name="_Refd19e66189"/>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xmlns:tce="http://www.TCE.com">
      <w:pPr>
        <w:pStyle w:val="ListNumber"/>
        <!--depth 1-->
        <w:numPr>
          <w:ilvl w:val="0"/>
          <w:numId w:val="1282"/>
        </w:numPr>
      </w:pPr>
      <w:r>
        <w:t/>
      </w:r>
      <w:r>
        <w:t>(b)</w:t>
      </w:r>
      <w:r>
        <w:t xml:space="preserve">  “Hazardous materials,” as used in this clause, includes any material defined as hazardous under the latest version of Federal Standard No.313 (including revisions adopted during the term of the contract).</w:t>
      </w:r>
    </w:p>
    <w:p xmlns:tce="http://www.TCE.com">
      <w:pPr>
        <w:pStyle w:val="ListNumber"/>
        <!--depth 1-->
        <w:numPr>
          <w:ilvl w:val="0"/>
          <w:numId w:val="1282"/>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xmlns:tce="http://www.TCE.com">
      <w:pPr>
        <w:pStyle w:val="ListNumber2"/>
        <!--depth 2-->
        <w:numPr>
          <w:ilvl w:val="1"/>
          <w:numId w:val="1283"/>
        </w:numPr>
      </w:pPr>
      <w:bookmarkStart w:id="5182" w:name="_Tocd19e66211"/>
      <w:bookmarkStart w:id="5181" w:name="_Refd19e66211"/>
      <w:r>
        <w:t/>
      </w:r>
      <w:r>
        <w:t>(1)</w:t>
      </w:r>
      <w:r>
        <w:t xml:space="preserve">  May be interpreted as a willful failure to perform,</w:t>
      </w:r>
    </w:p>
    <w:p xmlns:tce="http://www.TCE.com">
      <w:pPr>
        <w:pStyle w:val="ListNumber2"/>
        <!--depth 2-->
        <w:numPr>
          <w:ilvl w:val="1"/>
          <w:numId w:val="1283"/>
        </w:numPr>
      </w:pPr>
      <w:r>
        <w:t/>
      </w:r>
      <w:r>
        <w:t>(2)</w:t>
      </w:r>
      <w:r>
        <w:t xml:space="preserve">  May result in termination of the contract for default and</w:t>
      </w:r>
    </w:p>
    <w:p xmlns:tce="http://www.TCE.com">
      <w:pPr>
        <w:pStyle w:val="ListNumber2"/>
        <!--depth 2-->
        <w:numPr>
          <w:ilvl w:val="1"/>
          <w:numId w:val="1283"/>
        </w:numPr>
      </w:pPr>
      <w:r>
        <w:t/>
      </w:r>
      <w:r>
        <w:t>(3)</w:t>
      </w:r>
      <w:r>
        <w:t xml:space="preserve"> Shall be considered by the Contracting Officer in determining the responsibility of the Contractor for any future award (see FAR9.104-3(b) and 9.406-2).</w:t>
      </w:r>
      <w:bookmarkEnd w:id="5181"/>
      <w:bookmarkEnd w:id="5182"/>
    </w:p>
    <w:p xmlns:tce="http://www.TCE.com">
      <w:pPr>
        <w:pStyle w:val="ListNumber"/>
        <!--depth 1-->
        <w:numPr>
          <w:ilvl w:val="0"/>
          <w:numId w:val="1282"/>
        </w:numPr>
      </w:pPr>
      <w:r>
        <w:t/>
      </w:r>
      <w:r>
        <w:t>(d)</w:t>
      </w:r>
      <w:r>
        <w:t xml:space="preserve">  Pending final resolution of any dispute, the Contractor shall promptly comply with the decision of the Contracting Officer.</w:t>
      </w:r>
      <w:bookmarkEnd w:id="5179"/>
      <w:bookmarkEnd w:id="5180"/>
    </w:p>
    <w:p xmlns:tce="http://www.TCE.com">
      <w:pPr>
        <w:pStyle w:val="BodyText"/>
      </w:pPr>
      <w:r>
        <w:t>(End of clause)</w:t>
      </w:r>
    </w:p>
    <!--Topic unique_635-->
    <w:p xmlns:tce="http://www.TCE.com">
      <w:pPr>
        <w:pStyle w:val="Heading6"/>
      </w:pPr>
      <w:bookmarkStart w:id="5183" w:name="_Numd19e66251"/>
      <w:bookmarkStart w:id="5184" w:name="_Refd19e66251"/>
      <w:bookmarkStart w:id="5185" w:name="_Tocd19e66251"/>
      <w:r>
        <w:t/>
      </w:r>
      <w:r>
        <w:t>552.223-72</w:t>
      </w:r>
      <w:r>
        <w:t xml:space="preserve"> Hazardous Material Information.</w:t>
      </w:r>
      <w:bookmarkEnd w:id="5184"/>
      <w:bookmarkEnd w:id="5185"/>
      <w:bookmarkEnd w:id="5183"/>
    </w:p>
    <w:p xmlns:tce="http://www.TCE.com">
      <w:pPr>
        <w:pStyle w:val="BodyText"/>
      </w:pPr>
      <w:r>
        <w:t xml:space="preserve">As prescribed in </w:t>
      </w:r>
      <w:r>
        <w:rPr>
          <w:color w:val="0000FF"/>
        </w:rPr>
        <w:fldChar w:fldCharType="begin"/>
      </w:r>
      <w:r>
        <w:rPr>
          <w:color w:val="0000FF"/>
        </w:rPr>
        <w:instrText xml:space="preserve"> REF _Numd19e43876 \h </w:instrText>
      </w:r>
      <w:r>
        <w:fldChar w:fldCharType="separate"/>
      </w:r>
      <w:rPr>
        <w:color w:val="0000FF"/>
      </w:rPr>
      <w:r>
        <w:rPr>
          <w:u w:val="single"/>
        </w:rPr>
        <w:t>523.370</w:t>
      </w:r>
      <w:r>
        <w:rPr>
          <w:color w:val="0000FF"/>
        </w:rPr>
        <w:fldChar w:fldCharType="end"/>
      </w:r>
      <w:r>
        <w:t>, insert the following provision:</w:t>
      </w:r>
    </w:p>
    <w:p xmlns:tce="http://www.TCE.com">
      <w:pPr>
        <w:pStyle w:val="BodyText"/>
      </w:pPr>
      <w:r>
        <w:t>Hazardous Material Information (Sep 1999)</w:t>
      </w:r>
    </w:p>
    <w:p xmlns:tce="http://www.TCE.com">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NSN</w:t>
            </w:r>
          </w:p>
        </w:tc>
        <w:tc>
          <w:p xmlns:tce="http://www.TCE.com">
            <w:pPr>
              <w:pStyle w:val="BodyText"/>
            </w:pPr>
            <w:r>
              <w:t>DOT Shipping Name</w:t>
            </w:r>
          </w:p>
        </w:tc>
        <w:tc>
          <w:p xmlns:tce="http://www.TCE.com">
            <w:pPr>
              <w:pStyle w:val="BodyText"/>
            </w:pPr>
            <w:r>
              <w:t>DOT Hazard Class</w:t>
            </w:r>
          </w:p>
        </w:tc>
        <w:tc>
          <w:p xmlns:tce="http://www.TCE.com">
            <w:pPr>
              <w:pStyle w:val="BodyText"/>
            </w:pPr>
            <w:r>
              <w:t>DOT Label Required</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bl>
    <w:p xmlns:tce="http://www.TCE.com">
      <w:pPr>
        <w:pStyle w:val="BodyText"/>
      </w:pPr>
      <w:r>
        <w:t>(End of provision)</w:t>
      </w:r>
    </w:p>
    <!--Topic unique_634-->
    <w:p xmlns:tce="http://www.TCE.com">
      <w:pPr>
        <w:pStyle w:val="Heading6"/>
      </w:pPr>
      <w:bookmarkStart w:id="5186" w:name="_Numd19e66412"/>
      <w:bookmarkStart w:id="5187" w:name="_Refd19e66412"/>
      <w:bookmarkStart w:id="5188" w:name="_Tocd19e66412"/>
      <w:r>
        <w:t/>
      </w:r>
      <w:r>
        <w:t>552.223-73</w:t>
      </w:r>
      <w:r>
        <w:t xml:space="preserve"> Preservation, Packaging, Packing, Marking, and Labeling of Hazardous Materials (HAZMAT) For Shipments.</w:t>
      </w:r>
      <w:bookmarkEnd w:id="5187"/>
      <w:bookmarkEnd w:id="5188"/>
      <w:bookmarkEnd w:id="5186"/>
    </w:p>
    <w:p xmlns:tce="http://www.TCE.com">
      <w:pPr>
        <w:pStyle w:val="BodyText"/>
      </w:pPr>
      <w:r>
        <w:t xml:space="preserve">As prescribed in </w:t>
      </w:r>
      <w:r>
        <w:rPr>
          <w:color w:val="0000FF"/>
        </w:rPr>
        <w:fldChar w:fldCharType="begin"/>
      </w:r>
      <w:r>
        <w:rPr>
          <w:color w:val="0000FF"/>
        </w:rPr>
        <w:instrText xml:space="preserve"> REF _Numd19e43824 \h </w:instrText>
      </w:r>
      <w:r>
        <w:fldChar w:fldCharType="separate"/>
      </w:r>
      <w:rPr>
        <w:color w:val="0000FF"/>
      </w:rPr>
      <w:r>
        <w:rPr>
          <w:u w:val="single"/>
        </w:rPr>
        <w:t>523.303</w:t>
      </w:r>
      <w:r>
        <w:rPr>
          <w:color w:val="0000FF"/>
        </w:rPr>
        <w:fldChar w:fldCharType="end"/>
      </w:r>
      <w:r>
        <w:t>(c), insert the following clause:</w:t>
      </w:r>
    </w:p>
    <w:p xmlns:tce="http://www.TCE.com">
      <w:pPr>
        <w:pStyle w:val="BodyText"/>
      </w:pPr>
      <w:r>
        <w:t>Preservation, Packaging, Packing, Marking, and Labeling of Hazardous Materials (HAZMAT) For Shipments (Jun 2015)</w:t>
      </w:r>
    </w:p>
    <w:p xmlns:tce="http://www.TCE.com">
      <w:pPr>
        <w:pStyle w:val="ListNumber"/>
        <!--depth 1-->
        <w:numPr>
          <w:ilvl w:val="0"/>
          <w:numId w:val="1284"/>
        </w:numPr>
      </w:pPr>
      <w:bookmarkStart w:id="5190" w:name="_Tocd19e66429"/>
      <w:bookmarkStart w:id="5189" w:name="_Refd19e66429"/>
      <w:r>
        <w:t/>
      </w:r>
      <w:r>
        <w:t>(a)</w:t>
      </w:r>
      <w:r>
        <w:t xml:space="preserve">  </w:t>
      </w:r>
      <w:r>
        <w:rPr>
          <w:i/>
        </w:rPr>
        <w:t>Definition</w:t>
      </w:r>
      <w:r>
        <w:t>. “United States,” as used in this clause, means the 48 adjoining U.S. States, Alaska, Hawaii, and U.S. territories and possessions, such as Puerto Rico.</w:t>
      </w:r>
    </w:p>
    <w:p xmlns:tce="http://www.TCE.com">
      <w:pPr>
        <w:pStyle w:val="ListNumber"/>
        <!--depth 1-->
        <w:numPr>
          <w:ilvl w:val="0"/>
          <w:numId w:val="1284"/>
        </w:numPr>
      </w:pPr>
      <w:r>
        <w:t/>
      </w:r>
      <w:r>
        <w:t>(b)</w:t>
      </w:r>
      <w:r>
        <w:t xml:space="preserve">  Preservation, packaging, packing, marking, and labeling of hazardous materials for export shipment outside the United States in all transport modes shall comply with the following, as applicable:</w:t>
      </w:r>
    </w:p>
    <w:p xmlns:tce="http://www.TCE.com">
      <w:pPr>
        <w:pStyle w:val="ListNumber2"/>
        <!--depth 2-->
        <w:numPr>
          <w:ilvl w:val="1"/>
          <w:numId w:val="1285"/>
        </w:numPr>
      </w:pPr>
      <w:bookmarkStart w:id="5192" w:name="_Tocd19e66447"/>
      <w:bookmarkStart w:id="5191" w:name="_Refd19e66447"/>
      <w:r>
        <w:t/>
      </w:r>
      <w:r>
        <w:t>(1)</w:t>
      </w:r>
      <w:r>
        <w:t xml:space="preserve">  International Maritime Dangerous Goods (IMDG) Code as established by the International Maritime Organization (IMO).</w:t>
      </w:r>
    </w:p>
    <w:p xmlns:tce="http://www.TCE.com">
      <w:pPr>
        <w:pStyle w:val="ListNumber2"/>
        <!--depth 2-->
        <w:numPr>
          <w:ilvl w:val="1"/>
          <w:numId w:val="1285"/>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xmlns:tce="http://www.TCE.com">
      <w:pPr>
        <w:pStyle w:val="ListNumber2"/>
        <!--depth 2-->
        <w:numPr>
          <w:ilvl w:val="1"/>
          <w:numId w:val="1285"/>
        </w:numPr>
      </w:pPr>
      <w:r>
        <w:t/>
      </w:r>
      <w:r>
        <w:t>(3)</w:t>
      </w:r>
      <w:r>
        <w:t xml:space="preserve"> Occupational Safety and Health Administration (OSHA) Regulation 29 CFR 1910.1200.</w:t>
      </w:r>
    </w:p>
    <w:p xmlns:tce="http://www.TCE.com">
      <w:pPr>
        <w:pStyle w:val="ListNumber2"/>
        <!--depth 2-->
        <w:numPr>
          <w:ilvl w:val="1"/>
          <w:numId w:val="1285"/>
        </w:numPr>
      </w:pPr>
      <w:r>
        <w:t/>
      </w:r>
      <w:r>
        <w:t>(4)</w:t>
      </w:r>
      <w:r>
        <w:t xml:space="preserve">  International Air Transport Association (IATA), Dangerous Goods Regulation and/or International Civil Aviation Organization (ICAO), Technical Instructions.</w:t>
      </w:r>
    </w:p>
    <w:p xmlns:tce="http://www.TCE.com">
      <w:pPr>
        <w:pStyle w:val="ListNumber2"/>
        <!--depth 2-->
        <w:numPr>
          <w:ilvl w:val="1"/>
          <w:numId w:val="1285"/>
        </w:numPr>
      </w:pPr>
      <w:r>
        <w:t/>
      </w:r>
      <w:r>
        <w:t>(5)</w:t>
      </w:r>
      <w:r>
        <w:t xml:space="preserve">  AFMAN 24-204, Air Force Inter-Service Manual, Preparing Hazardous Materials For Military Air Shipments.</w:t>
      </w:r>
    </w:p>
    <w:p xmlns:tce="http://www.TCE.com">
      <w:pPr>
        <w:pStyle w:val="ListNumber2"/>
        <!--depth 2-->
        <w:numPr>
          <w:ilvl w:val="1"/>
          <w:numId w:val="1285"/>
        </w:numPr>
      </w:pPr>
      <w:r>
        <w:t/>
      </w:r>
      <w:r>
        <w:t>(6)</w:t>
      </w:r>
      <w:r>
        <w:t xml:space="preserve">  Any preservation, packaging, packing, marking, and labeling requirements contained elsewhere in this solicitation and contract.</w:t>
      </w:r>
      <w:bookmarkEnd w:id="5191"/>
      <w:bookmarkEnd w:id="5192"/>
    </w:p>
    <w:p xmlns:tce="http://www.TCE.com">
      <w:pPr>
        <w:pStyle w:val="ListNumber"/>
        <!--depth 1-->
        <w:numPr>
          <w:ilvl w:val="0"/>
          <w:numId w:val="1284"/>
        </w:numPr>
      </w:pPr>
      <w:r>
        <w:t/>
      </w:r>
      <w:r>
        <w:t>(c)</w:t>
      </w:r>
      <w:r>
        <w:t xml:space="preserve">  Preservation, packaging, packing, marking, and labeling of hazardous materials for domestic shipments within the United States in all transport modes shall comply with the following; as applicable:</w:t>
      </w:r>
    </w:p>
    <w:p xmlns:tce="http://www.TCE.com">
      <w:pPr>
        <w:pStyle w:val="ListNumber2"/>
        <!--depth 2-->
        <w:numPr>
          <w:ilvl w:val="1"/>
          <w:numId w:val="1286"/>
        </w:numPr>
      </w:pPr>
      <w:bookmarkStart w:id="5194" w:name="_Tocd19e66499"/>
      <w:bookmarkStart w:id="5193" w:name="_Refd19e66499"/>
      <w:r>
        <w:t/>
      </w:r>
      <w:r>
        <w:t>(1)</w:t>
      </w:r>
      <w:r>
        <w:t xml:space="preserve">  U.S. Department of Transportation (DOT) Hazardous Material Regulation (HMR) 49 CFR parts 171 through 180.</w:t>
      </w:r>
    </w:p>
    <w:p xmlns:tce="http://www.TCE.com">
      <w:pPr>
        <w:pStyle w:val="ListNumber2"/>
        <!--depth 2-->
        <w:numPr>
          <w:ilvl w:val="1"/>
          <w:numId w:val="1286"/>
        </w:numPr>
      </w:pPr>
      <w:r>
        <w:t/>
      </w:r>
      <w:r>
        <w:t>(2)</w:t>
      </w:r>
      <w:r>
        <w:t xml:space="preserve"> Occupational Safety and Health Administration (OSHA) Regulation 29 CFR 1910.1200.</w:t>
      </w:r>
    </w:p>
    <w:p xmlns:tce="http://www.TCE.com">
      <w:pPr>
        <w:pStyle w:val="ListNumber2"/>
        <!--depth 2-->
        <w:numPr>
          <w:ilvl w:val="1"/>
          <w:numId w:val="1286"/>
        </w:numPr>
      </w:pPr>
      <w:r>
        <w:t/>
      </w:r>
      <w:r>
        <w:t>(3)</w:t>
      </w:r>
      <w:r>
        <w:t xml:space="preserve">  Any preservation, packaging, packing, marking, and labeling requirements contained elsewhere in this solicitation and contract.</w:t>
      </w:r>
      <w:bookmarkEnd w:id="5193"/>
      <w:bookmarkEnd w:id="5194"/>
    </w:p>
    <w:p xmlns:tce="http://www.TCE.com">
      <w:pPr>
        <w:pStyle w:val="ListNumber"/>
        <!--depth 1-->
        <w:numPr>
          <w:ilvl w:val="0"/>
          <w:numId w:val="1284"/>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xmlns:tce="http://www.TCE.com">
      <w:pPr>
        <w:pStyle w:val="ListNumber"/>
        <!--depth 1-->
        <w:numPr>
          <w:ilvl w:val="0"/>
          <w:numId w:val="1284"/>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5189"/>
      <w:bookmarkEnd w:id="5190"/>
    </w:p>
    <w:p xmlns:tce="http://www.TCE.com">
      <w:pPr>
        <w:pStyle w:val="BodyText"/>
      </w:pPr>
      <w:r>
        <w:t>(End of clause)</w:t>
      </w:r>
    </w:p>
    <!--Topic unique_1067-->
    <w:p xmlns:tce="http://www.TCE.com">
      <w:pPr>
        <w:pStyle w:val="Heading5"/>
      </w:pPr>
      <w:bookmarkStart w:id="5195" w:name="_Numd19e66548"/>
      <w:bookmarkStart w:id="5196" w:name="_Refd19e66548"/>
      <w:bookmarkStart w:id="5197" w:name="_Tocd19e66548"/>
      <w:r>
        <w:t/>
      </w:r>
      <w:r>
        <w:t>552.227</w:t>
      </w:r>
      <w:r>
        <w:t xml:space="preserve"> [Reserved]</w:t>
      </w:r>
      <w:bookmarkEnd w:id="5196"/>
      <w:bookmarkEnd w:id="5197"/>
      <w:bookmarkEnd w:id="5195"/>
    </w:p>
    <!--Topic unique_661-->
    <w:p xmlns:tce="http://www.TCE.com">
      <w:pPr>
        <w:pStyle w:val="Heading6"/>
      </w:pPr>
      <w:bookmarkStart w:id="5198" w:name="_Numd19e66561"/>
      <w:bookmarkStart w:id="5199" w:name="_Refd19e66561"/>
      <w:bookmarkStart w:id="5200" w:name="_Tocd19e66561"/>
      <w:r>
        <w:t/>
      </w:r>
      <w:r>
        <w:t>552.227-70</w:t>
      </w:r>
      <w:r>
        <w:t xml:space="preserve"> Government Rights (Unlimited).</w:t>
      </w:r>
      <w:bookmarkEnd w:id="5199"/>
      <w:bookmarkEnd w:id="5200"/>
      <w:bookmarkEnd w:id="5198"/>
    </w:p>
    <w:p xmlns:tce="http://www.TCE.com">
      <w:pPr>
        <w:pStyle w:val="BodyText"/>
      </w:pPr>
      <w:r>
        <w:t xml:space="preserve">As prescribed in </w:t>
      </w:r>
      <w:r>
        <w:rPr>
          <w:color w:val="0000FF"/>
        </w:rPr>
        <w:fldChar w:fldCharType="begin"/>
      </w:r>
      <w:r>
        <w:rPr>
          <w:color w:val="0000FF"/>
        </w:rPr>
        <w:instrText xml:space="preserve"> REF _Numd19e44483 \h </w:instrText>
      </w:r>
      <w:r>
        <w:fldChar w:fldCharType="separate"/>
      </w:r>
      <w:rPr>
        <w:color w:val="0000FF"/>
      </w:rPr>
      <w:r>
        <w:rPr>
          <w:u w:val="single"/>
        </w:rPr>
        <w:t>527.409</w:t>
      </w:r>
      <w:r>
        <w:rPr>
          <w:color w:val="0000FF"/>
        </w:rPr>
        <w:fldChar w:fldCharType="end"/>
      </w:r>
      <w:r>
        <w:t>(a), insert the following clause:</w:t>
      </w:r>
    </w:p>
    <w:p xmlns:tce="http://www.TCE.com">
      <w:pPr>
        <w:pStyle w:val="BodyText"/>
      </w:pPr>
      <w:r>
        <w:t xml:space="preserve">Government Rights (Unlimited) (May 1989)(Deviation FAR </w:t>
      </w:r>
      <w:hyperlink r:id="rIdHyperlink438">
        <w:r>
          <w:rPr>
            <w:rStyle w:val="Hyperlink"/>
          </w:rPr>
          <w:t>52.227-17</w:t>
        </w:r>
      </w:hyperlink>
      <w:r>
        <w:t>)</w:t>
      </w:r>
    </w:p>
    <w:p xmlns:tce="http://www.TCE.com">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xmlns:tce="http://www.TCE.com">
      <w:pPr>
        <w:pStyle w:val="BodyText"/>
      </w:pPr>
      <w:r>
        <w:t>(End of clause)</w:t>
      </w:r>
    </w:p>
    <!--Topic unique_662-->
    <w:p xmlns:tce="http://www.TCE.com">
      <w:pPr>
        <w:pStyle w:val="Heading6"/>
      </w:pPr>
      <w:bookmarkStart w:id="5201" w:name="_Numd19e66594"/>
      <w:bookmarkStart w:id="5202" w:name="_Refd19e66594"/>
      <w:bookmarkStart w:id="5203" w:name="_Tocd19e66594"/>
      <w:r>
        <w:t/>
      </w:r>
      <w:r>
        <w:t>552.227-71</w:t>
      </w:r>
      <w:r>
        <w:t xml:space="preserve"> Drawings and Other Data to Become Property of Government.</w:t>
      </w:r>
      <w:bookmarkEnd w:id="5202"/>
      <w:bookmarkEnd w:id="5203"/>
      <w:bookmarkEnd w:id="5201"/>
    </w:p>
    <w:p xmlns:tce="http://www.TCE.com">
      <w:pPr>
        <w:pStyle w:val="BodyText"/>
      </w:pPr>
      <w:r>
        <w:t xml:space="preserve">As prescribed in </w:t>
      </w:r>
      <w:r>
        <w:rPr>
          <w:color w:val="0000FF"/>
        </w:rPr>
        <w:fldChar w:fldCharType="begin"/>
      </w:r>
      <w:r>
        <w:rPr>
          <w:color w:val="0000FF"/>
        </w:rPr>
        <w:instrText xml:space="preserve"> REF _Numd19e44483 \h </w:instrText>
      </w:r>
      <w:r>
        <w:fldChar w:fldCharType="separate"/>
      </w:r>
      <w:rPr>
        <w:color w:val="0000FF"/>
      </w:rPr>
      <w:r>
        <w:rPr>
          <w:u w:val="single"/>
        </w:rPr>
        <w:t>527.409</w:t>
      </w:r>
      <w:r>
        <w:rPr>
          <w:color w:val="0000FF"/>
        </w:rPr>
        <w:fldChar w:fldCharType="end"/>
      </w:r>
      <w:r>
        <w:t xml:space="preserve"> (b), substitute the following clause:</w:t>
      </w:r>
    </w:p>
    <w:p xmlns:tce="http://www.TCE.com">
      <w:pPr>
        <w:pStyle w:val="BodyText"/>
      </w:pPr>
      <w:r>
        <w:t>Drawings and Other Data to Become Property of Government (MAY 1989)(Deviation FAR 52.227-17)</w:t>
      </w:r>
    </w:p>
    <w:p xmlns:tce="http://www.TCE.com">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xmlns:tce="http://www.TCE.com">
      <w:pPr>
        <w:pStyle w:val="BodyText"/>
      </w:pPr>
      <w:r>
        <w:t>(End of clause)</w:t>
      </w:r>
    </w:p>
    <!--Topic unique_1068-->
    <w:p xmlns:tce="http://www.TCE.com">
      <w:pPr>
        <w:pStyle w:val="Heading5"/>
      </w:pPr>
      <w:bookmarkStart w:id="5204" w:name="_Numd19e66623"/>
      <w:bookmarkStart w:id="5205" w:name="_Refd19e66623"/>
      <w:bookmarkStart w:id="5206" w:name="_Tocd19e66623"/>
      <w:r>
        <w:t/>
      </w:r>
      <w:r>
        <w:t>552.228</w:t>
      </w:r>
      <w:r>
        <w:t xml:space="preserve"> [Reserved]</w:t>
      </w:r>
      <w:bookmarkEnd w:id="5205"/>
      <w:bookmarkEnd w:id="5206"/>
      <w:bookmarkEnd w:id="5204"/>
    </w:p>
    <!--Topic unique_686-->
    <w:p xmlns:tce="http://www.TCE.com">
      <w:pPr>
        <w:pStyle w:val="Heading6"/>
      </w:pPr>
      <w:bookmarkStart w:id="5207" w:name="_Numd19e66636"/>
      <w:bookmarkStart w:id="5208" w:name="_Refd19e66636"/>
      <w:bookmarkStart w:id="5209" w:name="_Tocd19e66636"/>
      <w:r>
        <w:t/>
      </w:r>
      <w:r>
        <w:t>552.228-5</w:t>
      </w:r>
      <w:r>
        <w:t xml:space="preserve"> Government as Additional Insured.</w:t>
      </w:r>
      <w:bookmarkEnd w:id="5208"/>
      <w:bookmarkEnd w:id="5209"/>
      <w:bookmarkEnd w:id="5207"/>
    </w:p>
    <w:p xmlns:tce="http://www.TCE.com">
      <w:pPr>
        <w:pStyle w:val="BodyText"/>
      </w:pPr>
      <w:r>
        <w:t xml:space="preserve">As prescribed in </w:t>
      </w:r>
      <w:r>
        <w:rPr>
          <w:color w:val="0000FF"/>
        </w:rPr>
        <w:fldChar w:fldCharType="begin"/>
      </w:r>
      <w:r>
        <w:rPr>
          <w:color w:val="0000FF"/>
        </w:rPr>
        <w:instrText xml:space="preserve"> REF _Numd19e45248 \h </w:instrText>
      </w:r>
      <w:r>
        <w:fldChar w:fldCharType="separate"/>
      </w:r>
      <w:rPr>
        <w:color w:val="0000FF"/>
      </w:rPr>
      <w:r>
        <w:rPr>
          <w:u w:val="single"/>
        </w:rPr>
        <w:t>528.310</w:t>
      </w:r>
      <w:r>
        <w:rPr>
          <w:color w:val="0000FF"/>
        </w:rPr>
        <w:fldChar w:fldCharType="end"/>
      </w:r>
      <w:r>
        <w:t>, insert the following clause:</w:t>
      </w:r>
    </w:p>
    <w:p xmlns:tce="http://www.TCE.com">
      <w:pPr>
        <w:pStyle w:val="BodyText"/>
      </w:pPr>
      <w:r>
        <w:t>Government as Additional Insured (Jan2016)</w:t>
      </w:r>
    </w:p>
    <w:p xmlns:tce="http://www.TCE.com">
      <w:pPr>
        <w:pStyle w:val="ListNumber"/>
        <!--depth 1-->
        <w:numPr>
          <w:ilvl w:val="0"/>
          <w:numId w:val="1287"/>
        </w:numPr>
      </w:pPr>
      <w:bookmarkStart w:id="5211" w:name="_Tocd19e66653"/>
      <w:bookmarkStart w:id="5210" w:name="_Refd19e66653"/>
      <w:r>
        <w:t/>
      </w:r>
      <w:r>
        <w:t>(a)</w:t>
      </w:r>
      <w:r>
        <w:t xml:space="preserve"> This clause supplements the requirements set forth in FAR clause 52.228-5, Insurance–Work on a Government Installation.</w:t>
      </w:r>
    </w:p>
    <w:p xmlns:tce="http://www.TCE.com">
      <w:pPr>
        <w:pStyle w:val="ListNumber"/>
        <!--depth 1-->
        <w:numPr>
          <w:ilvl w:val="0"/>
          <w:numId w:val="1287"/>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5210"/>
      <w:bookmarkEnd w:id="5211"/>
    </w:p>
    <w:p xmlns:tce="http://www.TCE.com">
      <w:pPr>
        <w:pStyle w:val="BodyText"/>
      </w:pPr>
      <w:r>
        <w:t>(End of clause)</w:t>
      </w:r>
    </w:p>
    <!--Topic unique_1069-->
    <w:p xmlns:tce="http://www.TCE.com">
      <w:pPr>
        <w:pStyle w:val="Heading5"/>
      </w:pPr>
      <w:bookmarkStart w:id="5212" w:name="_Numd19e66680"/>
      <w:bookmarkStart w:id="5213" w:name="_Refd19e66680"/>
      <w:bookmarkStart w:id="5214" w:name="_Tocd19e66680"/>
      <w:r>
        <w:t/>
      </w:r>
      <w:r>
        <w:t>552.229</w:t>
      </w:r>
      <w:r>
        <w:t xml:space="preserve"> [Reserved]</w:t>
      </w:r>
      <w:bookmarkEnd w:id="5213"/>
      <w:bookmarkEnd w:id="5214"/>
      <w:bookmarkEnd w:id="5212"/>
    </w:p>
    <!--Topic unique_695-->
    <w:p xmlns:tce="http://www.TCE.com">
      <w:pPr>
        <w:pStyle w:val="Heading6"/>
      </w:pPr>
      <w:bookmarkStart w:id="5215" w:name="_Numd19e66693"/>
      <w:bookmarkStart w:id="5216" w:name="_Refd19e66693"/>
      <w:bookmarkStart w:id="5217" w:name="_Tocd19e66693"/>
      <w:r>
        <w:t/>
      </w:r>
      <w:r>
        <w:t>552.229-70</w:t>
      </w:r>
      <w:r>
        <w:t xml:space="preserve"> Federal, State, and Local Taxes.</w:t>
      </w:r>
      <w:bookmarkEnd w:id="5216"/>
      <w:bookmarkEnd w:id="5217"/>
      <w:bookmarkEnd w:id="5215"/>
    </w:p>
    <w:p xmlns:tce="http://www.TCE.com">
      <w:pPr>
        <w:pStyle w:val="BodyText"/>
      </w:pPr>
      <w:r>
        <w:t xml:space="preserve">As prescribed in </w:t>
      </w:r>
      <w:r>
        <w:rPr>
          <w:color w:val="0000FF"/>
        </w:rPr>
        <w:fldChar w:fldCharType="begin"/>
      </w:r>
      <w:r>
        <w:rPr>
          <w:color w:val="0000FF"/>
        </w:rPr>
        <w:instrText xml:space="preserve"> REF _Numd19e45447 \h </w:instrText>
      </w:r>
      <w:r>
        <w:fldChar w:fldCharType="separate"/>
      </w:r>
      <w:rPr>
        <w:color w:val="0000FF"/>
      </w:rPr>
      <w:r>
        <w:rPr>
          <w:u w:val="single"/>
        </w:rPr>
        <w:t>529.470</w:t>
      </w:r>
      <w:r>
        <w:rPr>
          <w:color w:val="0000FF"/>
        </w:rPr>
        <w:fldChar w:fldCharType="end"/>
      </w:r>
      <w:r>
        <w:t>(a), insert the following clause:</w:t>
      </w:r>
    </w:p>
    <w:p xmlns:tce="http://www.TCE.com">
      <w:pPr>
        <w:pStyle w:val="BodyText"/>
      </w:pPr>
      <w:r>
        <w:t>Federal, State, and Local Taxes (Apr 1984)</w:t>
      </w:r>
    </w:p>
    <w:p xmlns:tce="http://www.TCE.com">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xmlns:tce="http://www.TCE.com">
      <w:pPr>
        <w:pStyle w:val="BodyText"/>
      </w:pPr>
      <w:r>
        <w:t>(End of clause)</w:t>
      </w:r>
    </w:p>
    <!--Topic unique_696-->
    <w:p xmlns:tce="http://www.TCE.com">
      <w:pPr>
        <w:pStyle w:val="Heading6"/>
      </w:pPr>
      <w:bookmarkStart w:id="5218" w:name="_Numd19e66722"/>
      <w:bookmarkStart w:id="5219" w:name="_Refd19e66722"/>
      <w:bookmarkStart w:id="5220" w:name="_Tocd19e66722"/>
      <w:r>
        <w:t/>
      </w:r>
      <w:r>
        <w:t>552.229-71</w:t>
      </w:r>
      <w:r>
        <w:t xml:space="preserve"> Federal Excise Tax—DC Government.</w:t>
      </w:r>
      <w:bookmarkEnd w:id="5219"/>
      <w:bookmarkEnd w:id="5220"/>
      <w:bookmarkEnd w:id="5218"/>
    </w:p>
    <w:p xmlns:tce="http://www.TCE.com">
      <w:pPr>
        <w:pStyle w:val="BodyText"/>
      </w:pPr>
      <w:r>
        <w:t xml:space="preserve">As prescribed in </w:t>
      </w:r>
      <w:r>
        <w:rPr>
          <w:color w:val="0000FF"/>
        </w:rPr>
        <w:fldChar w:fldCharType="begin"/>
      </w:r>
      <w:r>
        <w:rPr>
          <w:color w:val="0000FF"/>
        </w:rPr>
        <w:instrText xml:space="preserve"> REF _Numd19e45447 \h </w:instrText>
      </w:r>
      <w:r>
        <w:fldChar w:fldCharType="separate"/>
      </w:r>
      <w:rPr>
        <w:color w:val="0000FF"/>
      </w:rPr>
      <w:r>
        <w:rPr>
          <w:u w:val="single"/>
        </w:rPr>
        <w:t>529.470</w:t>
      </w:r>
      <w:r>
        <w:rPr>
          <w:color w:val="0000FF"/>
        </w:rPr>
        <w:fldChar w:fldCharType="end"/>
      </w:r>
      <w:r>
        <w:t>(b), insert the following clause:</w:t>
      </w:r>
    </w:p>
    <w:p xmlns:tce="http://www.TCE.com">
      <w:pPr>
        <w:pStyle w:val="BodyText"/>
      </w:pPr>
      <w:r>
        <w:t>Federal Excise Tax—DC Government (Sep 1999)</w:t>
      </w:r>
    </w:p>
    <w:p xmlns:tce="http://www.TCE.com">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xmlns:tce="http://www.TCE.com">
      <w:pPr>
        <w:pStyle w:val="BodyText"/>
      </w:pPr>
      <w:r>
        <w:t>(End of clause)</w:t>
      </w:r>
    </w:p>
    <!--Topic unique_1070-->
    <w:p xmlns:tce="http://www.TCE.com">
      <w:pPr>
        <w:pStyle w:val="Heading5"/>
      </w:pPr>
      <w:bookmarkStart w:id="5221" w:name="_Numd19e66751"/>
      <w:bookmarkStart w:id="5222" w:name="_Refd19e66751"/>
      <w:bookmarkStart w:id="5223" w:name="_Tocd19e66751"/>
      <w:r>
        <w:t/>
      </w:r>
      <w:r>
        <w:t>552.232</w:t>
      </w:r>
      <w:r>
        <w:t xml:space="preserve"> [Reserved]</w:t>
      </w:r>
      <w:bookmarkEnd w:id="5222"/>
      <w:bookmarkEnd w:id="5223"/>
      <w:bookmarkEnd w:id="5221"/>
    </w:p>
    <!--Topic unique_750-->
    <w:p xmlns:tce="http://www.TCE.com">
      <w:pPr>
        <w:pStyle w:val="Heading6"/>
      </w:pPr>
      <w:bookmarkStart w:id="5224" w:name="_Numd19e66764"/>
      <w:bookmarkStart w:id="5225" w:name="_Refd19e66764"/>
      <w:bookmarkStart w:id="5226" w:name="_Tocd19e66764"/>
      <w:r>
        <w:t/>
      </w:r>
      <w:r>
        <w:t>552.232-1</w:t>
      </w:r>
      <w:r>
        <w:t xml:space="preserve"> Payments.</w:t>
      </w:r>
      <w:bookmarkEnd w:id="5225"/>
      <w:bookmarkEnd w:id="5226"/>
      <w:bookmarkEnd w:id="5224"/>
    </w:p>
    <w:p xmlns:tce="http://www.TCE.com">
      <w:pPr>
        <w:pStyle w:val="BodyText"/>
      </w:pPr>
      <w:r>
        <w:t xml:space="preserve">As prescribed in </w:t>
      </w:r>
      <w:r>
        <w:rPr>
          <w:color w:val="0000FF"/>
        </w:rPr>
        <w:fldChar w:fldCharType="begin"/>
      </w:r>
      <w:r>
        <w:rPr>
          <w:color w:val="0000FF"/>
        </w:rPr>
        <w:instrText xml:space="preserve"> REF _Numd19e46063 \h </w:instrText>
      </w:r>
      <w:r>
        <w:fldChar w:fldCharType="separate"/>
      </w:r>
      <w:rPr>
        <w:color w:val="0000FF"/>
      </w:rPr>
      <w:r>
        <w:rPr>
          <w:u w:val="single"/>
        </w:rPr>
        <w:t>532.111</w:t>
      </w:r>
      <w:r>
        <w:rPr>
          <w:color w:val="0000FF"/>
        </w:rPr>
        <w:fldChar w:fldCharType="end"/>
      </w:r>
      <w:r>
        <w:t xml:space="preserve"> (a), insert the following clause:</w:t>
      </w:r>
    </w:p>
    <w:p xmlns:tce="http://www.TCE.com">
      <w:pPr>
        <w:pStyle w:val="BodyText"/>
      </w:pPr>
      <w:r>
        <w:t>Payments (Nov 2009) (Deviation FAR 52.232-1)</w:t>
      </w:r>
    </w:p>
    <w:p xmlns:tce="http://www.TCE.com">
      <w:pPr>
        <w:pStyle w:val="ListNumber"/>
        <!--depth 1-->
        <w:numPr>
          <w:ilvl w:val="0"/>
          <w:numId w:val="1288"/>
        </w:numPr>
      </w:pPr>
      <w:bookmarkStart w:id="5230" w:name="_Tocd19e66783"/>
      <w:bookmarkStart w:id="5229" w:name="_Refd19e66783"/>
      <w:bookmarkStart w:id="5228" w:name="_Tocd19e66781"/>
      <w:bookmarkStart w:id="5227" w:name="_Refd19e66781"/>
      <w:r>
        <w:t/>
      </w:r>
      <w:r>
        <w:t>(a)</w:t>
      </w:r>
      <w:r>
        <w:t>The Government shall pay the Contractor, without submission of invoices or vouchers, 30 days after the service period, the prices stipulated in this contract for supplies delivered and accepted or services rendered and accepted, less any deductions provided in this contract.</w:t>
      </w:r>
      <w:bookmarkEnd w:id="5229"/>
      <w:bookmarkEnd w:id="5230"/>
    </w:p>
    <w:p xmlns:tce="http://www.TCE.com">
      <w:pPr>
        <w:pStyle w:val="ListNumber"/>
        <!--depth 1-->
        <w:numPr>
          <w:ilvl w:val="0"/>
          <w:numId w:val="1288"/>
        </w:numPr>
      </w:pPr>
      <w:bookmarkStart w:id="5232" w:name="_Tocd19e66790"/>
      <w:bookmarkStart w:id="5231" w:name="_Refd19e66790"/>
      <w:r>
        <w:t/>
      </w:r>
      <w:r>
        <w:t>(b)</w:t>
      </w:r>
      <w:r>
        <w:t>Unless otherwise specified in this contract, the Government will make payment on partial deliveries accepted by the Government if either:</w:t>
      </w:r>
    </w:p>
    <w:p xmlns:tce="http://www.TCE.com">
      <w:pPr>
        <w:pStyle w:val="ListNumber2"/>
        <!--depth 2-->
        <w:numPr>
          <w:ilvl w:val="1"/>
          <w:numId w:val="1289"/>
        </w:numPr>
      </w:pPr>
      <w:bookmarkStart w:id="5236" w:name="_Tocd19e66798"/>
      <w:bookmarkStart w:id="5235" w:name="_Refd19e66798"/>
      <w:bookmarkStart w:id="5234" w:name="_Tocd19e66796"/>
      <w:bookmarkStart w:id="5233" w:name="_Refd19e66796"/>
      <w:r>
        <w:t/>
      </w:r>
      <w:r>
        <w:t>(1)</w:t>
      </w:r>
      <w:r>
        <w:t>The amount due on the deliveries warrants it.</w:t>
      </w:r>
      <w:bookmarkEnd w:id="5235"/>
      <w:bookmarkEnd w:id="5236"/>
    </w:p>
    <w:p xmlns:tce="http://www.TCE.com">
      <w:pPr>
        <w:pStyle w:val="ListNumber2"/>
        <!--depth 2-->
        <w:numPr>
          <w:ilvl w:val="1"/>
          <w:numId w:val="1289"/>
        </w:numPr>
      </w:pPr>
      <w:bookmarkStart w:id="5238" w:name="_Tocd19e66805"/>
      <w:bookmarkStart w:id="5237" w:name="_Refd19e66805"/>
      <w:r>
        <w:t/>
      </w:r>
      <w:r>
        <w:t>(2)</w:t>
      </w:r>
      <w:r>
        <w:t>The Contractor requests it and the amount due on the deliveries is at least $1,000 or 50percent of the total contract price.</w:t>
      </w:r>
      <w:bookmarkEnd w:id="5237"/>
      <w:bookmarkEnd w:id="5238"/>
      <w:bookmarkEnd w:id="5233"/>
      <w:bookmarkEnd w:id="5234"/>
      <w:bookmarkEnd w:id="5231"/>
      <w:bookmarkEnd w:id="5232"/>
    </w:p>
    <w:p xmlns:tce="http://www.TCE.com">
      <w:pPr>
        <w:pStyle w:val="ListNumber"/>
        <!--depth 1-->
        <w:numPr>
          <w:ilvl w:val="0"/>
          <w:numId w:val="1288"/>
        </w:numPr>
      </w:pPr>
      <w:bookmarkStart w:id="5240" w:name="_Tocd19e66813"/>
      <w:bookmarkStart w:id="5239" w:name="_Refd19e66813"/>
      <w:r>
        <w:t/>
      </w:r>
      <w:r>
        <w:t>(c)</w:t>
      </w:r>
      <w:r>
        <w:t>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5239"/>
      <w:bookmarkEnd w:id="5240"/>
      <w:bookmarkEnd w:id="5227"/>
      <w:bookmarkEnd w:id="5228"/>
    </w:p>
    <w:p xmlns:tce="http://www.TCE.com">
      <w:pPr>
        <w:pStyle w:val="BodyText"/>
      </w:pPr>
      <w:r>
        <w:t>(End of clause)</w:t>
      </w:r>
    </w:p>
    <!--Topic unique_77-->
    <w:p xmlns:tce="http://www.TCE.com">
      <w:pPr>
        <w:pStyle w:val="Heading6"/>
      </w:pPr>
      <w:bookmarkStart w:id="5241" w:name="_Numd19e66830"/>
      <w:bookmarkStart w:id="5242" w:name="_Refd19e66830"/>
      <w:bookmarkStart w:id="5243" w:name="_Tocd19e66830"/>
      <w:r>
        <w:t/>
      </w:r>
      <w:r>
        <w:t>552.232-5</w:t>
      </w:r>
      <w:r>
        <w:t xml:space="preserve"> Payments under Fixed-Price Construction</w:t>
      </w:r>
      <w:bookmarkEnd w:id="5242"/>
      <w:bookmarkEnd w:id="5243"/>
      <w:bookmarkEnd w:id="5241"/>
    </w:p>
    <w:p xmlns:tce="http://www.TCE.com">
      <w:pPr>
        <w:pStyle w:val="BodyText"/>
      </w:pPr>
      <w:r>
        <w:t xml:space="preserve">As prescribed in </w:t>
      </w:r>
      <w:r>
        <w:rPr>
          <w:color w:val="0000FF"/>
        </w:rPr>
        <w:fldChar w:fldCharType="begin"/>
      </w:r>
      <w:r>
        <w:rPr>
          <w:color w:val="0000FF"/>
        </w:rPr>
        <w:instrText xml:space="preserve"> REF _Numd19e46063 \h </w:instrText>
      </w:r>
      <w:r>
        <w:fldChar w:fldCharType="separate"/>
      </w:r>
      <w:rPr>
        <w:color w:val="0000FF"/>
      </w:rPr>
      <w:r>
        <w:rPr>
          <w:u w:val="single"/>
        </w:rPr>
        <w:t>532.111</w:t>
      </w:r>
      <w:r>
        <w:rPr>
          <w:color w:val="0000FF"/>
        </w:rPr>
        <w:fldChar w:fldCharType="end"/>
      </w:r>
      <w:r>
        <w:t>(b), insert the following clause:</w:t>
      </w:r>
    </w:p>
    <w:p xmlns:tce="http://www.TCE.com">
      <w:pPr>
        <w:pStyle w:val="BodyText"/>
      </w:pPr>
      <w:r>
        <w:t>Payments under Fixed-Price Construction (Mar 2019)</w:t>
      </w:r>
    </w:p>
    <w:p xmlns:tce="http://www.TCE.com">
      <w:pPr>
        <w:pStyle w:val="BodyText"/>
      </w:pPr>
      <w:r>
        <w:t>FAR 52.232-5, Payments under Fixed-Price Construction Contracts, is supplemented as follows:</w:t>
      </w:r>
    </w:p>
    <w:p xmlns:tce="http://www.TCE.com">
      <w:pPr>
        <w:pStyle w:val="ListNumber"/>
        <!--depth 1-->
        <w:numPr>
          <w:ilvl w:val="0"/>
          <w:numId w:val="1290"/>
        </w:numPr>
      </w:pPr>
      <w:bookmarkStart w:id="5245" w:name="_Tocd19e66851"/>
      <w:bookmarkStart w:id="5244" w:name="_Refd19e66851"/>
      <w:r>
        <w:t/>
      </w:r>
      <w:r>
        <w:t>(a)</w:t>
      </w:r>
      <w:r>
        <w:t>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bookmarkEnd w:id="5244"/>
      <w:bookmarkEnd w:id="5245"/>
    </w:p>
    <w:p xmlns:tce="http://www.TCE.com">
      <w:pPr>
        <w:pStyle w:val="ListNumber"/>
        <!--depth 1-->
        <w:numPr>
          <w:ilvl w:val="0"/>
          <w:numId w:val="1290"/>
        </w:numPr>
      </w:pPr>
      <w:bookmarkStart w:id="5247" w:name="_Tocd19e66858"/>
      <w:bookmarkStart w:id="5246" w:name="_Refd19e66858"/>
      <w:r>
        <w:t/>
      </w:r>
      <w:r>
        <w:t>(b)</w:t>
      </w:r>
      <w:r>
        <w:t>The Contractor shall submit its invoices to the Contracting Officer, unless directed otherwise by the Contracting Officer. Separate payment requests shall be submitted for progress payments, payments of retainage, and partial or final payments.</w:t>
      </w:r>
      <w:bookmarkEnd w:id="5246"/>
      <w:bookmarkEnd w:id="5247"/>
    </w:p>
    <w:p xmlns:tce="http://www.TCE.com">
      <w:pPr>
        <w:pStyle w:val="ListNumber"/>
        <!--depth 1-->
        <w:numPr>
          <w:ilvl w:val="0"/>
          <w:numId w:val="1290"/>
        </w:numPr>
      </w:pPr>
      <w:bookmarkStart w:id="5249" w:name="_Tocd19e66865"/>
      <w:bookmarkStart w:id="5248" w:name="_Refd19e66865"/>
      <w:r>
        <w:t/>
      </w:r>
      <w:r>
        <w:t>(c)</w:t>
      </w:r>
      <w:r>
        <w:t xml:space="preserve">The Contractor shall use GSA Form 2419 </w:t>
      </w:r>
      <w:r>
        <w:rPr>
          <w:i/>
        </w:rPr>
        <w:t>Certification of Progress Payments Under Fixed-Price Construction Contracts</w:t>
      </w:r>
      <w:r>
        <w:t xml:space="preserve"> to provide the certification required under FAR 52.232-5(c).</w:t>
      </w:r>
      <w:bookmarkEnd w:id="5248"/>
      <w:bookmarkEnd w:id="5249"/>
    </w:p>
    <w:p xmlns:tce="http://www.TCE.com">
      <w:pPr>
        <w:pStyle w:val="ListNumber"/>
        <!--depth 1-->
        <w:numPr>
          <w:ilvl w:val="0"/>
          <w:numId w:val="1290"/>
        </w:numPr>
      </w:pPr>
      <w:bookmarkStart w:id="5251" w:name="_Tocd19e66875"/>
      <w:bookmarkStart w:id="5250" w:name="_Refd19e66875"/>
      <w:r>
        <w:t/>
      </w:r>
      <w:r>
        <w:t>(d)</w:t>
      </w:r>
      <w:r>
        <w:t xml:space="preserve">The Contractor shall use GSA Form 1142 </w:t>
      </w:r>
      <w:r>
        <w:rPr>
          <w:i/>
        </w:rPr>
        <w:t>Release of Claims</w:t>
      </w:r>
      <w:r>
        <w:t xml:space="preserve"> to provide the certification required under FAR 52.232-5(h).</w:t>
      </w:r>
      <w:bookmarkEnd w:id="5250"/>
      <w:bookmarkEnd w:id="5251"/>
    </w:p>
    <w:p xmlns:tce="http://www.TCE.com">
      <w:pPr>
        <w:pStyle w:val="ListNumber"/>
        <!--depth 1-->
        <w:numPr>
          <w:ilvl w:val="0"/>
          <w:numId w:val="1290"/>
        </w:numPr>
      </w:pPr>
      <w:bookmarkStart w:id="5253" w:name="_Tocd19e66885"/>
      <w:bookmarkStart w:id="5252" w:name="_Refd19e66885"/>
      <w:r>
        <w:t/>
      </w:r>
      <w:r>
        <w:t>(e)</w:t>
      </w:r>
      <w:r>
        <w:t>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bookmarkEnd w:id="5252"/>
      <w:bookmarkEnd w:id="5253"/>
    </w:p>
    <w:p xmlns:tce="http://www.TCE.com">
      <w:pPr>
        <w:pStyle w:val="ListNumber"/>
        <!--depth 1-->
        <w:numPr>
          <w:ilvl w:val="0"/>
          <w:numId w:val="1290"/>
        </w:numPr>
      </w:pPr>
      <w:bookmarkStart w:id="5255" w:name="_Tocd19e66893"/>
      <w:bookmarkStart w:id="5254" w:name="_Refd19e66893"/>
      <w:r>
        <w:t/>
      </w:r>
      <w:r>
        <w:t>(f)</w:t>
      </w:r>
      <w:r>
        <w:t>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bookmarkEnd w:id="5254"/>
      <w:bookmarkEnd w:id="5255"/>
    </w:p>
    <w:p xmlns:tce="http://www.TCE.com">
      <w:pPr>
        <w:pStyle w:val="BodyText"/>
      </w:pPr>
      <w:r>
        <w:t>(End of clause)</w:t>
      </w:r>
    </w:p>
    <!--Topic unique_752-->
    <w:p xmlns:tce="http://www.TCE.com">
      <w:pPr>
        <w:pStyle w:val="Heading6"/>
      </w:pPr>
      <w:bookmarkStart w:id="5256" w:name="_Numd19e66909"/>
      <w:bookmarkStart w:id="5257" w:name="_Refd19e66909"/>
      <w:bookmarkStart w:id="5258" w:name="_Tocd19e66909"/>
      <w:r>
        <w:t/>
      </w:r>
      <w:r>
        <w:t>552.232-23</w:t>
      </w:r>
      <w:r>
        <w:t xml:space="preserve"> Assignment of Claims.</w:t>
      </w:r>
      <w:bookmarkEnd w:id="5257"/>
      <w:bookmarkEnd w:id="5258"/>
      <w:bookmarkEnd w:id="5256"/>
    </w:p>
    <w:p xmlns:tce="http://www.TCE.com">
      <w:pPr>
        <w:pStyle w:val="BodyText"/>
      </w:pPr>
      <w:r>
        <w:t xml:space="preserve">As prescribed in </w:t>
      </w:r>
      <w:r>
        <w:rPr>
          <w:color w:val="0000FF"/>
        </w:rPr>
        <w:fldChar w:fldCharType="begin"/>
      </w:r>
      <w:r>
        <w:rPr>
          <w:color w:val="0000FF"/>
        </w:rPr>
        <w:instrText xml:space="preserve"> REF _Numd19e46640 \h </w:instrText>
      </w:r>
      <w:r>
        <w:fldChar w:fldCharType="separate"/>
      </w:r>
      <w:rPr>
        <w:color w:val="0000FF"/>
      </w:rPr>
      <w:r>
        <w:rPr>
          <w:u w:val="single"/>
        </w:rPr>
        <w:t>532.806</w:t>
      </w:r>
      <w:r>
        <w:rPr>
          <w:color w:val="0000FF"/>
        </w:rPr>
        <w:fldChar w:fldCharType="end"/>
      </w:r>
      <w:r>
        <w:t>, insert the following clause:</w:t>
      </w:r>
    </w:p>
    <w:p xmlns:tce="http://www.TCE.com">
      <w:pPr>
        <w:pStyle w:val="BodyText"/>
      </w:pPr>
      <w:r>
        <w:t>Assignment of Claims (Sep1999)</w:t>
      </w:r>
    </w:p>
    <w:p xmlns:tce="http://www.TCE.com">
      <w:pPr>
        <w:pStyle w:val="BodyText"/>
      </w:pPr>
      <w:r>
        <w:t>Because this is a requirements or indefinite quantity contract under which more than one agency may place orders, paragraph(a) of the Assignment of Claims clause (FAR52.232-23) is inapplicable and the following is substituted therefor:</w:t>
      </w:r>
    </w:p>
    <w:p xmlns:tce="http://www.TCE.com">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xmlns:tce="http://www.TCE.com">
      <w:pPr>
        <w:pStyle w:val="BodyText"/>
      </w:pPr>
      <w:r>
        <w:t>(End of clause)</w:t>
      </w:r>
    </w:p>
    <!--Topic unique_753-->
    <w:p xmlns:tce="http://www.TCE.com">
      <w:pPr>
        <w:pStyle w:val="Heading6"/>
      </w:pPr>
      <w:bookmarkStart w:id="5259" w:name="_Numd19e66940"/>
      <w:bookmarkStart w:id="5260" w:name="_Refd19e66940"/>
      <w:bookmarkStart w:id="5261" w:name="_Tocd19e66940"/>
      <w:r>
        <w:t/>
      </w:r>
      <w:r>
        <w:t>552.232-25</w:t>
      </w:r>
      <w:r>
        <w:t xml:space="preserve"> Prompt Payment.</w:t>
      </w:r>
      <w:bookmarkEnd w:id="5260"/>
      <w:bookmarkEnd w:id="5261"/>
      <w:bookmarkEnd w:id="5259"/>
    </w:p>
    <w:p xmlns:tce="http://www.TCE.com">
      <w:pPr>
        <w:pStyle w:val="BodyText"/>
      </w:pPr>
      <w:r>
        <w:t xml:space="preserve">As prescribed in </w:t>
      </w:r>
      <w:r>
        <w:rPr>
          <w:color w:val="0000FF"/>
        </w:rPr>
        <w:fldChar w:fldCharType="begin"/>
      </w:r>
      <w:r>
        <w:rPr>
          <w:color w:val="0000FF"/>
        </w:rPr>
        <w:instrText xml:space="preserve"> REF _Numd19e46870 \h </w:instrText>
      </w:r>
      <w:r>
        <w:fldChar w:fldCharType="separate"/>
      </w:r>
      <w:rPr>
        <w:color w:val="0000FF"/>
      </w:rPr>
      <w:r>
        <w:rPr>
          <w:u w:val="single"/>
        </w:rPr>
        <w:t>532.908</w:t>
      </w:r>
      <w:r>
        <w:rPr>
          <w:color w:val="0000FF"/>
        </w:rPr>
        <w:fldChar w:fldCharType="end"/>
      </w:r>
      <w:r>
        <w:t>(b)(2), insert the following clause:</w:t>
      </w:r>
    </w:p>
    <w:p xmlns:tce="http://www.TCE.com">
      <w:pPr>
        <w:pStyle w:val="BodyText"/>
      </w:pPr>
      <w:r>
        <w:t>Prompt Payment (JAN 2022) (Deviation FAR 52.232-25)</w:t>
      </w:r>
    </w:p>
    <w:p xmlns:tce="http://www.TCE.com">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rPr>
          <w:color w:val="0000FF"/>
        </w:rPr>
        <w:fldChar w:fldCharType="begin"/>
      </w:r>
      <w:r>
        <w:rPr>
          <w:color w:val="0000FF"/>
        </w:rPr>
        <w:instrText xml:space="preserve"> REF _Numd19e66940 \h </w:instrText>
      </w:r>
      <w:r>
        <w:fldChar w:fldCharType="separate"/>
      </w:r>
      <w:rPr>
        <w:color w:val="0000FF"/>
      </w:rPr>
      <w:r>
        <w:rPr>
          <w:u w:val="single"/>
        </w:rPr>
        <w:t>552.232-25 Prompt Payment.</w:t>
      </w:r>
      <w:r>
        <w:rPr>
          <w:color w:val="0000FF"/>
        </w:rPr>
        <w:fldChar w:fldCharType="end"/>
      </w:r>
      <w:r>
        <w:t xml:space="preserve"> of this clause concerning payments due on Saturdays, Sundays, and legal holidays.)</w:t>
      </w:r>
    </w:p>
    <w:p xmlns:tce="http://www.TCE.com">
      <w:pPr>
        <w:pStyle w:val="ListNumber"/>
        <!--depth 1-->
        <w:numPr>
          <w:ilvl w:val="0"/>
          <w:numId w:val="1291"/>
        </w:numPr>
      </w:pPr>
      <w:bookmarkStart w:id="5265" w:name="_Tocd19e66965"/>
      <w:bookmarkStart w:id="5264" w:name="_Refd19e66965"/>
      <w:bookmarkStart w:id="5263" w:name="_Tocd19e66963"/>
      <w:bookmarkStart w:id="5262" w:name="_Refd19e66963"/>
      <w:r>
        <w:t/>
      </w:r>
      <w:r>
        <w:t>(a)</w:t>
      </w:r>
      <w:r>
        <w:t>I</w:t>
      </w:r>
      <w:r>
        <w:rPr>
          <w:i/>
        </w:rPr>
        <w:t>nvoice payments</w:t>
      </w:r>
      <w:r>
        <w:t>.</w:t>
      </w:r>
    </w:p>
    <w:p xmlns:tce="http://www.TCE.com">
      <w:pPr>
        <w:pStyle w:val="ListNumber2"/>
        <!--depth 2-->
        <w:numPr>
          <w:ilvl w:val="1"/>
          <w:numId w:val="1292"/>
        </w:numPr>
      </w:pPr>
      <w:bookmarkStart w:id="5269" w:name="_Tocd19e66976"/>
      <w:bookmarkStart w:id="5268" w:name="_Refd19e66976"/>
      <w:bookmarkStart w:id="5267" w:name="_Tocd19e66974"/>
      <w:bookmarkStart w:id="5266" w:name="_Refd19e66974"/>
      <w:r>
        <w:t/>
      </w:r>
      <w:r>
        <w:t>(1)</w:t>
      </w:r>
      <w:r>
        <w:t>The due date for making invoice payments by the designated payment office is:</w:t>
      </w:r>
    </w:p>
    <w:p xmlns:tce="http://www.TCE.com">
      <w:pPr>
        <w:pStyle w:val="ListNumber3"/>
        <!--depth 3-->
        <w:numPr>
          <w:ilvl w:val="2"/>
          <w:numId w:val="1293"/>
        </w:numPr>
      </w:pPr>
      <w:bookmarkStart w:id="5273" w:name="_Tocd19e66984"/>
      <w:bookmarkStart w:id="5272" w:name="_Refd19e66984"/>
      <w:bookmarkStart w:id="5271" w:name="_Tocd19e66982"/>
      <w:bookmarkStart w:id="5270" w:name="_Refd19e66982"/>
      <w:r>
        <w:t/>
      </w:r>
      <w:r>
        <w:t>(i)</w:t>
      </w:r>
      <w:r>
        <w:t>For orders placed electronically by the General Services Administration (GSA) Federal Acquisition Service (FAS), and to be paid by GSA through electronic funds transfer (EFT), the later of the following two events:</w:t>
      </w:r>
    </w:p>
    <w:p xmlns:tce="http://www.TCE.com">
      <w:pPr>
        <w:pStyle w:val="ListNumber4"/>
        <!--depth 4-->
        <w:numPr>
          <w:ilvl w:val="3"/>
          <w:numId w:val="1294"/>
        </w:numPr>
      </w:pPr>
      <w:bookmarkStart w:id="5277" w:name="_Tocd19e66992"/>
      <w:bookmarkStart w:id="5276" w:name="_Refd19e66992"/>
      <w:bookmarkStart w:id="5275" w:name="_Tocd19e66990"/>
      <w:bookmarkStart w:id="5274" w:name="_Refd19e66990"/>
      <w:r>
        <w:t/>
      </w:r>
      <w:r>
        <w:t>(A)</w:t>
      </w:r>
      <w:r>
        <w:t>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bookmarkEnd w:id="5276"/>
      <w:bookmarkEnd w:id="5277"/>
    </w:p>
    <w:p xmlns:tce="http://www.TCE.com">
      <w:pPr>
        <w:pStyle w:val="ListNumber4"/>
        <!--depth 4-->
        <w:numPr>
          <w:ilvl w:val="3"/>
          <w:numId w:val="1294"/>
        </w:numPr>
      </w:pPr>
      <w:bookmarkStart w:id="5279" w:name="_Tocd19e66999"/>
      <w:bookmarkStart w:id="5278" w:name="_Refd19e66999"/>
      <w:r>
        <w:t/>
      </w:r>
      <w:r>
        <w:t>(B)</w:t>
      </w:r>
      <w:r>
        <w:t>The 10th day after Government acceptance of supplies delivered or services performed by the Contractor.</w:t>
      </w:r>
      <w:bookmarkEnd w:id="5278"/>
      <w:bookmarkEnd w:id="5279"/>
      <w:bookmarkEnd w:id="5274"/>
      <w:bookmarkEnd w:id="5275"/>
      <w:bookmarkEnd w:id="5272"/>
      <w:bookmarkEnd w:id="5273"/>
    </w:p>
    <w:p xmlns:tce="http://www.TCE.com">
      <w:pPr>
        <w:pStyle w:val="ListNumber3"/>
        <!--depth 3-->
        <w:numPr>
          <w:ilvl w:val="2"/>
          <w:numId w:val="1293"/>
        </w:numPr>
      </w:pPr>
      <w:bookmarkStart w:id="5281" w:name="_Tocd19e67007"/>
      <w:bookmarkStart w:id="5280" w:name="_Refd19e67007"/>
      <w:r>
        <w:t/>
      </w:r>
      <w:r>
        <w:t>(ii)</w:t>
      </w:r>
      <w:r>
        <w:t>For all other orders, the later of the following two events:</w:t>
      </w:r>
    </w:p>
    <w:p xmlns:tce="http://www.TCE.com">
      <w:pPr>
        <w:pStyle w:val="ListNumber4"/>
        <!--depth 4-->
        <w:numPr>
          <w:ilvl w:val="3"/>
          <w:numId w:val="1295"/>
        </w:numPr>
      </w:pPr>
      <w:bookmarkStart w:id="5285" w:name="_Tocd19e67015"/>
      <w:bookmarkStart w:id="5284" w:name="_Refd19e67015"/>
      <w:bookmarkStart w:id="5283" w:name="_Tocd19e67013"/>
      <w:bookmarkStart w:id="5282" w:name="_Refd19e67013"/>
      <w:r>
        <w:t/>
      </w:r>
      <w:r>
        <w:t>(A)</w:t>
      </w:r>
      <w:r>
        <w:t>The 30th day after the designated billing office receives a proper invoice from the Contractor. If the designated billing office fails to annotate the invoice with the date of receipt at the time of receipt, the invoice payment due date shall be the 30th day after the date of the Contractor's invoice; provided the Contractor submitted a proper invoice and no disagreement exists over quantity, quality, or Contractor compliance with contract requirements.</w:t>
      </w:r>
      <w:bookmarkEnd w:id="5284"/>
      <w:bookmarkEnd w:id="5285"/>
    </w:p>
    <w:p xmlns:tce="http://www.TCE.com">
      <w:pPr>
        <w:pStyle w:val="ListNumber4"/>
        <!--depth 4-->
        <w:numPr>
          <w:ilvl w:val="3"/>
          <w:numId w:val="1295"/>
        </w:numPr>
      </w:pPr>
      <w:bookmarkStart w:id="5287" w:name="_Tocd19e67022"/>
      <w:bookmarkStart w:id="5286" w:name="_Refd19e67022"/>
      <w:r>
        <w:t/>
      </w:r>
      <w:r>
        <w:t>(B)</w:t>
      </w:r>
      <w:r>
        <w:t>The 30th day after Government acceptance of supplies delivered or services performed by the Contractor.</w:t>
      </w:r>
      <w:bookmarkEnd w:id="5286"/>
      <w:bookmarkEnd w:id="5287"/>
      <w:bookmarkEnd w:id="5282"/>
      <w:bookmarkEnd w:id="5283"/>
      <w:bookmarkEnd w:id="5280"/>
      <w:bookmarkEnd w:id="5281"/>
    </w:p>
    <w:p xmlns:tce="http://www.TCE.com">
      <w:pPr>
        <w:pStyle w:val="ListNumber3"/>
        <!--depth 3-->
        <w:numPr>
          <w:ilvl w:val="2"/>
          <w:numId w:val="1293"/>
        </w:numPr>
      </w:pPr>
      <w:bookmarkStart w:id="5289" w:name="_Tocd19e67030"/>
      <w:bookmarkStart w:id="5288" w:name="_Refd19e67030"/>
      <w:r>
        <w:t/>
      </w:r>
      <w:r>
        <w:t>(iii)</w:t>
      </w:r>
      <w:r>
        <w:t>On a final invoice, if the payment amount is subject to contract settlement actions, acceptance occurs on the effective date of the contract settlement.</w:t>
      </w:r>
      <w:bookmarkEnd w:id="5288"/>
      <w:bookmarkEnd w:id="5289"/>
      <w:bookmarkEnd w:id="5270"/>
      <w:bookmarkEnd w:id="5271"/>
      <w:bookmarkEnd w:id="5268"/>
      <w:bookmarkEnd w:id="5269"/>
    </w:p>
    <w:p xmlns:tce="http://www.TCE.com">
      <w:pPr>
        <w:pStyle w:val="ListNumber2"/>
        <!--depth 2-->
        <w:numPr>
          <w:ilvl w:val="1"/>
          <w:numId w:val="1292"/>
        </w:numPr>
      </w:pPr>
      <w:bookmarkStart w:id="5291" w:name="_Tocd19e67038"/>
      <w:bookmarkStart w:id="5290" w:name="_Refd19e67038"/>
      <w:r>
        <w:t/>
      </w:r>
      <w:r>
        <w:t>(2)</w:t>
      </w:r>
      <w:r>
        <w:t>The General Services Administration will issue payment on the due date in paragraph (a)(1)(i) of this clause if the Contractor complies with full cycle electronic commerce. Full cycle electronic commerce includes all the following elements:</w:t>
      </w:r>
    </w:p>
    <w:p xmlns:tce="http://www.TCE.com">
      <w:pPr>
        <w:pStyle w:val="ListNumber3"/>
        <!--depth 3-->
        <w:numPr>
          <w:ilvl w:val="2"/>
          <w:numId w:val="1296"/>
        </w:numPr>
      </w:pPr>
      <w:bookmarkStart w:id="5295" w:name="_Tocd19e67046"/>
      <w:bookmarkStart w:id="5294" w:name="_Refd19e67046"/>
      <w:bookmarkStart w:id="5293" w:name="_Tocd19e67044"/>
      <w:bookmarkStart w:id="5292" w:name="_Refd19e67044"/>
      <w:r>
        <w:t/>
      </w:r>
      <w:r>
        <w:t>(i)</w:t>
      </w:r>
      <w:r>
        <w:t>The Contractor must receive and fulfill electronic data interchange (EDI) purchase orders (transaction set 850).</w:t>
      </w:r>
      <w:bookmarkEnd w:id="5294"/>
      <w:bookmarkEnd w:id="5295"/>
    </w:p>
    <w:p xmlns:tce="http://www.TCE.com">
      <w:pPr>
        <w:pStyle w:val="ListNumber3"/>
        <!--depth 3-->
        <w:numPr>
          <w:ilvl w:val="2"/>
          <w:numId w:val="1296"/>
        </w:numPr>
      </w:pPr>
      <w:bookmarkStart w:id="5297" w:name="_Tocd19e67053"/>
      <w:bookmarkStart w:id="5296" w:name="_Refd19e67053"/>
      <w:r>
        <w:t/>
      </w:r>
      <w:r>
        <w:t>(ii)</w:t>
      </w:r>
      <w:r>
        <w:t>The Contractor must generate and submit to the Government valid EDI invoices (transaction set 810) or submit invoices through the GSA Finance Center Internet-based invoice process. Internet-based invoices must be submitted using procedures provided by GSA.</w:t>
      </w:r>
      <w:bookmarkEnd w:id="5296"/>
      <w:bookmarkEnd w:id="5297"/>
    </w:p>
    <w:p xmlns:tce="http://www.TCE.com">
      <w:pPr>
        <w:pStyle w:val="ListNumber3"/>
        <!--depth 3-->
        <w:numPr>
          <w:ilvl w:val="2"/>
          <w:numId w:val="1296"/>
        </w:numPr>
      </w:pPr>
      <w:bookmarkStart w:id="5299" w:name="_Tocd19e67060"/>
      <w:bookmarkStart w:id="5298" w:name="_Refd19e67060"/>
      <w:r>
        <w:t/>
      </w:r>
      <w:r>
        <w:t>(iii)</w:t>
      </w:r>
      <w:r>
        <w:t>The Contractor’s financial institution must receive and process, on behalf of the Contractor, EFT payments through the Automated Clearing House (ACH) system.</w:t>
      </w:r>
      <w:bookmarkEnd w:id="5298"/>
      <w:bookmarkEnd w:id="5299"/>
    </w:p>
    <w:p xmlns:tce="http://www.TCE.com">
      <w:pPr>
        <w:pStyle w:val="ListNumber3"/>
        <!--depth 3-->
        <w:numPr>
          <w:ilvl w:val="2"/>
          <w:numId w:val="1296"/>
        </w:numPr>
      </w:pPr>
      <w:bookmarkStart w:id="5301" w:name="_Tocd19e67067"/>
      <w:bookmarkStart w:id="5300" w:name="_Refd19e67067"/>
      <w:r>
        <w:t/>
      </w:r>
      <w:r>
        <w:t>(iv)</w:t>
      </w:r>
      <w:r>
        <w:t>The EDI transaction sets in paragraphs (a)(2)(i) through (a)(2)(iii) of this clause must adhere to implementation conventions provided by GSA.</w:t>
      </w:r>
      <w:bookmarkEnd w:id="5300"/>
      <w:bookmarkEnd w:id="5301"/>
      <w:bookmarkEnd w:id="5292"/>
      <w:bookmarkEnd w:id="5293"/>
      <w:bookmarkEnd w:id="5290"/>
      <w:bookmarkEnd w:id="5291"/>
    </w:p>
    <w:p xmlns:tce="http://www.TCE.com">
      <w:pPr>
        <w:pStyle w:val="ListNumber2"/>
        <!--depth 2-->
        <w:numPr>
          <w:ilvl w:val="1"/>
          <w:numId w:val="1292"/>
        </w:numPr>
      </w:pPr>
      <w:bookmarkStart w:id="5303" w:name="_Tocd19e67075"/>
      <w:bookmarkStart w:id="5302" w:name="_Refd19e67075"/>
      <w:r>
        <w:t/>
      </w:r>
      <w:r>
        <w:t>(3)</w:t>
      </w:r>
      <w:r>
        <w:t>If any of the conditions in paragraph (a)(2) of this clause do not occur, the 10 day payment due dates in (a)(1) become 30 day payment due dates.</w:t>
      </w:r>
      <w:bookmarkEnd w:id="5302"/>
      <w:bookmarkEnd w:id="5303"/>
    </w:p>
    <w:p xmlns:tce="http://www.TCE.com">
      <w:pPr>
        <w:pStyle w:val="ListNumber2"/>
        <!--depth 2-->
        <w:numPr>
          <w:ilvl w:val="1"/>
          <w:numId w:val="1292"/>
        </w:numPr>
      </w:pPr>
      <w:bookmarkStart w:id="5305" w:name="_Tocd19e67082"/>
      <w:bookmarkStart w:id="5304" w:name="_Refd19e67082"/>
      <w:r>
        <w:t/>
      </w:r>
      <w:r>
        <w:t>(4)</w:t>
      </w:r>
      <w:r>
        <w:t xml:space="preserve"> </w:t>
      </w:r>
      <w:r>
        <w:rPr>
          <w:i/>
        </w:rPr>
        <w:t>Certain food products and other payments</w:t>
      </w:r>
      <w:r>
        <w:t>.</w:t>
      </w:r>
    </w:p>
    <w:p xmlns:tce="http://www.TCE.com">
      <w:pPr>
        <w:pStyle w:val="ListNumber3"/>
        <!--depth 3-->
        <w:numPr>
          <w:ilvl w:val="2"/>
          <w:numId w:val="1297"/>
        </w:numPr>
      </w:pPr>
      <w:bookmarkStart w:id="5309" w:name="_Tocd19e67093"/>
      <w:bookmarkStart w:id="5308" w:name="_Refd19e67093"/>
      <w:bookmarkStart w:id="5307" w:name="_Tocd19e67091"/>
      <w:bookmarkStart w:id="5306" w:name="_Refd19e67091"/>
      <w:r>
        <w:t/>
      </w:r>
      <w:r>
        <w:t>(i)</w:t>
      </w:r>
      <w:r>
        <w:t>Due dates on Contractor invoices for meat, meat food products, or fish; perishable agricultural commodities; and dairy products, edible fats or oils, and food products prepared from edible fats or oils are—</w:t>
      </w:r>
    </w:p>
    <w:p xmlns:tce="http://www.TCE.com">
      <w:pPr>
        <w:pStyle w:val="ListNumber4"/>
        <!--depth 4-->
        <w:numPr>
          <w:ilvl w:val="3"/>
          <w:numId w:val="1298"/>
        </w:numPr>
      </w:pPr>
      <w:bookmarkStart w:id="5313" w:name="_Tocd19e67101"/>
      <w:bookmarkStart w:id="5312" w:name="_Refd19e67101"/>
      <w:bookmarkStart w:id="5311" w:name="_Tocd19e67099"/>
      <w:bookmarkStart w:id="5310" w:name="_Refd19e67099"/>
      <w:r>
        <w:t/>
      </w:r>
      <w:r>
        <w:t>(A)</w:t>
      </w:r>
      <w:r>
        <w:t>For meat or meat food products, as defined in section 2(a)(3) of the Packers and Stockyard Act of 1921 (</w:t>
      </w:r>
      <w:hyperlink r:id="rIdHyperlink439">
        <w:r>
          <w:rPr>
            <w:rStyle w:val="Hyperlink"/>
          </w:rPr>
          <w:t>7 U.S.C. 182(3)</w:t>
        </w:r>
      </w:hyperlink>
      <w:r>
        <w:t>), and as further defined in Pub.L. 98-181, including any edible fresh or frozen poultry meat, any perishable poultry meat food product, fresh eggs, and any perishable egg product, as close as possible to, but not later than, the 7thday after product delivery.</w:t>
      </w:r>
      <w:bookmarkEnd w:id="5312"/>
      <w:bookmarkEnd w:id="5313"/>
    </w:p>
    <w:p xmlns:tce="http://www.TCE.com">
      <w:pPr>
        <w:pStyle w:val="ListNumber4"/>
        <!--depth 4-->
        <w:numPr>
          <w:ilvl w:val="3"/>
          <w:numId w:val="1298"/>
        </w:numPr>
      </w:pPr>
      <w:bookmarkStart w:id="5315" w:name="_Tocd19e67112"/>
      <w:bookmarkStart w:id="5314" w:name="_Refd19e67112"/>
      <w:r>
        <w:t/>
      </w:r>
      <w:r>
        <w:t>(B)</w:t>
      </w:r>
      <w:r>
        <w:t>For fresh or frozen fish, as defined in section 204(3) of the Fish and Seafood Promotion Act of1986 (</w:t>
      </w:r>
      <w:hyperlink r:id="rIdHyperlink440">
        <w:r>
          <w:rPr>
            <w:rStyle w:val="Hyperlink"/>
          </w:rPr>
          <w:t>16 U.S.C. 4003(3)</w:t>
        </w:r>
      </w:hyperlink>
      <w:r>
        <w:t>), as close as possible to, but not later than, the 7thday after product delivery.</w:t>
      </w:r>
      <w:bookmarkEnd w:id="5314"/>
      <w:bookmarkEnd w:id="5315"/>
    </w:p>
    <w:p xmlns:tce="http://www.TCE.com">
      <w:pPr>
        <w:pStyle w:val="ListNumber4"/>
        <!--depth 4-->
        <w:numPr>
          <w:ilvl w:val="3"/>
          <w:numId w:val="1298"/>
        </w:numPr>
      </w:pPr>
      <w:bookmarkStart w:id="5317" w:name="_Tocd19e67123"/>
      <w:bookmarkStart w:id="5316" w:name="_Refd19e67123"/>
      <w:r>
        <w:t/>
      </w:r>
      <w:r>
        <w:t>(C)</w:t>
      </w:r>
      <w:r>
        <w:t>For perishable agricultural commodities, as defined in section 1(4) of the Perishable Agricultural Commodities Act of 1930 (</w:t>
      </w:r>
      <w:hyperlink r:id="rIdHyperlink441">
        <w:r>
          <w:rPr>
            <w:rStyle w:val="Hyperlink"/>
          </w:rPr>
          <w:t>7 U.S.C. 499a(4)</w:t>
        </w:r>
      </w:hyperlink>
      <w:r>
        <w:t>), as close as possible to, but not later than, the 10th day after product delivery, unless another date is specified in the contract.</w:t>
      </w:r>
      <w:bookmarkEnd w:id="5316"/>
      <w:bookmarkEnd w:id="5317"/>
    </w:p>
    <w:p xmlns:tce="http://www.TCE.com">
      <w:pPr>
        <w:pStyle w:val="ListNumber4"/>
        <!--depth 4-->
        <w:numPr>
          <w:ilvl w:val="3"/>
          <w:numId w:val="1298"/>
        </w:numPr>
      </w:pPr>
      <w:bookmarkStart w:id="5319" w:name="_Tocd19e67134"/>
      <w:bookmarkStart w:id="5318" w:name="_Refd19e67134"/>
      <w:r>
        <w:t/>
      </w:r>
      <w:r>
        <w:t>(D)</w:t>
      </w:r>
      <w:r>
        <w:t>For dairy products, as defined in section 111(e) of the Dairy Production Stabilization Act of1983 (</w:t>
      </w:r>
      <w:hyperlink r:id="rIdHyperlink442">
        <w:r>
          <w:rPr>
            <w:rStyle w:val="Hyperlink"/>
          </w:rPr>
          <w:t>7 U.S.C. 4502(e)</w:t>
        </w:r>
      </w:hyperlink>
      <w:r>
        <w:t>), edible fats or oils, and food products prepared from edible fats or oils, as close as possible to, but not later than, the 10th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5318"/>
      <w:bookmarkEnd w:id="5319"/>
      <w:bookmarkEnd w:id="5310"/>
      <w:bookmarkEnd w:id="5311"/>
      <w:bookmarkEnd w:id="5308"/>
      <w:bookmarkEnd w:id="5309"/>
    </w:p>
    <w:p xmlns:tce="http://www.TCE.com">
      <w:pPr>
        <w:pStyle w:val="ListNumber3"/>
        <!--depth 3-->
        <w:numPr>
          <w:ilvl w:val="2"/>
          <w:numId w:val="1297"/>
        </w:numPr>
      </w:pPr>
      <w:bookmarkStart w:id="5321" w:name="_Tocd19e67146"/>
      <w:bookmarkStart w:id="5320" w:name="_Refd19e67146"/>
      <w:r>
        <w:t/>
      </w:r>
      <w:r>
        <w:t>(ii)</w:t>
      </w:r>
      <w:r>
        <w:t>If the contract does not require submission of an invoice for payment (</w:t>
      </w:r>
      <w:r>
        <w:rPr>
          <w:i/>
        </w:rPr>
        <w:t>e.g</w:t>
      </w:r>
      <w:r>
        <w:t>.,periodic lease payments), the due date will be as specified in the contract.</w:t>
      </w:r>
      <w:bookmarkEnd w:id="5320"/>
      <w:bookmarkEnd w:id="5321"/>
      <w:bookmarkEnd w:id="5306"/>
      <w:bookmarkEnd w:id="5307"/>
      <w:bookmarkEnd w:id="5304"/>
      <w:bookmarkEnd w:id="5305"/>
    </w:p>
    <w:p xmlns:tce="http://www.TCE.com">
      <w:pPr>
        <w:pStyle w:val="ListNumber2"/>
        <!--depth 2-->
        <w:numPr>
          <w:ilvl w:val="1"/>
          <w:numId w:val="1292"/>
        </w:numPr>
      </w:pPr>
      <w:bookmarkStart w:id="5323" w:name="_Tocd19e67157"/>
      <w:bookmarkStart w:id="5322" w:name="_Refd19e67157"/>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Products and Commercial Services,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xmlns:tce="http://www.TCE.com">
      <w:pPr>
        <w:pStyle w:val="ListNumber3"/>
        <!--depth 3-->
        <w:numPr>
          <w:ilvl w:val="2"/>
          <w:numId w:val="1299"/>
        </w:numPr>
      </w:pPr>
      <w:bookmarkStart w:id="5327" w:name="_Tocd19e67168"/>
      <w:bookmarkStart w:id="5326" w:name="_Refd19e67168"/>
      <w:bookmarkStart w:id="5325" w:name="_Tocd19e67166"/>
      <w:bookmarkStart w:id="5324" w:name="_Refd19e67166"/>
      <w:r>
        <w:t/>
      </w:r>
      <w:r>
        <w:t>(i)</w:t>
      </w:r>
      <w:r>
        <w:t>Name and address of the Contractor.</w:t>
      </w:r>
      <w:bookmarkEnd w:id="5326"/>
      <w:bookmarkEnd w:id="5327"/>
    </w:p>
    <w:p xmlns:tce="http://www.TCE.com">
      <w:pPr>
        <w:pStyle w:val="ListNumber3"/>
        <!--depth 3-->
        <w:numPr>
          <w:ilvl w:val="2"/>
          <w:numId w:val="1299"/>
        </w:numPr>
      </w:pPr>
      <w:bookmarkStart w:id="5329" w:name="_Tocd19e67175"/>
      <w:bookmarkStart w:id="5328" w:name="_Refd19e67175"/>
      <w:r>
        <w:t/>
      </w:r>
      <w:r>
        <w:t>(ii)</w:t>
      </w:r>
      <w:r>
        <w:t>Invoice date. (The Contractor is encouraged to date invoices as close as possible to the date of the mailing or transmission.)</w:t>
      </w:r>
      <w:bookmarkEnd w:id="5328"/>
      <w:bookmarkEnd w:id="5329"/>
    </w:p>
    <w:p xmlns:tce="http://www.TCE.com">
      <w:pPr>
        <w:pStyle w:val="ListNumber3"/>
        <!--depth 3-->
        <w:numPr>
          <w:ilvl w:val="2"/>
          <w:numId w:val="1299"/>
        </w:numPr>
      </w:pPr>
      <w:bookmarkStart w:id="5331" w:name="_Tocd19e67182"/>
      <w:bookmarkStart w:id="5330" w:name="_Refd19e67182"/>
      <w:r>
        <w:t/>
      </w:r>
      <w:r>
        <w:t>(iii)</w:t>
      </w:r>
      <w:r>
        <w:t>Contract number or other authorization for supplies delivered or services performed (including order number and contract line item number).</w:t>
      </w:r>
      <w:bookmarkEnd w:id="5330"/>
      <w:bookmarkEnd w:id="5331"/>
    </w:p>
    <w:p xmlns:tce="http://www.TCE.com">
      <w:pPr>
        <w:pStyle w:val="ListNumber3"/>
        <!--depth 3-->
        <w:numPr>
          <w:ilvl w:val="2"/>
          <w:numId w:val="1299"/>
        </w:numPr>
      </w:pPr>
      <w:bookmarkStart w:id="5333" w:name="_Tocd19e67189"/>
      <w:bookmarkStart w:id="5332" w:name="_Refd19e67189"/>
      <w:r>
        <w:t/>
      </w:r>
      <w:r>
        <w:t>(iv)</w:t>
      </w:r>
      <w:r>
        <w:t>Description, quantity, unit of measure, unit price, and extended price of supplies delivered or services performed.</w:t>
      </w:r>
      <w:bookmarkEnd w:id="5332"/>
      <w:bookmarkEnd w:id="5333"/>
    </w:p>
    <w:p xmlns:tce="http://www.TCE.com">
      <w:pPr>
        <w:pStyle w:val="ListNumber3"/>
        <!--depth 3-->
        <w:numPr>
          <w:ilvl w:val="2"/>
          <w:numId w:val="1299"/>
        </w:numPr>
      </w:pPr>
      <w:bookmarkStart w:id="5335" w:name="_Tocd19e67196"/>
      <w:bookmarkStart w:id="5334" w:name="_Refd19e67196"/>
      <w:r>
        <w:t/>
      </w:r>
      <w:r>
        <w:t>(v)</w:t>
      </w:r>
      <w:r>
        <w:t>Shipping and payment terms (</w:t>
      </w:r>
      <w:r>
        <w:rPr>
          <w:i/>
        </w:rPr>
        <w:t>e.g.</w:t>
      </w:r>
      <w:r>
        <w:t>,shipment number and date of shipment, prompt payment discount terms). Bill of lading number and weight of shipment will be shown for shipments on Government bills of lading.</w:t>
      </w:r>
      <w:bookmarkEnd w:id="5334"/>
      <w:bookmarkEnd w:id="5335"/>
    </w:p>
    <w:p xmlns:tce="http://www.TCE.com">
      <w:pPr>
        <w:pStyle w:val="ListNumber3"/>
        <!--depth 3-->
        <w:numPr>
          <w:ilvl w:val="2"/>
          <w:numId w:val="1299"/>
        </w:numPr>
      </w:pPr>
      <w:bookmarkStart w:id="5337" w:name="_Tocd19e67207"/>
      <w:bookmarkStart w:id="5336" w:name="_Refd19e67207"/>
      <w:r>
        <w:t/>
      </w:r>
      <w:r>
        <w:t>(vi)</w:t>
      </w:r>
      <w:r>
        <w:t>Name and address of Contractor official to whom payment is to be sent (must be the same as that in the contract or in a proper notice of assignment).</w:t>
      </w:r>
      <w:bookmarkEnd w:id="5336"/>
      <w:bookmarkEnd w:id="5337"/>
    </w:p>
    <w:p xmlns:tce="http://www.TCE.com">
      <w:pPr>
        <w:pStyle w:val="ListNumber3"/>
        <!--depth 3-->
        <w:numPr>
          <w:ilvl w:val="2"/>
          <w:numId w:val="1299"/>
        </w:numPr>
      </w:pPr>
      <w:bookmarkStart w:id="5339" w:name="_Tocd19e67214"/>
      <w:bookmarkStart w:id="5338" w:name="_Refd19e67214"/>
      <w:r>
        <w:t/>
      </w:r>
      <w:r>
        <w:t>(vii)</w:t>
      </w:r>
      <w:r>
        <w:t>Name (where practicable), title, phone number, and mailing address of person to be notified in the event of a defective invoice.</w:t>
      </w:r>
      <w:bookmarkEnd w:id="5338"/>
      <w:bookmarkEnd w:id="5339"/>
    </w:p>
    <w:p xmlns:tce="http://www.TCE.com">
      <w:pPr>
        <w:pStyle w:val="ListNumber3"/>
        <!--depth 3-->
        <w:numPr>
          <w:ilvl w:val="2"/>
          <w:numId w:val="1299"/>
        </w:numPr>
      </w:pPr>
      <w:bookmarkStart w:id="5341" w:name="_Tocd19e67221"/>
      <w:bookmarkStart w:id="5340" w:name="_Refd19e67221"/>
      <w:r>
        <w:t/>
      </w:r>
      <w:r>
        <w:t>(viii)</w:t>
      </w:r>
      <w:r>
        <w:t>Any other information or documentation required by the contract (such as evidence of shipment).</w:t>
      </w:r>
      <w:bookmarkEnd w:id="5340"/>
      <w:bookmarkEnd w:id="5341"/>
    </w:p>
    <w:p xmlns:tce="http://www.TCE.com">
      <w:pPr>
        <w:pStyle w:val="ListNumber3"/>
        <!--depth 3-->
        <w:numPr>
          <w:ilvl w:val="2"/>
          <w:numId w:val="1299"/>
        </w:numPr>
      </w:pPr>
      <w:bookmarkStart w:id="5343" w:name="_Tocd19e67228"/>
      <w:bookmarkStart w:id="5342" w:name="_Refd19e67228"/>
      <w:r>
        <w:t/>
      </w:r>
      <w:r>
        <w:t>(ix)</w:t>
      </w:r>
      <w:r>
        <w:t>While not required, the Contractor is strongly encouraged to assign an identification number to each invoice.</w:t>
      </w:r>
      <w:bookmarkEnd w:id="5342"/>
      <w:bookmarkEnd w:id="5343"/>
      <w:bookmarkEnd w:id="5324"/>
      <w:bookmarkEnd w:id="5325"/>
      <w:bookmarkEnd w:id="5322"/>
      <w:bookmarkEnd w:id="5323"/>
    </w:p>
    <w:p xmlns:tce="http://www.TCE.com">
      <w:pPr>
        <w:pStyle w:val="ListNumber2"/>
        <!--depth 2-->
        <w:numPr>
          <w:ilvl w:val="1"/>
          <w:numId w:val="1292"/>
        </w:numPr>
      </w:pPr>
      <w:bookmarkStart w:id="5345" w:name="_Tocd19e67237"/>
      <w:bookmarkStart w:id="5344" w:name="_Refd19e67237"/>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xmlns:tce="http://www.TCE.com">
      <w:pPr>
        <w:pStyle w:val="ListNumber3"/>
        <!--depth 3-->
        <w:numPr>
          <w:ilvl w:val="2"/>
          <w:numId w:val="1300"/>
        </w:numPr>
      </w:pPr>
      <w:bookmarkStart w:id="5349" w:name="_Tocd19e67248"/>
      <w:bookmarkStart w:id="5348" w:name="_Refd19e67248"/>
      <w:bookmarkStart w:id="5347" w:name="_Tocd19e67246"/>
      <w:bookmarkStart w:id="5346" w:name="_Refd19e67246"/>
      <w:r>
        <w:t/>
      </w:r>
      <w:r>
        <w:t>(i)</w:t>
      </w:r>
      <w:r>
        <w:t>A proper invoice was received by the designated billing office.</w:t>
      </w:r>
      <w:bookmarkEnd w:id="5348"/>
      <w:bookmarkEnd w:id="5349"/>
    </w:p>
    <w:p xmlns:tce="http://www.TCE.com">
      <w:pPr>
        <w:pStyle w:val="ListNumber3"/>
        <!--depth 3-->
        <w:numPr>
          <w:ilvl w:val="2"/>
          <w:numId w:val="1300"/>
        </w:numPr>
      </w:pPr>
      <w:bookmarkStart w:id="5351" w:name="_Tocd19e67255"/>
      <w:bookmarkStart w:id="5350" w:name="_Refd19e67255"/>
      <w:r>
        <w:t/>
      </w:r>
      <w:r>
        <w:t>(ii)</w:t>
      </w:r>
      <w:r>
        <w:t>A receiving report or other Government documentation authorizing payment was processed, and there was no disagreement over quantity, quality, or Contractor compliance with any contract term or condition.</w:t>
      </w:r>
      <w:bookmarkEnd w:id="5350"/>
      <w:bookmarkEnd w:id="5351"/>
    </w:p>
    <w:p xmlns:tce="http://www.TCE.com">
      <w:pPr>
        <w:pStyle w:val="ListNumber3"/>
        <!--depth 3-->
        <w:numPr>
          <w:ilvl w:val="2"/>
          <w:numId w:val="1300"/>
        </w:numPr>
      </w:pPr>
      <w:bookmarkStart w:id="5353" w:name="_Tocd19e67262"/>
      <w:bookmarkStart w:id="5352" w:name="_Refd19e67262"/>
      <w:r>
        <w:t/>
      </w:r>
      <w:r>
        <w:t>(iii)</w:t>
      </w:r>
      <w:r>
        <w:t>In the case of a final invoice for any balance of funds due the Contractor for supplies delivered or services performed, the amount was not subject to further contract settlement actions between the Government and the Contractor.</w:t>
      </w:r>
      <w:bookmarkEnd w:id="5352"/>
      <w:bookmarkEnd w:id="5353"/>
      <w:bookmarkEnd w:id="5346"/>
      <w:bookmarkEnd w:id="5347"/>
      <w:bookmarkEnd w:id="5344"/>
      <w:bookmarkEnd w:id="5345"/>
    </w:p>
    <w:p xmlns:tce="http://www.TCE.com">
      <w:pPr>
        <w:pStyle w:val="ListNumber2"/>
        <!--depth 2-->
        <w:numPr>
          <w:ilvl w:val="1"/>
          <w:numId w:val="1292"/>
        </w:numPr>
      </w:pPr>
      <w:bookmarkStart w:id="5355" w:name="_Tocd19e67270"/>
      <w:bookmarkStart w:id="5354" w:name="_Refd19e67270"/>
      <w:r>
        <w:t/>
      </w:r>
      <w:r>
        <w:t>(7)</w:t>
      </w:r>
      <w:r>
        <w:t xml:space="preserve"> </w:t>
      </w:r>
      <w:r>
        <w:rPr>
          <w:i/>
        </w:rPr>
        <w:t>Computing penalty amount</w:t>
      </w:r>
      <w:r>
        <w:t>. The interest penalty shall be at the rate established by the Secretary of the Treasury under section 12 of the Contract Disputes Act of 1978 (</w:t>
      </w:r>
      <w:hyperlink r:id="rIdHyperlink443">
        <w:r>
          <w:rPr>
            <w:rStyle w:val="Hyperlink"/>
          </w:rP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rPr>
          <w:color w:val="0000FF"/>
        </w:rPr>
        <w:fldChar w:fldCharType="begin"/>
      </w:r>
      <w:r>
        <w:rPr>
          <w:color w:val="0000FF"/>
        </w:rPr>
        <w:instrText xml:space="preserve"> REF _Numd19e66940 \h </w:instrText>
      </w:r>
      <w:r>
        <w:fldChar w:fldCharType="separate"/>
      </w:r>
      <w:rPr>
        <w:color w:val="0000FF"/>
      </w:rPr>
      <w:r>
        <w:rPr>
          <w:u w:val="single"/>
        </w:rPr>
        <w:t>552.232-25 Prompt Payment.</w:t>
      </w:r>
      <w:r>
        <w:rPr>
          <w:color w:val="0000FF"/>
        </w:rPr>
        <w:fldChar w:fldCharType="end"/>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xmlns:tce="http://www.TCE.com">
      <w:pPr>
        <w:pStyle w:val="ListNumber3"/>
        <!--depth 3-->
        <w:numPr>
          <w:ilvl w:val="2"/>
          <w:numId w:val="1301"/>
        </w:numPr>
      </w:pPr>
      <w:bookmarkStart w:id="5359" w:name="_Tocd19e67292"/>
      <w:bookmarkStart w:id="5358" w:name="_Refd19e67292"/>
      <w:bookmarkStart w:id="5357" w:name="_Tocd19e67290"/>
      <w:bookmarkStart w:id="5356" w:name="_Refd19e67290"/>
      <w:r>
        <w:t/>
      </w:r>
      <w:r>
        <w:t>(i)</w:t>
      </w:r>
      <w:r>
        <w:t>For the sole purpose of computing an interest penalty that might be due the Contractor, Government acceptance shall be deemed to have occurred constructively on the 7th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bookmarkEnd w:id="5358"/>
      <w:bookmarkEnd w:id="5359"/>
    </w:p>
    <w:p xmlns:tce="http://www.TCE.com">
      <w:pPr>
        <w:pStyle w:val="ListNumber3"/>
        <!--depth 3-->
        <w:numPr>
          <w:ilvl w:val="2"/>
          <w:numId w:val="1301"/>
        </w:numPr>
      </w:pPr>
      <w:bookmarkStart w:id="5361" w:name="_Tocd19e67299"/>
      <w:bookmarkStart w:id="5360" w:name="_Refd19e67299"/>
      <w:r>
        <w:t/>
      </w:r>
      <w:r>
        <w:t>(ii)</w:t>
      </w:r>
      <w:r>
        <w:t>The following periods of time will not be included in the determination of an interest penalty:</w:t>
      </w:r>
    </w:p>
    <w:p xmlns:tce="http://www.TCE.com">
      <w:pPr>
        <w:pStyle w:val="ListNumber4"/>
        <!--depth 4-->
        <w:numPr>
          <w:ilvl w:val="3"/>
          <w:numId w:val="1302"/>
        </w:numPr>
      </w:pPr>
      <w:bookmarkStart w:id="5365" w:name="_Tocd19e67307"/>
      <w:bookmarkStart w:id="5364" w:name="_Refd19e67307"/>
      <w:bookmarkStart w:id="5363" w:name="_Tocd19e67305"/>
      <w:bookmarkStart w:id="5362" w:name="_Refd19e67305"/>
      <w:r>
        <w:t/>
      </w:r>
      <w:r>
        <w:t>(A)</w:t>
      </w:r>
      <w:r>
        <w:t>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bookmarkEnd w:id="5364"/>
      <w:bookmarkEnd w:id="5365"/>
    </w:p>
    <w:p xmlns:tce="http://www.TCE.com">
      <w:pPr>
        <w:pStyle w:val="ListNumber4"/>
        <!--depth 4-->
        <w:numPr>
          <w:ilvl w:val="3"/>
          <w:numId w:val="1302"/>
        </w:numPr>
      </w:pPr>
      <w:bookmarkStart w:id="5367" w:name="_Tocd19e67314"/>
      <w:bookmarkStart w:id="5366" w:name="_Refd19e67314"/>
      <w:r>
        <w:t/>
      </w:r>
      <w:r>
        <w:t>(B)</w:t>
      </w:r>
      <w:r>
        <w:t>The period between the defects notice and resubmission of the corrected invoice by the Contractor.</w:t>
      </w:r>
      <w:bookmarkEnd w:id="5366"/>
      <w:bookmarkEnd w:id="5367"/>
    </w:p>
    <w:p xmlns:tce="http://www.TCE.com">
      <w:pPr>
        <w:pStyle w:val="ListNumber4"/>
        <!--depth 4-->
        <w:numPr>
          <w:ilvl w:val="3"/>
          <w:numId w:val="1302"/>
        </w:numPr>
      </w:pPr>
      <w:bookmarkStart w:id="5369" w:name="_Tocd19e67321"/>
      <w:bookmarkStart w:id="5368" w:name="_Refd19e67321"/>
      <w:r>
        <w:t/>
      </w:r>
      <w:r>
        <w:t>(C)</w:t>
      </w:r>
      <w:r>
        <w:t>For incorrect electronic funds transfer (EFT) information, in accordance with the EFT clause of this contract.</w:t>
      </w:r>
      <w:bookmarkEnd w:id="5368"/>
      <w:bookmarkEnd w:id="5369"/>
      <w:bookmarkEnd w:id="5362"/>
      <w:bookmarkEnd w:id="5363"/>
      <w:bookmarkEnd w:id="5360"/>
      <w:bookmarkEnd w:id="5361"/>
    </w:p>
    <w:p xmlns:tce="http://www.TCE.com">
      <w:pPr>
        <w:pStyle w:val="ListNumber3"/>
        <!--depth 3-->
        <w:numPr>
          <w:ilvl w:val="2"/>
          <w:numId w:val="1301"/>
        </w:numPr>
      </w:pPr>
      <w:bookmarkStart w:id="5371" w:name="_Tocd19e67329"/>
      <w:bookmarkStart w:id="5370" w:name="_Refd19e67329"/>
      <w:r>
        <w:t/>
      </w:r>
      <w:r>
        <w:t>(iii)</w:t>
      </w:r>
      <w:r>
        <w:t>Interest penalties will not continue to accrue after the filing of a claim for such penalties under the clause at 52.233-1, Disputes, or for more than 1 year. Interest penalties of less than $1 need not be paid.</w:t>
      </w:r>
      <w:bookmarkEnd w:id="5370"/>
      <w:bookmarkEnd w:id="5371"/>
    </w:p>
    <w:p xmlns:tce="http://www.TCE.com">
      <w:pPr>
        <w:pStyle w:val="ListNumber3"/>
        <!--depth 3-->
        <w:numPr>
          <w:ilvl w:val="2"/>
          <w:numId w:val="1301"/>
        </w:numPr>
      </w:pPr>
      <w:bookmarkStart w:id="5373" w:name="_Tocd19e67336"/>
      <w:bookmarkStart w:id="5372" w:name="_Refd19e67336"/>
      <w:r>
        <w:t/>
      </w:r>
      <w:r>
        <w:t>(iv)</w:t>
      </w:r>
      <w:r>
        <w:t>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5372"/>
      <w:bookmarkEnd w:id="5373"/>
      <w:bookmarkEnd w:id="5356"/>
      <w:bookmarkEnd w:id="5357"/>
      <w:bookmarkEnd w:id="5354"/>
      <w:bookmarkEnd w:id="5355"/>
    </w:p>
    <w:p xmlns:tce="http://www.TCE.com">
      <w:pPr>
        <w:pStyle w:val="ListNumber2"/>
        <!--depth 2-->
        <w:numPr>
          <w:ilvl w:val="1"/>
          <w:numId w:val="1292"/>
        </w:numPr>
      </w:pPr>
      <w:bookmarkStart w:id="5375" w:name="_Tocd19e67344"/>
      <w:bookmarkStart w:id="5374" w:name="_Refd19e67344"/>
      <w:r>
        <w:t/>
      </w:r>
      <w:r>
        <w:t>(8)</w:t>
      </w:r>
      <w:r>
        <w:t xml:space="preserve">Prompt payment discounts. An interest penalty also shall be paid automatically by the designated payment office, without request from the Contractor, if a discount for prompt payment is taken improperly. The interest penalty will be calculated as described in paragraph </w:t>
      </w:r>
      <w:r>
        <w:rPr>
          <w:color w:val="0000FF"/>
        </w:rPr>
        <w:fldChar w:fldCharType="begin"/>
      </w:r>
      <w:r>
        <w:rPr>
          <w:color w:val="0000FF"/>
        </w:rPr>
        <w:instrText xml:space="preserve"> REF _Numd19e66940 \h </w:instrText>
      </w:r>
      <w:r>
        <w:fldChar w:fldCharType="separate"/>
      </w:r>
      <w:rPr>
        <w:color w:val="0000FF"/>
      </w:rPr>
      <w:r>
        <w:rPr>
          <w:u w:val="single"/>
        </w:rPr>
        <w:t>552.232-25 Prompt Payment.</w:t>
      </w:r>
      <w:r>
        <w:rPr>
          <w:color w:val="0000FF"/>
        </w:rPr>
        <w:fldChar w:fldCharType="end"/>
      </w:r>
      <w:r>
        <w:t xml:space="preserve"> of this clause on the amount of discount taken for the period beginning with the first day after the end of the discount period through the date when the Contractor is paid.</w:t>
      </w:r>
      <w:bookmarkEnd w:id="5374"/>
      <w:bookmarkEnd w:id="5375"/>
    </w:p>
    <w:p xmlns:tce="http://www.TCE.com">
      <w:pPr>
        <w:pStyle w:val="ListNumber2"/>
        <!--depth 2-->
        <w:numPr>
          <w:ilvl w:val="1"/>
          <w:numId w:val="1292"/>
        </w:numPr>
      </w:pPr>
      <w:bookmarkStart w:id="5377" w:name="_Tocd19e67355"/>
      <w:bookmarkStart w:id="5376" w:name="_Refd19e67355"/>
      <w:r>
        <w:t/>
      </w:r>
      <w:r>
        <w:t>(9)</w:t>
      </w:r>
      <w:r>
        <w:t xml:space="preserve"> </w:t>
      </w:r>
      <w:r>
        <w:rPr>
          <w:i/>
        </w:rPr>
        <w:t>Additional interest penalty</w:t>
      </w:r>
      <w:r>
        <w:t>.</w:t>
      </w:r>
    </w:p>
    <w:p xmlns:tce="http://www.TCE.com">
      <w:pPr>
        <w:pStyle w:val="ListNumber3"/>
        <!--depth 3-->
        <w:numPr>
          <w:ilvl w:val="2"/>
          <w:numId w:val="1303"/>
        </w:numPr>
      </w:pPr>
      <w:bookmarkStart w:id="5381" w:name="_Tocd19e67366"/>
      <w:bookmarkStart w:id="5380" w:name="_Refd19e67366"/>
      <w:bookmarkStart w:id="5379" w:name="_Tocd19e67364"/>
      <w:bookmarkStart w:id="5378" w:name="_Refd19e67364"/>
      <w:r>
        <w:t/>
      </w:r>
      <w:r>
        <w:t>(i)</w:t>
      </w:r>
      <w:r>
        <w:t>If this contract was awarded on or after October 1,1989, a penalty amount, calculated in accordance with paragraph (a)(9)(iii) of this clause, shall be paid in addition to the interest penalty amount if the Contractor—</w:t>
      </w:r>
    </w:p>
    <w:p xmlns:tce="http://www.TCE.com">
      <w:pPr>
        <w:pStyle w:val="ListNumber4"/>
        <!--depth 4-->
        <w:numPr>
          <w:ilvl w:val="3"/>
          <w:numId w:val="1304"/>
        </w:numPr>
      </w:pPr>
      <w:bookmarkStart w:id="5385" w:name="_Tocd19e67374"/>
      <w:bookmarkStart w:id="5384" w:name="_Refd19e67374"/>
      <w:bookmarkStart w:id="5383" w:name="_Tocd19e67372"/>
      <w:bookmarkStart w:id="5382" w:name="_Refd19e67372"/>
      <w:r>
        <w:t/>
      </w:r>
      <w:r>
        <w:t>(A)</w:t>
      </w:r>
      <w:r>
        <w:t>Is owed an interest penalty of $1 or more;</w:t>
      </w:r>
      <w:bookmarkEnd w:id="5384"/>
      <w:bookmarkEnd w:id="5385"/>
    </w:p>
    <w:p xmlns:tce="http://www.TCE.com">
      <w:pPr>
        <w:pStyle w:val="ListNumber4"/>
        <!--depth 4-->
        <w:numPr>
          <w:ilvl w:val="3"/>
          <w:numId w:val="1304"/>
        </w:numPr>
      </w:pPr>
      <w:bookmarkStart w:id="5387" w:name="_Tocd19e67381"/>
      <w:bookmarkStart w:id="5386" w:name="_Refd19e67381"/>
      <w:r>
        <w:t/>
      </w:r>
      <w:r>
        <w:t>(B)</w:t>
      </w:r>
      <w:r>
        <w:t>Is not paid the interest penalty within 10days after the date the invoice amount is paid; and</w:t>
      </w:r>
      <w:bookmarkEnd w:id="5386"/>
      <w:bookmarkEnd w:id="5387"/>
    </w:p>
    <w:p xmlns:tce="http://www.TCE.com">
      <w:pPr>
        <w:pStyle w:val="ListNumber4"/>
        <!--depth 4-->
        <w:numPr>
          <w:ilvl w:val="3"/>
          <w:numId w:val="1304"/>
        </w:numPr>
      </w:pPr>
      <w:bookmarkStart w:id="5389" w:name="_Tocd19e67388"/>
      <w:bookmarkStart w:id="5388" w:name="_Refd19e67388"/>
      <w:r>
        <w:t/>
      </w:r>
      <w:r>
        <w:t>(C)</w:t>
      </w:r>
      <w:r>
        <w:t>Makes a written demand to the designated payment office for additional penalty payment, in accordance with paragraph (a)(9)(ii) of this clause, postmarked not later than 40days after the invoice amount is paid.</w:t>
      </w:r>
      <w:bookmarkEnd w:id="5388"/>
      <w:bookmarkEnd w:id="5389"/>
      <w:bookmarkEnd w:id="5382"/>
      <w:bookmarkEnd w:id="5383"/>
      <w:bookmarkEnd w:id="5380"/>
      <w:bookmarkEnd w:id="5381"/>
    </w:p>
    <w:p xmlns:tce="http://www.TCE.com">
      <w:pPr>
        <w:pStyle w:val="ListNumber4"/>
        <!--depth 4-->
        <w:numPr>
          <w:ilvl w:val="3"/>
          <w:numId w:val="1305"/>
        </w:numPr>
      </w:pPr>
      <w:bookmarkStart w:id="5395" w:name="_Tocd19e67399"/>
      <w:bookmarkStart w:id="5394" w:name="_Refd19e67399"/>
      <w:bookmarkStart w:id="5393" w:name="_Tocd19e67397"/>
      <w:bookmarkStart w:id="5392" w:name="_Refd19e67397"/>
      <w:bookmarkStart w:id="5391" w:name="_Tocd19e67396"/>
      <w:bookmarkStart w:id="5390" w:name="_Refd19e67396"/>
      <w:r>
        <w:t/>
      </w:r>
      <w:r>
        <w:t>(A)</w:t>
      </w:r>
      <w:r>
        <w:t>Contractors shall support written demands for additional penalty payments with the following data. No additional data shall be required. Contractors shall—</w:t>
      </w:r>
    </w:p>
    <w:p xmlns:tce="http://www.TCE.com">
      <w:pPr>
        <w:pStyle w:val="ListNumber5"/>
        <!--depth 5-->
        <w:numPr>
          <w:ilvl w:val="4"/>
          <w:numId w:val="1306"/>
        </w:numPr>
      </w:pPr>
      <w:bookmarkStart w:id="5397" w:name="_Tocd19e67407"/>
      <w:bookmarkStart w:id="5396" w:name="_Refd19e67407"/>
      <w:r>
        <w:t/>
      </w:r>
      <w:r>
        <w:t>(1)</w:t>
      </w:r>
      <w:r>
        <w:t>Specifically assert that late payment interest is due under a specific invoice, and request payment of all overdue late payment interest penalty and such additional penalty as may be required;</w:t>
      </w:r>
      <w:bookmarkEnd w:id="5396"/>
      <w:bookmarkEnd w:id="5397"/>
    </w:p>
    <w:p xmlns:tce="http://www.TCE.com">
      <w:pPr>
        <w:pStyle w:val="ListNumber5"/>
        <!--depth 5-->
        <w:numPr>
          <w:ilvl w:val="4"/>
          <w:numId w:val="1306"/>
        </w:numPr>
      </w:pPr>
      <w:bookmarkStart w:id="5399" w:name="_Tocd19e67414"/>
      <w:bookmarkStart w:id="5398" w:name="_Refd19e67414"/>
      <w:r>
        <w:t/>
      </w:r>
      <w:r>
        <w:t>(2)</w:t>
      </w:r>
      <w:r>
        <w:t>Attach a copy of the invoice on which the unpaid late payment interest was due; and</w:t>
      </w:r>
      <w:bookmarkEnd w:id="5398"/>
      <w:bookmarkEnd w:id="5399"/>
    </w:p>
    <w:p xmlns:tce="http://www.TCE.com">
      <w:pPr>
        <w:pStyle w:val="ListNumber5"/>
        <!--depth 5-->
        <w:numPr>
          <w:ilvl w:val="4"/>
          <w:numId w:val="1306"/>
        </w:numPr>
      </w:pPr>
      <w:bookmarkStart w:id="5401" w:name="_Tocd19e67421"/>
      <w:bookmarkStart w:id="5400" w:name="_Refd19e67421"/>
      <w:r>
        <w:t/>
      </w:r>
      <w:r>
        <w:t>(3)</w:t>
      </w:r>
      <w:r>
        <w:t>State that payment of the principal has been received, including the date of receipt.</w:t>
      </w:r>
      <w:bookmarkEnd w:id="5400"/>
      <w:bookmarkEnd w:id="5401"/>
      <w:bookmarkEnd w:id="5394"/>
      <w:bookmarkEnd w:id="5395"/>
    </w:p>
    <w:p xmlns:tce="http://www.TCE.com">
      <w:pPr>
        <w:pStyle w:val="ListNumber4"/>
        <!--depth 4-->
        <w:numPr>
          <w:ilvl w:val="3"/>
          <w:numId w:val="1305"/>
        </w:numPr>
      </w:pPr>
      <w:bookmarkStart w:id="5403" w:name="_Tocd19e67429"/>
      <w:bookmarkStart w:id="5402" w:name="_Refd19e67429"/>
      <w:r>
        <w:t/>
      </w:r>
      <w:r>
        <w:t>(B)</w:t>
      </w:r>
      <w:r>
        <w:t>Demands must be postmarked on or before the 40th day after payment was made, except that—</w:t>
      </w:r>
    </w:p>
    <w:p xmlns:tce="http://www.TCE.com">
      <w:pPr>
        <w:pStyle w:val="ListNumber5"/>
        <!--depth 5-->
        <w:numPr>
          <w:ilvl w:val="4"/>
          <w:numId w:val="1307"/>
        </w:numPr>
      </w:pPr>
      <w:bookmarkStart w:id="5407" w:name="_Tocd19e67437"/>
      <w:bookmarkStart w:id="5406" w:name="_Refd19e67437"/>
      <w:bookmarkStart w:id="5405" w:name="_Tocd19e67435"/>
      <w:bookmarkStart w:id="5404" w:name="_Refd19e67435"/>
      <w:r>
        <w:t/>
      </w:r>
      <w:r>
        <w:t>(1)</w:t>
      </w:r>
      <w:r>
        <w:t>If the postmark is illegible or nonexistent, the demand must have been received and annotated with the date of receipt by the designated payment office on or before the 40th day after payment was made; or</w:t>
      </w:r>
      <w:bookmarkEnd w:id="5406"/>
      <w:bookmarkEnd w:id="5407"/>
    </w:p>
    <w:p xmlns:tce="http://www.TCE.com">
      <w:pPr>
        <w:pStyle w:val="ListNumber5"/>
        <!--depth 5-->
        <w:numPr>
          <w:ilvl w:val="4"/>
          <w:numId w:val="1307"/>
        </w:numPr>
      </w:pPr>
      <w:bookmarkStart w:id="5409" w:name="_Tocd19e67444"/>
      <w:bookmarkStart w:id="5408" w:name="_Refd19e67444"/>
      <w:r>
        <w:t/>
      </w:r>
      <w:r>
        <w:t>(2)</w:t>
      </w:r>
      <w:r>
        <w:t>If the postmark is illegible or nonexistent and the designated payment office fails to make the required annotation, the demand’s validity will be determined by the date the Contractor has placed on the demand; provided such date is no later than the 40th day after payment was made.</w:t>
      </w:r>
      <w:bookmarkEnd w:id="5408"/>
      <w:bookmarkEnd w:id="5409"/>
      <w:bookmarkEnd w:id="5404"/>
      <w:bookmarkEnd w:id="5405"/>
      <w:bookmarkEnd w:id="5402"/>
      <w:bookmarkEnd w:id="5403"/>
      <w:bookmarkEnd w:id="5392"/>
      <w:bookmarkEnd w:id="5393"/>
      <w:bookmarkEnd w:id="5390"/>
      <w:bookmarkEnd w:id="5391"/>
    </w:p>
    <w:p xmlns:tce="http://www.TCE.com">
      <w:pPr>
        <w:pStyle w:val="ListNumber4"/>
        <!--depth 4-->
        <w:numPr>
          <w:ilvl w:val="3"/>
          <w:numId w:val="1308"/>
        </w:numPr>
      </w:pPr>
      <w:bookmarkStart w:id="5415" w:name="_Tocd19e67456"/>
      <w:bookmarkStart w:id="5414" w:name="_Refd19e67456"/>
      <w:bookmarkStart w:id="5413" w:name="_Tocd19e67454"/>
      <w:bookmarkStart w:id="5412" w:name="_Refd19e67454"/>
      <w:bookmarkStart w:id="5411" w:name="_Tocd19e67453"/>
      <w:bookmarkStart w:id="5410" w:name="_Refd19e67453"/>
      <w:r>
        <w:t/>
      </w:r>
      <w:r>
        <w:t>(A)</w:t>
      </w:r>
      <w:r>
        <w:t>The additional penalty shall be equal to 100 percent of any original late payment interest penalty, except—</w:t>
      </w:r>
    </w:p>
    <w:p xmlns:tce="http://www.TCE.com">
      <w:pPr>
        <w:pStyle w:val="ListNumber5"/>
        <!--depth 5-->
        <w:numPr>
          <w:ilvl w:val="4"/>
          <w:numId w:val="1309"/>
        </w:numPr>
      </w:pPr>
      <w:bookmarkStart w:id="5417" w:name="_Tocd19e67464"/>
      <w:bookmarkStart w:id="5416" w:name="_Refd19e67464"/>
      <w:r>
        <w:t/>
      </w:r>
      <w:r>
        <w:t>(1)</w:t>
      </w:r>
      <w:r>
        <w:t>The additional penalty shall not exceed $5,000;</w:t>
      </w:r>
      <w:bookmarkEnd w:id="5416"/>
      <w:bookmarkEnd w:id="5417"/>
    </w:p>
    <w:p xmlns:tce="http://www.TCE.com">
      <w:pPr>
        <w:pStyle w:val="ListNumber5"/>
        <!--depth 5-->
        <w:numPr>
          <w:ilvl w:val="4"/>
          <w:numId w:val="1309"/>
        </w:numPr>
      </w:pPr>
      <w:bookmarkStart w:id="5419" w:name="_Tocd19e67471"/>
      <w:bookmarkStart w:id="5418" w:name="_Refd19e67471"/>
      <w:r>
        <w:t/>
      </w:r>
      <w:r>
        <w:t>(2)</w:t>
      </w:r>
      <w:r>
        <w:t>The additional penalty shall never be less than $25; and</w:t>
      </w:r>
      <w:bookmarkEnd w:id="5418"/>
      <w:bookmarkEnd w:id="5419"/>
    </w:p>
    <w:p xmlns:tce="http://www.TCE.com">
      <w:pPr>
        <w:pStyle w:val="ListNumber5"/>
        <!--depth 5-->
        <w:numPr>
          <w:ilvl w:val="4"/>
          <w:numId w:val="1309"/>
        </w:numPr>
      </w:pPr>
      <w:bookmarkStart w:id="5421" w:name="_Tocd19e67478"/>
      <w:bookmarkStart w:id="5420" w:name="_Refd19e67478"/>
      <w:r>
        <w:t/>
      </w:r>
      <w:r>
        <w:t>(3)</w:t>
      </w:r>
      <w:r>
        <w:t>No additional penalty is owed if the amount of the underlying interest penalty is less than $1.</w:t>
      </w:r>
      <w:bookmarkEnd w:id="5420"/>
      <w:bookmarkEnd w:id="5421"/>
      <w:bookmarkEnd w:id="5414"/>
      <w:bookmarkEnd w:id="5415"/>
    </w:p>
    <w:p xmlns:tce="http://www.TCE.com">
      <w:pPr>
        <w:pStyle w:val="ListNumber4"/>
        <!--depth 4-->
        <w:numPr>
          <w:ilvl w:val="3"/>
          <w:numId w:val="1308"/>
        </w:numPr>
      </w:pPr>
      <w:bookmarkStart w:id="5423" w:name="_Tocd19e67486"/>
      <w:bookmarkStart w:id="5422" w:name="_Refd19e67486"/>
      <w:r>
        <w:t/>
      </w:r>
      <w:r>
        <w:t>(B)</w:t>
      </w:r>
      <w:r>
        <w:t>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bookmarkEnd w:id="5422"/>
      <w:bookmarkEnd w:id="5423"/>
    </w:p>
    <w:p xmlns:tce="http://www.TCE.com">
      <w:pPr>
        <w:pStyle w:val="ListNumber4"/>
        <!--depth 4-->
        <w:numPr>
          <w:ilvl w:val="3"/>
          <w:numId w:val="1308"/>
        </w:numPr>
      </w:pPr>
      <w:bookmarkStart w:id="5425" w:name="_Tocd19e67493"/>
      <w:bookmarkStart w:id="5424" w:name="_Refd19e67493"/>
      <w:r>
        <w:t/>
      </w:r>
      <w:r>
        <w:t>(C)</w:t>
      </w:r>
      <w:r>
        <w:t>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bookmarkEnd w:id="5424"/>
      <w:bookmarkEnd w:id="5425"/>
    </w:p>
    <w:p xmlns:tce="http://www.TCE.com">
      <w:pPr>
        <w:pStyle w:val="ListNumber4"/>
        <!--depth 4-->
        <w:numPr>
          <w:ilvl w:val="3"/>
          <w:numId w:val="1308"/>
        </w:numPr>
      </w:pPr>
      <w:bookmarkStart w:id="5427" w:name="_Tocd19e67500"/>
      <w:bookmarkStart w:id="5426" w:name="_Refd19e67500"/>
      <w:r>
        <w:t/>
      </w:r>
      <w:r>
        <w:t>(D)</w:t>
      </w:r>
      <w:r>
        <w:t>The additional penalty does not apply to payments regulated by other Government regulations (e.g.,payments under utility contracts subject to tariffs and regulation).</w:t>
      </w:r>
      <w:bookmarkEnd w:id="5426"/>
      <w:bookmarkEnd w:id="5427"/>
      <w:bookmarkEnd w:id="5412"/>
      <w:bookmarkEnd w:id="5413"/>
      <w:bookmarkEnd w:id="5410"/>
      <w:bookmarkEnd w:id="5411"/>
      <w:bookmarkEnd w:id="5378"/>
      <w:bookmarkEnd w:id="5379"/>
      <w:bookmarkEnd w:id="5376"/>
      <w:bookmarkEnd w:id="5377"/>
      <w:bookmarkEnd w:id="5266"/>
      <w:bookmarkEnd w:id="5267"/>
      <w:bookmarkEnd w:id="5264"/>
      <w:bookmarkEnd w:id="5265"/>
    </w:p>
    <w:p xmlns:tce="http://www.TCE.com">
      <w:pPr>
        <w:pStyle w:val="ListNumber"/>
        <!--depth 1-->
        <w:numPr>
          <w:ilvl w:val="0"/>
          <w:numId w:val="1291"/>
        </w:numPr>
      </w:pPr>
      <w:bookmarkStart w:id="5429" w:name="_Tocd19e67510"/>
      <w:bookmarkStart w:id="5428" w:name="_Refd19e67510"/>
      <w:r>
        <w:t/>
      </w:r>
      <w:r>
        <w:t>(b)</w:t>
      </w:r>
      <w:r>
        <w:t xml:space="preserve"> </w:t>
      </w:r>
      <w:r>
        <w:rPr>
          <w:i/>
        </w:rPr>
        <w:t>Contract financing payments</w:t>
      </w:r>
      <w:r>
        <w:t>.</w:t>
      </w:r>
    </w:p>
    <w:p xmlns:tce="http://www.TCE.com">
      <w:pPr>
        <w:pStyle w:val="ListNumber2"/>
        <!--depth 2-->
        <w:numPr>
          <w:ilvl w:val="1"/>
          <w:numId w:val="1310"/>
        </w:numPr>
      </w:pPr>
      <w:bookmarkStart w:id="5433" w:name="_Tocd19e67521"/>
      <w:bookmarkStart w:id="5432" w:name="_Refd19e67521"/>
      <w:bookmarkStart w:id="5431" w:name="_Tocd19e67519"/>
      <w:bookmarkStart w:id="5430" w:name="_Refd19e67519"/>
      <w:r>
        <w:t/>
      </w:r>
      <w:r>
        <w:t>(1)</w:t>
      </w:r>
      <w:r>
        <w:t>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Enter value:</w:t>
      </w:r>
      <w:r>
        <w:t>[insert day as prescribed by Agency head; if not prescribed, insert 30thday]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bookmarkEnd w:id="5432"/>
      <w:bookmarkEnd w:id="5433"/>
    </w:p>
    <w:p xmlns:tce="http://www.TCE.com">
      <w:pPr>
        <w:pStyle w:val="ListNumber2"/>
        <!--depth 2-->
        <w:numPr>
          <w:ilvl w:val="1"/>
          <w:numId w:val="1310"/>
        </w:numPr>
      </w:pPr>
      <w:bookmarkStart w:id="5435" w:name="_Tocd19e67531"/>
      <w:bookmarkStart w:id="5434" w:name="_Refd19e67531"/>
      <w:r>
        <w:t/>
      </w:r>
      <w:r>
        <w:t>(2)</w:t>
      </w:r>
      <w:r>
        <w:t>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bookmarkEnd w:id="5434"/>
      <w:bookmarkEnd w:id="5435"/>
    </w:p>
    <w:p xmlns:tce="http://www.TCE.com">
      <w:pPr>
        <w:pStyle w:val="ListNumber2"/>
        <!--depth 2-->
        <w:numPr>
          <w:ilvl w:val="1"/>
          <w:numId w:val="1310"/>
        </w:numPr>
      </w:pPr>
      <w:bookmarkStart w:id="5437" w:name="_Tocd19e67538"/>
      <w:bookmarkStart w:id="5436" w:name="_Refd19e67538"/>
      <w:r>
        <w:t/>
      </w:r>
      <w:r>
        <w:t>(3)</w:t>
      </w:r>
      <w:r>
        <w:t>Interest penalty not applicable. Contract financing payments shall not be assessed an interest penalty for payment delays.</w:t>
      </w:r>
      <w:bookmarkEnd w:id="5436"/>
      <w:bookmarkEnd w:id="5437"/>
      <w:bookmarkEnd w:id="5430"/>
      <w:bookmarkEnd w:id="5431"/>
      <w:bookmarkEnd w:id="5428"/>
      <w:bookmarkEnd w:id="5429"/>
    </w:p>
    <w:p xmlns:tce="http://www.TCE.com">
      <w:pPr>
        <w:pStyle w:val="ListNumber"/>
        <!--depth 1-->
        <w:numPr>
          <w:ilvl w:val="0"/>
          <w:numId w:val="1291"/>
        </w:numPr>
      </w:pPr>
      <w:bookmarkStart w:id="5439" w:name="_Tocd19e67546"/>
      <w:bookmarkStart w:id="5438" w:name="_Refd19e67546"/>
      <w:r>
        <w:t/>
      </w:r>
      <w:r>
        <w:t>(c)</w:t>
      </w:r>
      <w:r>
        <w:t>Fast payment procedure due dates. If this contract contains the clause at 52.213-1, Fast Payment Procedure, payments will be made within 15 days after the date of receipt of the invoice.</w:t>
      </w:r>
      <w:bookmarkEnd w:id="5438"/>
      <w:bookmarkEnd w:id="5439"/>
      <w:bookmarkEnd w:id="5262"/>
      <w:bookmarkEnd w:id="5263"/>
    </w:p>
    <w:p xmlns:tce="http://www.TCE.com">
      <w:pPr>
        <w:pStyle w:val="BodyText"/>
      </w:pPr>
      <w:r>
        <w:t>(End of clause)</w:t>
      </w:r>
    </w:p>
    <!--Topic unique_391-->
    <w:p xmlns:tce="http://www.TCE.com">
      <w:pPr>
        <w:pStyle w:val="Heading6"/>
      </w:pPr>
      <w:bookmarkStart w:id="5440" w:name="_Numd19e67562"/>
      <w:bookmarkStart w:id="5441" w:name="_Refd19e67562"/>
      <w:bookmarkStart w:id="5442" w:name="_Tocd19e67562"/>
      <w:r>
        <w:t/>
      </w:r>
      <w:r>
        <w:t>552.232-39</w:t>
      </w:r>
      <w:r>
        <w:t xml:space="preserve"> Unenforceability of Unauthorized Obligations.</w:t>
      </w:r>
      <w:bookmarkEnd w:id="5441"/>
      <w:bookmarkEnd w:id="5442"/>
      <w:bookmarkEnd w:id="5440"/>
    </w:p>
    <w:p xmlns:tce="http://www.TCE.com">
      <w:pPr>
        <w:pStyle w:val="BodyText"/>
      </w:pPr>
      <w:r>
        <w:t xml:space="preserve">As prescribed in </w:t>
      </w:r>
      <w:r>
        <w:rPr>
          <w:color w:val="0000FF"/>
        </w:rPr>
        <w:fldChar w:fldCharType="begin"/>
      </w:r>
      <w:r>
        <w:rPr>
          <w:color w:val="0000FF"/>
        </w:rPr>
        <w:instrText xml:space="preserve"> REF _Numd19e46537 \h </w:instrText>
      </w:r>
      <w:r>
        <w:fldChar w:fldCharType="separate"/>
      </w:r>
      <w:rPr>
        <w:color w:val="0000FF"/>
      </w:rPr>
      <w:r>
        <w:rPr>
          <w:u w:val="single"/>
        </w:rPr>
        <w:t>532.706-3</w:t>
      </w:r>
      <w:r>
        <w:rPr>
          <w:color w:val="0000FF"/>
        </w:rPr>
        <w:fldChar w:fldCharType="end"/>
      </w:r>
      <w:r>
        <w:t xml:space="preserve"> , insert the following clause:</w:t>
      </w:r>
    </w:p>
    <w:p xmlns:tce="http://www.TCE.com">
      <w:pPr>
        <w:pStyle w:val="BodyText"/>
      </w:pPr>
      <w:r>
        <w:t xml:space="preserve">Unenforceability of Unauthorized Obligations (FEB 2018)(Deviation FAR </w:t>
      </w:r>
      <w:hyperlink r:id="rIdHyperlink444">
        <w:r>
          <w:rPr>
            <w:rStyle w:val="Hyperlink"/>
          </w:rPr>
          <w:t>52.232-39</w:t>
        </w:r>
      </w:hyperlink>
      <w:r>
        <w:t>)</w:t>
      </w:r>
    </w:p>
    <w:p xmlns:tce="http://www.TCE.com">
      <w:pPr>
        <w:pStyle w:val="ListNumber"/>
        <!--depth 1-->
        <w:numPr>
          <w:ilvl w:val="0"/>
          <w:numId w:val="1311"/>
        </w:numPr>
      </w:pPr>
      <w:bookmarkStart w:id="5446" w:name="_Tocd19e67585"/>
      <w:bookmarkStart w:id="5445" w:name="_Refd19e67585"/>
      <w:bookmarkStart w:id="5444" w:name="_Tocd19e67583"/>
      <w:bookmarkStart w:id="5443" w:name="_Refd19e67583"/>
      <w:r>
        <w:t/>
      </w:r>
      <w:r>
        <w:t>(a)</w:t>
      </w:r>
      <w:r>
        <w:t xml:space="preserve">Except as stated in paragraph (b) of this clause, when any supply or service acquired under this contract is subject to any commercial supplier agreement (as defined in </w:t>
      </w:r>
      <w:r>
        <w:rPr>
          <w:color w:val="0000FF"/>
        </w:rPr>
        <w:fldChar w:fldCharType="begin"/>
      </w:r>
      <w:r>
        <w:rPr>
          <w:color w:val="0000FF"/>
        </w:rPr>
        <w:instrText xml:space="preserve"> REF _Numd19e16680 \h </w:instrText>
      </w:r>
      <w:r>
        <w:fldChar w:fldCharType="separate"/>
      </w:r>
      <w:rPr>
        <w:color w:val="0000FF"/>
      </w:rPr>
      <w:r>
        <w:rPr>
          <w:u w:val="single"/>
        </w:rPr>
        <w:t>502.101</w:t>
      </w:r>
      <w:r>
        <w:rPr>
          <w:color w:val="0000FF"/>
        </w:rPr>
        <w:fldChar w:fldCharType="end"/>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45">
        <w:r>
          <w:rPr>
            <w:rStyle w:val="Hyperlink"/>
          </w:rPr>
          <w:t>31 U.S.C. 1341</w:t>
        </w:r>
      </w:hyperlink>
      <w:r>
        <w:t>), the following shall govern:</w:t>
      </w:r>
    </w:p>
    <w:p xmlns:tce="http://www.TCE.com">
      <w:pPr>
        <w:pStyle w:val="ListNumber2"/>
        <!--depth 2-->
        <w:numPr>
          <w:ilvl w:val="1"/>
          <w:numId w:val="1312"/>
        </w:numPr>
      </w:pPr>
      <w:bookmarkStart w:id="5450" w:name="_Tocd19e67601"/>
      <w:bookmarkStart w:id="5449" w:name="_Refd19e67601"/>
      <w:bookmarkStart w:id="5448" w:name="_Tocd19e67599"/>
      <w:bookmarkStart w:id="5447" w:name="_Refd19e67599"/>
      <w:r>
        <w:t/>
      </w:r>
      <w:r>
        <w:t>(1)</w:t>
      </w:r>
      <w:r>
        <w:t>Any such language, provision, or clause is unenforceable against the Government.</w:t>
      </w:r>
      <w:bookmarkEnd w:id="5449"/>
      <w:bookmarkEnd w:id="5450"/>
    </w:p>
    <w:p xmlns:tce="http://www.TCE.com">
      <w:pPr>
        <w:pStyle w:val="ListNumber2"/>
        <!--depth 2-->
        <w:numPr>
          <w:ilvl w:val="1"/>
          <w:numId w:val="1312"/>
        </w:numPr>
      </w:pPr>
      <w:bookmarkStart w:id="5452" w:name="_Tocd19e67608"/>
      <w:bookmarkStart w:id="5451" w:name="_Refd19e67608"/>
      <w:r>
        <w:t/>
      </w:r>
      <w:r>
        <w:t>(2)</w:t>
      </w:r>
      <w:r>
        <w:t>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bookmarkEnd w:id="5451"/>
      <w:bookmarkEnd w:id="5452"/>
    </w:p>
    <w:p xmlns:tce="http://www.TCE.com">
      <w:pPr>
        <w:pStyle w:val="ListNumber2"/>
        <!--depth 2-->
        <w:numPr>
          <w:ilvl w:val="1"/>
          <w:numId w:val="1312"/>
        </w:numPr>
      </w:pPr>
      <w:bookmarkStart w:id="5454" w:name="_Tocd19e67615"/>
      <w:bookmarkStart w:id="5453" w:name="_Refd19e67615"/>
      <w:r>
        <w:t/>
      </w:r>
      <w:r>
        <w:t>(3)</w:t>
      </w:r>
      <w:r>
        <w:t>Any such language, provision, or clause is deemed to be stricken from the commercial supplier agreement.</w:t>
      </w:r>
      <w:bookmarkEnd w:id="5453"/>
      <w:bookmarkEnd w:id="5454"/>
      <w:bookmarkEnd w:id="5447"/>
      <w:bookmarkEnd w:id="5448"/>
      <w:bookmarkEnd w:id="5445"/>
      <w:bookmarkEnd w:id="5446"/>
    </w:p>
    <w:p xmlns:tce="http://www.TCE.com">
      <w:pPr>
        <w:pStyle w:val="ListNumber"/>
        <!--depth 1-->
        <w:numPr>
          <w:ilvl w:val="0"/>
          <w:numId w:val="1311"/>
        </w:numPr>
      </w:pPr>
      <w:bookmarkStart w:id="5456" w:name="_Tocd19e67623"/>
      <w:bookmarkStart w:id="5455" w:name="_Refd19e67623"/>
      <w:r>
        <w:t/>
      </w:r>
      <w:r>
        <w:t>(b)</w:t>
      </w:r>
      <w:r>
        <w:t>Paragraph (a) of this clause does not apply to indemnification or any other payment by the Government that is expressly authorized by statute and specifically authorized under applicable agency regulations and procedures.</w:t>
      </w:r>
      <w:bookmarkEnd w:id="5455"/>
      <w:bookmarkEnd w:id="5456"/>
      <w:bookmarkEnd w:id="5443"/>
      <w:bookmarkEnd w:id="5444"/>
    </w:p>
    <w:p xmlns:tce="http://www.TCE.com">
      <w:pPr>
        <w:pStyle w:val="BodyText"/>
      </w:pPr>
      <w:r>
        <w:t>(End of clause)</w:t>
      </w:r>
    </w:p>
    <!--Topic unique_1071-->
    <w:p xmlns:tce="http://www.TCE.com">
      <w:pPr>
        <w:pStyle w:val="Heading6"/>
      </w:pPr>
      <w:bookmarkStart w:id="5457" w:name="_Numd19e67640"/>
      <w:bookmarkStart w:id="5458" w:name="_Refd19e67640"/>
      <w:bookmarkStart w:id="5459" w:name="_Tocd19e67640"/>
      <w:r>
        <w:t/>
      </w:r>
      <w:r>
        <w:t>552.232-70</w:t>
      </w:r>
      <w:r>
        <w:t xml:space="preserve"> [Reserved]</w:t>
      </w:r>
      <w:bookmarkEnd w:id="5458"/>
      <w:bookmarkEnd w:id="5459"/>
      <w:bookmarkEnd w:id="5457"/>
    </w:p>
    <!--Topic unique_1072-->
    <w:p xmlns:tce="http://www.TCE.com">
      <w:pPr>
        <w:pStyle w:val="Heading6"/>
      </w:pPr>
      <w:bookmarkStart w:id="5460" w:name="_Numd19e67654"/>
      <w:bookmarkStart w:id="5461" w:name="_Refd19e67654"/>
      <w:bookmarkStart w:id="5462" w:name="_Tocd19e67654"/>
      <w:r>
        <w:t/>
      </w:r>
      <w:r>
        <w:t>552.232-71</w:t>
      </w:r>
      <w:r>
        <w:t xml:space="preserve"> [Reserved]</w:t>
      </w:r>
      <w:bookmarkEnd w:id="5461"/>
      <w:bookmarkEnd w:id="5462"/>
      <w:bookmarkEnd w:id="5460"/>
    </w:p>
    <!--Topic unique_78-->
    <w:p xmlns:tce="http://www.TCE.com">
      <w:pPr>
        <w:pStyle w:val="Heading6"/>
      </w:pPr>
      <w:bookmarkStart w:id="5463" w:name="_Numd19e67669"/>
      <w:bookmarkStart w:id="5464" w:name="_Refd19e67669"/>
      <w:bookmarkStart w:id="5465" w:name="_Tocd19e67669"/>
      <w:r>
        <w:t/>
      </w:r>
      <w:r>
        <w:t>552.232-72</w:t>
      </w:r>
      <w:r>
        <w:t xml:space="preserve"> Final Payment Under Building Services Contracts.</w:t>
      </w:r>
      <w:bookmarkEnd w:id="5464"/>
      <w:bookmarkEnd w:id="5465"/>
      <w:bookmarkEnd w:id="5463"/>
    </w:p>
    <w:p xmlns:tce="http://www.TCE.com">
      <w:pPr>
        <w:pStyle w:val="BodyText"/>
      </w:pPr>
      <w:r>
        <w:t xml:space="preserve">As prescribed in </w:t>
      </w:r>
      <w:r>
        <w:rPr>
          <w:color w:val="0000FF"/>
        </w:rPr>
        <w:fldChar w:fldCharType="begin"/>
      </w:r>
      <w:r>
        <w:rPr>
          <w:color w:val="0000FF"/>
        </w:rPr>
        <w:instrText xml:space="preserve"> REF _Numd19e46870 \h </w:instrText>
      </w:r>
      <w:r>
        <w:fldChar w:fldCharType="separate"/>
      </w:r>
      <w:rPr>
        <w:color w:val="0000FF"/>
      </w:rPr>
      <w:r>
        <w:rPr>
          <w:u w:val="single"/>
        </w:rPr>
        <w:t>532.908</w:t>
      </w:r>
      <w:r>
        <w:rPr>
          <w:color w:val="0000FF"/>
        </w:rPr>
        <w:fldChar w:fldCharType="end"/>
      </w:r>
      <w:r>
        <w:t>(a), insert the following clause:</w:t>
      </w:r>
    </w:p>
    <w:p xmlns:tce="http://www.TCE.com">
      <w:pPr>
        <w:pStyle w:val="BodyText"/>
      </w:pPr>
      <w:r>
        <w:t>Final Payment Under Building Services Contracts (Mar 2012)</w:t>
      </w:r>
    </w:p>
    <w:p xmlns:tce="http://www.TCE.com">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446">
        <w:r>
          <w:rPr>
            <w:rStyle w:val="Hyperlink"/>
          </w:rPr>
          <w:t>31 U.S.C. 3727</w:t>
        </w:r>
      </w:hyperlink>
      <w:r>
        <w:t xml:space="preserve">, </w:t>
      </w:r>
      <w:hyperlink r:id="rIdHyperlink447">
        <w:r>
          <w:rPr>
            <w:rStyle w:val="Hyperlink"/>
          </w:rPr>
          <w:t>41 U.S.C. 15</w:t>
        </w:r>
      </w:hyperlink>
      <w:r>
        <w:t>), a release may also be required of the assignee.</w:t>
      </w:r>
    </w:p>
    <w:p xmlns:tce="http://www.TCE.com">
      <w:pPr>
        <w:pStyle w:val="BodyText"/>
      </w:pPr>
      <w:r>
        <w:t>(End of clause)</w:t>
      </w:r>
    </w:p>
    <!--Topic unique_1073-->
    <w:p xmlns:tce="http://www.TCE.com">
      <w:pPr>
        <w:pStyle w:val="Heading6"/>
      </w:pPr>
      <w:bookmarkStart w:id="5466" w:name="_Numd19e67705"/>
      <w:bookmarkStart w:id="5467" w:name="_Refd19e67705"/>
      <w:bookmarkStart w:id="5468" w:name="_Tocd19e67705"/>
      <w:r>
        <w:t/>
      </w:r>
      <w:r>
        <w:t>552.232-73</w:t>
      </w:r>
      <w:r>
        <w:t xml:space="preserve"> [Reserved]</w:t>
      </w:r>
      <w:bookmarkEnd w:id="5467"/>
      <w:bookmarkEnd w:id="5468"/>
      <w:bookmarkEnd w:id="5466"/>
    </w:p>
    <!--Topic unique_1074-->
    <w:p xmlns:tce="http://www.TCE.com">
      <w:pPr>
        <w:pStyle w:val="Heading6"/>
      </w:pPr>
      <w:bookmarkStart w:id="5469" w:name="_Numd19e67720"/>
      <w:bookmarkStart w:id="5470" w:name="_Refd19e67720"/>
      <w:bookmarkStart w:id="5471" w:name="_Tocd19e67720"/>
      <w:r>
        <w:t/>
      </w:r>
      <w:r>
        <w:t>552.232-74</w:t>
      </w:r>
      <w:r>
        <w:t xml:space="preserve"> [Reserved]</w:t>
      </w:r>
      <w:bookmarkEnd w:id="5470"/>
      <w:bookmarkEnd w:id="5471"/>
      <w:bookmarkEnd w:id="5469"/>
    </w:p>
    <!--Topic unique_1075-->
    <w:p xmlns:tce="http://www.TCE.com">
      <w:pPr>
        <w:pStyle w:val="Heading6"/>
      </w:pPr>
      <w:bookmarkStart w:id="5472" w:name="_Numd19e67734"/>
      <w:bookmarkStart w:id="5473" w:name="_Refd19e67734"/>
      <w:bookmarkStart w:id="5474" w:name="_Tocd19e67734"/>
      <w:r>
        <w:t/>
      </w:r>
      <w:r>
        <w:t>552.232-75</w:t>
      </w:r>
      <w:r>
        <w:t xml:space="preserve"> [Reserved]</w:t>
      </w:r>
      <w:bookmarkEnd w:id="5473"/>
      <w:bookmarkEnd w:id="5474"/>
      <w:bookmarkEnd w:id="5472"/>
    </w:p>
    <!--Topic unique_1076-->
    <w:p xmlns:tce="http://www.TCE.com">
      <w:pPr>
        <w:pStyle w:val="Heading6"/>
      </w:pPr>
      <w:bookmarkStart w:id="5475" w:name="_Numd19e67749"/>
      <w:bookmarkStart w:id="5476" w:name="_Refd19e67749"/>
      <w:bookmarkStart w:id="5477" w:name="_Tocd19e67749"/>
      <w:r>
        <w:t/>
      </w:r>
      <w:r>
        <w:t>552.232-76</w:t>
      </w:r>
      <w:r>
        <w:t xml:space="preserve"> [Reserved]</w:t>
      </w:r>
      <w:bookmarkEnd w:id="5476"/>
      <w:bookmarkEnd w:id="5477"/>
      <w:bookmarkEnd w:id="5475"/>
    </w:p>
    <!--Topic unique_754-->
    <w:p xmlns:tce="http://www.TCE.com">
      <w:pPr>
        <w:pStyle w:val="Heading6"/>
      </w:pPr>
      <w:bookmarkStart w:id="5478" w:name="_Numd19e67763"/>
      <w:bookmarkStart w:id="5479" w:name="_Refd19e67763"/>
      <w:bookmarkStart w:id="5480" w:name="_Tocd19e67763"/>
      <w:r>
        <w:t/>
      </w:r>
      <w:r>
        <w:t>552.232-77</w:t>
      </w:r>
      <w:r>
        <w:t xml:space="preserve"> Payment By Government Charge Card.</w:t>
      </w:r>
      <w:bookmarkEnd w:id="5479"/>
      <w:bookmarkEnd w:id="5480"/>
      <w:bookmarkEnd w:id="5478"/>
    </w:p>
    <w:p xmlns:tce="http://www.TCE.com">
      <w:pPr>
        <w:pStyle w:val="BodyText"/>
      </w:pPr>
      <w:r>
        <w:t xml:space="preserve">As prescribed in </w:t>
      </w:r>
      <w:r>
        <w:rPr>
          <w:color w:val="0000FF"/>
        </w:rPr>
        <w:fldChar w:fldCharType="begin"/>
      </w:r>
      <w:r>
        <w:rPr>
          <w:color w:val="0000FF"/>
        </w:rPr>
        <w:instrText xml:space="preserve"> REF _Numd19e47062 \h </w:instrText>
      </w:r>
      <w:r>
        <w:fldChar w:fldCharType="separate"/>
      </w:r>
      <w:rPr>
        <w:color w:val="0000FF"/>
      </w:rPr>
      <w:r>
        <w:rPr>
          <w:u w:val="single"/>
        </w:rPr>
        <w:t>532.7003</w:t>
      </w:r>
      <w:r>
        <w:rPr>
          <w:color w:val="0000FF"/>
        </w:rPr>
        <w:fldChar w:fldCharType="end"/>
      </w:r>
      <w:r>
        <w:t>, insert the following clause:</w:t>
      </w:r>
    </w:p>
    <w:p xmlns:tce="http://www.TCE.com">
      <w:pPr>
        <w:pStyle w:val="BodyText"/>
      </w:pPr>
      <w:r>
        <w:t>Payment By Government Charge Card (Nov 2009)</w:t>
      </w:r>
    </w:p>
    <w:p xmlns:tce="http://www.TCE.com">
      <w:pPr>
        <w:pStyle w:val="ListNumber"/>
        <!--depth 1-->
        <w:numPr>
          <w:ilvl w:val="0"/>
          <w:numId w:val="1313"/>
        </w:numPr>
      </w:pPr>
      <w:bookmarkStart w:id="5482" w:name="_Tocd19e67780"/>
      <w:bookmarkStart w:id="5481" w:name="_Refd19e67780"/>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xmlns:tce="http://www.TCE.com">
      <w:pPr>
        <w:pStyle w:val="ListParagraph"/>
        <!--depth 1-->
        <w:ind w:left="720"/>
      </w:pPr>
      <w:r>
        <w:t>“Oral order” means an order placed orally either in person or by telephone.</w:t>
      </w:r>
    </w:p>
    <w:p xmlns:tce="http://www.TCE.com">
      <w:pPr>
        <w:pStyle w:val="ListNumber"/>
        <!--depth 1-->
        <w:numPr>
          <w:ilvl w:val="0"/>
          <w:numId w:val="1313"/>
        </w:numPr>
      </w:pPr>
      <w:r>
        <w:t/>
      </w:r>
      <w:r>
        <w:t>(b)</w:t>
      </w:r>
      <w:r>
        <w:t xml:space="preserve">  At the option of the Government and if agreeable to the Contractor, payments of </w:t>
      </w:r>
      <w:r>
        <w:t>_____</w:t>
      </w:r>
      <w:r>
        <w:t>* or less for oral or written orders may be made using the Governmentwide commercial purchase card.</w:t>
      </w:r>
    </w:p>
    <w:p xmlns:tce="http://www.TCE.com">
      <w:pPr>
        <w:pStyle w:val="ListNumber"/>
        <!--depth 1-->
        <w:numPr>
          <w:ilvl w:val="0"/>
          <w:numId w:val="1313"/>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xmlns:tce="http://www.TCE.com">
      <w:pPr>
        <w:pStyle w:val="ListNumber"/>
        <!--depth 1-->
        <w:numPr>
          <w:ilvl w:val="0"/>
          <w:numId w:val="1313"/>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5481"/>
      <w:bookmarkEnd w:id="5482"/>
    </w:p>
    <w:p xmlns:tce="http://www.TCE.com">
      <w:pPr>
        <w:pStyle w:val="BodyText"/>
      </w:pPr>
      <w:r>
        <w:t>*Enter amount not to exceed $100,000.</w:t>
      </w:r>
    </w:p>
    <w:p xmlns:tce="http://www.TCE.com">
      <w:pPr>
        <w:pStyle w:val="BodyText"/>
      </w:pPr>
      <w:r>
        <w:t>(End of clause)</w:t>
      </w:r>
    </w:p>
    <!--Topic unique_751-->
    <w:p xmlns:tce="http://www.TCE.com">
      <w:pPr>
        <w:pStyle w:val="Heading6"/>
      </w:pPr>
      <w:bookmarkStart w:id="5483" w:name="_Numd19e67830"/>
      <w:bookmarkStart w:id="5484" w:name="_Refd19e67830"/>
      <w:bookmarkStart w:id="5485" w:name="_Tocd19e67830"/>
      <w:r>
        <w:t/>
      </w:r>
      <w:r>
        <w:t>552.232-78</w:t>
      </w:r>
      <w:r>
        <w:t xml:space="preserve"> Commercial Supplier Agreements–Unenforceable Clauses.</w:t>
      </w:r>
      <w:bookmarkEnd w:id="5484"/>
      <w:bookmarkEnd w:id="5485"/>
      <w:bookmarkEnd w:id="5483"/>
    </w:p>
    <w:p xmlns:tce="http://www.TCE.com">
      <w:pPr>
        <w:pStyle w:val="BodyText"/>
      </w:pPr>
      <w:r>
        <w:t xml:space="preserve">As prescribed in </w:t>
      </w:r>
      <w:r>
        <w:rPr>
          <w:color w:val="0000FF"/>
        </w:rPr>
        <w:fldChar w:fldCharType="begin"/>
      </w:r>
      <w:r>
        <w:rPr>
          <w:color w:val="0000FF"/>
        </w:rPr>
        <w:instrText xml:space="preserve"> REF _Numd19e46537 \h </w:instrText>
      </w:r>
      <w:r>
        <w:fldChar w:fldCharType="separate"/>
      </w:r>
      <w:rPr>
        <w:color w:val="0000FF"/>
      </w:rPr>
      <w:r>
        <w:rPr>
          <w:u w:val="single"/>
        </w:rPr>
        <w:t>532.706-3</w:t>
      </w:r>
      <w:r>
        <w:rPr>
          <w:color w:val="0000FF"/>
        </w:rPr>
        <w:fldChar w:fldCharType="end"/>
      </w:r>
      <w:r>
        <w:t>(b), insert the following clause:</w:t>
      </w:r>
    </w:p>
    <w:p xmlns:tce="http://www.TCE.com">
      <w:pPr>
        <w:pStyle w:val="BodyText"/>
      </w:pPr>
      <w:r>
        <w:t>Commercial Supplier Agreements–Unenforceable Clauses (Feb 2018)</w:t>
      </w:r>
    </w:p>
    <w:p xmlns:tce="http://www.TCE.com">
      <w:pPr>
        <w:pStyle w:val="BodyText"/>
      </w:pPr>
      <w:r>
        <w:t xml:space="preserve">When any supply or service acquired under this contract is subject to a commercial supplier agreement (as defined in </w:t>
      </w:r>
      <w:r>
        <w:rPr>
          <w:color w:val="0000FF"/>
        </w:rPr>
        <w:fldChar w:fldCharType="begin"/>
      </w:r>
      <w:r>
        <w:rPr>
          <w:color w:val="0000FF"/>
        </w:rPr>
        <w:instrText xml:space="preserve"> REF _Numd19e16680 \h </w:instrText>
      </w:r>
      <w:r>
        <w:fldChar w:fldCharType="separate"/>
      </w:r>
      <w:rPr>
        <w:color w:val="0000FF"/>
      </w:rPr>
      <w:r>
        <w:rPr>
          <w:u w:val="single"/>
        </w:rPr>
        <w:t>502.101</w:t>
      </w:r>
      <w:r>
        <w:rPr>
          <w:color w:val="0000FF"/>
        </w:rPr>
        <w:fldChar w:fldCharType="end"/>
      </w:r>
      <w:r>
        <w:t>), the following language shall be deemed incorporated into the commercial supplier agreement. As used herein, “this agreement” means the commercial supplier agreement:</w:t>
      </w:r>
    </w:p>
    <w:p xmlns:tce="http://www.TCE.com">
      <w:pPr>
        <w:pStyle w:val="ListNumber"/>
        <!--depth 1-->
        <w:numPr>
          <w:ilvl w:val="0"/>
          <w:numId w:val="1314"/>
        </w:numPr>
      </w:pPr>
      <w:bookmarkStart w:id="5489" w:name="_Tocd19e67855"/>
      <w:bookmarkStart w:id="5488" w:name="_Refd19e67855"/>
      <w:bookmarkStart w:id="5487" w:name="_Tocd19e67853"/>
      <w:bookmarkStart w:id="5486" w:name="_Refd19e67853"/>
      <w:r>
        <w:t/>
      </w:r>
      <w:r>
        <w:t>(a)</w:t>
      </w:r>
      <w:r>
        <w:t>Notwithstanding any other provision of this agreement, when the end user is an agency or instrumentality of the U.S. Government, the following shall apply:</w:t>
      </w:r>
    </w:p>
    <w:p xmlns:tce="http://www.TCE.com">
      <w:pPr>
        <w:pStyle w:val="ListNumber2"/>
        <!--depth 2-->
        <w:numPr>
          <w:ilvl w:val="1"/>
          <w:numId w:val="1315"/>
        </w:numPr>
      </w:pPr>
      <w:bookmarkStart w:id="5493" w:name="_Tocd19e67863"/>
      <w:bookmarkStart w:id="5492" w:name="_Refd19e67863"/>
      <w:bookmarkStart w:id="5491" w:name="_Tocd19e67861"/>
      <w:bookmarkStart w:id="5490" w:name="_Refd19e67861"/>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bookmarkEnd w:id="5492"/>
      <w:bookmarkEnd w:id="5493"/>
    </w:p>
    <w:p xmlns:tce="http://www.TCE.com">
      <w:pPr>
        <w:pStyle w:val="ListNumber2"/>
        <!--depth 2-->
        <w:numPr>
          <w:ilvl w:val="1"/>
          <w:numId w:val="1315"/>
        </w:numPr>
      </w:pPr>
      <w:bookmarkStart w:id="5495" w:name="_Tocd19e67873"/>
      <w:bookmarkStart w:id="5494" w:name="_Refd19e67873"/>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bookmarkEnd w:id="5494"/>
      <w:bookmarkEnd w:id="5495"/>
    </w:p>
    <w:p xmlns:tce="http://www.TCE.com">
      <w:pPr>
        <w:pStyle w:val="ListNumber2"/>
        <!--depth 2-->
        <w:numPr>
          <w:ilvl w:val="1"/>
          <w:numId w:val="1315"/>
        </w:numPr>
      </w:pPr>
      <w:bookmarkStart w:id="5497" w:name="_Tocd19e67883"/>
      <w:bookmarkStart w:id="5496" w:name="_Refd19e67883"/>
      <w:r>
        <w:t/>
      </w:r>
      <w:r>
        <w:t>(3)</w:t>
      </w:r>
      <w:r>
        <w:t xml:space="preserve"> </w:t>
      </w:r>
      <w:r>
        <w:rPr>
          <w:i/>
        </w:rPr>
        <w:t>Law and disputes</w:t>
      </w:r>
      <w:r>
        <w:t>. This agreement is governed by Federal law.</w:t>
      </w:r>
    </w:p>
    <w:p xmlns:tce="http://www.TCE.com">
      <w:pPr>
        <w:pStyle w:val="ListNumber3"/>
        <!--depth 3-->
        <w:numPr>
          <w:ilvl w:val="2"/>
          <w:numId w:val="1316"/>
        </w:numPr>
      </w:pPr>
      <w:bookmarkStart w:id="5501" w:name="_Tocd19e67894"/>
      <w:bookmarkStart w:id="5500" w:name="_Refd19e67894"/>
      <w:bookmarkStart w:id="5499" w:name="_Tocd19e67892"/>
      <w:bookmarkStart w:id="5498" w:name="_Refd19e67892"/>
      <w:r>
        <w:t/>
      </w:r>
      <w:r>
        <w:t>(i)</w:t>
      </w:r>
      <w:r>
        <w:t>Any language purporting to subject the U.S. Government to the laws of a U.S. state, U.S. territory, district, or municipality, or foreign nation, except where Federal law expressly provides for the application of such laws, is hereby deleted.</w:t>
      </w:r>
      <w:bookmarkEnd w:id="5500"/>
      <w:bookmarkEnd w:id="5501"/>
    </w:p>
    <w:p xmlns:tce="http://www.TCE.com">
      <w:pPr>
        <w:pStyle w:val="ListNumber3"/>
        <!--depth 3-->
        <w:numPr>
          <w:ilvl w:val="2"/>
          <w:numId w:val="1316"/>
        </w:numPr>
      </w:pPr>
      <w:bookmarkStart w:id="5503" w:name="_Tocd19e67901"/>
      <w:bookmarkStart w:id="5502" w:name="_Refd19e67901"/>
      <w:r>
        <w:t/>
      </w:r>
      <w:r>
        <w:t>(ii)</w:t>
      </w:r>
      <w:r>
        <w:t>Any language requiring dispute resolution in a specific forum or venue that is different from that prescribed by applicable Federal law is hereby deleted.</w:t>
      </w:r>
      <w:bookmarkEnd w:id="5502"/>
      <w:bookmarkEnd w:id="5503"/>
    </w:p>
    <w:p xmlns:tce="http://www.TCE.com">
      <w:pPr>
        <w:pStyle w:val="ListNumber3"/>
        <!--depth 3-->
        <w:numPr>
          <w:ilvl w:val="2"/>
          <w:numId w:val="1316"/>
        </w:numPr>
      </w:pPr>
      <w:bookmarkStart w:id="5505" w:name="_Tocd19e67908"/>
      <w:bookmarkStart w:id="5504" w:name="_Refd19e67908"/>
      <w:r>
        <w:t/>
      </w:r>
      <w:r>
        <w:t>(iii)</w:t>
      </w:r>
      <w:r>
        <w:t>Any language prescribing a different time period for bringing an action than that prescribed by applicable Federal law in relation to a dispute is hereby deleted.</w:t>
      </w:r>
      <w:bookmarkEnd w:id="5504"/>
      <w:bookmarkEnd w:id="5505"/>
      <w:bookmarkEnd w:id="5498"/>
      <w:bookmarkEnd w:id="5499"/>
      <w:bookmarkEnd w:id="5496"/>
      <w:bookmarkEnd w:id="5497"/>
    </w:p>
    <w:p xmlns:tce="http://www.TCE.com">
      <w:pPr>
        <w:pStyle w:val="ListNumber2"/>
        <!--depth 2-->
        <w:numPr>
          <w:ilvl w:val="1"/>
          <w:numId w:val="1315"/>
        </w:numPr>
      </w:pPr>
      <w:bookmarkStart w:id="5507" w:name="_Tocd19e67916"/>
      <w:bookmarkStart w:id="5506" w:name="_Refd19e67916"/>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bookmarkEnd w:id="5506"/>
      <w:bookmarkEnd w:id="5507"/>
    </w:p>
    <w:p xmlns:tce="http://www.TCE.com">
      <w:pPr>
        <w:pStyle w:val="ListNumber2"/>
        <!--depth 2-->
        <w:numPr>
          <w:ilvl w:val="1"/>
          <w:numId w:val="1315"/>
        </w:numPr>
      </w:pPr>
      <w:bookmarkStart w:id="5509" w:name="_Tocd19e67926"/>
      <w:bookmarkStart w:id="5508" w:name="_Refd19e67926"/>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bookmarkEnd w:id="5508"/>
      <w:bookmarkEnd w:id="5509"/>
    </w:p>
    <w:p xmlns:tce="http://www.TCE.com">
      <w:pPr>
        <w:pStyle w:val="ListNumber2"/>
        <!--depth 2-->
        <w:numPr>
          <w:ilvl w:val="1"/>
          <w:numId w:val="1315"/>
        </w:numPr>
      </w:pPr>
      <w:bookmarkStart w:id="5511" w:name="_Tocd19e67937"/>
      <w:bookmarkStart w:id="5510" w:name="_Refd19e67937"/>
      <w:r>
        <w:t/>
      </w:r>
      <w:r>
        <w:t>(6)</w:t>
      </w:r>
      <w:r>
        <w:t>Updating terms.</w:t>
      </w:r>
    </w:p>
    <w:p xmlns:tce="http://www.TCE.com">
      <w:pPr>
        <w:pStyle w:val="ListNumber3"/>
        <!--depth 3-->
        <w:numPr>
          <w:ilvl w:val="2"/>
          <w:numId w:val="1317"/>
        </w:numPr>
      </w:pPr>
      <w:bookmarkStart w:id="5515" w:name="_Tocd19e67945"/>
      <w:bookmarkStart w:id="5514" w:name="_Refd19e67945"/>
      <w:bookmarkStart w:id="5513" w:name="_Tocd19e67943"/>
      <w:bookmarkStart w:id="5512" w:name="_Refd19e67943"/>
      <w:r>
        <w:t/>
      </w:r>
      <w:r>
        <w:t>(i)</w:t>
      </w:r>
      <w:r>
        <w:t>After award, the contractor may unilaterally revise commercial supplier agreement terms provided: if they are not material. A material change is defined as:</w:t>
      </w:r>
    </w:p>
    <w:p xmlns:tce="http://www.TCE.com">
      <w:pPr>
        <w:pStyle w:val="ListNumber4"/>
        <!--depth 4-->
        <w:numPr>
          <w:ilvl w:val="3"/>
          <w:numId w:val="1318"/>
        </w:numPr>
      </w:pPr>
      <w:bookmarkStart w:id="5519" w:name="_Tocd19e67953"/>
      <w:bookmarkStart w:id="5518" w:name="_Refd19e67953"/>
      <w:bookmarkStart w:id="5517" w:name="_Tocd19e67951"/>
      <w:bookmarkStart w:id="5516" w:name="_Refd19e67951"/>
      <w:r>
        <w:t/>
      </w:r>
      <w:r>
        <w:t>(A)</w:t>
      </w:r>
      <w:r>
        <w:t>Terms that significantly change Government rights or obligations;</w:t>
      </w:r>
      <w:bookmarkEnd w:id="5518"/>
      <w:bookmarkEnd w:id="5519"/>
    </w:p>
    <w:p xmlns:tce="http://www.TCE.com">
      <w:pPr>
        <w:pStyle w:val="ListNumber4"/>
        <!--depth 4-->
        <w:numPr>
          <w:ilvl w:val="3"/>
          <w:numId w:val="1318"/>
        </w:numPr>
      </w:pPr>
      <w:bookmarkStart w:id="5521" w:name="_Tocd19e67960"/>
      <w:bookmarkStart w:id="5520" w:name="_Refd19e67960"/>
      <w:r>
        <w:t/>
      </w:r>
      <w:r>
        <w:t>(B)</w:t>
      </w:r>
      <w:r>
        <w:t>Terms that increase Government prices;</w:t>
      </w:r>
      <w:bookmarkEnd w:id="5520"/>
      <w:bookmarkEnd w:id="5521"/>
    </w:p>
    <w:p xmlns:tce="http://www.TCE.com">
      <w:pPr>
        <w:pStyle w:val="ListNumber4"/>
        <!--depth 4-->
        <w:numPr>
          <w:ilvl w:val="3"/>
          <w:numId w:val="1318"/>
        </w:numPr>
      </w:pPr>
      <w:bookmarkStart w:id="5523" w:name="_Tocd19e67967"/>
      <w:bookmarkStart w:id="5522" w:name="_Refd19e67967"/>
      <w:r>
        <w:t/>
      </w:r>
      <w:r>
        <w:t>(C)</w:t>
      </w:r>
      <w:r>
        <w:t>Terms that decrease overall level of service; or</w:t>
      </w:r>
      <w:bookmarkEnd w:id="5522"/>
      <w:bookmarkEnd w:id="5523"/>
    </w:p>
    <w:p xmlns:tce="http://www.TCE.com">
      <w:pPr>
        <w:pStyle w:val="ListNumber4"/>
        <!--depth 4-->
        <w:numPr>
          <w:ilvl w:val="3"/>
          <w:numId w:val="1318"/>
        </w:numPr>
      </w:pPr>
      <w:bookmarkStart w:id="5525" w:name="_Tocd19e67974"/>
      <w:bookmarkStart w:id="5524" w:name="_Refd19e67974"/>
      <w:r>
        <w:t/>
      </w:r>
      <w:r>
        <w:t>(D)</w:t>
      </w:r>
      <w:r>
        <w:t>Terms that limit any other Government right addressed elsewhere in this contract.</w:t>
      </w:r>
      <w:bookmarkEnd w:id="5524"/>
      <w:bookmarkEnd w:id="5525"/>
      <w:bookmarkEnd w:id="5516"/>
      <w:bookmarkEnd w:id="5517"/>
      <w:bookmarkEnd w:id="5514"/>
      <w:bookmarkEnd w:id="5515"/>
    </w:p>
    <w:p xmlns:tce="http://www.TCE.com">
      <w:pPr>
        <w:pStyle w:val="ListNumber3"/>
        <!--depth 3-->
        <w:numPr>
          <w:ilvl w:val="2"/>
          <w:numId w:val="1317"/>
        </w:numPr>
      </w:pPr>
      <w:bookmarkStart w:id="5527" w:name="_Tocd19e67982"/>
      <w:bookmarkStart w:id="5526" w:name="_Refd19e67982"/>
      <w:r>
        <w:t/>
      </w:r>
      <w:r>
        <w:t>(ii)</w:t>
      </w:r>
      <w:r>
        <w:t>For revisions that will materially change the terms of the contract, the revised commercial supplier agreement must be incorporated into the contract using a bilateral modification.</w:t>
      </w:r>
      <w:bookmarkEnd w:id="5526"/>
      <w:bookmarkEnd w:id="5527"/>
    </w:p>
    <w:p xmlns:tce="http://www.TCE.com">
      <w:pPr>
        <w:pStyle w:val="ListNumber3"/>
        <!--depth 3-->
        <w:numPr>
          <w:ilvl w:val="2"/>
          <w:numId w:val="1317"/>
        </w:numPr>
      </w:pPr>
      <w:bookmarkStart w:id="5529" w:name="_Tocd19e67989"/>
      <w:bookmarkStart w:id="5528" w:name="_Refd19e67989"/>
      <w:r>
        <w:t/>
      </w:r>
      <w:r>
        <w:t>(iii)</w:t>
      </w:r>
      <w:r>
        <w:t>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5528"/>
      <w:bookmarkEnd w:id="5529"/>
      <w:bookmarkEnd w:id="5512"/>
      <w:bookmarkEnd w:id="5513"/>
      <w:bookmarkEnd w:id="5510"/>
      <w:bookmarkEnd w:id="5511"/>
    </w:p>
    <w:p xmlns:tce="http://www.TCE.com">
      <w:pPr>
        <w:pStyle w:val="ListNumber2"/>
        <!--depth 2-->
        <w:numPr>
          <w:ilvl w:val="1"/>
          <w:numId w:val="1315"/>
        </w:numPr>
      </w:pPr>
      <w:bookmarkStart w:id="5531" w:name="_Tocd19e67997"/>
      <w:bookmarkStart w:id="5530" w:name="_Refd19e67997"/>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bookmarkEnd w:id="5530"/>
      <w:bookmarkEnd w:id="5531"/>
    </w:p>
    <w:p xmlns:tce="http://www.TCE.com">
      <w:pPr>
        <w:pStyle w:val="ListNumber2"/>
        <!--depth 2-->
        <w:numPr>
          <w:ilvl w:val="1"/>
          <w:numId w:val="1315"/>
        </w:numPr>
      </w:pPr>
      <w:bookmarkStart w:id="5533" w:name="_Tocd19e68007"/>
      <w:bookmarkStart w:id="5532" w:name="_Refd19e68007"/>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48">
        <w:r>
          <w:rPr>
            <w:rStyle w:val="Hyperlink"/>
          </w:rPr>
          <w:t>28 U.S.C. 516</w:t>
        </w:r>
      </w:hyperlink>
      <w:r>
        <w:t>.</w:t>
      </w:r>
      <w:bookmarkEnd w:id="5532"/>
      <w:bookmarkEnd w:id="5533"/>
    </w:p>
    <w:p xmlns:tce="http://www.TCE.com">
      <w:pPr>
        <w:pStyle w:val="ListNumber2"/>
        <!--depth 2-->
        <w:numPr>
          <w:ilvl w:val="1"/>
          <w:numId w:val="1315"/>
        </w:numPr>
      </w:pPr>
      <w:bookmarkStart w:id="5535" w:name="_Tocd19e68021"/>
      <w:bookmarkStart w:id="5534" w:name="_Refd19e68021"/>
      <w:r>
        <w:t/>
      </w:r>
      <w:r>
        <w:t>(9)</w:t>
      </w:r>
      <w:r>
        <w:t xml:space="preserve"> </w:t>
      </w:r>
      <w:r>
        <w:rPr>
          <w:i/>
        </w:rPr>
        <w:t>Audits</w:t>
      </w:r>
      <w:r>
        <w:t>. Any clause of this agreement permitting the commercial supplier or licensor to audit the end user's compliance with this agreement is hereby amended as follows:</w:t>
      </w:r>
    </w:p>
    <w:p xmlns:tce="http://www.TCE.com">
      <w:pPr>
        <w:pStyle w:val="ListNumber3"/>
        <!--depth 3-->
        <w:numPr>
          <w:ilvl w:val="2"/>
          <w:numId w:val="1319"/>
        </w:numPr>
      </w:pPr>
      <w:bookmarkStart w:id="5539" w:name="_Tocd19e68032"/>
      <w:bookmarkStart w:id="5538" w:name="_Refd19e68032"/>
      <w:bookmarkStart w:id="5537" w:name="_Tocd19e68030"/>
      <w:bookmarkStart w:id="5536" w:name="_Refd19e68030"/>
      <w:r>
        <w:t/>
      </w:r>
      <w:r>
        <w:t>(i)</w:t>
      </w:r>
      <w:r>
        <w:t>Discrepancies found in an audit may result in a charge by the commercial supplier or licensor to the ordering activity. Any resulting invoice must comply with the proper invoicing requirements specified in the underlying Government contract or order.</w:t>
      </w:r>
      <w:bookmarkEnd w:id="5538"/>
      <w:bookmarkEnd w:id="5539"/>
    </w:p>
    <w:p xmlns:tce="http://www.TCE.com">
      <w:pPr>
        <w:pStyle w:val="ListNumber3"/>
        <!--depth 3-->
        <w:numPr>
          <w:ilvl w:val="2"/>
          <w:numId w:val="1319"/>
        </w:numPr>
      </w:pPr>
      <w:bookmarkStart w:id="5541" w:name="_Tocd19e68039"/>
      <w:bookmarkStart w:id="5540" w:name="_Refd19e68039"/>
      <w:r>
        <w:t/>
      </w:r>
      <w:r>
        <w:t>(ii)</w:t>
      </w:r>
      <w:r>
        <w:t>This charge, if disputed by the ordering activity, will be resolved through the Disputes clause at FAR 52.233-1; no payment obligation shall arise on the part of the ordering activity until the conclusion of the dispute process.</w:t>
      </w:r>
      <w:bookmarkEnd w:id="5540"/>
      <w:bookmarkEnd w:id="5541"/>
    </w:p>
    <w:p xmlns:tce="http://www.TCE.com">
      <w:pPr>
        <w:pStyle w:val="ListNumber3"/>
        <!--depth 3-->
        <w:numPr>
          <w:ilvl w:val="2"/>
          <w:numId w:val="1319"/>
        </w:numPr>
      </w:pPr>
      <w:bookmarkStart w:id="5543" w:name="_Tocd19e68046"/>
      <w:bookmarkStart w:id="5542" w:name="_Refd19e68046"/>
      <w:r>
        <w:t/>
      </w:r>
      <w:r>
        <w:t>(iii)</w:t>
      </w:r>
      <w:r>
        <w:t>Any audit requested by the contractor will be performed at the contractor's expense, without reimbursement by the Government.</w:t>
      </w:r>
      <w:bookmarkEnd w:id="5542"/>
      <w:bookmarkEnd w:id="5543"/>
      <w:bookmarkEnd w:id="5536"/>
      <w:bookmarkEnd w:id="5537"/>
      <w:bookmarkEnd w:id="5534"/>
      <w:bookmarkEnd w:id="5535"/>
    </w:p>
    <w:p xmlns:tce="http://www.TCE.com">
      <w:pPr>
        <w:pStyle w:val="ListNumber2"/>
        <!--depth 2-->
        <w:numPr>
          <w:ilvl w:val="1"/>
          <w:numId w:val="1315"/>
        </w:numPr>
      </w:pPr>
      <w:bookmarkStart w:id="5545" w:name="_Tocd19e68054"/>
      <w:bookmarkStart w:id="5544" w:name="_Refd19e68054"/>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bookmarkEnd w:id="5544"/>
      <w:bookmarkEnd w:id="5545"/>
    </w:p>
    <w:p xmlns:tce="http://www.TCE.com">
      <w:pPr>
        <w:pStyle w:val="ListNumber2"/>
        <!--depth 2-->
        <w:numPr>
          <w:ilvl w:val="1"/>
          <w:numId w:val="1315"/>
        </w:numPr>
      </w:pPr>
      <w:bookmarkStart w:id="5547" w:name="_Tocd19e68064"/>
      <w:bookmarkStart w:id="5546" w:name="_Refd19e68064"/>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bookmarkEnd w:id="5546"/>
      <w:bookmarkEnd w:id="5547"/>
    </w:p>
    <w:p xmlns:tce="http://www.TCE.com">
      <w:pPr>
        <w:pStyle w:val="ListNumber2"/>
        <!--depth 2-->
        <w:numPr>
          <w:ilvl w:val="1"/>
          <w:numId w:val="1315"/>
        </w:numPr>
      </w:pPr>
      <w:bookmarkStart w:id="5549" w:name="_Tocd19e68075"/>
      <w:bookmarkStart w:id="5548" w:name="_Refd19e68075"/>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5548"/>
      <w:bookmarkEnd w:id="5549"/>
      <w:bookmarkEnd w:id="5490"/>
      <w:bookmarkEnd w:id="5491"/>
      <w:bookmarkEnd w:id="5488"/>
      <w:bookmarkEnd w:id="5489"/>
    </w:p>
    <w:p xmlns:tce="http://www.TCE.com">
      <w:pPr>
        <w:pStyle w:val="ListNumber"/>
        <!--depth 1-->
        <w:numPr>
          <w:ilvl w:val="0"/>
          <w:numId w:val="1314"/>
        </w:numPr>
      </w:pPr>
      <w:bookmarkStart w:id="5551" w:name="_Tocd19e68086"/>
      <w:bookmarkStart w:id="5550" w:name="_Refd19e68086"/>
      <w:r>
        <w:t/>
      </w:r>
      <w:r>
        <w:t>(b)</w:t>
      </w:r>
      <w:r>
        <w:t>If any language, provision or clause of this agreement conflicts or is inconsistent with the preceding paragraph (a), the language, provisions, or clause of paragraph (a) shall prevail to the extent of such inconsistency.</w:t>
      </w:r>
      <w:bookmarkEnd w:id="5550"/>
      <w:bookmarkEnd w:id="5551"/>
      <w:bookmarkEnd w:id="5486"/>
      <w:bookmarkEnd w:id="5487"/>
    </w:p>
    <!--Topic unique_1077-->
    <w:p xmlns:tce="http://www.TCE.com">
      <w:pPr>
        <w:pStyle w:val="Heading5"/>
      </w:pPr>
      <w:bookmarkStart w:id="5552" w:name="_Numd19e68102"/>
      <w:bookmarkStart w:id="5553" w:name="_Refd19e68102"/>
      <w:bookmarkStart w:id="5554" w:name="_Tocd19e68102"/>
      <w:r>
        <w:t/>
      </w:r>
      <w:r>
        <w:t>552.236</w:t>
      </w:r>
      <w:r>
        <w:t xml:space="preserve"> [Reserved]</w:t>
      </w:r>
      <w:bookmarkEnd w:id="5553"/>
      <w:bookmarkEnd w:id="5554"/>
      <w:bookmarkEnd w:id="5552"/>
    </w:p>
    <!--Topic unique_856-->
    <w:p xmlns:tce="http://www.TCE.com">
      <w:pPr>
        <w:pStyle w:val="Heading6"/>
      </w:pPr>
      <w:bookmarkStart w:id="5555" w:name="_Numd19e68115"/>
      <w:bookmarkStart w:id="5556" w:name="_Refd19e68115"/>
      <w:bookmarkStart w:id="5557" w:name="_Tocd19e68115"/>
      <w:r>
        <w:t/>
      </w:r>
      <w:r>
        <w:t>552.236-6</w:t>
      </w:r>
      <w:r>
        <w:t xml:space="preserve"> Superintendence by the Contractor.</w:t>
      </w:r>
      <w:bookmarkEnd w:id="5556"/>
      <w:bookmarkEnd w:id="5557"/>
      <w:bookmarkEnd w:id="5555"/>
    </w:p>
    <w:p xmlns:tce="http://www.TCE.com">
      <w:pPr>
        <w:pStyle w:val="BodyText"/>
      </w:pPr>
      <w:r>
        <w:t xml:space="preserve">As prescribed in </w:t>
      </w:r>
      <w:r>
        <w:rPr>
          <w:color w:val="0000FF"/>
        </w:rPr>
        <w:fldChar w:fldCharType="begin"/>
      </w:r>
      <w:r>
        <w:rPr>
          <w:color w:val="0000FF"/>
        </w:rPr>
        <w:instrText xml:space="preserve"> REF _Numd19e50077 \h </w:instrText>
      </w:r>
      <w:r>
        <w:fldChar w:fldCharType="separate"/>
      </w:r>
      <w:rPr>
        <w:color w:val="0000FF"/>
      </w:rPr>
      <w:r>
        <w:rPr>
          <w:u w:val="single"/>
        </w:rPr>
        <w:t>536.506</w:t>
      </w:r>
      <w:r>
        <w:rPr>
          <w:color w:val="0000FF"/>
        </w:rPr>
        <w:fldChar w:fldCharType="end"/>
      </w:r>
      <w:r>
        <w:t>, insert the following clause:</w:t>
      </w:r>
    </w:p>
    <w:p xmlns:tce="http://www.TCE.com">
      <w:pPr>
        <w:pStyle w:val="BodyText"/>
      </w:pPr>
      <w:r>
        <w:t>Superintendence by the Contractor (Mar 2019)</w:t>
      </w:r>
    </w:p>
    <w:p xmlns:tce="http://www.TCE.com">
      <w:pPr>
        <w:pStyle w:val="BodyText"/>
      </w:pPr>
      <w:r>
        <w:t>The requirements of the clause entitled “Superintendence by the Contractor” at FAR 52.236-6, are supplemented as follows:</w:t>
      </w:r>
    </w:p>
    <w:p xmlns:tce="http://www.TCE.com">
      <w:pPr>
        <w:pStyle w:val="ListNumber"/>
        <!--depth 1-->
        <w:numPr>
          <w:ilvl w:val="0"/>
          <w:numId w:val="1320"/>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xmlns:tce="http://www.TCE.com">
      <w:pPr>
        <w:pStyle w:val="ListNumber"/>
        <!--depth 1-->
        <w:numPr>
          <w:ilvl w:val="0"/>
          <w:numId w:val="1320"/>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xmlns:tce="http://www.TCE.com">
      <w:pPr>
        <w:pStyle w:val="ListNumber"/>
        <!--depth 1-->
        <w:numPr>
          <w:ilvl w:val="0"/>
          <w:numId w:val="1320"/>
        </w:numPr>
      </w:pPr>
      <w:r>
        <w:t/>
      </w:r>
      <w:r>
        <w:t>(c)</w:t>
      </w:r>
      <w:r>
        <w:t xml:space="preserve">  The Contractor shall be responsible for coordinating all activities of subcontractors, including all of the following activities:</w:t>
      </w:r>
    </w:p>
    <w:p xmlns:tce="http://www.TCE.com">
      <w:pPr>
        <w:pStyle w:val="ListNumber2"/>
        <!--depth 2-->
        <w:numPr>
          <w:ilvl w:val="1"/>
          <w:numId w:val="1321"/>
        </w:numPr>
      </w:pPr>
      <w:r>
        <w:t/>
      </w:r>
      <w:r>
        <w:t>(1)</w:t>
      </w:r>
      <w:r>
        <w:t xml:space="preserve">  Preparation of shop drawings produced by different subcontractors where their work interfaces or may potentially conflict or interfere.</w:t>
      </w:r>
    </w:p>
    <w:p xmlns:tce="http://www.TCE.com">
      <w:pPr>
        <w:pStyle w:val="ListNumber2"/>
        <!--depth 2-->
        <w:numPr>
          <w:ilvl w:val="1"/>
          <w:numId w:val="1321"/>
        </w:numPr>
      </w:pPr>
      <w:r>
        <w:t/>
      </w:r>
      <w:r>
        <w:t>(2)</w:t>
      </w:r>
      <w:r>
        <w:t xml:space="preserve">  Scheduling of work by subcontractors.</w:t>
      </w:r>
    </w:p>
    <w:p xmlns:tce="http://www.TCE.com">
      <w:pPr>
        <w:pStyle w:val="ListNumber2"/>
        <!--depth 2-->
        <w:numPr>
          <w:ilvl w:val="1"/>
          <w:numId w:val="1321"/>
        </w:numPr>
      </w:pPr>
      <w:r>
        <w:t/>
      </w:r>
      <w:r>
        <w:t>(3)</w:t>
      </w:r>
      <w:r>
        <w:t xml:space="preserve">  Installation of work by subcontractors.</w:t>
      </w:r>
    </w:p>
    <w:p xmlns:tce="http://www.TCE.com">
      <w:pPr>
        <w:pStyle w:val="ListNumber2"/>
        <!--depth 2-->
        <w:numPr>
          <w:ilvl w:val="1"/>
          <w:numId w:val="1321"/>
        </w:numPr>
      </w:pPr>
      <w:r>
        <w:t/>
      </w:r>
      <w:r>
        <w:t>(4)</w:t>
      </w:r>
      <w:r>
        <w:t xml:space="preserve">  Use of the project site for staging and logistics.</w:t>
      </w:r>
    </w:p>
    <w:p xmlns:tce="http://www.TCE.com">
      <w:pPr>
        <w:pStyle w:val="ListNumber"/>
        <!--depth 1-->
        <w:numPr>
          <w:ilvl w:val="0"/>
          <w:numId w:val="1320"/>
        </w:numPr>
      </w:pPr>
      <w:r>
        <w:t/>
      </w:r>
      <w:r>
        <w:t>(d)</w:t>
      </w:r>
      <w:r>
        <w:t xml:space="preserve">  Repeated failure or excessive delay to meet the superintendence requirements by the Contractor may be deemed a default for the purposes of the termination for default clause.</w:t>
      </w:r>
    </w:p>
    <w:p xmlns:tce="http://www.TCE.com">
      <w:pPr>
        <w:pStyle w:val="BodyText"/>
      </w:pPr>
      <w:r>
        <w:t>(End of clause)</w:t>
      </w:r>
    </w:p>
    <!--Topic unique_857-->
    <w:p xmlns:tce="http://www.TCE.com">
      <w:pPr>
        <w:pStyle w:val="Heading6"/>
      </w:pPr>
      <w:bookmarkStart w:id="5558" w:name="_Numd19e68204"/>
      <w:bookmarkStart w:id="5559" w:name="_Refd19e68204"/>
      <w:bookmarkStart w:id="5560" w:name="_Tocd19e68204"/>
      <w:r>
        <w:t/>
      </w:r>
      <w:r>
        <w:t>552.236-11</w:t>
      </w:r>
      <w:r>
        <w:t xml:space="preserve"> Use and Possession Prior to Completion.</w:t>
      </w:r>
      <w:bookmarkEnd w:id="5559"/>
      <w:bookmarkEnd w:id="5560"/>
      <w:bookmarkEnd w:id="5558"/>
    </w:p>
    <w:p xmlns:tce="http://www.TCE.com">
      <w:pPr>
        <w:pStyle w:val="BodyText"/>
      </w:pPr>
      <w:r>
        <w:t xml:space="preserve">As prescribed in </w:t>
      </w:r>
      <w:r>
        <w:rPr>
          <w:color w:val="0000FF"/>
        </w:rPr>
        <w:fldChar w:fldCharType="begin"/>
      </w:r>
      <w:r>
        <w:rPr>
          <w:color w:val="0000FF"/>
        </w:rPr>
        <w:instrText xml:space="preserve"> REF _Numd19e50100 \h </w:instrText>
      </w:r>
      <w:r>
        <w:fldChar w:fldCharType="separate"/>
      </w:r>
      <w:rPr>
        <w:color w:val="0000FF"/>
      </w:rPr>
      <w:r>
        <w:rPr>
          <w:u w:val="single"/>
        </w:rPr>
        <w:t>536.511</w:t>
      </w:r>
      <w:r>
        <w:rPr>
          <w:color w:val="0000FF"/>
        </w:rPr>
        <w:fldChar w:fldCharType="end"/>
      </w:r>
      <w:r>
        <w:t>, insert the following clause:</w:t>
      </w:r>
    </w:p>
    <w:p xmlns:tce="http://www.TCE.com">
      <w:pPr>
        <w:pStyle w:val="BodyText"/>
      </w:pPr>
      <w:r>
        <w:t>Use and Possession Prior to Completion. (Mar 2019)</w:t>
      </w:r>
    </w:p>
    <w:p xmlns:tce="http://www.TCE.com">
      <w:pPr>
        <w:pStyle w:val="BodyText"/>
      </w:pPr>
      <w:r>
        <w:t>Exercise by the Government of the right conferred by FAR 52.236-11 shall not relieve the Contractor of responsibility for completing any unfinished components of the work.</w:t>
      </w:r>
    </w:p>
    <w:p xmlns:tce="http://www.TCE.com">
      <w:pPr>
        <w:pStyle w:val="BodyText"/>
      </w:pPr>
      <w:r>
        <w:t>(End of clause)</w:t>
      </w:r>
    </w:p>
    <!--Topic unique_79-->
    <w:p xmlns:tce="http://www.TCE.com">
      <w:pPr>
        <w:pStyle w:val="Heading6"/>
      </w:pPr>
      <w:bookmarkStart w:id="5561" w:name="_Numd19e68232"/>
      <w:bookmarkStart w:id="5562" w:name="_Refd19e68232"/>
      <w:bookmarkStart w:id="5563" w:name="_Tocd19e68232"/>
      <w:r>
        <w:t/>
      </w:r>
      <w:r>
        <w:t>552.236-15</w:t>
      </w:r>
      <w:r>
        <w:t xml:space="preserve"> Schedules for Construction Contracts.</w:t>
      </w:r>
      <w:bookmarkEnd w:id="5562"/>
      <w:bookmarkEnd w:id="5563"/>
      <w:bookmarkEnd w:id="5561"/>
    </w:p>
    <w:p xmlns:tce="http://www.TCE.com">
      <w:pPr>
        <w:pStyle w:val="BodyText"/>
      </w:pPr>
      <w:r>
        <w:t xml:space="preserve">As prescribed in </w:t>
      </w:r>
      <w:r>
        <w:rPr>
          <w:color w:val="0000FF"/>
        </w:rPr>
        <w:fldChar w:fldCharType="begin"/>
      </w:r>
      <w:r>
        <w:rPr>
          <w:color w:val="0000FF"/>
        </w:rPr>
        <w:instrText xml:space="preserve"> REF _Numd19e50122 \h </w:instrText>
      </w:r>
      <w:r>
        <w:fldChar w:fldCharType="separate"/>
      </w:r>
      <w:rPr>
        <w:color w:val="0000FF"/>
      </w:rPr>
      <w:r>
        <w:rPr>
          <w:u w:val="single"/>
        </w:rPr>
        <w:t>536.515</w:t>
      </w:r>
      <w:r>
        <w:rPr>
          <w:color w:val="0000FF"/>
        </w:rPr>
        <w:fldChar w:fldCharType="end"/>
      </w:r>
      <w:r>
        <w:t>, insert the following clause:</w:t>
      </w:r>
    </w:p>
    <w:p xmlns:tce="http://www.TCE.com">
      <w:pPr>
        <w:pStyle w:val="BodyText"/>
      </w:pPr>
      <w:r>
        <w:t>Schedules for Construction Contracts (Mar 2019)</w:t>
      </w:r>
    </w:p>
    <w:p xmlns:tce="http://www.TCE.com">
      <w:pPr>
        <w:pStyle w:val="BodyText"/>
      </w:pPr>
      <w:r>
        <w:t>The requirements, of the clause entitled “Schedules for Construction Contracts” at FAR 52.236-15, are supplemented as follows:</w:t>
      </w:r>
    </w:p>
    <w:p xmlns:tce="http://www.TCE.com">
      <w:pPr>
        <w:pStyle w:val="ListNumber"/>
        <!--depth 1-->
        <w:numPr>
          <w:ilvl w:val="0"/>
          <w:numId w:val="1322"/>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xmlns:tce="http://www.TCE.com">
      <w:pPr>
        <w:pStyle w:val="ListNumber"/>
        <!--depth 1-->
        <w:numPr>
          <w:ilvl w:val="0"/>
          <w:numId w:val="1322"/>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xmlns:tce="http://www.TCE.com">
      <w:pPr>
        <w:pStyle w:val="ListNumber"/>
        <!--depth 1-->
        <w:numPr>
          <w:ilvl w:val="0"/>
          <w:numId w:val="1322"/>
        </w:numPr>
      </w:pPr>
      <w:r>
        <w:t/>
      </w:r>
      <w:r>
        <w:t>(c)</w:t>
      </w:r>
      <w:r>
        <w:t xml:space="preserve">  Submission. Prior to notice to proceed, or such other time as may be specified in the contract, the Contractor shall submit the project schedule.</w:t>
      </w:r>
    </w:p>
    <w:p xmlns:tce="http://www.TCE.com">
      <w:pPr>
        <w:pStyle w:val="ListNumber"/>
        <!--depth 1-->
        <w:numPr>
          <w:ilvl w:val="0"/>
          <w:numId w:val="1322"/>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xmlns:tce="http://www.TCE.com">
      <w:pPr>
        <w:pStyle w:val="ListNumber"/>
        <!--depth 1-->
        <w:numPr>
          <w:ilvl w:val="0"/>
          <w:numId w:val="1322"/>
        </w:numPr>
      </w:pPr>
      <w:r>
        <w:t/>
      </w:r>
      <w:r>
        <w:t>(e)</w:t>
      </w:r>
      <w:r>
        <w:t xml:space="preserve">  </w:t>
      </w:r>
      <w:r>
        <w:rPr>
          <w:i/>
        </w:rPr>
        <w:t>Activities</w:t>
      </w:r>
      <w:r>
        <w:t>. The project schedule shall depict all major activities necessary to complete the work.</w:t>
      </w:r>
    </w:p>
    <w:p xmlns:tce="http://www.TCE.com">
      <w:pPr>
        <w:pStyle w:val="ListNumber"/>
        <!--depth 1-->
        <w:numPr>
          <w:ilvl w:val="0"/>
          <w:numId w:val="1322"/>
        </w:numPr>
      </w:pPr>
      <w:r>
        <w:t/>
      </w:r>
      <w:r>
        <w:t>(f)</w:t>
      </w:r>
      <w:r>
        <w:t xml:space="preserve">  </w:t>
      </w:r>
      <w:r>
        <w:rPr>
          <w:i/>
        </w:rPr>
        <w:t>Schedule of values</w:t>
      </w:r>
      <w:r>
        <w:t>.</w:t>
      </w:r>
    </w:p>
    <w:p xmlns:tce="http://www.TCE.com">
      <w:pPr>
        <w:pStyle w:val="ListNumber2"/>
        <!--depth 2-->
        <w:numPr>
          <w:ilvl w:val="1"/>
          <w:numId w:val="1323"/>
        </w:numPr>
      </w:pPr>
      <w:r>
        <w:t/>
      </w:r>
      <w:r>
        <w:t>(1)</w:t>
      </w:r>
      <w:r>
        <w:t xml:space="preserve">  The Contractor shall prepare and submit for approval a cost breakdown of the Contract price, to be referred to as the “schedule of values”, assigning values to each major activity necessary to complete the work.</w:t>
      </w:r>
    </w:p>
    <w:p xmlns:tce="http://www.TCE.com">
      <w:pPr>
        <w:pStyle w:val="ListNumber2"/>
        <!--depth 2-->
        <w:numPr>
          <w:ilvl w:val="1"/>
          <w:numId w:val="1323"/>
        </w:numPr>
      </w:pPr>
      <w:r>
        <w:t/>
      </w:r>
      <w:r>
        <w:t>(2)</w:t>
      </w:r>
      <w:r>
        <w:t xml:space="preserve">  Values must include all direct and indirect costs, although a separate value for bond costs may be established.</w:t>
      </w:r>
    </w:p>
    <w:p xmlns:tce="http://www.TCE.com">
      <w:pPr>
        <w:pStyle w:val="ListNumber2"/>
        <!--depth 2-->
        <w:numPr>
          <w:ilvl w:val="1"/>
          <w:numId w:val="1323"/>
        </w:numPr>
      </w:pPr>
      <w:r>
        <w:t/>
      </w:r>
      <w:r>
        <w:t>(3)</w:t>
      </w:r>
      <w:r>
        <w:t xml:space="preserve">  The schedule of values must contain sufficient detail to enable the Contracting Officer to evaluate applications for payment.</w:t>
      </w:r>
    </w:p>
    <w:p xmlns:tce="http://www.TCE.com">
      <w:pPr>
        <w:pStyle w:val="ListNumber"/>
        <!--depth 1-->
        <w:numPr>
          <w:ilvl w:val="0"/>
          <w:numId w:val="1322"/>
        </w:numPr>
      </w:pPr>
      <w:r>
        <w:t/>
      </w:r>
      <w:r>
        <w:t>(g)</w:t>
      </w:r>
      <w:r>
        <w:t xml:space="preserve">  </w:t>
      </w:r>
      <w:r>
        <w:rPr>
          <w:i/>
        </w:rPr>
        <w:t>Conflicting terms</w:t>
      </w:r>
      <w:r>
        <w:t>.</w:t>
      </w:r>
    </w:p>
    <w:p xmlns:tce="http://www.TCE.com">
      <w:pPr>
        <w:pStyle w:val="ListNumber2"/>
        <!--depth 2-->
        <w:numPr>
          <w:ilvl w:val="1"/>
          <w:numId w:val="1324"/>
        </w:numPr>
      </w:pPr>
      <w:r>
        <w:t/>
      </w:r>
      <w:r>
        <w:t>(1)</w:t>
      </w:r>
      <w:r>
        <w:t xml:space="preserve">  If at any time the Contracting Officer finds that the project schedule does not comply with any contract requirement, the Contracting Officer will provide written notice to the Contractor.</w:t>
      </w:r>
    </w:p>
    <w:p xmlns:tce="http://www.TCE.com">
      <w:pPr>
        <w:pStyle w:val="ListNumber2"/>
        <!--depth 2-->
        <w:numPr>
          <w:ilvl w:val="1"/>
          <w:numId w:val="1324"/>
        </w:numPr>
      </w:pPr>
      <w:r>
        <w:t/>
      </w:r>
      <w:r>
        <w:t>(2)</w:t>
      </w:r>
      <w:r>
        <w:t xml:space="preserve">  Within 30 calendar days of written notice, or such other time as may be specified, from the Contracting Officer, the Contractor shall take one of the following actions:</w:t>
      </w:r>
    </w:p>
    <w:p xmlns:tce="http://www.TCE.com">
      <w:pPr>
        <w:pStyle w:val="ListNumber3"/>
        <!--depth 3-->
        <w:numPr>
          <w:ilvl w:val="2"/>
          <w:numId w:val="1325"/>
        </w:numPr>
      </w:pPr>
      <w:r>
        <w:t/>
      </w:r>
      <w:r>
        <w:t>(i)</w:t>
      </w:r>
      <w:r>
        <w:t xml:space="preserve">  Revise the project schedule.</w:t>
      </w:r>
    </w:p>
    <w:p xmlns:tce="http://www.TCE.com">
      <w:pPr>
        <w:pStyle w:val="ListNumber3"/>
        <!--depth 3-->
        <w:numPr>
          <w:ilvl w:val="2"/>
          <w:numId w:val="1325"/>
        </w:numPr>
      </w:pPr>
      <w:r>
        <w:t/>
      </w:r>
      <w:r>
        <w:t>(ii)</w:t>
      </w:r>
      <w:r>
        <w:t xml:space="preserve">  Adjust activity progress.</w:t>
      </w:r>
    </w:p>
    <w:p xmlns:tce="http://www.TCE.com">
      <w:pPr>
        <w:pStyle w:val="ListNumber3"/>
        <!--depth 3-->
        <w:numPr>
          <w:ilvl w:val="2"/>
          <w:numId w:val="1325"/>
        </w:numPr>
      </w:pPr>
      <w:r>
        <w:t/>
      </w:r>
      <w:r>
        <w:t>(iii)</w:t>
      </w:r>
      <w:r>
        <w:t xml:space="preserve">  Provide sufficient information demonstrating compliance.</w:t>
      </w:r>
    </w:p>
    <w:p xmlns:tce="http://www.TCE.com">
      <w:pPr>
        <w:pStyle w:val="ListNumber2"/>
        <!--depth 2-->
        <w:numPr>
          <w:ilvl w:val="1"/>
          <w:numId w:val="1324"/>
        </w:numPr>
      </w:pPr>
      <w:r>
        <w:t/>
      </w:r>
      <w:r>
        <w:t>(3)</w:t>
      </w:r>
      <w:r>
        <w:t xml:space="preserve">  If the Contractor fails to sufficiently address the Contracting Officer's exceptions to the project schedule, the Contracting Officer may-</w:t>
      </w:r>
    </w:p>
    <w:p xmlns:tce="http://www.TCE.com">
      <w:pPr>
        <w:pStyle w:val="ListNumber3"/>
        <!--depth 3-->
        <w:numPr>
          <w:ilvl w:val="2"/>
          <w:numId w:val="1326"/>
        </w:numPr>
      </w:pPr>
      <w:r>
        <w:t/>
      </w:r>
      <w:r>
        <w:t>(i)</w:t>
      </w:r>
      <w:r>
        <w:t xml:space="preserve">  Withhold retainage until the project is substantially complete or until such time as the Contractor has complied with project schedule requirements; or</w:t>
      </w:r>
    </w:p>
    <w:p xmlns:tce="http://www.TCE.com">
      <w:pPr>
        <w:pStyle w:val="ListNumber3"/>
        <!--depth 3-->
        <w:numPr>
          <w:ilvl w:val="2"/>
          <w:numId w:val="1326"/>
        </w:numPr>
      </w:pPr>
      <w:r>
        <w:t/>
      </w:r>
      <w:r>
        <w:t>(ii)</w:t>
      </w:r>
      <w:r>
        <w:t xml:space="preserve">  Terminate the contract for default.</w:t>
      </w:r>
    </w:p>
    <w:p xmlns:tce="http://www.TCE.com">
      <w:pPr>
        <w:pStyle w:val="ListNumber"/>
        <!--depth 1-->
        <w:numPr>
          <w:ilvl w:val="0"/>
          <w:numId w:val="1322"/>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xmlns:tce="http://www.TCE.com">
      <w:pPr>
        <w:pStyle w:val="ListNumber"/>
        <!--depth 1-->
        <w:numPr>
          <w:ilvl w:val="0"/>
          <w:numId w:val="1322"/>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xmlns:tce="http://www.TCE.com">
      <w:pPr>
        <w:pStyle w:val="BodyText"/>
      </w:pPr>
      <w:r>
        <w:t>(End of clause)</w:t>
      </w:r>
    </w:p>
    <w:p xmlns:tce="http://www.TCE.com">
      <w:pPr>
        <w:pStyle w:val="BodyText"/>
      </w:pPr>
      <w:r>
        <w:t>Alternate I (</w:t>
      </w:r>
      <w:r>
        <w:t xml:space="preserve"> 2019). As prescribed in </w:t>
      </w:r>
      <w:r>
        <w:rPr>
          <w:color w:val="0000FF"/>
        </w:rPr>
        <w:fldChar w:fldCharType="begin"/>
      </w:r>
      <w:r>
        <w:rPr>
          <w:color w:val="0000FF"/>
        </w:rPr>
        <w:instrText xml:space="preserve"> REF _Numd19e50122 \h </w:instrText>
      </w:r>
      <w:r>
        <w:fldChar w:fldCharType="separate"/>
      </w:r>
      <w:rPr>
        <w:color w:val="0000FF"/>
      </w:rPr>
      <w:r>
        <w:rPr>
          <w:u w:val="single"/>
        </w:rPr>
        <w:t>536.515</w:t>
      </w:r>
      <w:r>
        <w:rPr>
          <w:color w:val="0000FF"/>
        </w:rPr>
        <w:fldChar w:fldCharType="end"/>
      </w:r>
      <w:r>
        <w:t>(a), substitute the following paragraphs (c), (e), (h), and (i) for paragraphs (c), (e), (h), and (i) of the basic clause:</w:t>
      </w:r>
    </w:p>
    <w:p xmlns:tce="http://www.TCE.com">
      <w:pPr>
        <w:pStyle w:val="BodyText"/>
        <w:ind w:left="720"/>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(1) The Contractor shall use a critical path method project schedule to plan, coordinate, and perform the work.</w:t>
      </w:r>
    </w:p>
    <w:p xmlns:tce="http://www.TCE.com">
      <w:pPr>
        <w:pStyle w:val="BodyText"/>
        <w:ind w:left="1440"/>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xmlns:tce="http://www.TCE.com">
      <w:pPr>
        <w:pStyle w:val="BodyText"/>
        <w:ind w:left="1440"/>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xmlns:tce="http://www.TCE.com">
      <w:pPr>
        <w:pStyle w:val="BodyText"/>
        <w:ind w:left="1440"/>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xmlns:tce="http://www.TCE.com">
      <w:pPr>
        <w:pStyle w:val="BodyText"/>
        <w:ind w:left="2160"/>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Alternate II (</w:t>
      </w:r>
      <w:r>
        <w:t xml:space="preserve"> 2019). As prescribed in </w:t>
      </w:r>
      <w:r>
        <w:rPr>
          <w:color w:val="0000FF"/>
        </w:rPr>
        <w:fldChar w:fldCharType="begin"/>
      </w:r>
      <w:r>
        <w:rPr>
          <w:color w:val="0000FF"/>
        </w:rPr>
        <w:instrText xml:space="preserve"> REF _Numd19e50122 \h </w:instrText>
      </w:r>
      <w:r>
        <w:fldChar w:fldCharType="separate"/>
      </w:r>
      <w:rPr>
        <w:color w:val="0000FF"/>
      </w:rPr>
      <w:r>
        <w:rPr>
          <w:u w:val="single"/>
        </w:rPr>
        <w:t>536.515</w:t>
      </w:r>
      <w:r>
        <w:rPr>
          <w:color w:val="0000FF"/>
        </w:rPr>
        <w:fldChar w:fldCharType="end"/>
      </w:r>
      <w:r>
        <w:t>(b), substitute the following paragraphs (c), (e), and (i) for paragraphs (c), (e), and (i) of the basic clause:</w:t>
      </w:r>
    </w:p>
    <w:p xmlns:tce="http://www.TCE.com">
      <w:pPr>
        <w:pStyle w:val="BodyText"/>
        <w:ind w:left="720"/>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xmlns:tce="http://www.TCE.com">
      <w:pPr>
        <w:pStyle w:val="BodyText"/>
        <w:ind w:left="1440"/>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(1) The Contractor shall use a critical path method project schedule to plan, coordinate, and perform the work.</w:t>
      </w:r>
    </w:p>
    <w:p xmlns:tce="http://www.TCE.com">
      <w:pPr>
        <w:pStyle w:val="BodyText"/>
        <w:ind w:left="1440"/>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Alternate III (</w:t>
      </w:r>
      <w:r>
        <w:t xml:space="preserve"> 2020). As prescribed in </w:t>
      </w:r>
      <w:r>
        <w:rPr>
          <w:color w:val="0000FF"/>
        </w:rPr>
        <w:fldChar w:fldCharType="begin"/>
      </w:r>
      <w:r>
        <w:rPr>
          <w:color w:val="0000FF"/>
        </w:rPr>
        <w:instrText xml:space="preserve"> REF _Numd19e50122 \h </w:instrText>
      </w:r>
      <w:r>
        <w:fldChar w:fldCharType="separate"/>
      </w:r>
      <w:rPr>
        <w:color w:val="0000FF"/>
      </w:rPr>
      <w:r>
        <w:rPr>
          <w:u w:val="single"/>
        </w:rPr>
        <w:t>536.515</w:t>
      </w:r>
      <w:r>
        <w:rPr>
          <w:color w:val="0000FF"/>
        </w:rPr>
        <w:fldChar w:fldCharType="end"/>
      </w:r>
      <w:r>
        <w:t>(c), substitute the following paragraphs (c), (e), (h), and (i) for paragraphs (c), (e), (h), and (i) of the basic clause:</w:t>
      </w:r>
    </w:p>
    <w:p xmlns:tce="http://www.TCE.com">
      <w:pPr>
        <w:pStyle w:val="BodyText"/>
        <w:ind w:left="720"/>
      </w:pPr>
      <w:r>
        <w:t xml:space="preserve">(c) </w:t>
      </w:r>
      <w:r>
        <w:rPr>
          <w:i/>
        </w:rPr>
        <w:t>Submission.</w:t>
      </w:r>
      <w:r>
        <w:t xml:space="preserve"> (1) Within 30 calendar days of contract award, or such other time as may be specified in the contract, the Contractor shall submit the design phase project schedule.</w:t>
      </w:r>
    </w:p>
    <w:p xmlns:tce="http://www.TCE.com">
      <w:pPr>
        <w:pStyle w:val="BodyText"/>
        <w:ind w:left="1440"/>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xmlns:tce="http://www.TCE.com">
      <w:pPr>
        <w:pStyle w:val="BodyText"/>
        <w:ind w:left="1440"/>
      </w:pPr>
      <w:r>
        <w:t>(2) The Contractor shall use a critical path method project schedule to plan, coordinate, and perform the construction phase work.</w:t>
      </w:r>
    </w:p>
    <w:p xmlns:tce="http://www.TCE.com">
      <w:pPr>
        <w:pStyle w:val="BodyText"/>
        <w:ind w:left="1440"/>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xmlns:tce="http://www.TCE.com">
      <w:pPr>
        <w:pStyle w:val="BodyText"/>
        <w:ind w:left="1440"/>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xmlns:tce="http://www.TCE.com">
      <w:pPr>
        <w:pStyle w:val="BodyText"/>
        <w:ind w:left="1440"/>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xmlns:tce="http://www.TCE.com">
      <w:pPr>
        <w:pStyle w:val="BodyText"/>
        <w:ind w:left="720"/>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858-->
    <w:p xmlns:tce="http://www.TCE.com">
      <w:pPr>
        <w:pStyle w:val="Heading6"/>
      </w:pPr>
      <w:bookmarkStart w:id="5564" w:name="_Numd19e68546"/>
      <w:bookmarkStart w:id="5565" w:name="_Refd19e68546"/>
      <w:bookmarkStart w:id="5566" w:name="_Tocd19e68546"/>
      <w:r>
        <w:t/>
      </w:r>
      <w:r>
        <w:t>552.236-21</w:t>
      </w:r>
      <w:r>
        <w:t xml:space="preserve"> Specifications and Drawings for Construction.</w:t>
      </w:r>
      <w:bookmarkEnd w:id="5565"/>
      <w:bookmarkEnd w:id="5566"/>
      <w:bookmarkEnd w:id="5564"/>
    </w:p>
    <w:p xmlns:tce="http://www.TCE.com">
      <w:pPr>
        <w:pStyle w:val="BodyText"/>
      </w:pPr>
      <w:r>
        <w:t xml:space="preserve">As prescribed in </w:t>
      </w:r>
      <w:r>
        <w:rPr>
          <w:color w:val="0000FF"/>
        </w:rPr>
        <w:fldChar w:fldCharType="begin"/>
      </w:r>
      <w:r>
        <w:rPr>
          <w:color w:val="0000FF"/>
        </w:rPr>
        <w:instrText xml:space="preserve"> REF _Numd19e50168 \h </w:instrText>
      </w:r>
      <w:r>
        <w:fldChar w:fldCharType="separate"/>
      </w:r>
      <w:rPr>
        <w:color w:val="0000FF"/>
      </w:rPr>
      <w:r>
        <w:rPr>
          <w:u w:val="single"/>
        </w:rPr>
        <w:t>536.521</w:t>
      </w:r>
      <w:r>
        <w:rPr>
          <w:color w:val="0000FF"/>
        </w:rPr>
        <w:fldChar w:fldCharType="end"/>
      </w:r>
      <w:r>
        <w:t>, insert the following clause:</w:t>
      </w:r>
    </w:p>
    <w:p xmlns:tce="http://www.TCE.com">
      <w:pPr>
        <w:pStyle w:val="BodyText"/>
      </w:pPr>
      <w:r>
        <w:t>Specifications and Drawings for Construction (Mar 2019)</w:t>
      </w:r>
    </w:p>
    <w:p xmlns:tce="http://www.TCE.com">
      <w:pPr>
        <w:pStyle w:val="BodyText"/>
      </w:pPr>
      <w:r>
        <w:t>The requirements of the clause entitled “Specifications and Drawings for Construction” at FAR 52.236-21, are supplemented as follows</w:t>
      </w:r>
    </w:p>
    <w:p xmlns:tce="http://www.TCE.com">
      <w:pPr>
        <w:pStyle w:val="ListNumber"/>
        <!--depth 1-->
        <w:numPr>
          <w:ilvl w:val="0"/>
          <w:numId w:val="1327"/>
        </w:numPr>
      </w:pPr>
      <w:r>
        <w:t/>
      </w:r>
      <w:r>
        <w:t>(a)</w:t>
      </w:r>
      <w:r>
        <w:t xml:space="preserve">  In case of difference between small and large-scale drawings, the large-scale drawings shall govern.</w:t>
      </w:r>
    </w:p>
    <w:p xmlns:tce="http://www.TCE.com">
      <w:pPr>
        <w:pStyle w:val="ListNumber"/>
        <!--depth 1-->
        <w:numPr>
          <w:ilvl w:val="0"/>
          <w:numId w:val="1327"/>
        </w:numPr>
      </w:pPr>
      <w:r>
        <w:t/>
      </w:r>
      <w:r>
        <w:t>(b)</w:t>
      </w:r>
      <w:r>
        <w:t xml:space="preserve">  Schedules on any contract drawing shall take precedence over conflicting information on that or any other contract drawing.</w:t>
      </w:r>
    </w:p>
    <w:p xmlns:tce="http://www.TCE.com">
      <w:pPr>
        <w:pStyle w:val="ListNumber"/>
        <!--depth 1-->
        <w:numPr>
          <w:ilvl w:val="0"/>
          <w:numId w:val="1327"/>
        </w:numPr>
      </w:pPr>
      <w:r>
        <w:t/>
      </w:r>
      <w:r>
        <w:t>(c)</w:t>
      </w:r>
      <w:r>
        <w:t xml:space="preserve">  On any of the drawings where a portion of the work is detailed or drawn out and the remainder is shown in outline, the parts detailed or drawn out shall apply also to all other like portions of the work.</w:t>
      </w:r>
    </w:p>
    <w:p xmlns:tce="http://www.TCE.com">
      <w:pPr>
        <w:pStyle w:val="ListNumber"/>
        <!--depth 1-->
        <w:numPr>
          <w:ilvl w:val="0"/>
          <w:numId w:val="1327"/>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xmlns:tce="http://www.TCE.com">
      <w:pPr>
        <w:pStyle w:val="ListNumber"/>
        <!--depth 1-->
        <w:numPr>
          <w:ilvl w:val="0"/>
          <w:numId w:val="1327"/>
        </w:numPr>
      </w:pPr>
      <w:r>
        <w:t/>
      </w:r>
      <w:r>
        <w:t>(e)</w:t>
      </w:r>
      <w:r>
        <w:t xml:space="preserve">  Standard details or specification drawings are applicable when listed, bound with the specifications, noted on the drawings, or referenced elsewhere in the specifications.</w:t>
      </w:r>
    </w:p>
    <w:p xmlns:tce="http://www.TCE.com">
      <w:pPr>
        <w:pStyle w:val="ListNumber2"/>
        <!--depth 2-->
        <w:numPr>
          <w:ilvl w:val="1"/>
          <w:numId w:val="1328"/>
        </w:numPr>
      </w:pPr>
      <w:r>
        <w:t/>
      </w:r>
      <w:r>
        <w:t>(1)</w:t>
      </w:r>
      <w:r>
        <w:t xml:space="preserve">  Where notes on the specification drawings indicate alterations, such alterations shall govern.</w:t>
      </w:r>
    </w:p>
    <w:p xmlns:tce="http://www.TCE.com">
      <w:pPr>
        <w:pStyle w:val="ListNumber2"/>
        <!--depth 2-->
        <w:numPr>
          <w:ilvl w:val="1"/>
          <w:numId w:val="1328"/>
        </w:numPr>
      </w:pPr>
      <w:r>
        <w:t/>
      </w:r>
      <w:r>
        <w:t>(2)</w:t>
      </w:r>
      <w:r>
        <w:t xml:space="preserve">  In case of difference between standard details or specification drawings and the specifications, the specifications shall govern.</w:t>
      </w:r>
    </w:p>
    <w:p xmlns:tce="http://www.TCE.com">
      <w:pPr>
        <w:pStyle w:val="ListNumber2"/>
        <!--depth 2-->
        <w:numPr>
          <w:ilvl w:val="1"/>
          <w:numId w:val="1328"/>
        </w:numPr>
      </w:pPr>
      <w:r>
        <w:t/>
      </w:r>
      <w:r>
        <w:t>(3)</w:t>
      </w:r>
      <w:r>
        <w:t xml:space="preserve">  In case of difference between the standard details or specification drawings and the drawings prepared specifically for this contract, the drawings prepared specifically for this contract shall govern.</w:t>
      </w:r>
    </w:p>
    <w:p xmlns:tce="http://www.TCE.com">
      <w:pPr>
        <w:pStyle w:val="ListNumber"/>
        <!--depth 1-->
        <w:numPr>
          <w:ilvl w:val="0"/>
          <w:numId w:val="1327"/>
        </w:numPr>
      </w:pPr>
      <w:r>
        <w:t/>
      </w:r>
      <w:r>
        <w:t>(f)</w:t>
      </w:r>
      <w:r>
        <w:t xml:space="preserve">  Different requirements within the contract documents shall be deemed inconsistent only if compliance with both cannot be achieved.</w:t>
      </w:r>
    </w:p>
    <w:p xmlns:tce="http://www.TCE.com">
      <w:pPr>
        <w:pStyle w:val="ListNumber"/>
        <!--depth 1-->
        <w:numPr>
          <w:ilvl w:val="0"/>
          <w:numId w:val="1327"/>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xmlns:tce="http://www.TCE.com">
      <w:pPr>
        <w:pStyle w:val="BodyText"/>
      </w:pPr>
      <w:r>
        <w:t>(End of clause)</w:t>
      </w:r>
    </w:p>
    <w:p xmlns:tce="http://www.TCE.com">
      <w:pPr>
        <w:pStyle w:val="BodyText"/>
      </w:pPr>
      <w:r>
        <w:t>Alternate I (</w:t>
      </w:r>
      <w:r>
        <w:t xml:space="preserve"> 2019). As prescribed in </w:t>
      </w:r>
      <w:r>
        <w:rPr>
          <w:color w:val="0000FF"/>
        </w:rPr>
        <w:fldChar w:fldCharType="begin"/>
      </w:r>
      <w:r>
        <w:rPr>
          <w:color w:val="0000FF"/>
        </w:rPr>
        <w:instrText xml:space="preserve"> REF _Numd19e50168 \h </w:instrText>
      </w:r>
      <w:r>
        <w:fldChar w:fldCharType="separate"/>
      </w:r>
      <w:rPr>
        <w:color w:val="0000FF"/>
      </w:rPr>
      <w:r>
        <w:rPr>
          <w:u w:val="single"/>
        </w:rPr>
        <w:t>536.521</w:t>
      </w:r>
      <w:r>
        <w:rPr>
          <w:color w:val="0000FF"/>
        </w:rPr>
        <w:fldChar w:fldCharType="end"/>
      </w:r>
      <w:r>
        <w:t>, add the following paragraph to the basic clause:</w:t>
      </w:r>
    </w:p>
    <w:p xmlns:tce="http://www.TCE.com">
      <w:pPr>
        <w:pStyle w:val="BodyText"/>
        <w:ind w:left="720"/>
      </w:pPr>
      <w:r>
        <w:t>(h) For the purposes of this clause, specifications and drawings refer only to those included among the contract documents, and not to those produced by the Contractor pursuant to its responsibilities under the contract.</w:t>
      </w:r>
    </w:p>
    <w:p xmlns:tce="http://www.TCE.com">
      <w:pPr>
        <w:pStyle w:val="BodyText"/>
      </w:pPr>
      <w:r>
        <w:t>Alternate II (</w:t>
      </w:r>
      <w:r>
        <w:t xml:space="preserve"> 2020). As prescribed in </w:t>
      </w:r>
      <w:r>
        <w:rPr>
          <w:color w:val="0000FF"/>
        </w:rPr>
        <w:fldChar w:fldCharType="begin"/>
      </w:r>
      <w:r>
        <w:rPr>
          <w:color w:val="0000FF"/>
        </w:rPr>
        <w:instrText xml:space="preserve"> REF _Numd19e50168 \h </w:instrText>
      </w:r>
      <w:r>
        <w:fldChar w:fldCharType="separate"/>
      </w:r>
      <w:rPr>
        <w:color w:val="0000FF"/>
      </w:rPr>
      <w:r>
        <w:rPr>
          <w:u w:val="single"/>
        </w:rPr>
        <w:t>536.521</w:t>
      </w:r>
      <w:r>
        <w:rPr>
          <w:color w:val="0000FF"/>
        </w:rPr>
        <w:fldChar w:fldCharType="end"/>
      </w:r>
      <w:r>
        <w:t>(b), add the following paragraph to the basic clause:</w:t>
      </w:r>
    </w:p>
    <w:p xmlns:tce="http://www.TCE.com">
      <w:pPr>
        <w:pStyle w:val="BodyText"/>
        <w:ind w:left="720"/>
      </w:pPr>
      <w:r>
        <w:t>(h) For the purposes of this clause, specifications and drawings refer only to the construction documents, meaning the 100 percent complete specifications and construction drawings developed during the design phase.</w:t>
      </w:r>
    </w:p>
    <!--Topic unique_859-->
    <w:p xmlns:tce="http://www.TCE.com">
      <w:pPr>
        <w:pStyle w:val="Heading6"/>
      </w:pPr>
      <w:bookmarkStart w:id="5567" w:name="_Numd19e68671"/>
      <w:bookmarkStart w:id="5568" w:name="_Refd19e68671"/>
      <w:bookmarkStart w:id="5569" w:name="_Tocd19e68671"/>
      <w:r>
        <w:t/>
      </w:r>
      <w:r>
        <w:t>552.236-70</w:t>
      </w:r>
      <w:r>
        <w:t xml:space="preserve"> Authorities and Limitations.</w:t>
      </w:r>
      <w:bookmarkEnd w:id="5568"/>
      <w:bookmarkEnd w:id="5569"/>
      <w:bookmarkEnd w:id="5567"/>
    </w:p>
    <w:p xmlns:tce="http://www.TCE.com">
      <w:pPr>
        <w:pStyle w:val="BodyText"/>
      </w:pPr>
      <w:r>
        <w:t xml:space="preserve">As prescribed in </w:t>
      </w:r>
      <w:r>
        <w:rPr>
          <w:color w:val="0000FF"/>
        </w:rPr>
        <w:fldChar w:fldCharType="begin"/>
      </w:r>
      <w:r>
        <w:rPr>
          <w:color w:val="0000FF"/>
        </w:rPr>
        <w:instrText xml:space="preserve"> REF _Numd19e50206 \h </w:instrText>
      </w:r>
      <w:r>
        <w:fldChar w:fldCharType="separate"/>
      </w:r>
      <w:rPr>
        <w:color w:val="0000FF"/>
      </w:rPr>
      <w:r>
        <w:rPr>
          <w:u w:val="single"/>
        </w:rPr>
        <w:t>536.570</w:t>
      </w:r>
      <w:r>
        <w:rPr>
          <w:color w:val="0000FF"/>
        </w:rPr>
        <w:fldChar w:fldCharType="end"/>
      </w:r>
      <w:r>
        <w:t>, insert the following clause:</w:t>
      </w:r>
    </w:p>
    <w:p xmlns:tce="http://www.TCE.com">
      <w:pPr>
        <w:pStyle w:val="BodyText"/>
      </w:pPr>
      <w:r>
        <w:t>Authorities and Limitations (Mar 2019)</w:t>
      </w:r>
    </w:p>
    <w:p xmlns:tce="http://www.TCE.com">
      <w:pPr>
        <w:pStyle w:val="ListNumber"/>
        <!--depth 1-->
        <w:numPr>
          <w:ilvl w:val="0"/>
          <w:numId w:val="1329"/>
        </w:numPr>
      </w:pPr>
      <w:bookmarkStart w:id="5571" w:name="_Tocd19e68688"/>
      <w:bookmarkStart w:id="5570" w:name="_Refd19e68688"/>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xmlns:tce="http://www.TCE.com">
      <w:pPr>
        <w:pStyle w:val="ListNumber"/>
        <!--depth 1-->
        <w:numPr>
          <w:ilvl w:val="0"/>
          <w:numId w:val="1329"/>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5570"/>
      <w:bookmarkEnd w:id="5571"/>
    </w:p>
    <w:p xmlns:tce="http://www.TCE.com">
      <w:pPr>
        <w:pStyle w:val="BodyText"/>
      </w:pPr>
      <w:r>
        <w:t>(End of clause)</w:t>
      </w:r>
    </w:p>
    <!--Topic unique_860-->
    <w:p xmlns:tce="http://www.TCE.com">
      <w:pPr>
        <w:pStyle w:val="Heading6"/>
      </w:pPr>
      <w:bookmarkStart w:id="5572" w:name="_Numd19e68714"/>
      <w:bookmarkStart w:id="5573" w:name="_Refd19e68714"/>
      <w:bookmarkStart w:id="5574" w:name="_Tocd19e68714"/>
      <w:r>
        <w:t/>
      </w:r>
      <w:r>
        <w:t>552.236-71</w:t>
      </w:r>
      <w:r>
        <w:t xml:space="preserve"> Contractor Responsibilities.</w:t>
      </w:r>
      <w:bookmarkEnd w:id="5573"/>
      <w:bookmarkEnd w:id="5574"/>
      <w:bookmarkEnd w:id="5572"/>
    </w:p>
    <w:p xmlns:tce="http://www.TCE.com">
      <w:pPr>
        <w:pStyle w:val="BodyText"/>
      </w:pPr>
      <w:r>
        <w:t xml:space="preserve">As prescribed in </w:t>
      </w:r>
      <w:r>
        <w:rPr>
          <w:color w:val="0000FF"/>
        </w:rPr>
        <w:fldChar w:fldCharType="begin"/>
      </w:r>
      <w:r>
        <w:rPr>
          <w:color w:val="0000FF"/>
        </w:rPr>
        <w:instrText xml:space="preserve"> REF _Numd19e50229 \h </w:instrText>
      </w:r>
      <w:r>
        <w:fldChar w:fldCharType="separate"/>
      </w:r>
      <w:rPr>
        <w:color w:val="0000FF"/>
      </w:rPr>
      <w:r>
        <w:rPr>
          <w:u w:val="single"/>
        </w:rPr>
        <w:t>536.571</w:t>
      </w:r>
      <w:r>
        <w:rPr>
          <w:color w:val="0000FF"/>
        </w:rPr>
        <w:fldChar w:fldCharType="end"/>
      </w:r>
      <w:r>
        <w:t>, insert the following clause:</w:t>
      </w:r>
    </w:p>
    <w:p xmlns:tce="http://www.TCE.com">
      <w:pPr>
        <w:pStyle w:val="BodyText"/>
      </w:pPr>
      <w:r>
        <w:t>Contractor Responsibilities (Mar 2019)</w:t>
      </w:r>
    </w:p>
    <w:p xmlns:tce="http://www.TCE.com">
      <w:pPr>
        <w:pStyle w:val="ListNumber"/>
        <!--depth 1-->
        <w:numPr>
          <w:ilvl w:val="0"/>
          <w:numId w:val="1330"/>
        </w:numPr>
      </w:pPr>
      <w:bookmarkStart w:id="5576" w:name="_Tocd19e68733"/>
      <w:bookmarkStart w:id="5575" w:name="_Refd19e68733"/>
      <w:r>
        <w:t/>
      </w:r>
      <w:r>
        <w:t>(a)</w:t>
      </w:r>
      <w:r>
        <w:t>The Contractor shall be responsible for compliance with applicable codes, standards and regulations pertaining to the health and safety of personnel during performance of the contract.</w:t>
      </w:r>
      <w:bookmarkEnd w:id="5575"/>
      <w:bookmarkEnd w:id="5576"/>
    </w:p>
    <w:p xmlns:tce="http://www.TCE.com">
      <w:pPr>
        <w:pStyle w:val="ListNumber"/>
        <!--depth 1-->
        <w:numPr>
          <w:ilvl w:val="0"/>
          <w:numId w:val="1330"/>
        </w:numPr>
      </w:pPr>
      <w:bookmarkStart w:id="5578" w:name="_Tocd19e68740"/>
      <w:bookmarkStart w:id="5577" w:name="_Refd19e68740"/>
      <w:r>
        <w:t/>
      </w:r>
      <w:r>
        <w:t>(b)</w:t>
      </w:r>
      <w:r>
        <w:t>Unless expressly stated otherwise in the contract, the Contractor shall be responsible for all means and methods employed in the performance of the contract.</w:t>
      </w:r>
      <w:bookmarkEnd w:id="5577"/>
      <w:bookmarkEnd w:id="5578"/>
    </w:p>
    <w:p xmlns:tce="http://www.TCE.com">
      <w:pPr>
        <w:pStyle w:val="ListNumber"/>
        <!--depth 1-->
        <w:numPr>
          <w:ilvl w:val="0"/>
          <w:numId w:val="1330"/>
        </w:numPr>
      </w:pPr>
      <w:bookmarkStart w:id="5580" w:name="_Tocd19e68747"/>
      <w:bookmarkStart w:id="5579" w:name="_Refd19e68747"/>
      <w:r>
        <w:t/>
      </w:r>
      <w:r>
        <w:t>(c)</w:t>
      </w:r>
      <w:r>
        <w:t>The Contractor shall immediately bring to the Contracting Officer's attention any hazardous materials or conditions not disclosed in the contract documents discovered by or made known to the Contractor during the performance of the contract.</w:t>
      </w:r>
      <w:bookmarkEnd w:id="5579"/>
      <w:bookmarkEnd w:id="5580"/>
    </w:p>
    <w:p xmlns:tce="http://www.TCE.com">
      <w:pPr>
        <w:pStyle w:val="ListNumber"/>
        <!--depth 1-->
        <w:numPr>
          <w:ilvl w:val="0"/>
          <w:numId w:val="1330"/>
        </w:numPr>
      </w:pPr>
      <w:bookmarkStart w:id="5582" w:name="_Tocd19e68754"/>
      <w:bookmarkStart w:id="5581" w:name="_Refd19e68754"/>
      <w:r>
        <w:t/>
      </w:r>
      <w:r>
        <w:t>(d)</w:t>
      </w:r>
      <w:r>
        <w:t>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bookmarkEnd w:id="5581"/>
      <w:bookmarkEnd w:id="5582"/>
    </w:p>
    <w:p xmlns:tce="http://www.TCE.com">
      <w:pPr>
        <w:pStyle w:val="ListNumber"/>
        <!--depth 1-->
        <w:numPr>
          <w:ilvl w:val="0"/>
          <w:numId w:val="1330"/>
        </w:numPr>
      </w:pPr>
      <w:bookmarkStart w:id="5584" w:name="_Tocd19e68761"/>
      <w:bookmarkStart w:id="5583" w:name="_Refd19e68761"/>
      <w:r>
        <w:t/>
      </w:r>
      <w:r>
        <w:t>(e)</w:t>
      </w:r>
      <w:r>
        <w:t>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bookmarkEnd w:id="5583"/>
      <w:bookmarkEnd w:id="5584"/>
    </w:p>
    <w:p xmlns:tce="http://www.TCE.com">
      <w:pPr>
        <w:pStyle w:val="ListNumber"/>
        <!--depth 1-->
        <w:numPr>
          <w:ilvl w:val="0"/>
          <w:numId w:val="1330"/>
        </w:numPr>
      </w:pPr>
      <w:bookmarkStart w:id="5586" w:name="_Tocd19e68769"/>
      <w:bookmarkStart w:id="5585" w:name="_Refd19e68769"/>
      <w:r>
        <w:t/>
      </w:r>
      <w:r>
        <w:t>(f)</w:t>
      </w:r>
      <w:r>
        <w:t>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bookmarkEnd w:id="5585"/>
      <w:bookmarkEnd w:id="5586"/>
    </w:p>
    <w:p xmlns:tce="http://www.TCE.com">
      <w:pPr>
        <w:pStyle w:val="ListNumber"/>
        <!--depth 1-->
        <w:numPr>
          <w:ilvl w:val="0"/>
          <w:numId w:val="1330"/>
        </w:numPr>
      </w:pPr>
      <w:bookmarkStart w:id="5588" w:name="_Tocd19e68776"/>
      <w:bookmarkStart w:id="5587" w:name="_Refd19e68776"/>
      <w:r>
        <w:t/>
      </w:r>
      <w:r>
        <w:t>(g)</w:t>
      </w:r>
      <w:r>
        <w:t>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bookmarkEnd w:id="5587"/>
      <w:bookmarkEnd w:id="5588"/>
    </w:p>
    <w:p xmlns:tce="http://www.TCE.com">
      <w:pPr>
        <w:pStyle w:val="BodyText"/>
      </w:pPr>
      <w:r>
        <w:t>(End of clause)</w:t>
      </w:r>
    </w:p>
    <w:p xmlns:tce="http://www.TCE.com">
      <w:pPr>
        <w:pStyle w:val="BodyText"/>
      </w:pPr>
      <w:r>
        <w:t/>
      </w:r>
      <w:r>
        <w:rPr>
          <w:i/>
        </w:rPr>
        <w:t>Alternate I</w:t>
      </w:r>
      <w:r>
        <w:t xml:space="preserve"> (MAR 2019). As prescribed in </w:t>
      </w:r>
      <w:r>
        <w:rPr>
          <w:color w:val="0000FF"/>
        </w:rPr>
        <w:fldChar w:fldCharType="begin"/>
      </w:r>
      <w:r>
        <w:rPr>
          <w:color w:val="0000FF"/>
        </w:rPr>
        <w:instrText xml:space="preserve"> REF _Numd19e50229 \h </w:instrText>
      </w:r>
      <w:r>
        <w:fldChar w:fldCharType="separate"/>
      </w:r>
      <w:rPr>
        <w:color w:val="0000FF"/>
      </w:rPr>
      <w:r>
        <w:rPr>
          <w:u w:val="single"/>
        </w:rPr>
        <w:t>536.571</w:t>
      </w:r>
      <w:r>
        <w:rPr>
          <w:color w:val="0000FF"/>
        </w:rPr>
        <w:fldChar w:fldCharType="end"/>
      </w:r>
      <w:r>
        <w:t>, substitute the following paragraphs (d), (e), (f), and (g) for paragraphs (d), (e), (f), and (g) of the basic clause:</w:t>
      </w:r>
    </w:p>
    <w:p xmlns:tce="http://www.TCE.com">
      <w:pPr>
        <w:pStyle w:val="BodyText"/>
        <w:ind w:left="720"/>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xmlns:tce="http://www.TCE.com">
      <w:pPr>
        <w:pStyle w:val="BodyText"/>
        <w:ind w:left="720"/>
      </w:pPr>
      <w:r>
        <w:t>(e) The Contractor's responsibilities include the responsibilities of the Architect-Engineer Contractor, as specified in FAR 52.236-23.</w:t>
      </w:r>
    </w:p>
    <w:p xmlns:tce="http://www.TCE.com">
      <w:pPr>
        <w:pStyle w:val="BodyText"/>
        <w:ind w:left="720"/>
      </w:pPr>
      <w:r>
        <w:t>(f) The Contractor shall include in all subcontracts that require professional design services express terms establishing GSA as a third party beneficiary. No other person shall be deemed a third party beneficiary of the contract.</w:t>
      </w:r>
    </w:p>
    <w:p xmlns:tce="http://www.TCE.com">
      <w:pPr>
        <w:pStyle w:val="BodyText"/>
        <w:ind w:left="720"/>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xmlns:tce="http://www.TCE.com">
      <w:pPr>
        <w:pStyle w:val="BodyText"/>
      </w:pPr>
      <w:r>
        <w:t xml:space="preserve">Alternate II (Jan 2020). As prescribed in </w:t>
      </w:r>
      <w:r>
        <w:rPr>
          <w:color w:val="0000FF"/>
        </w:rPr>
        <w:fldChar w:fldCharType="begin"/>
      </w:r>
      <w:r>
        <w:rPr>
          <w:color w:val="0000FF"/>
        </w:rPr>
        <w:instrText xml:space="preserve"> REF _Numd19e50229 \h </w:instrText>
      </w:r>
      <w:r>
        <w:fldChar w:fldCharType="separate"/>
      </w:r>
      <w:rPr>
        <w:color w:val="0000FF"/>
      </w:rPr>
      <w:r>
        <w:rPr>
          <w:u w:val="single"/>
        </w:rPr>
        <w:t>536.571</w:t>
      </w:r>
      <w:r>
        <w:rPr>
          <w:color w:val="0000FF"/>
        </w:rPr>
        <w:fldChar w:fldCharType="end"/>
      </w:r>
      <w:r>
        <w:t>(b), delete paragraphs (d), (e), (f), and (g) of the basic clause, and insert paragraphs (d), (e), (f), (g), (h), (i), and (j) as follows:</w:t>
      </w:r>
    </w:p>
    <w:p xmlns:tce="http://www.TCE.com">
      <w:pPr>
        <w:pStyle w:val="BodyText"/>
        <w:ind w:left="720"/>
      </w:pPr>
      <w:r>
        <w:t>(d) The Contractor shall be responsible for performing the design phase services in accordance with the statement of work. The Contractor shall submit all deliverables and reports in accordance with the statement of work.</w:t>
      </w:r>
    </w:p>
    <w:p xmlns:tce="http://www.TCE.com">
      <w:pPr>
        <w:pStyle w:val="BodyText"/>
        <w:ind w:left="720"/>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xmlns:tce="http://www.TCE.com">
      <w:pPr>
        <w:pStyle w:val="BodyText"/>
        <w:ind w:left="720"/>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xmlns:tce="http://www.TCE.com">
      <w:pPr>
        <w:pStyle w:val="BodyText"/>
        <w:ind w:left="720"/>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xmlns:tce="http://www.TCE.com">
      <w:pPr>
        <w:pStyle w:val="BodyText"/>
        <w:ind w:left="720"/>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xmlns:tce="http://www.TCE.com">
      <w:pPr>
        <w:pStyle w:val="BodyText"/>
        <w:ind w:left="720"/>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xmlns:tce="http://www.TCE.com">
      <w:pPr>
        <w:pStyle w:val="BodyText"/>
        <w:ind w:left="720"/>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80-->
    <w:p xmlns:tce="http://www.TCE.com">
      <w:pPr>
        <w:pStyle w:val="Heading6"/>
      </w:pPr>
      <w:bookmarkStart w:id="5589" w:name="_Numd19e68830"/>
      <w:bookmarkStart w:id="5590" w:name="_Refd19e68830"/>
      <w:bookmarkStart w:id="5591" w:name="_Tocd19e68830"/>
      <w:r>
        <w:t/>
      </w:r>
      <w:r>
        <w:t>552.236-72</w:t>
      </w:r>
      <w:r>
        <w:t xml:space="preserve"> Submittals.</w:t>
      </w:r>
      <w:bookmarkEnd w:id="5590"/>
      <w:bookmarkEnd w:id="5591"/>
      <w:bookmarkEnd w:id="5589"/>
    </w:p>
    <w:p xmlns:tce="http://www.TCE.com">
      <w:pPr>
        <w:pStyle w:val="BodyText"/>
      </w:pPr>
      <w:r>
        <w:t xml:space="preserve">As prescribed in </w:t>
      </w:r>
      <w:r>
        <w:rPr>
          <w:color w:val="0000FF"/>
        </w:rPr>
        <w:fldChar w:fldCharType="begin"/>
      </w:r>
      <w:r>
        <w:rPr>
          <w:color w:val="0000FF"/>
        </w:rPr>
        <w:instrText xml:space="preserve"> REF _Numd19e50267 \h </w:instrText>
      </w:r>
      <w:r>
        <w:fldChar w:fldCharType="separate"/>
      </w:r>
      <w:rPr>
        <w:color w:val="0000FF"/>
      </w:rPr>
      <w:r>
        <w:rPr>
          <w:u w:val="single"/>
        </w:rPr>
        <w:t>536.572</w:t>
      </w:r>
      <w:r>
        <w:rPr>
          <w:color w:val="0000FF"/>
        </w:rPr>
        <w:fldChar w:fldCharType="end"/>
      </w:r>
      <w:r>
        <w:t>, insert the following clause:</w:t>
      </w:r>
    </w:p>
    <w:p xmlns:tce="http://www.TCE.com">
      <w:pPr>
        <w:pStyle w:val="BodyText"/>
      </w:pPr>
      <w:r>
        <w:t>Submittals (Mar 2019)</w:t>
      </w:r>
    </w:p>
    <w:p xmlns:tce="http://www.TCE.com">
      <w:pPr>
        <w:pStyle w:val="ListNumber"/>
        <!--depth 1-->
        <w:numPr>
          <w:ilvl w:val="0"/>
          <w:numId w:val="1331"/>
        </w:numPr>
      </w:pPr>
      <w:r>
        <w:t/>
      </w:r>
      <w:r>
        <w:t>(a)</w:t>
      </w:r>
      <w:r>
        <w:t xml:space="preserve">  The Contractor shall prepare and submit all submittals as specified in the contract or requested by the Contracting Officer.</w:t>
      </w:r>
    </w:p>
    <w:p xmlns:tce="http://www.TCE.com">
      <w:pPr>
        <w:pStyle w:val="ListNumber2"/>
        <!--depth 2-->
        <w:numPr>
          <w:ilvl w:val="1"/>
          <w:numId w:val="1332"/>
        </w:numPr>
      </w:pPr>
      <w:r>
        <w:t/>
      </w:r>
      <w:r>
        <w:t>(1)</w:t>
      </w:r>
      <w:r>
        <w:t xml:space="preserve">  Submittals may include: safety plans, schedules, shop drawings, coordination drawings, samples, calculations, product information, or mockups.</w:t>
      </w:r>
    </w:p>
    <w:p xmlns:tce="http://www.TCE.com">
      <w:pPr>
        <w:pStyle w:val="ListNumber2"/>
        <!--depth 2-->
        <w:numPr>
          <w:ilvl w:val="1"/>
          <w:numId w:val="1332"/>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xmlns:tce="http://www.TCE.com">
      <w:pPr>
        <w:pStyle w:val="ListNumber"/>
        <!--depth 1-->
        <w:numPr>
          <w:ilvl w:val="0"/>
          <w:numId w:val="1331"/>
        </w:numPr>
      </w:pPr>
      <w:r>
        <w:t/>
      </w:r>
      <w:r>
        <w:t>(b)</w:t>
      </w:r>
      <w:r>
        <w:t xml:space="preserve">  Unless otherwise provided in this contract, or otherwise directed by the Contracting Officer, submittals shall be submitted to the Contracting Officer.</w:t>
      </w:r>
    </w:p>
    <w:p xmlns:tce="http://www.TCE.com">
      <w:pPr>
        <w:pStyle w:val="ListNumber"/>
        <!--depth 1-->
        <w:numPr>
          <w:ilvl w:val="0"/>
          <w:numId w:val="1331"/>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xmlns:tce="http://www.TCE.com">
      <w:pPr>
        <w:pStyle w:val="ListNumber"/>
        <!--depth 1-->
        <w:numPr>
          <w:ilvl w:val="0"/>
          <w:numId w:val="1331"/>
        </w:numPr>
      </w:pPr>
      <w:r>
        <w:t/>
      </w:r>
      <w:r>
        <w:t>(d)</w:t>
      </w:r>
      <w:r>
        <w:t xml:space="preserve">  Review of submittals will be general and shall not be construed as permitting any departure from the contract requirements.</w:t>
      </w:r>
    </w:p>
    <w:p xmlns:tce="http://www.TCE.com">
      <w:pPr>
        <w:pStyle w:val="ListNumber"/>
        <!--depth 1-->
        <w:numPr>
          <w:ilvl w:val="0"/>
          <w:numId w:val="1331"/>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xmlns:tce="http://www.TCE.com">
      <w:pPr>
        <w:pStyle w:val="ListNumber"/>
        <!--depth 1-->
        <w:numPr>
          <w:ilvl w:val="0"/>
          <w:numId w:val="1331"/>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xmlns:tce="http://www.TCE.com">
      <w:pPr>
        <w:pStyle w:val="BodyText"/>
      </w:pPr>
      <w:r>
        <w:t>(End of clause)</w:t>
      </w:r>
    </w:p>
    <w:p xmlns:tce="http://www.TCE.com">
      <w:pPr>
        <w:pStyle w:val="BodyText"/>
      </w:pPr>
      <w:r>
        <w:t>Alternate I (</w:t>
      </w:r>
      <w:r>
        <w:t xml:space="preserve"> 2019). As prescribed in </w:t>
      </w:r>
      <w:r>
        <w:rPr>
          <w:color w:val="0000FF"/>
        </w:rPr>
        <w:fldChar w:fldCharType="begin"/>
      </w:r>
      <w:r>
        <w:rPr>
          <w:color w:val="0000FF"/>
        </w:rPr>
        <w:instrText xml:space="preserve"> REF _Numd19e50267 \h </w:instrText>
      </w:r>
      <w:r>
        <w:fldChar w:fldCharType="separate"/>
      </w:r>
      <w:rPr>
        <w:color w:val="0000FF"/>
      </w:rPr>
      <w:r>
        <w:rPr>
          <w:u w:val="single"/>
        </w:rPr>
        <w:t>536.572</w:t>
      </w:r>
      <w:r>
        <w:rPr>
          <w:color w:val="0000FF"/>
        </w:rPr>
        <w:fldChar w:fldCharType="end"/>
      </w:r>
      <w:r>
        <w:t xml:space="preserve"> add the following paragraph to the basic clause:</w:t>
      </w:r>
    </w:p>
    <w:p xmlns:tce="http://www.TCE.com">
      <w:pPr>
        <w:pStyle w:val="BodyText"/>
        <w:ind w:left="720"/>
      </w:pPr>
      <w:r>
        <w:t>(g) The Contractor shall submit design documents for review in accordance with PBS-P100. The Government shall review submittals for the limited purpose of verifying that the documents conform to the design criteria expressed in the contract documents.</w:t>
      </w:r>
    </w:p>
    <!--Topic unique_861-->
    <w:p xmlns:tce="http://www.TCE.com">
      <w:pPr>
        <w:pStyle w:val="Heading6"/>
      </w:pPr>
      <w:bookmarkStart w:id="5592" w:name="_Numd19e68929"/>
      <w:bookmarkStart w:id="5593" w:name="_Refd19e68929"/>
      <w:bookmarkStart w:id="5594" w:name="_Tocd19e68929"/>
      <w:r>
        <w:t/>
      </w:r>
      <w:r>
        <w:t>552.236-73</w:t>
      </w:r>
      <w:r>
        <w:t xml:space="preserve"> Subcontracts.</w:t>
      </w:r>
      <w:bookmarkEnd w:id="5593"/>
      <w:bookmarkEnd w:id="5594"/>
      <w:bookmarkEnd w:id="5592"/>
    </w:p>
    <w:p xmlns:tce="http://www.TCE.com">
      <w:pPr>
        <w:pStyle w:val="BodyText"/>
      </w:pPr>
      <w:r>
        <w:t xml:space="preserve">As prescribed in </w:t>
      </w:r>
      <w:r>
        <w:rPr>
          <w:color w:val="0000FF"/>
        </w:rPr>
        <w:fldChar w:fldCharType="begin"/>
      </w:r>
      <w:r>
        <w:rPr>
          <w:color w:val="0000FF"/>
        </w:rPr>
        <w:instrText xml:space="preserve"> REF _Numd19e50290 \h </w:instrText>
      </w:r>
      <w:r>
        <w:fldChar w:fldCharType="separate"/>
      </w:r>
      <w:rPr>
        <w:color w:val="0000FF"/>
      </w:rPr>
      <w:r>
        <w:rPr>
          <w:u w:val="single"/>
        </w:rPr>
        <w:t>536.573</w:t>
      </w:r>
      <w:r>
        <w:rPr>
          <w:color w:val="0000FF"/>
        </w:rPr>
        <w:fldChar w:fldCharType="end"/>
      </w:r>
      <w:r>
        <w:t>, insert the following clause:</w:t>
      </w:r>
    </w:p>
    <w:p xmlns:tce="http://www.TCE.com">
      <w:pPr>
        <w:pStyle w:val="BodyText"/>
      </w:pPr>
      <w:r>
        <w:t>Subcontracts (Apr 1984)</w:t>
      </w:r>
    </w:p>
    <w:p xmlns:tce="http://www.TCE.com">
      <w:pPr>
        <w:pStyle w:val="ListNumber"/>
        <!--depth 1-->
        <w:numPr>
          <w:ilvl w:val="0"/>
          <w:numId w:val="1333"/>
        </w:numPr>
      </w:pPr>
      <w:bookmarkStart w:id="5596" w:name="_Tocd19e68946"/>
      <w:bookmarkStart w:id="5595" w:name="_Refd19e68946"/>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xmlns:tce="http://www.TCE.com">
      <w:pPr>
        <w:pStyle w:val="ListNumber"/>
        <!--depth 1-->
        <w:numPr>
          <w:ilvl w:val="0"/>
          <w:numId w:val="1333"/>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xmlns:tce="http://www.TCE.com">
      <w:pPr>
        <w:pStyle w:val="ListNumber"/>
        <!--depth 1-->
        <w:numPr>
          <w:ilvl w:val="0"/>
          <w:numId w:val="1333"/>
        </w:numPr>
      </w:pPr>
      <w:r>
        <w:t/>
      </w:r>
      <w:r>
        <w:t>(c)</w:t>
      </w:r>
      <w:r>
        <w:t xml:space="preserve">  The Government will not undertake to settle any differences between or among the Contractor, subcontractors, or suppliers.</w:t>
      </w:r>
      <w:bookmarkEnd w:id="5595"/>
      <w:bookmarkEnd w:id="5596"/>
    </w:p>
    <w:p xmlns:tce="http://www.TCE.com">
      <w:pPr>
        <w:pStyle w:val="BodyText"/>
      </w:pPr>
      <w:r>
        <w:t>(End of clause)</w:t>
      </w:r>
    </w:p>
    <!--Topic unique_852-->
    <w:p xmlns:tce="http://www.TCE.com">
      <w:pPr>
        <w:pStyle w:val="Heading6"/>
      </w:pPr>
      <w:bookmarkStart w:id="5597" w:name="_Numd19e68978"/>
      <w:bookmarkStart w:id="5598" w:name="_Refd19e68978"/>
      <w:bookmarkStart w:id="5599" w:name="_Tocd19e68978"/>
      <w:r>
        <w:t/>
      </w:r>
      <w:r>
        <w:t>552.236-74</w:t>
      </w:r>
      <w:r>
        <w:t xml:space="preserve"> Evaluation of Options.</w:t>
      </w:r>
      <w:bookmarkEnd w:id="5598"/>
      <w:bookmarkEnd w:id="5599"/>
      <w:bookmarkEnd w:id="5597"/>
    </w:p>
    <w:p xmlns:tce="http://www.TCE.com">
      <w:pPr>
        <w:pStyle w:val="BodyText"/>
      </w:pPr>
      <w:r>
        <w:t xml:space="preserve">As prescribed in </w:t>
      </w:r>
      <w:r>
        <w:rPr>
          <w:color w:val="0000FF"/>
        </w:rPr>
        <w:fldChar w:fldCharType="begin"/>
      </w:r>
      <w:r>
        <w:rPr>
          <w:color w:val="0000FF"/>
        </w:rPr>
        <w:instrText xml:space="preserve"> REF _Numd19e50000 \h </w:instrText>
      </w:r>
      <w:r>
        <w:fldChar w:fldCharType="separate"/>
      </w:r>
      <w:rPr>
        <w:color w:val="0000FF"/>
      </w:rPr>
      <w:r>
        <w:rPr>
          <w:u w:val="single"/>
        </w:rPr>
        <w:t>536.270-5</w:t>
      </w:r>
      <w:r>
        <w:rPr>
          <w:color w:val="0000FF"/>
        </w:rPr>
        <w:fldChar w:fldCharType="end"/>
      </w:r>
      <w:r>
        <w:t>(a), insert a provision substantially the same as the following provision:</w:t>
      </w:r>
    </w:p>
    <w:p xmlns:tce="http://www.TCE.com">
      <w:pPr>
        <w:pStyle w:val="BodyText"/>
      </w:pPr>
      <w:r>
        <w:t>Evaluation of Options (Mar 2019)</w:t>
      </w:r>
    </w:p>
    <w:p xmlns:tce="http://www.TCE.com">
      <w:pPr>
        <w:pStyle w:val="BodyText"/>
      </w:pPr>
      <w:r>
        <w:t>The Government will evaluate offers for award purposes by adding the total price for all options to the total price for the basic requirement. Evaluation of options will not obligate the Government to exercise the option(s).</w:t>
      </w:r>
    </w:p>
    <w:p xmlns:tce="http://www.TCE.com">
      <w:pPr>
        <w:pStyle w:val="BodyText"/>
      </w:pPr>
      <w:r>
        <w:t>(End of provision)</w:t>
      </w:r>
    </w:p>
    <!--Topic unique_853-->
    <w:p xmlns:tce="http://www.TCE.com">
      <w:pPr>
        <w:pStyle w:val="Heading6"/>
      </w:pPr>
      <w:bookmarkStart w:id="5600" w:name="_Numd19e69007"/>
      <w:bookmarkStart w:id="5601" w:name="_Refd19e69007"/>
      <w:bookmarkStart w:id="5602" w:name="_Tocd19e69007"/>
      <w:r>
        <w:t/>
      </w:r>
      <w:r>
        <w:t>552.236-75</w:t>
      </w:r>
      <w:r>
        <w:t xml:space="preserve"> Evaluation Exclusive of Options.</w:t>
      </w:r>
      <w:bookmarkEnd w:id="5601"/>
      <w:bookmarkEnd w:id="5602"/>
      <w:bookmarkEnd w:id="5600"/>
    </w:p>
    <w:p xmlns:tce="http://www.TCE.com">
      <w:pPr>
        <w:pStyle w:val="BodyText"/>
      </w:pPr>
      <w:r>
        <w:t xml:space="preserve">As prescribed in </w:t>
      </w:r>
      <w:r>
        <w:rPr>
          <w:color w:val="0000FF"/>
        </w:rPr>
        <w:fldChar w:fldCharType="begin"/>
      </w:r>
      <w:r>
        <w:rPr>
          <w:color w:val="0000FF"/>
        </w:rPr>
        <w:instrText xml:space="preserve"> REF _Numd19e50000 \h </w:instrText>
      </w:r>
      <w:r>
        <w:fldChar w:fldCharType="separate"/>
      </w:r>
      <w:rPr>
        <w:color w:val="0000FF"/>
      </w:rPr>
      <w:r>
        <w:rPr>
          <w:u w:val="single"/>
        </w:rPr>
        <w:t>536.270-5</w:t>
      </w:r>
      <w:r>
        <w:rPr>
          <w:color w:val="0000FF"/>
        </w:rPr>
        <w:fldChar w:fldCharType="end"/>
      </w:r>
      <w:r>
        <w:t>(b), insert a provision substantially the same as the following clause:</w:t>
      </w:r>
    </w:p>
    <w:p xmlns:tce="http://www.TCE.com">
      <w:pPr>
        <w:pStyle w:val="BodyText"/>
      </w:pPr>
      <w:r>
        <w:t>Evaluation Exclusive of Options (Mar 2019)</w:t>
      </w:r>
    </w:p>
    <w:p xmlns:tce="http://www.TCE.com">
      <w:pPr>
        <w:pStyle w:val="BodyText"/>
      </w:pPr>
      <w:r>
        <w:t>The Government will evaluate offers for award purposes by including only the price for the basic requirement. Options will not be included in the evaluation for award purposes.</w:t>
      </w:r>
    </w:p>
    <w:p xmlns:tce="http://www.TCE.com">
      <w:pPr>
        <w:pStyle w:val="BodyText"/>
      </w:pPr>
      <w:r>
        <w:t>(End of provision)</w:t>
      </w:r>
    </w:p>
    <!--Topic unique_854-->
    <w:p xmlns:tce="http://www.TCE.com">
      <w:pPr>
        <w:pStyle w:val="Heading6"/>
      </w:pPr>
      <w:bookmarkStart w:id="5603" w:name="_Numd19e69035"/>
      <w:bookmarkStart w:id="5604" w:name="_Refd19e69035"/>
      <w:bookmarkStart w:id="5605" w:name="_Tocd19e69035"/>
      <w:r>
        <w:t/>
      </w:r>
      <w:r>
        <w:t>552.236-76</w:t>
      </w:r>
      <w:r>
        <w:t xml:space="preserve"> Basis of Award— Sealed Bidding Construction.</w:t>
      </w:r>
      <w:bookmarkEnd w:id="5604"/>
      <w:bookmarkEnd w:id="5605"/>
      <w:bookmarkEnd w:id="5603"/>
    </w:p>
    <w:p xmlns:tce="http://www.TCE.com">
      <w:pPr>
        <w:pStyle w:val="BodyText"/>
      </w:pPr>
      <w:r>
        <w:t xml:space="preserve">As prescribed in </w:t>
      </w:r>
      <w:r>
        <w:rPr>
          <w:color w:val="0000FF"/>
        </w:rPr>
        <w:fldChar w:fldCharType="begin"/>
      </w:r>
      <w:r>
        <w:rPr>
          <w:color w:val="0000FF"/>
        </w:rPr>
        <w:instrText xml:space="preserve"> REF _Numd19e50000 \h </w:instrText>
      </w:r>
      <w:r>
        <w:fldChar w:fldCharType="separate"/>
      </w:r>
      <w:rPr>
        <w:color w:val="0000FF"/>
      </w:rPr>
      <w:r>
        <w:rPr>
          <w:u w:val="single"/>
        </w:rPr>
        <w:t>536.270-5</w:t>
      </w:r>
      <w:r>
        <w:rPr>
          <w:color w:val="0000FF"/>
        </w:rPr>
        <w:fldChar w:fldCharType="end"/>
      </w:r>
      <w:r>
        <w:t>(c), insert a provision substantially the same as the following provision:</w:t>
      </w:r>
    </w:p>
    <w:p xmlns:tce="http://www.TCE.com">
      <w:pPr>
        <w:pStyle w:val="BodyText"/>
      </w:pPr>
      <w:r>
        <w:t>Basis of Award - Sealed Bidding Construction (Mar 2019)</w:t>
      </w:r>
    </w:p>
    <w:p xmlns:tce="http://www.TCE.com">
      <w:pPr>
        <w:pStyle w:val="BodyText"/>
      </w:pPr>
      <w:r>
        <w:t>A bid may be rejected as nonresponsive if the bid is materially unbalanced as to bid prices. A bid is unbalanced when the bid is based on prices significantly less than cost for some work and significantly overstated for other work.</w:t>
      </w:r>
    </w:p>
    <w:p xmlns:tce="http://www.TCE.com">
      <w:pPr>
        <w:pStyle w:val="BodyText"/>
      </w:pPr>
      <w:r>
        <w:t>(End of provision)</w:t>
      </w:r>
    </w:p>
    <w:p xmlns:tce="http://www.TCE.com">
      <w:pPr>
        <w:pStyle w:val="BodyText"/>
      </w:pPr>
      <w:r>
        <w:t/>
      </w:r>
      <w:r>
        <w:rPr>
          <w:i/>
        </w:rPr>
        <w:t>Alternate I</w:t>
      </w:r>
      <w:r>
        <w:t xml:space="preserve"> (MAR 2019). As prescribed in </w:t>
      </w:r>
      <w:r>
        <w:rPr>
          <w:color w:val="0000FF"/>
        </w:rPr>
        <w:fldChar w:fldCharType="begin"/>
      </w:r>
      <w:r>
        <w:rPr>
          <w:color w:val="0000FF"/>
        </w:rPr>
        <w:instrText xml:space="preserve"> REF _Numd19e50000 \h </w:instrText>
      </w:r>
      <w:r>
        <w:fldChar w:fldCharType="separate"/>
      </w:r>
      <w:rPr>
        <w:color w:val="0000FF"/>
      </w:rPr>
      <w:r>
        <w:rPr>
          <w:u w:val="single"/>
        </w:rPr>
        <w:t>536.270-5</w:t>
      </w:r>
      <w:r>
        <w:rPr>
          <w:color w:val="0000FF"/>
        </w:rPr>
        <w:fldChar w:fldCharType="end"/>
      </w:r>
      <w:r>
        <w:t>(c), redesignate the basic provision as paragraph (a) and add the following paragraph (b) to the basic provision:</w:t>
      </w:r>
    </w:p>
    <w:p xmlns:tce="http://www.TCE.com">
      <w:pPr>
        <w:pStyle w:val="BodyText"/>
        <w:ind w:left="720"/>
      </w:pPr>
      <w:r>
        <w:t>(b)(1) The low bidder for purposes of award is the responsible bidder offering the lowest aggregate price for:</w:t>
      </w:r>
    </w:p>
    <w:p xmlns:tce="http://www.TCE.com">
      <w:pPr>
        <w:pStyle w:val="BodyText"/>
        <w:ind w:left="2160"/>
      </w:pPr>
      <w:r>
        <w:t>(i) The base requirement; plus</w:t>
      </w:r>
    </w:p>
    <w:p xmlns:tce="http://www.TCE.com">
      <w:pPr>
        <w:pStyle w:val="BodyText"/>
        <w:ind w:left="2160"/>
      </w:pPr>
      <w:r>
        <w:t>(ii) All options designated to be evaluated.</w:t>
      </w:r>
    </w:p>
    <w:p xmlns:tce="http://www.TCE.com">
      <w:pPr>
        <w:pStyle w:val="BodyText"/>
      </w:pPr>
      <w:r>
        <w:t>(2) The evaluation of options will not obligate the Government to exercise the options.</w:t>
      </w:r>
    </w:p>
    <!--Topic unique_855-->
    <w:p xmlns:tce="http://www.TCE.com">
      <w:pPr>
        <w:pStyle w:val="Heading6"/>
      </w:pPr>
      <w:bookmarkStart w:id="5606" w:name="_Numd19e69081"/>
      <w:bookmarkStart w:id="5607" w:name="_Refd19e69081"/>
      <w:bookmarkStart w:id="5608" w:name="_Tocd19e69081"/>
      <w:r>
        <w:t/>
      </w:r>
      <w:r>
        <w:t>552.236-77</w:t>
      </w:r>
      <w:r>
        <w:t xml:space="preserve"> Government's Right to Exercise Options.</w:t>
      </w:r>
      <w:bookmarkEnd w:id="5607"/>
      <w:bookmarkEnd w:id="5608"/>
      <w:bookmarkEnd w:id="5606"/>
    </w:p>
    <w:p xmlns:tce="http://www.TCE.com">
      <w:pPr>
        <w:pStyle w:val="BodyText"/>
      </w:pPr>
      <w:r>
        <w:t xml:space="preserve">As prescribed in </w:t>
      </w:r>
      <w:r>
        <w:rPr>
          <w:color w:val="0000FF"/>
        </w:rPr>
        <w:fldChar w:fldCharType="begin"/>
      </w:r>
      <w:r>
        <w:rPr>
          <w:color w:val="0000FF"/>
        </w:rPr>
        <w:instrText xml:space="preserve"> REF _Numd19e50000 \h </w:instrText>
      </w:r>
      <w:r>
        <w:fldChar w:fldCharType="separate"/>
      </w:r>
      <w:rPr>
        <w:color w:val="0000FF"/>
      </w:rPr>
      <w:r>
        <w:rPr>
          <w:u w:val="single"/>
        </w:rPr>
        <w:t>536.270-5</w:t>
      </w:r>
      <w:r>
        <w:rPr>
          <w:color w:val="0000FF"/>
        </w:rPr>
        <w:fldChar w:fldCharType="end"/>
      </w:r>
      <w:r>
        <w:t>(d), insert a clause substantially the same as the following clause:</w:t>
      </w:r>
    </w:p>
    <w:p xmlns:tce="http://www.TCE.com">
      <w:pPr>
        <w:pStyle w:val="BodyText"/>
      </w:pPr>
      <w:r>
        <w:t>Government's Right to Exercise Options. (Mar 2019)</w:t>
      </w:r>
    </w:p>
    <w:p xmlns:tce="http://www.TCE.com">
      <w:pPr>
        <w:pStyle w:val="ListNumber"/>
        <!--depth 1-->
        <w:numPr>
          <w:ilvl w:val="0"/>
          <w:numId w:val="1334"/>
        </w:numPr>
      </w:pPr>
      <w:bookmarkStart w:id="5610" w:name="_Tocd19e69100"/>
      <w:bookmarkStart w:id="5609" w:name="_Refd19e69100"/>
      <w:r>
        <w:t/>
      </w:r>
      <w:r>
        <w:t>(a)</w:t>
      </w:r>
      <w:r>
        <w:t>The Government may exercise any option in writing in accordance with the terms and conditions of the contract within Enter value:Enter value:</w:t>
      </w:r>
      <w:r>
        <w:t>_____ [insert the period of time within which the Contracting Officer may exercise the option]</w:t>
      </w:r>
      <w:r>
        <w:t>. Unless otherwise specified, options may be exercised within 90 calendar days of contract award.</w:t>
      </w:r>
      <w:bookmarkEnd w:id="5609"/>
      <w:bookmarkEnd w:id="5610"/>
    </w:p>
    <w:p xmlns:tce="http://www.TCE.com">
      <w:pPr>
        <w:pStyle w:val="ListNumber"/>
        <!--depth 1-->
        <w:numPr>
          <w:ilvl w:val="0"/>
          <w:numId w:val="1334"/>
        </w:numPr>
      </w:pPr>
      <w:bookmarkStart w:id="5612" w:name="_Tocd19e69110"/>
      <w:bookmarkStart w:id="5611" w:name="_Refd19e69110"/>
      <w:r>
        <w:t/>
      </w:r>
      <w:r>
        <w:t>(b)</w:t>
      </w:r>
      <w:r>
        <w:t>If the Government exercises the option, the contract shall be considered to include this option clause.</w:t>
      </w:r>
      <w:bookmarkEnd w:id="5611"/>
      <w:bookmarkEnd w:id="5612"/>
    </w:p>
    <w:p xmlns:tce="http://www.TCE.com">
      <w:pPr>
        <w:pStyle w:val="BodyText"/>
      </w:pPr>
      <w:r>
        <w:t>(End of clause)</w:t>
      </w:r>
    </w:p>
    <!--Topic unique_81-->
    <w:p xmlns:tce="http://www.TCE.com">
      <w:pPr>
        <w:pStyle w:val="Heading6"/>
      </w:pPr>
      <w:bookmarkStart w:id="5613" w:name="_Numd19e69126"/>
      <w:bookmarkStart w:id="5614" w:name="_Refd19e69126"/>
      <w:bookmarkStart w:id="5615" w:name="_Tocd19e69126"/>
      <w:r>
        <w:t/>
      </w:r>
      <w:r>
        <w:t>552.236-79</w:t>
      </w:r>
      <w:r>
        <w:t xml:space="preserve"> Construction-Manager-As-Constructor.</w:t>
      </w:r>
      <w:bookmarkEnd w:id="5614"/>
      <w:bookmarkEnd w:id="5615"/>
      <w:bookmarkEnd w:id="5613"/>
    </w:p>
    <w:p xmlns:tce="http://www.TCE.com">
      <w:pPr>
        <w:pStyle w:val="BodyText"/>
      </w:pPr>
      <w:r>
        <w:t xml:space="preserve">As prescribed in </w:t>
      </w:r>
      <w:r>
        <w:rPr>
          <w:color w:val="0000FF"/>
        </w:rPr>
        <w:fldChar w:fldCharType="begin"/>
      </w:r>
      <w:r>
        <w:rPr>
          <w:color w:val="0000FF"/>
        </w:rPr>
        <w:instrText xml:space="preserve"> REF _Numd19e52744 \h </w:instrText>
      </w:r>
      <w:r>
        <w:fldChar w:fldCharType="separate"/>
      </w:r>
      <w:rPr>
        <w:color w:val="0000FF"/>
      </w:rPr>
      <w:r>
        <w:rPr>
          <w:u w:val="single"/>
        </w:rPr>
        <w:t>536.7107</w:t>
      </w:r>
      <w:r>
        <w:rPr>
          <w:color w:val="0000FF"/>
        </w:rPr>
        <w:fldChar w:fldCharType="end"/>
      </w:r>
      <w:r>
        <w:t>(a), insert a clause substantially the same as the following clause:</w:t>
      </w:r>
    </w:p>
    <w:p xmlns:tce="http://www.TCE.com">
      <w:pPr>
        <w:pStyle w:val="BodyText"/>
      </w:pPr>
      <w:r>
        <w:t xml:space="preserve">Construction-Manager-As-Constructor. (JAN 2020)(Deviation FAR </w:t>
      </w:r>
      <w:hyperlink r:id="rIdHyperlink449">
        <w:r>
          <w:rPr>
            <w:rStyle w:val="Hyperlink"/>
          </w:rPr>
          <w:t>52.216-17</w:t>
        </w:r>
      </w:hyperlink>
      <w:r>
        <w:t>)</w:t>
      </w:r>
    </w:p>
    <w:p xmlns:tce="http://www.TCE.com">
      <w:pPr>
        <w:pStyle w:val="ListNumber"/>
        <!--depth 1-->
        <w:numPr>
          <w:ilvl w:val="0"/>
          <w:numId w:val="1335"/>
        </w:numPr>
      </w:pPr>
      <w:bookmarkStart w:id="5617" w:name="_Tocd19e69149"/>
      <w:bookmarkStart w:id="5616" w:name="_Refd19e69149"/>
      <w:r>
        <w:t/>
      </w:r>
      <w:r>
        <w:t>(a)</w:t>
      </w:r>
      <w:r>
        <w:t xml:space="preserve"> </w:t>
      </w:r>
      <w:r>
        <w:rPr>
          <w:i/>
        </w:rPr>
        <w:t>General.</w:t>
      </w:r>
      <w:r>
        <w:t xml:space="preserve"> Pricing for the Guaranteed Maximum Price (GMP) for the option for construction services shall be subject to the requirements below.</w:t>
      </w:r>
      <w:bookmarkEnd w:id="5616"/>
      <w:bookmarkEnd w:id="5617"/>
    </w:p>
    <w:p xmlns:tce="http://www.TCE.com">
      <w:pPr>
        <w:pStyle w:val="ListNumber"/>
        <!--depth 1-->
        <w:numPr>
          <w:ilvl w:val="0"/>
          <w:numId w:val="1335"/>
        </w:numPr>
      </w:pPr>
      <w:bookmarkStart w:id="5619" w:name="_Tocd19e69159"/>
      <w:bookmarkStart w:id="5618" w:name="_Refd19e69159"/>
      <w:r>
        <w:t/>
      </w:r>
      <w:r>
        <w:t>(b)</w:t>
      </w:r>
      <w:r>
        <w:t xml:space="preserve"> </w:t>
      </w:r>
      <w:r>
        <w:rPr>
          <w:i/>
        </w:rPr>
        <w:t>Definitions.</w:t>
      </w:r>
      <w:r>
        <w:t xml:space="preserve"> The following definitions shall apply to this clause:</w:t>
      </w:r>
    </w:p>
    <w:p xmlns:tce="http://www.TCE.com">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xmlns:tce="http://www.TCE.com">
      <w:pPr>
        <w:pStyle w:val="ListParagraph"/>
        <!--depth 1-->
        <w:ind w:left="720"/>
      </w:pPr>
      <w:r>
        <w:t xml:space="preserve">“Cost” means allowable costs in accordance with </w:t>
      </w:r>
      <w:hyperlink r:id="rIdHyperlink450">
        <w:r>
          <w:rPr>
            <w:rStyle w:val="Hyperlink"/>
          </w:rPr>
          <w:t>FAR Part 31</w:t>
        </w:r>
      </w:hyperlink>
      <w:r>
        <w:t>.</w:t>
      </w:r>
    </w:p>
    <w:p xmlns:tce="http://www.TCE.com">
      <w:pPr>
        <w:pStyle w:val="ListParagraph"/>
        <!--depth 1-->
        <w:ind w:left="720"/>
      </w:pPr>
      <w:r>
        <w:t>“Cost of Performance” means the final sum of cost of the construction work and fee for the construction work.</w:t>
      </w:r>
    </w:p>
    <w:p xmlns:tce="http://www.TCE.com">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xmlns:tce="http://www.TCE.com">
      <w:pPr>
        <w:pStyle w:val="ListParagraph"/>
        <!--depth 1-->
        <w:ind w:left="720"/>
      </w:pPr>
      <w:r>
        <w:t>“Estimated Cost of the Work (ECW)” means the estimated cost of the construction work, not including home office overhead.</w:t>
      </w:r>
    </w:p>
    <w:p xmlns:tce="http://www.TCE.com">
      <w:pPr>
        <w:pStyle w:val="ListParagraph"/>
        <!--depth 1-->
        <w:ind w:left="720"/>
      </w:pPr>
      <w:r>
        <w:t xml:space="preserve">“Fee for the Construction Work” means the amount established for the contractor's profit and home office overhead costs, as described in </w:t>
      </w:r>
      <w:hyperlink r:id="rIdHyperlink451">
        <w:r>
          <w:rPr>
            <w:rStyle w:val="Hyperlink"/>
          </w:rPr>
          <w:t>FAR Part 31</w:t>
        </w:r>
      </w:hyperlink>
      <w:r>
        <w:t>, for the construction work.</w:t>
      </w:r>
    </w:p>
    <w:p xmlns:tce="http://www.TCE.com">
      <w:pPr>
        <w:pStyle w:val="ListParagraph"/>
        <!--depth 1-->
        <w:ind w:left="720"/>
      </w:pPr>
      <w:r>
        <w:t>“Guaranteed Maximum Price (GMP)” means the sum of the ECW, CCA, and the fee for the construction work.</w:t>
      </w:r>
      <w:bookmarkEnd w:id="5618"/>
      <w:bookmarkEnd w:id="5619"/>
    </w:p>
    <w:p xmlns:tce="http://www.TCE.com">
      <w:pPr>
        <w:pStyle w:val="ListNumber"/>
        <!--depth 1-->
        <w:numPr>
          <w:ilvl w:val="0"/>
          <w:numId w:val="1335"/>
        </w:numPr>
      </w:pPr>
      <w:bookmarkStart w:id="5621" w:name="_Tocd19e69191"/>
      <w:bookmarkStart w:id="5620" w:name="_Refd19e69191"/>
      <w:r>
        <w:t/>
      </w:r>
      <w:r>
        <w:t>(c)</w:t>
      </w:r>
      <w:r>
        <w:t xml:space="preserve"> </w:t>
      </w:r>
      <w:r>
        <w:rPr>
          <w:i/>
        </w:rPr>
        <w:t>Guaranteed Maximum Price.</w:t>
      </w:r>
      <w:r>
        <w:t xml:space="preserve"> This contract at award includes a GMP.</w:t>
      </w:r>
      <w:bookmarkEnd w:id="5620"/>
      <w:bookmarkEnd w:id="5621"/>
    </w:p>
    <w:p xmlns:tce="http://www.TCE.com">
      <w:pPr>
        <w:pStyle w:val="ListNumber"/>
        <!--depth 1-->
        <w:numPr>
          <w:ilvl w:val="0"/>
          <w:numId w:val="1335"/>
        </w:numPr>
      </w:pPr>
      <w:bookmarkStart w:id="5623" w:name="_Tocd19e69201"/>
      <w:bookmarkStart w:id="5622" w:name="_Refd19e69201"/>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bookmarkEnd w:id="5622"/>
      <w:bookmarkEnd w:id="5623"/>
    </w:p>
    <w:p xmlns:tce="http://www.TCE.com">
      <w:pPr>
        <w:pStyle w:val="ListNumber"/>
        <!--depth 1-->
        <w:numPr>
          <w:ilvl w:val="0"/>
          <w:numId w:val="1335"/>
        </w:numPr>
      </w:pPr>
      <w:bookmarkStart w:id="5625" w:name="_Tocd19e69211"/>
      <w:bookmarkStart w:id="5624" w:name="_Refd19e69211"/>
      <w:r>
        <w:t/>
      </w:r>
      <w:r>
        <w:t>(e)</w:t>
      </w:r>
      <w:r>
        <w:t xml:space="preserve"> </w:t>
      </w:r>
      <w:r>
        <w:rPr>
          <w:i/>
        </w:rPr>
        <w:t>Final Estimated Cost of the Work.</w:t>
      </w:r>
      <w:r>
        <w:t/>
      </w:r>
    </w:p>
    <w:p xmlns:tce="http://www.TCE.com">
      <w:pPr>
        <w:pStyle w:val="ListNumber2"/>
        <!--depth 2-->
        <w:numPr>
          <w:ilvl w:val="1"/>
          <w:numId w:val="1336"/>
        </w:numPr>
      </w:pPr>
      <w:bookmarkStart w:id="5627" w:name="_Tocd19e69222"/>
      <w:bookmarkStart w:id="5626" w:name="_Refd19e69222"/>
      <w:r>
        <w:t/>
      </w:r>
      <w:r>
        <w:t>(1)</w:t>
      </w:r>
      <w:r>
        <w:t xml:space="preserve"> </w:t>
      </w:r>
      <w:r>
        <w:rPr>
          <w:i/>
        </w:rPr>
        <w:t>Submission Requirements for Final ECW Proposal.</w:t>
      </w:r>
      <w:r>
        <w:t xml:space="preserve"> During the design phase, and at a time agreed by the Contracting Officer, the Contractor shall submit the following:</w:t>
      </w:r>
    </w:p>
    <w:p xmlns:tce="http://www.TCE.com">
      <w:pPr>
        <w:pStyle w:val="ListNumber3"/>
        <!--depth 3-->
        <w:numPr>
          <w:ilvl w:val="2"/>
          <w:numId w:val="1337"/>
        </w:numPr>
      </w:pPr>
      <w:bookmarkStart w:id="5629" w:name="_Tocd19e69233"/>
      <w:bookmarkStart w:id="5628" w:name="_Refd19e69233"/>
      <w:r>
        <w:t/>
      </w:r>
      <w:r>
        <w:t>(i)</w:t>
      </w:r>
      <w:r>
        <w:t>A detailed statement of all construction costs, including early work packages in the performance of the construction work to date;</w:t>
      </w:r>
      <w:bookmarkEnd w:id="5628"/>
      <w:bookmarkEnd w:id="5629"/>
    </w:p>
    <w:p xmlns:tce="http://www.TCE.com">
      <w:pPr>
        <w:pStyle w:val="ListNumber3"/>
        <!--depth 3-->
        <w:numPr>
          <w:ilvl w:val="2"/>
          <w:numId w:val="1337"/>
        </w:numPr>
      </w:pPr>
      <w:bookmarkStart w:id="5631" w:name="_Tocd19e69240"/>
      <w:bookmarkStart w:id="5630" w:name="_Refd19e69240"/>
      <w:r>
        <w:t/>
      </w:r>
      <w:r>
        <w:t>(ii)</w:t>
      </w:r>
      <w:r>
        <w:t>A detailed breakdown of home office overhead costs and a statement that the accounting practices used for the allocation of home office overhead on this contract is in accordance with the Contractor's established cost accounting practices;</w:t>
      </w:r>
      <w:bookmarkEnd w:id="5630"/>
      <w:bookmarkEnd w:id="5631"/>
    </w:p>
    <w:p xmlns:tce="http://www.TCE.com">
      <w:pPr>
        <w:pStyle w:val="ListNumber3"/>
        <!--depth 3-->
        <w:numPr>
          <w:ilvl w:val="2"/>
          <w:numId w:val="1337"/>
        </w:numPr>
      </w:pPr>
      <w:bookmarkStart w:id="5633" w:name="_Tocd19e69247"/>
      <w:bookmarkStart w:id="5632" w:name="_Refd19e69247"/>
      <w:r>
        <w:t/>
      </w:r>
      <w:r>
        <w:t>(iii)</w:t>
      </w:r>
      <w:r>
        <w:t>A proposed final ECW;</w:t>
      </w:r>
      <w:bookmarkEnd w:id="5632"/>
      <w:bookmarkEnd w:id="5633"/>
    </w:p>
    <w:p xmlns:tce="http://www.TCE.com">
      <w:pPr>
        <w:pStyle w:val="ListNumber3"/>
        <!--depth 3-->
        <w:numPr>
          <w:ilvl w:val="2"/>
          <w:numId w:val="1337"/>
        </w:numPr>
      </w:pPr>
      <w:bookmarkStart w:id="5635" w:name="_Tocd19e69254"/>
      <w:bookmarkStart w:id="5634" w:name="_Refd19e69254"/>
      <w:r>
        <w:t/>
      </w:r>
      <w:r>
        <w:t>(iv)</w:t>
      </w:r>
      <w:r>
        <w:t>Sufficient data to support the accuracy and reliability of the estimate;</w:t>
      </w:r>
      <w:bookmarkEnd w:id="5634"/>
      <w:bookmarkEnd w:id="5635"/>
    </w:p>
    <w:p xmlns:tce="http://www.TCE.com">
      <w:pPr>
        <w:pStyle w:val="ListNumber3"/>
        <!--depth 3-->
        <w:numPr>
          <w:ilvl w:val="2"/>
          <w:numId w:val="1337"/>
        </w:numPr>
      </w:pPr>
      <w:bookmarkStart w:id="5637" w:name="_Tocd19e69261"/>
      <w:bookmarkStart w:id="5636" w:name="_Refd19e69261"/>
      <w:r>
        <w:t/>
      </w:r>
      <w:r>
        <w:t>(v)</w:t>
      </w:r>
      <w:r>
        <w:t>An explanation of the difference between the proposed final ECW and the target ECW used to establish the GMP; and</w:t>
      </w:r>
      <w:bookmarkEnd w:id="5636"/>
      <w:bookmarkEnd w:id="5637"/>
    </w:p>
    <w:p xmlns:tce="http://www.TCE.com">
      <w:pPr>
        <w:pStyle w:val="ListNumber3"/>
        <!--depth 3-->
        <w:numPr>
          <w:ilvl w:val="2"/>
          <w:numId w:val="1337"/>
        </w:numPr>
      </w:pPr>
      <w:bookmarkStart w:id="5639" w:name="_Tocd19e69269"/>
      <w:bookmarkStart w:id="5638" w:name="_Refd19e69269"/>
      <w:r>
        <w:t/>
      </w:r>
      <w:r>
        <w:t>(vi)</w:t>
      </w:r>
      <w:r>
        <w:t>The Contractor's affirmation that:</w:t>
      </w:r>
    </w:p>
    <w:p xmlns:tce="http://www.TCE.com">
      <w:pPr>
        <w:pStyle w:val="ListNumber4"/>
        <!--depth 4-->
        <w:numPr>
          <w:ilvl w:val="3"/>
          <w:numId w:val="1338"/>
        </w:numPr>
      </w:pPr>
      <w:bookmarkStart w:id="5641" w:name="_Tocd19e69277"/>
      <w:bookmarkStart w:id="5640" w:name="_Refd19e69277"/>
      <w:r>
        <w:t/>
      </w:r>
      <w:r>
        <w:t>(A)</w:t>
      </w:r>
      <w:r>
        <w:t>The Contractor is satisfied that the project as described in the specifications and construction drawings is constructible using commercially practicable means and methods;</w:t>
      </w:r>
      <w:bookmarkEnd w:id="5640"/>
      <w:bookmarkEnd w:id="5641"/>
    </w:p>
    <w:p xmlns:tce="http://www.TCE.com">
      <w:pPr>
        <w:pStyle w:val="ListNumber4"/>
        <!--depth 4-->
        <w:numPr>
          <w:ilvl w:val="3"/>
          <w:numId w:val="1338"/>
        </w:numPr>
      </w:pPr>
      <w:bookmarkStart w:id="5643" w:name="_Tocd19e69284"/>
      <w:bookmarkStart w:id="5642" w:name="_Refd19e69284"/>
      <w:r>
        <w:t/>
      </w:r>
      <w:r>
        <w:t>(B)</w:t>
      </w:r>
      <w:r>
        <w:t>The Contractor is satisfied that the construction work has been sufficiently described to enable it to estimate the cost of the work with reasonable accuracy;</w:t>
      </w:r>
      <w:bookmarkEnd w:id="5642"/>
      <w:bookmarkEnd w:id="5643"/>
    </w:p>
    <w:p xmlns:tce="http://www.TCE.com">
      <w:pPr>
        <w:pStyle w:val="ListNumber4"/>
        <!--depth 4-->
        <w:numPr>
          <w:ilvl w:val="3"/>
          <w:numId w:val="1338"/>
        </w:numPr>
      </w:pPr>
      <w:bookmarkStart w:id="5645" w:name="_Tocd19e69291"/>
      <w:bookmarkStart w:id="5644" w:name="_Refd19e69291"/>
      <w:r>
        <w:t/>
      </w:r>
      <w:r>
        <w:t>(C)</w:t>
      </w:r>
      <w:r>
        <w:t>The Contractor has disclosed to the Contracting Officer all of its actual knowledge relating to design errors and omissions that may affect the cost of the work; and</w:t>
      </w:r>
      <w:bookmarkEnd w:id="5644"/>
      <w:bookmarkEnd w:id="5645"/>
    </w:p>
    <w:p xmlns:tce="http://www.TCE.com">
      <w:pPr>
        <w:pStyle w:val="ListNumber4"/>
        <!--depth 4-->
        <w:numPr>
          <w:ilvl w:val="3"/>
          <w:numId w:val="1338"/>
        </w:numPr>
      </w:pPr>
      <w:bookmarkStart w:id="5647" w:name="_Tocd19e69298"/>
      <w:bookmarkStart w:id="5646" w:name="_Refd19e69298"/>
      <w:r>
        <w:t/>
      </w:r>
      <w:r>
        <w:t>(D)</w:t>
      </w:r>
      <w:r>
        <w:t xml:space="preserve">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rPr>
          <w:color w:val="0000FF"/>
        </w:rPr>
        <w:fldChar w:fldCharType="begin"/>
      </w:r>
      <w:r>
        <w:rPr>
          <w:color w:val="0000FF"/>
        </w:rPr>
        <w:instrText xml:space="preserve"> REF _Numd19e74576 \h </w:instrText>
      </w:r>
      <w:r>
        <w:fldChar w:fldCharType="separate"/>
      </w:r>
      <w:rPr>
        <w:color w:val="0000FF"/>
      </w:rPr>
      <w:r>
        <w:rPr>
          <w:u w:val="single"/>
        </w:rPr>
        <w:t>552.243-71</w:t>
      </w:r>
      <w:r>
        <w:rPr>
          <w:color w:val="0000FF"/>
        </w:rPr>
        <w:fldChar w:fldCharType="end"/>
      </w:r>
      <w:r>
        <w:t xml:space="preserve"> Equitable Adjustments.</w:t>
      </w:r>
      <w:bookmarkEnd w:id="5646"/>
      <w:bookmarkEnd w:id="5647"/>
      <w:bookmarkEnd w:id="5638"/>
      <w:bookmarkEnd w:id="5639"/>
      <w:bookmarkEnd w:id="5626"/>
      <w:bookmarkEnd w:id="5627"/>
    </w:p>
    <w:p xmlns:tce="http://www.TCE.com">
      <w:pPr>
        <w:pStyle w:val="ListNumber2"/>
        <!--depth 2-->
        <w:numPr>
          <w:ilvl w:val="1"/>
          <w:numId w:val="1336"/>
        </w:numPr>
      </w:pPr>
      <w:bookmarkStart w:id="5649" w:name="_Tocd19e69311"/>
      <w:bookmarkStart w:id="5648" w:name="_Refd19e69311"/>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bookmarkEnd w:id="5648"/>
      <w:bookmarkEnd w:id="5649"/>
      <w:bookmarkEnd w:id="5624"/>
      <w:bookmarkEnd w:id="5625"/>
    </w:p>
    <w:p xmlns:tce="http://www.TCE.com">
      <w:pPr>
        <w:pStyle w:val="ListNumber"/>
        <!--depth 1-->
        <w:numPr>
          <w:ilvl w:val="0"/>
          <w:numId w:val="1335"/>
        </w:numPr>
      </w:pPr>
      <w:bookmarkStart w:id="5651" w:name="_Tocd19e69323"/>
      <w:bookmarkStart w:id="5650" w:name="_Refd19e69323"/>
      <w:r>
        <w:t/>
      </w:r>
      <w:r>
        <w:t>(f)</w:t>
      </w:r>
      <w:r>
        <w:t xml:space="preserve"> </w:t>
      </w:r>
      <w:r>
        <w:rPr>
          <w:i/>
        </w:rPr>
        <w:t>CMc Contingency Allowance.</w:t>
      </w:r>
      <w:r>
        <w:t xml:space="preserve"> The CCA shall be</w:t>
      </w:r>
      <w:r>
        <w:t>____</w:t>
      </w:r>
      <w:r>
        <w:t xml:space="preserve"> percent of the ECW [</w:t>
      </w:r>
      <w:r>
        <w:rPr>
          <w:i/>
        </w:rPr>
        <w:t>Contracting Officer insert percentage amount</w:t>
      </w:r>
      <w:r>
        <w:t>].</w:t>
      </w:r>
      <w:bookmarkEnd w:id="5650"/>
      <w:bookmarkEnd w:id="5651"/>
    </w:p>
    <w:p xmlns:tce="http://www.TCE.com">
      <w:pPr>
        <w:pStyle w:val="ListNumber"/>
        <!--depth 1-->
        <w:numPr>
          <w:ilvl w:val="0"/>
          <w:numId w:val="1335"/>
        </w:numPr>
      </w:pPr>
      <w:bookmarkStart w:id="5653" w:name="_Tocd19e69339"/>
      <w:bookmarkStart w:id="5652" w:name="_Refd19e69339"/>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bookmarkEnd w:id="5652"/>
      <w:bookmarkEnd w:id="5653"/>
    </w:p>
    <w:p xmlns:tce="http://www.TCE.com">
      <w:pPr>
        <w:pStyle w:val="ListNumber"/>
        <!--depth 1-->
        <w:numPr>
          <w:ilvl w:val="0"/>
          <w:numId w:val="1335"/>
        </w:numPr>
      </w:pPr>
      <w:bookmarkStart w:id="5655" w:name="_Tocd19e69355"/>
      <w:bookmarkStart w:id="5654" w:name="_Refd19e69355"/>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bookmarkEnd w:id="5654"/>
      <w:bookmarkEnd w:id="5655"/>
    </w:p>
    <w:p xmlns:tce="http://www.TCE.com">
      <w:pPr>
        <w:pStyle w:val="ListNumber"/>
        <!--depth 1-->
        <w:numPr>
          <w:ilvl w:val="0"/>
          <w:numId w:val="1335"/>
        </w:numPr>
      </w:pPr>
      <w:bookmarkStart w:id="5657" w:name="_Tocd19e69365"/>
      <w:bookmarkStart w:id="5656" w:name="_Refd19e69365"/>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452">
        <w:r>
          <w:rPr>
            <w:rStyle w:val="Hyperlink"/>
          </w:rP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bookmarkEnd w:id="5656"/>
      <w:bookmarkEnd w:id="5657"/>
    </w:p>
    <w:p xmlns:tce="http://www.TCE.com">
      <w:pPr>
        <w:pStyle w:val="ListNumber"/>
        <!--depth 1-->
        <w:numPr>
          <w:ilvl w:val="0"/>
          <w:numId w:val="1335"/>
        </w:numPr>
      </w:pPr>
      <w:bookmarkStart w:id="5659" w:name="_Tocd19e69379"/>
      <w:bookmarkStart w:id="5658" w:name="_Refd19e69379"/>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bookmarkEnd w:id="5658"/>
      <w:bookmarkEnd w:id="5659"/>
    </w:p>
    <w:p xmlns:tce="http://www.TCE.com">
      <w:pPr>
        <w:pStyle w:val="ListNumber"/>
        <!--depth 1-->
        <w:numPr>
          <w:ilvl w:val="0"/>
          <w:numId w:val="1335"/>
        </w:numPr>
      </w:pPr>
      <w:bookmarkStart w:id="5661" w:name="_Tocd19e69389"/>
      <w:bookmarkStart w:id="5660" w:name="_Refd19e69389"/>
      <w:r>
        <w:t/>
      </w:r>
      <w:r>
        <w:t>(k)</w:t>
      </w:r>
      <w:r>
        <w:t xml:space="preserve"> </w:t>
      </w:r>
      <w:r>
        <w:rPr>
          <w:i/>
        </w:rPr>
        <w:t>Conversion to Firm-Fixed-Price Prior to Final Settlement.</w:t>
      </w:r>
      <w:r>
        <w:t/>
      </w:r>
    </w:p>
    <w:p xmlns:tce="http://www.TCE.com">
      <w:pPr>
        <w:pStyle w:val="ListNumber2"/>
        <!--depth 2-->
        <w:numPr>
          <w:ilvl w:val="1"/>
          <w:numId w:val="1339"/>
        </w:numPr>
      </w:pPr>
      <w:bookmarkStart w:id="5663" w:name="_Tocd19e69400"/>
      <w:bookmarkStart w:id="5662" w:name="_Refd19e69400"/>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xmlns:tce="http://www.TCE.com">
      <w:pPr>
        <w:pStyle w:val="ListNumber3"/>
        <!--depth 3-->
        <w:numPr>
          <w:ilvl w:val="2"/>
          <w:numId w:val="1340"/>
        </w:numPr>
      </w:pPr>
      <w:bookmarkStart w:id="5665" w:name="_Tocd19e69411"/>
      <w:bookmarkStart w:id="5664" w:name="_Refd19e69411"/>
      <w:r>
        <w:t/>
      </w:r>
      <w:r>
        <w:t>(i)</w:t>
      </w:r>
      <w:r>
        <w:t>A proposed firm-fixed-price proposal for the completion of the construction work, which shall include all markups, including profit.</w:t>
      </w:r>
      <w:bookmarkEnd w:id="5664"/>
      <w:bookmarkEnd w:id="5665"/>
    </w:p>
    <w:p xmlns:tce="http://www.TCE.com">
      <w:pPr>
        <w:pStyle w:val="ListNumber3"/>
        <!--depth 3-->
        <w:numPr>
          <w:ilvl w:val="2"/>
          <w:numId w:val="1340"/>
        </w:numPr>
      </w:pPr>
      <w:bookmarkStart w:id="5667" w:name="_Tocd19e69418"/>
      <w:bookmarkStart w:id="5666" w:name="_Refd19e69418"/>
      <w:r>
        <w:t/>
      </w:r>
      <w:r>
        <w:t>(ii)</w:t>
      </w:r>
      <w:r>
        <w:t>A detailed statement of any costs incurred in the performance of the contract work to date.</w:t>
      </w:r>
      <w:bookmarkEnd w:id="5666"/>
      <w:bookmarkEnd w:id="5667"/>
      <w:bookmarkEnd w:id="5662"/>
      <w:bookmarkEnd w:id="5663"/>
    </w:p>
    <w:p xmlns:tce="http://www.TCE.com">
      <w:pPr>
        <w:pStyle w:val="ListNumber2"/>
        <!--depth 2-->
        <w:numPr>
          <w:ilvl w:val="1"/>
          <w:numId w:val="1339"/>
        </w:numPr>
      </w:pPr>
      <w:bookmarkStart w:id="5669" w:name="_Tocd19e69426"/>
      <w:bookmarkStart w:id="5668" w:name="_Refd19e69426"/>
      <w:r>
        <w:t/>
      </w:r>
      <w:r>
        <w:t>(2)</w:t>
      </w:r>
      <w:r>
        <w:t xml:space="preserve"> </w:t>
      </w:r>
      <w:r>
        <w:rPr>
          <w:i/>
        </w:rPr>
        <w:t>Establishment of Firm-Fixed-Price.</w:t>
      </w:r>
      <w:r>
        <w:t/>
      </w:r>
    </w:p>
    <w:p xmlns:tce="http://www.TCE.com">
      <w:pPr>
        <w:pStyle w:val="ListNumber3"/>
        <!--depth 3-->
        <w:numPr>
          <w:ilvl w:val="2"/>
          <w:numId w:val="1341"/>
        </w:numPr>
      </w:pPr>
      <w:bookmarkStart w:id="5671" w:name="_Tocd19e69437"/>
      <w:bookmarkStart w:id="5670" w:name="_Refd19e69437"/>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bookmarkEnd w:id="5670"/>
      <w:bookmarkEnd w:id="5671"/>
    </w:p>
    <w:p xmlns:tce="http://www.TCE.com">
      <w:pPr>
        <w:pStyle w:val="ListNumber3"/>
        <!--depth 3-->
        <w:numPr>
          <w:ilvl w:val="2"/>
          <w:numId w:val="1341"/>
        </w:numPr>
      </w:pPr>
      <w:bookmarkStart w:id="5673" w:name="_Tocd19e69447"/>
      <w:bookmarkStart w:id="5672" w:name="_Refd19e69447"/>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bookmarkEnd w:id="5672"/>
      <w:bookmarkEnd w:id="5673"/>
    </w:p>
    <w:p xmlns:tce="http://www.TCE.com">
      <w:pPr>
        <w:pStyle w:val="ListNumber3"/>
        <!--depth 3-->
        <w:numPr>
          <w:ilvl w:val="2"/>
          <w:numId w:val="1341"/>
        </w:numPr>
      </w:pPr>
      <w:bookmarkStart w:id="5675" w:name="_Tocd19e69457"/>
      <w:bookmarkStart w:id="5674" w:name="_Refd19e69457"/>
      <w:r>
        <w:t/>
      </w:r>
      <w:r>
        <w:t>(iii)</w:t>
      </w:r>
      <w:r>
        <w:t>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bookmarkEnd w:id="5674"/>
      <w:bookmarkEnd w:id="5675"/>
      <w:bookmarkEnd w:id="5668"/>
      <w:bookmarkEnd w:id="5669"/>
    </w:p>
    <w:p xmlns:tce="http://www.TCE.com">
      <w:pPr>
        <w:pStyle w:val="ListNumber2"/>
        <!--depth 2-->
        <w:numPr>
          <w:ilvl w:val="1"/>
          <w:numId w:val="1339"/>
        </w:numPr>
      </w:pPr>
      <w:bookmarkStart w:id="5677" w:name="_Tocd19e69465"/>
      <w:bookmarkStart w:id="5676" w:name="_Refd19e69465"/>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bookmarkEnd w:id="5676"/>
      <w:bookmarkEnd w:id="5677"/>
      <w:bookmarkEnd w:id="5660"/>
      <w:bookmarkEnd w:id="5661"/>
    </w:p>
    <w:p xmlns:tce="http://www.TCE.com">
      <w:pPr>
        <w:pStyle w:val="ListNumber"/>
        <!--depth 1-->
        <w:numPr>
          <w:ilvl w:val="0"/>
          <w:numId w:val="1335"/>
        </w:numPr>
      </w:pPr>
      <w:bookmarkStart w:id="5679" w:name="_Tocd19e69477"/>
      <w:bookmarkStart w:id="5678" w:name="_Refd19e69477"/>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xmlns:tce="http://www.TCE.com">
      <w:pPr>
        <w:pStyle w:val="ListNumber2"/>
        <!--depth 2-->
        <w:numPr>
          <w:ilvl w:val="1"/>
          <w:numId w:val="1342"/>
        </w:numPr>
      </w:pPr>
      <w:bookmarkStart w:id="5681" w:name="_Tocd19e69488"/>
      <w:bookmarkStart w:id="5680" w:name="_Refd19e69488"/>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xmlns:tce="http://www.TCE.com">
      <w:pPr>
        <w:pStyle w:val="ListNumber3"/>
        <!--depth 3-->
        <w:numPr>
          <w:ilvl w:val="2"/>
          <w:numId w:val="1343"/>
        </w:numPr>
      </w:pPr>
      <w:bookmarkStart w:id="5683" w:name="_Tocd19e69499"/>
      <w:bookmarkStart w:id="5682" w:name="_Refd19e69499"/>
      <w:r>
        <w:t/>
      </w:r>
      <w:r>
        <w:t>(i)</w:t>
      </w:r>
      <w:r>
        <w:t>A detailed statement of all costs incurred by the Contractor in performing the construction work;</w:t>
      </w:r>
      <w:bookmarkEnd w:id="5682"/>
      <w:bookmarkEnd w:id="5683"/>
    </w:p>
    <w:p xmlns:tce="http://www.TCE.com">
      <w:pPr>
        <w:pStyle w:val="ListNumber3"/>
        <!--depth 3-->
        <w:numPr>
          <w:ilvl w:val="2"/>
          <w:numId w:val="1343"/>
        </w:numPr>
      </w:pPr>
      <w:bookmarkStart w:id="5685" w:name="_Tocd19e69506"/>
      <w:bookmarkStart w:id="5684" w:name="_Refd19e69506"/>
      <w:r>
        <w:t/>
      </w:r>
      <w:r>
        <w:t>(ii)</w:t>
      </w:r>
      <w:r>
        <w:t>A firm-fixed-price proposal for the performance of the remaining work, if any, that may be necessary to complete performance of the construction work;</w:t>
      </w:r>
      <w:bookmarkEnd w:id="5684"/>
      <w:bookmarkEnd w:id="5685"/>
    </w:p>
    <w:p xmlns:tce="http://www.TCE.com">
      <w:pPr>
        <w:pStyle w:val="ListNumber3"/>
        <!--depth 3-->
        <w:numPr>
          <w:ilvl w:val="2"/>
          <w:numId w:val="1343"/>
        </w:numPr>
      </w:pPr>
      <w:bookmarkStart w:id="5687" w:name="_Tocd19e69513"/>
      <w:bookmarkStart w:id="5686" w:name="_Refd19e69513"/>
      <w:r>
        <w:t/>
      </w:r>
      <w:r>
        <w:t>(iii)</w:t>
      </w:r>
      <w:r>
        <w:t>An executed release of claims, which shall describe any and all exceptions, including a description of any outstanding claims; and</w:t>
      </w:r>
      <w:bookmarkEnd w:id="5686"/>
      <w:bookmarkEnd w:id="5687"/>
    </w:p>
    <w:p xmlns:tce="http://www.TCE.com">
      <w:pPr>
        <w:pStyle w:val="ListNumber3"/>
        <!--depth 3-->
        <w:numPr>
          <w:ilvl w:val="2"/>
          <w:numId w:val="1343"/>
        </w:numPr>
      </w:pPr>
      <w:bookmarkStart w:id="5689" w:name="_Tocd19e69520"/>
      <w:bookmarkStart w:id="5688" w:name="_Refd19e69520"/>
      <w:r>
        <w:t/>
      </w:r>
      <w:r>
        <w:t>(iv)</w:t>
      </w:r>
      <w:r>
        <w:t>Any other relevant data that the Contracting Officer may reasonably require.</w:t>
      </w:r>
      <w:bookmarkEnd w:id="5688"/>
      <w:bookmarkEnd w:id="5689"/>
      <w:bookmarkEnd w:id="5680"/>
      <w:bookmarkEnd w:id="5681"/>
    </w:p>
    <w:p xmlns:tce="http://www.TCE.com">
      <w:pPr>
        <w:pStyle w:val="ListNumber2"/>
        <!--depth 2-->
        <w:numPr>
          <w:ilvl w:val="1"/>
          <w:numId w:val="1342"/>
        </w:numPr>
      </w:pPr>
      <w:bookmarkStart w:id="5691" w:name="_Tocd19e69528"/>
      <w:bookmarkStart w:id="5690" w:name="_Refd19e69528"/>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453">
        <w:r>
          <w:rPr>
            <w:rStyle w:val="Hyperlink"/>
          </w:rPr>
          <w:t>FAR Clause 52.233-1</w:t>
        </w:r>
      </w:hyperlink>
      <w:r>
        <w:t xml:space="preserve"> Disputes.</w:t>
      </w:r>
      <w:bookmarkEnd w:id="5690"/>
      <w:bookmarkEnd w:id="5691"/>
    </w:p>
    <w:p xmlns:tce="http://www.TCE.com">
      <w:pPr>
        <w:pStyle w:val="ListNumber2"/>
        <!--depth 2-->
        <w:numPr>
          <w:ilvl w:val="1"/>
          <w:numId w:val="1342"/>
        </w:numPr>
      </w:pPr>
      <w:bookmarkStart w:id="5693" w:name="_Tocd19e69542"/>
      <w:bookmarkStart w:id="5692" w:name="_Refd19e69542"/>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bookmarkEnd w:id="5692"/>
      <w:bookmarkEnd w:id="5693"/>
      <w:bookmarkEnd w:id="5678"/>
      <w:bookmarkEnd w:id="5679"/>
    </w:p>
    <w:p xmlns:tce="http://www.TCE.com">
      <w:pPr>
        <w:pStyle w:val="ListNumber"/>
        <!--depth 1-->
        <w:numPr>
          <w:ilvl w:val="0"/>
          <w:numId w:val="1335"/>
        </w:numPr>
      </w:pPr>
      <w:bookmarkStart w:id="5695" w:name="_Tocd19e69553"/>
      <w:bookmarkStart w:id="5694" w:name="_Refd19e69553"/>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bookmarkEnd w:id="5694"/>
      <w:bookmarkEnd w:id="5695"/>
    </w:p>
    <w:p xmlns:tce="http://www.TCE.com">
      <w:pPr>
        <w:pStyle w:val="ListNumber"/>
        <!--depth 1-->
        <w:numPr>
          <w:ilvl w:val="0"/>
          <w:numId w:val="1335"/>
        </w:numPr>
      </w:pPr>
      <w:bookmarkStart w:id="5697" w:name="_Tocd19e69563"/>
      <w:bookmarkStart w:id="5696" w:name="_Refd19e69563"/>
      <w:r>
        <w:t/>
      </w:r>
      <w:r>
        <w:t>(n)</w:t>
      </w:r>
      <w:r>
        <w:t xml:space="preserve"> </w:t>
      </w:r>
      <w:r>
        <w:rPr>
          <w:i/>
        </w:rPr>
        <w:t>Open Book Access.</w:t>
      </w:r>
      <w:r>
        <w:t/>
      </w:r>
    </w:p>
    <w:p xmlns:tce="http://www.TCE.com">
      <w:pPr>
        <w:pStyle w:val="ListNumber2"/>
        <!--depth 2-->
        <w:numPr>
          <w:ilvl w:val="1"/>
          <w:numId w:val="1344"/>
        </w:numPr>
      </w:pPr>
      <w:bookmarkStart w:id="5699" w:name="_Tocd19e69574"/>
      <w:bookmarkStart w:id="5698" w:name="_Refd19e69574"/>
      <w:r>
        <w:t/>
      </w:r>
      <w:r>
        <w:t>(1)</w:t>
      </w:r>
      <w:r>
        <w:t>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bookmarkEnd w:id="5698"/>
      <w:bookmarkEnd w:id="5699"/>
    </w:p>
    <w:p xmlns:tce="http://www.TCE.com">
      <w:pPr>
        <w:pStyle w:val="ListNumber2"/>
        <!--depth 2-->
        <w:numPr>
          <w:ilvl w:val="1"/>
          <w:numId w:val="1344"/>
        </w:numPr>
      </w:pPr>
      <w:bookmarkStart w:id="5701" w:name="_Tocd19e69581"/>
      <w:bookmarkStart w:id="5700" w:name="_Refd19e69581"/>
      <w:r>
        <w:t/>
      </w:r>
      <w:r>
        <w:t>(2)</w:t>
      </w:r>
      <w:r>
        <w:t xml:space="preserve">After converting to firm-fixed-price, the Government maintains the right to examine records under GSAR Clause </w:t>
      </w:r>
      <w:r>
        <w:rPr>
          <w:color w:val="0000FF"/>
        </w:rPr>
        <w:fldChar w:fldCharType="begin"/>
      </w:r>
      <w:r>
        <w:rPr>
          <w:color w:val="0000FF"/>
        </w:rPr>
        <w:instrText xml:space="preserve"> REF _Numd19e64764 \h </w:instrText>
      </w:r>
      <w:r>
        <w:fldChar w:fldCharType="separate"/>
      </w:r>
      <w:rPr>
        <w:color w:val="0000FF"/>
      </w:rPr>
      <w:r>
        <w:rPr>
          <w:u w:val="single"/>
        </w:rPr>
        <w:t>552.215-70</w:t>
      </w:r>
      <w:r>
        <w:rPr>
          <w:color w:val="0000FF"/>
        </w:rPr>
        <w:fldChar w:fldCharType="end"/>
      </w:r>
      <w:r>
        <w:t>.</w:t>
      </w:r>
      <w:bookmarkEnd w:id="5700"/>
      <w:bookmarkEnd w:id="5701"/>
      <w:bookmarkEnd w:id="5696"/>
      <w:bookmarkEnd w:id="5697"/>
    </w:p>
    <w:p xmlns:tce="http://www.TCE.com">
      <w:pPr>
        <w:pStyle w:val="ListNumber"/>
        <!--depth 1-->
        <w:numPr>
          <w:ilvl w:val="0"/>
          <w:numId w:val="1335"/>
        </w:numPr>
      </w:pPr>
      <w:bookmarkStart w:id="5703" w:name="_Tocd19e69593"/>
      <w:bookmarkStart w:id="5702" w:name="_Refd19e69593"/>
      <w:r>
        <w:t/>
      </w:r>
      <w:r>
        <w:t>(o)</w:t>
      </w:r>
      <w:r>
        <w:t xml:space="preserve"> </w:t>
      </w:r>
      <w:r>
        <w:rPr>
          <w:i/>
        </w:rPr>
        <w:t>Termination.</w:t>
      </w:r>
      <w:r>
        <w:t xml:space="preserve"> If this Contract is terminated, the Contractor shall not be entitled to a shared savings incentive.</w:t>
      </w:r>
      <w:bookmarkEnd w:id="5702"/>
      <w:bookmarkEnd w:id="5703"/>
    </w:p>
    <w:p xmlns:tce="http://www.TCE.com">
      <w:pPr>
        <w:pStyle w:val="ListNumber"/>
        <!--depth 1-->
        <w:numPr>
          <w:ilvl w:val="0"/>
          <w:numId w:val="1335"/>
        </w:numPr>
      </w:pPr>
      <w:bookmarkStart w:id="5705" w:name="_Tocd19e69603"/>
      <w:bookmarkStart w:id="5704" w:name="_Refd19e69603"/>
      <w:r>
        <w:t/>
      </w:r>
      <w:r>
        <w:t>(p)</w:t>
      </w:r>
      <w:r>
        <w:t>The contractor agrees to incorporate the substance of this clause in all subcontracts under this contract.</w:t>
      </w:r>
      <w:bookmarkEnd w:id="5704"/>
      <w:bookmarkEnd w:id="5705"/>
    </w:p>
    <w:p xmlns:tce="http://www.TCE.com">
      <w:pPr>
        <w:pStyle w:val="BodyText"/>
      </w:pPr>
      <w:r>
        <w:t>(End of clause)</w:t>
      </w:r>
    </w:p>
    <!--Topic unique_82-->
    <w:p xmlns:tce="http://www.TCE.com">
      <w:pPr>
        <w:pStyle w:val="Heading6"/>
      </w:pPr>
      <w:bookmarkStart w:id="5706" w:name="_Numd19e69620"/>
      <w:bookmarkStart w:id="5707" w:name="_Refd19e69620"/>
      <w:bookmarkStart w:id="5708" w:name="_Tocd19e69620"/>
      <w:r>
        <w:t/>
      </w:r>
      <w:r>
        <w:t>552.236-80</w:t>
      </w:r>
      <w:r>
        <w:t xml:space="preserve"> Accounting Records and Progress Payments.</w:t>
      </w:r>
      <w:bookmarkEnd w:id="5707"/>
      <w:bookmarkEnd w:id="5708"/>
      <w:bookmarkEnd w:id="5706"/>
    </w:p>
    <w:p xmlns:tce="http://www.TCE.com">
      <w:pPr>
        <w:pStyle w:val="BodyText"/>
      </w:pPr>
      <w:r>
        <w:t xml:space="preserve">As prescribed in </w:t>
      </w:r>
      <w:r>
        <w:rPr>
          <w:color w:val="0000FF"/>
        </w:rPr>
        <w:fldChar w:fldCharType="begin"/>
      </w:r>
      <w:r>
        <w:rPr>
          <w:color w:val="0000FF"/>
        </w:rPr>
        <w:instrText xml:space="preserve"> REF _Numd19e52744 \h </w:instrText>
      </w:r>
      <w:r>
        <w:fldChar w:fldCharType="separate"/>
      </w:r>
      <w:rPr>
        <w:color w:val="0000FF"/>
      </w:rPr>
      <w:r>
        <w:rPr>
          <w:u w:val="single"/>
        </w:rPr>
        <w:t>536.7107</w:t>
      </w:r>
      <w:r>
        <w:rPr>
          <w:color w:val="0000FF"/>
        </w:rPr>
        <w:fldChar w:fldCharType="end"/>
      </w:r>
      <w:r>
        <w:t>(b), insert a clause substantially the same as the following clause:</w:t>
      </w:r>
    </w:p>
    <w:p xmlns:tce="http://www.TCE.com">
      <w:pPr>
        <w:pStyle w:val="BodyText"/>
      </w:pPr>
      <w:r>
        <w:t>Accounting Records and Progress Payments (Jan 2020)</w:t>
      </w:r>
    </w:p>
    <w:p xmlns:tce="http://www.TCE.com">
      <w:pPr>
        <w:pStyle w:val="ListNumber"/>
        <!--depth 1-->
        <w:numPr>
          <w:ilvl w:val="0"/>
          <w:numId w:val="1345"/>
        </w:numPr>
      </w:pPr>
      <w:bookmarkStart w:id="5710" w:name="_Tocd19e69639"/>
      <w:bookmarkStart w:id="5709" w:name="_Refd19e69639"/>
      <w:r>
        <w:t/>
      </w:r>
      <w:r>
        <w:t>(a)</w:t>
      </w:r>
      <w:r>
        <w:t>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xmlns:tce="http://www.TCE.com">
      <w:pPr>
        <w:pStyle w:val="ListNumber2"/>
        <!--depth 2-->
        <w:numPr>
          <w:ilvl w:val="1"/>
          <w:numId w:val="1346"/>
        </w:numPr>
      </w:pPr>
      <w:bookmarkStart w:id="5712" w:name="_Tocd19e69647"/>
      <w:bookmarkStart w:id="5711" w:name="_Refd19e69647"/>
      <w:r>
        <w:t/>
      </w:r>
      <w:r>
        <w:t>(1)</w:t>
      </w:r>
      <w:r>
        <w:t>There is proper segregation of direct costs and indirect costs.</w:t>
      </w:r>
      <w:bookmarkEnd w:id="5711"/>
      <w:bookmarkEnd w:id="5712"/>
    </w:p>
    <w:p xmlns:tce="http://www.TCE.com">
      <w:pPr>
        <w:pStyle w:val="ListNumber2"/>
        <!--depth 2-->
        <w:numPr>
          <w:ilvl w:val="1"/>
          <w:numId w:val="1346"/>
        </w:numPr>
      </w:pPr>
      <w:bookmarkStart w:id="5714" w:name="_Tocd19e69654"/>
      <w:bookmarkStart w:id="5713" w:name="_Refd19e69654"/>
      <w:r>
        <w:t/>
      </w:r>
      <w:r>
        <w:t>(2)</w:t>
      </w:r>
      <w:r>
        <w:t>There is proper identification and accumulation of direct costs by contract.</w:t>
      </w:r>
      <w:bookmarkEnd w:id="5713"/>
      <w:bookmarkEnd w:id="5714"/>
    </w:p>
    <w:p xmlns:tce="http://www.TCE.com">
      <w:pPr>
        <w:pStyle w:val="ListNumber2"/>
        <!--depth 2-->
        <w:numPr>
          <w:ilvl w:val="1"/>
          <w:numId w:val="1346"/>
        </w:numPr>
      </w:pPr>
      <w:bookmarkStart w:id="5716" w:name="_Tocd19e69661"/>
      <w:bookmarkStart w:id="5715" w:name="_Refd19e69661"/>
      <w:r>
        <w:t/>
      </w:r>
      <w:r>
        <w:t>(3)</w:t>
      </w:r>
      <w:r>
        <w:t>There is a labor time distribution system that charges direct and indirect labor appropriately.</w:t>
      </w:r>
      <w:bookmarkEnd w:id="5715"/>
      <w:bookmarkEnd w:id="5716"/>
      <w:bookmarkEnd w:id="5709"/>
      <w:bookmarkEnd w:id="5710"/>
    </w:p>
    <w:p xmlns:tce="http://www.TCE.com">
      <w:pPr>
        <w:pStyle w:val="ListNumber"/>
        <!--depth 1-->
        <w:numPr>
          <w:ilvl w:val="0"/>
          <w:numId w:val="1345"/>
        </w:numPr>
      </w:pPr>
      <w:bookmarkStart w:id="5718" w:name="_Tocd19e69669"/>
      <w:bookmarkStart w:id="5717" w:name="_Refd19e69669"/>
      <w:r>
        <w:t/>
      </w:r>
      <w:r>
        <w:t>(b)</w:t>
      </w:r>
      <w:r>
        <w:t>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bookmarkEnd w:id="5717"/>
      <w:bookmarkEnd w:id="5718"/>
    </w:p>
    <w:p xmlns:tce="http://www.TCE.com">
      <w:pPr>
        <w:pStyle w:val="ListNumber"/>
        <!--depth 1-->
        <w:numPr>
          <w:ilvl w:val="0"/>
          <w:numId w:val="1345"/>
        </w:numPr>
      </w:pPr>
      <w:bookmarkStart w:id="5720" w:name="_Tocd19e69676"/>
      <w:bookmarkStart w:id="5719" w:name="_Refd19e69676"/>
      <w:r>
        <w:t/>
      </w:r>
      <w:r>
        <w:t>(c)</w:t>
      </w:r>
      <w:r>
        <w:t>The records identified in paragraphs (b) of this clause shall be subject to inspection and audit by the Government or its authorized representative for, but not limited to, evaluating and verifying:</w:t>
      </w:r>
    </w:p>
    <w:p xmlns:tce="http://www.TCE.com">
      <w:pPr>
        <w:pStyle w:val="ListNumber2"/>
        <!--depth 2-->
        <w:numPr>
          <w:ilvl w:val="1"/>
          <w:numId w:val="1347"/>
        </w:numPr>
      </w:pPr>
      <w:bookmarkStart w:id="5722" w:name="_Tocd19e69684"/>
      <w:bookmarkStart w:id="5721" w:name="_Refd19e69684"/>
      <w:r>
        <w:t/>
      </w:r>
      <w:r>
        <w:t>(1)</w:t>
      </w:r>
      <w:r>
        <w:t>Contractor compliance with contract requirements;</w:t>
      </w:r>
      <w:bookmarkEnd w:id="5721"/>
      <w:bookmarkEnd w:id="5722"/>
    </w:p>
    <w:p xmlns:tce="http://www.TCE.com">
      <w:pPr>
        <w:pStyle w:val="ListNumber2"/>
        <!--depth 2-->
        <w:numPr>
          <w:ilvl w:val="1"/>
          <w:numId w:val="1347"/>
        </w:numPr>
      </w:pPr>
      <w:bookmarkStart w:id="5724" w:name="_Tocd19e69691"/>
      <w:bookmarkStart w:id="5723" w:name="_Refd19e69691"/>
      <w:r>
        <w:t/>
      </w:r>
      <w:r>
        <w:t>(2)</w:t>
      </w:r>
      <w:r>
        <w:t>Compliance with pricing change orders, invoices, applications for payment, or claims submitted by the contractor or any of its subcontractors at any tier, including vendors and suppliers.</w:t>
      </w:r>
      <w:bookmarkEnd w:id="5723"/>
      <w:bookmarkEnd w:id="5724"/>
      <w:bookmarkEnd w:id="5719"/>
      <w:bookmarkEnd w:id="5720"/>
    </w:p>
    <w:p xmlns:tce="http://www.TCE.com">
      <w:pPr>
        <w:pStyle w:val="ListNumber"/>
        <!--depth 1-->
        <w:numPr>
          <w:ilvl w:val="0"/>
          <w:numId w:val="1345"/>
        </w:numPr>
      </w:pPr>
      <w:bookmarkStart w:id="5726" w:name="_Tocd19e69699"/>
      <w:bookmarkStart w:id="5725" w:name="_Refd19e69699"/>
      <w:r>
        <w:t/>
      </w:r>
      <w:r>
        <w:t>(d)</w:t>
      </w:r>
      <w:r>
        <w:t>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bookmarkEnd w:id="5725"/>
      <w:bookmarkEnd w:id="5726"/>
    </w:p>
    <w:p xmlns:tce="http://www.TCE.com">
      <w:pPr>
        <w:pStyle w:val="ListNumber"/>
        <!--depth 1-->
        <w:numPr>
          <w:ilvl w:val="0"/>
          <w:numId w:val="1345"/>
        </w:numPr>
      </w:pPr>
      <w:bookmarkStart w:id="5728" w:name="_Tocd19e69706"/>
      <w:bookmarkStart w:id="5727" w:name="_Refd19e69706"/>
      <w:r>
        <w:t/>
      </w:r>
      <w:r>
        <w:t>(e)</w:t>
      </w:r>
      <w:r>
        <w:t>The Government shall have access to the Contractor's facilities, shall be allowed to interview all current and former employees to discuss matters pertinent to the contract, and shall be provided adequate work space, in order to conduct audits and examinations.</w:t>
      </w:r>
      <w:bookmarkEnd w:id="5727"/>
      <w:bookmarkEnd w:id="5728"/>
    </w:p>
    <w:p xmlns:tce="http://www.TCE.com">
      <w:pPr>
        <w:pStyle w:val="ListNumber"/>
        <!--depth 1-->
        <w:numPr>
          <w:ilvl w:val="0"/>
          <w:numId w:val="1345"/>
        </w:numPr>
      </w:pPr>
      <w:bookmarkStart w:id="5730" w:name="_Tocd19e69714"/>
      <w:bookmarkStart w:id="5729" w:name="_Refd19e69714"/>
      <w:r>
        <w:t/>
      </w:r>
      <w:r>
        <w:t>(f)</w:t>
      </w:r>
      <w:r>
        <w:t>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bookmarkEnd w:id="5729"/>
      <w:bookmarkEnd w:id="5730"/>
    </w:p>
    <w:p xmlns:tce="http://www.TCE.com">
      <w:pPr>
        <w:pStyle w:val="ListNumber"/>
        <!--depth 1-->
        <w:numPr>
          <w:ilvl w:val="0"/>
          <w:numId w:val="1345"/>
        </w:numPr>
      </w:pPr>
      <w:bookmarkStart w:id="5732" w:name="_Tocd19e69721"/>
      <w:bookmarkStart w:id="5731" w:name="_Refd19e69721"/>
      <w:r>
        <w:t/>
      </w:r>
      <w:r>
        <w:t>(g)</w:t>
      </w:r>
      <w:r>
        <w:t>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bookmarkEnd w:id="5731"/>
      <w:bookmarkEnd w:id="5732"/>
    </w:p>
    <w:p xmlns:tce="http://www.TCE.com">
      <w:pPr>
        <w:pStyle w:val="ListNumber"/>
        <!--depth 1-->
        <w:numPr>
          <w:ilvl w:val="0"/>
          <w:numId w:val="1345"/>
        </w:numPr>
      </w:pPr>
      <w:bookmarkStart w:id="5734" w:name="_Tocd19e69728"/>
      <w:bookmarkStart w:id="5733" w:name="_Refd19e69728"/>
      <w:r>
        <w:t/>
      </w:r>
      <w:r>
        <w:t>(h)</w:t>
      </w:r>
      <w:r>
        <w:t>If the Contractor fails to comply with any conditions in this clause, the Contracting Officer may retain a maximum of 10 percent of the amount of each payment request submitted until such deficiencies are corrected.</w:t>
      </w:r>
      <w:bookmarkEnd w:id="5733"/>
      <w:bookmarkEnd w:id="5734"/>
    </w:p>
    <w:p xmlns:tce="http://www.TCE.com">
      <w:pPr>
        <w:pStyle w:val="ListNumber"/>
        <!--depth 1-->
        <w:numPr>
          <w:ilvl w:val="0"/>
          <w:numId w:val="1345"/>
        </w:numPr>
      </w:pPr>
      <w:bookmarkStart w:id="5736" w:name="_Tocd19e69735"/>
      <w:bookmarkStart w:id="5735" w:name="_Refd19e69735"/>
      <w:r>
        <w:t/>
      </w:r>
      <w:r>
        <w:t>(i)</w:t>
      </w:r>
      <w:r>
        <w:t>These requirements regarding accounting records shall not mitigate, lessen nor change any other requirements in the contract regarding audits, payment submissions, records, or records retention.</w:t>
      </w:r>
      <w:bookmarkEnd w:id="5735"/>
      <w:bookmarkEnd w:id="5736"/>
    </w:p>
    <w:p xmlns:tce="http://www.TCE.com">
      <w:pPr>
        <w:pStyle w:val="ListNumber"/>
        <!--depth 1-->
        <w:numPr>
          <w:ilvl w:val="0"/>
          <w:numId w:val="1345"/>
        </w:numPr>
      </w:pPr>
      <w:bookmarkStart w:id="5738" w:name="_Tocd19e69742"/>
      <w:bookmarkStart w:id="5737" w:name="_Refd19e69742"/>
      <w:r>
        <w:t/>
      </w:r>
      <w:r>
        <w:t>(j)</w:t>
      </w:r>
      <w:r>
        <w:t>The contractor agrees to incorporate the substance of this clause in all subcontracts under this contract.</w:t>
      </w:r>
      <w:bookmarkEnd w:id="5737"/>
      <w:bookmarkEnd w:id="5738"/>
    </w:p>
    <w:p xmlns:tce="http://www.TCE.com">
      <w:pPr>
        <w:pStyle w:val="BodyText"/>
      </w:pPr>
      <w:r>
        <w:t>(End of clause)</w:t>
      </w:r>
    </w:p>
    <!--Topic unique_1078-->
    <w:p xmlns:tce="http://www.TCE.com">
      <w:pPr>
        <w:pStyle w:val="Heading5"/>
      </w:pPr>
      <w:bookmarkStart w:id="5739" w:name="_Numd19e69759"/>
      <w:bookmarkStart w:id="5740" w:name="_Refd19e69759"/>
      <w:bookmarkStart w:id="5741" w:name="_Tocd19e69759"/>
      <w:r>
        <w:t/>
      </w:r>
      <w:r>
        <w:t>552.237</w:t>
      </w:r>
      <w:r>
        <w:t xml:space="preserve"> [Reserved]</w:t>
      </w:r>
      <w:bookmarkEnd w:id="5740"/>
      <w:bookmarkEnd w:id="5741"/>
      <w:bookmarkEnd w:id="5739"/>
    </w:p>
    <!--Topic unique_1079-->
    <w:p xmlns:tce="http://www.TCE.com">
      <w:pPr>
        <w:pStyle w:val="Heading6"/>
      </w:pPr>
      <w:bookmarkStart w:id="5742" w:name="_Numd19e69772"/>
      <w:bookmarkStart w:id="5743" w:name="_Refd19e69772"/>
      <w:bookmarkStart w:id="5744" w:name="_Tocd19e69772"/>
      <w:r>
        <w:t/>
      </w:r>
      <w:r>
        <w:t>552.237-70</w:t>
      </w:r>
      <w:r>
        <w:t xml:space="preserve"> [Reserved]</w:t>
      </w:r>
      <w:bookmarkEnd w:id="5743"/>
      <w:bookmarkEnd w:id="5744"/>
      <w:bookmarkEnd w:id="5742"/>
    </w:p>
    <!--Topic unique_879-->
    <w:p xmlns:tce="http://www.TCE.com">
      <w:pPr>
        <w:pStyle w:val="Heading6"/>
      </w:pPr>
      <w:bookmarkStart w:id="5745" w:name="_Numd19e69787"/>
      <w:bookmarkStart w:id="5746" w:name="_Refd19e69787"/>
      <w:bookmarkStart w:id="5747" w:name="_Tocd19e69787"/>
      <w:r>
        <w:t/>
      </w:r>
      <w:r>
        <w:t>552.237-71</w:t>
      </w:r>
      <w:r>
        <w:t xml:space="preserve"> Qualifications of Employees.</w:t>
      </w:r>
      <w:bookmarkEnd w:id="5746"/>
      <w:bookmarkEnd w:id="5747"/>
      <w:bookmarkEnd w:id="5745"/>
    </w:p>
    <w:p xmlns:tce="http://www.TCE.com">
      <w:pPr>
        <w:pStyle w:val="BodyText"/>
      </w:pPr>
      <w:r>
        <w:t xml:space="preserve">As prescribed in </w:t>
      </w:r>
      <w:r>
        <w:rPr>
          <w:color w:val="0000FF"/>
        </w:rPr>
        <w:fldChar w:fldCharType="begin"/>
      </w:r>
      <w:r>
        <w:rPr>
          <w:color w:val="0000FF"/>
        </w:rPr>
        <w:instrText xml:space="preserve"> REF _Numd19e53125 \h </w:instrText>
      </w:r>
      <w:r>
        <w:fldChar w:fldCharType="separate"/>
      </w:r>
      <w:rPr>
        <w:color w:val="0000FF"/>
      </w:rPr>
      <w:r>
        <w:rPr>
          <w:u w:val="single"/>
        </w:rPr>
        <w:t>537.110</w:t>
      </w:r>
      <w:r>
        <w:rPr>
          <w:color w:val="0000FF"/>
        </w:rPr>
        <w:fldChar w:fldCharType="end"/>
      </w:r>
      <w:r>
        <w:t>(a), insert the following clause:</w:t>
      </w:r>
    </w:p>
    <w:p xmlns:tce="http://www.TCE.com">
      <w:pPr>
        <w:pStyle w:val="BodyText"/>
      </w:pPr>
      <w:r>
        <w:t>Qualifications of Employees (May 1989)</w:t>
      </w:r>
    </w:p>
    <w:p xmlns:tce="http://www.TCE.com">
      <w:pPr>
        <w:pStyle w:val="ListNumber"/>
        <!--depth 1-->
        <w:numPr>
          <w:ilvl w:val="0"/>
          <w:numId w:val="1348"/>
        </w:numPr>
      </w:pPr>
      <w:bookmarkStart w:id="5749" w:name="_Tocd19e69804"/>
      <w:bookmarkStart w:id="5748" w:name="_Refd19e69804"/>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xmlns:tce="http://www.TCE.com">
      <w:pPr>
        <w:pStyle w:val="ListNumber"/>
        <!--depth 1-->
        <w:numPr>
          <w:ilvl w:val="0"/>
          <w:numId w:val="1348"/>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xmlns:tce="http://www.TCE.com">
      <w:pPr>
        <w:pStyle w:val="ListNumber"/>
        <!--depth 1-->
        <w:numPr>
          <w:ilvl w:val="0"/>
          <w:numId w:val="1348"/>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5748"/>
      <w:bookmarkEnd w:id="5749"/>
    </w:p>
    <w:p xmlns:tce="http://www.TCE.com">
      <w:pPr>
        <w:pStyle w:val="BodyText"/>
      </w:pPr>
      <w:r>
        <w:t>(End of clause)</w:t>
      </w:r>
    </w:p>
    <!--Topic unique_880-->
    <w:p xmlns:tce="http://www.TCE.com">
      <w:pPr>
        <w:pStyle w:val="Heading6"/>
      </w:pPr>
      <w:bookmarkStart w:id="5750" w:name="_Numd19e69836"/>
      <w:bookmarkStart w:id="5751" w:name="_Refd19e69836"/>
      <w:bookmarkStart w:id="5752" w:name="_Tocd19e69836"/>
      <w:r>
        <w:t/>
      </w:r>
      <w:r>
        <w:t>552.237-72</w:t>
      </w:r>
      <w:r>
        <w:t xml:space="preserve"> Prohibition Regarding “Quasi-Military Armed Forces.”</w:t>
      </w:r>
      <w:bookmarkEnd w:id="5751"/>
      <w:bookmarkEnd w:id="5752"/>
      <w:bookmarkEnd w:id="5750"/>
    </w:p>
    <w:p xmlns:tce="http://www.TCE.com">
      <w:pPr>
        <w:pStyle w:val="BodyText"/>
      </w:pPr>
      <w:r>
        <w:t xml:space="preserve">As prescribed in </w:t>
      </w:r>
      <w:r>
        <w:rPr>
          <w:color w:val="0000FF"/>
        </w:rPr>
        <w:fldChar w:fldCharType="begin"/>
      </w:r>
      <w:r>
        <w:rPr>
          <w:color w:val="0000FF"/>
        </w:rPr>
        <w:instrText xml:space="preserve"> REF _Numd19e53125 \h </w:instrText>
      </w:r>
      <w:r>
        <w:fldChar w:fldCharType="separate"/>
      </w:r>
      <w:rPr>
        <w:color w:val="0000FF"/>
      </w:rPr>
      <w:r>
        <w:rPr>
          <w:u w:val="single"/>
        </w:rPr>
        <w:t>537.110</w:t>
      </w:r>
      <w:r>
        <w:rPr>
          <w:color w:val="0000FF"/>
        </w:rPr>
        <w:fldChar w:fldCharType="end"/>
      </w:r>
      <w:r>
        <w:t>(b), insert the following clause:</w:t>
      </w:r>
    </w:p>
    <w:p xmlns:tce="http://www.TCE.com">
      <w:pPr>
        <w:pStyle w:val="BodyText"/>
      </w:pPr>
      <w:r>
        <w:t>Prohibition Regarding “Quasi-Military ArmedForces” (Sep 1999)</w:t>
      </w:r>
    </w:p>
    <w:p xmlns:tce="http://www.TCE.com">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xmlns:tce="http://www.TCE.com">
      <w:pPr>
        <w:pStyle w:val="BodyText"/>
      </w:pPr>
      <w:r>
        <w:t>(End of clause)</w:t>
      </w:r>
    </w:p>
    <!--Topic unique_881-->
    <w:p xmlns:tce="http://www.TCE.com">
      <w:pPr>
        <w:pStyle w:val="Heading6"/>
      </w:pPr>
      <w:bookmarkStart w:id="5753" w:name="_Numd19e69868"/>
      <w:bookmarkStart w:id="5754" w:name="_Refd19e69868"/>
      <w:bookmarkStart w:id="5755" w:name="_Tocd19e69868"/>
      <w:r>
        <w:t/>
      </w:r>
      <w:r>
        <w:t>552.237-73</w:t>
      </w:r>
      <w:r>
        <w:t xml:space="preserve"> Restriction on Disclosure of Information.</w:t>
      </w:r>
      <w:bookmarkEnd w:id="5754"/>
      <w:bookmarkEnd w:id="5755"/>
      <w:bookmarkEnd w:id="5753"/>
    </w:p>
    <w:p xmlns:tce="http://www.TCE.com">
      <w:pPr>
        <w:pStyle w:val="BodyText"/>
      </w:pPr>
      <w:r>
        <w:t xml:space="preserve">As prescribed in </w:t>
      </w:r>
      <w:r>
        <w:rPr>
          <w:color w:val="0000FF"/>
        </w:rPr>
        <w:fldChar w:fldCharType="begin"/>
      </w:r>
      <w:r>
        <w:rPr>
          <w:color w:val="0000FF"/>
        </w:rPr>
        <w:instrText xml:space="preserve"> REF _Numd19e53398 \h </w:instrText>
      </w:r>
      <w:r>
        <w:fldChar w:fldCharType="separate"/>
      </w:r>
      <w:rPr>
        <w:color w:val="0000FF"/>
      </w:rPr>
      <w:r>
        <w:rPr>
          <w:u w:val="single"/>
        </w:rPr>
        <w:t>537.270</w:t>
      </w:r>
      <w:r>
        <w:rPr>
          <w:color w:val="0000FF"/>
        </w:rPr>
        <w:fldChar w:fldCharType="end"/>
      </w:r>
      <w:r>
        <w:t>, insert the following clause:</w:t>
      </w:r>
    </w:p>
    <w:p xmlns:tce="http://www.TCE.com">
      <w:pPr>
        <w:pStyle w:val="BodyText"/>
      </w:pPr>
      <w:r>
        <w:t>Restriction on Disclosure of Information (June 2009)</w:t>
      </w:r>
    </w:p>
    <w:p xmlns:tce="http://www.TCE.com">
      <w:pPr>
        <w:pStyle w:val="ListNumber"/>
        <!--depth 1-->
        <w:numPr>
          <w:ilvl w:val="0"/>
          <w:numId w:val="1349"/>
        </w:numPr>
      </w:pPr>
      <w:bookmarkStart w:id="5757" w:name="_Tocd19e69885"/>
      <w:bookmarkStart w:id="5756" w:name="_Refd19e69885"/>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xmlns:tce="http://www.TCE.com">
      <w:pPr>
        <w:pStyle w:val="ListNumber"/>
        <!--depth 1-->
        <w:numPr>
          <w:ilvl w:val="0"/>
          <w:numId w:val="1349"/>
        </w:numPr>
      </w:pPr>
      <w:r>
        <w:t/>
      </w:r>
      <w:r>
        <w:t>(b)</w:t>
      </w:r>
      <w:r>
        <w:t xml:space="preserve">  The Contractor shall not disclose any information concerning the work under this contract to any persons or entity unless the Contractor obtains prior written approval from the Contracting Officer.</w:t>
      </w:r>
    </w:p>
    <w:p xmlns:tce="http://www.TCE.com">
      <w:pPr>
        <w:pStyle w:val="ListNumber"/>
        <!--depth 1-->
        <w:numPr>
          <w:ilvl w:val="0"/>
          <w:numId w:val="1349"/>
        </w:numPr>
      </w:pPr>
      <w:r>
        <w:t/>
      </w:r>
      <w:r>
        <w:t>(c)</w:t>
      </w:r>
      <w:r>
        <w:t xml:space="preserve">  The Contractor shall insert the substance of this clause in any consultant agreement or subcontract under this contract.</w:t>
      </w:r>
    </w:p>
    <w:p xmlns:tce="http://www.TCE.com">
      <w:pPr>
        <w:pStyle w:val="ListNumber"/>
        <!--depth 1-->
        <w:numPr>
          <w:ilvl w:val="0"/>
          <w:numId w:val="1349"/>
        </w:numPr>
      </w:pPr>
      <w:r>
        <w:t/>
      </w:r>
      <w:r>
        <w:t>(d)</w:t>
      </w:r>
      <w:r>
        <w:t xml:space="preserve">  Any unauthorized disclosure of information may result in termination of this contract for cause.</w:t>
      </w:r>
      <w:bookmarkEnd w:id="5756"/>
      <w:bookmarkEnd w:id="5757"/>
    </w:p>
    <w:p xmlns:tce="http://www.TCE.com">
      <w:pPr>
        <w:pStyle w:val="BodyText"/>
      </w:pPr>
      <w:r>
        <w:t>(End of clause)</w:t>
      </w:r>
    </w:p>
    <!--Topic unique_1080-->
    <w:p xmlns:tce="http://www.TCE.com">
      <w:pPr>
        <w:pStyle w:val="Heading5"/>
      </w:pPr>
      <w:bookmarkStart w:id="5758" w:name="_Numd19e69926"/>
      <w:bookmarkStart w:id="5759" w:name="_Refd19e69926"/>
      <w:bookmarkStart w:id="5760" w:name="_Tocd19e69926"/>
      <w:r>
        <w:t/>
      </w:r>
      <w:r>
        <w:t>552.238</w:t>
      </w:r>
      <w:r>
        <w:t xml:space="preserve"> [Reserved]</w:t>
      </w:r>
      <w:bookmarkEnd w:id="5759"/>
      <w:bookmarkEnd w:id="5760"/>
      <w:bookmarkEnd w:id="5758"/>
    </w:p>
    <!--Topic unique_902-->
    <w:p xmlns:tce="http://www.TCE.com">
      <w:pPr>
        <w:pStyle w:val="Heading6"/>
      </w:pPr>
      <w:bookmarkStart w:id="5761" w:name="_Numd19e69939"/>
      <w:bookmarkStart w:id="5762" w:name="_Refd19e69939"/>
      <w:bookmarkStart w:id="5763" w:name="_Tocd19e69939"/>
      <w:r>
        <w:t/>
      </w:r>
      <w:r>
        <w:t>552.238-70</w:t>
      </w:r>
      <w:r>
        <w:t xml:space="preserve"> Cover Page for Worldwide Federal Supply Schedules.</w:t>
      </w:r>
      <w:bookmarkEnd w:id="5762"/>
      <w:bookmarkEnd w:id="5763"/>
      <w:bookmarkEnd w:id="5761"/>
    </w:p>
    <w:p xmlns:tce="http://www.TCE.com">
      <w:pPr>
        <w:pStyle w:val="BodyText"/>
      </w:pPr>
      <w:r>
        <w:t xml:space="preserve">As prescribed in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(a)(1), insert the following provision:</w:t>
      </w:r>
    </w:p>
    <w:p xmlns:tce="http://www.TCE.com">
      <w:pPr>
        <w:pStyle w:val="BodyText"/>
      </w:pPr>
      <w:r>
        <w:t>Cover Page for Worldwide Federal Supply Schedules (May 2019)</w:t>
      </w:r>
    </w:p>
    <w:p xmlns:tce="http://www.TCE.com">
      <w:pPr>
        <w:pStyle w:val="BodyText"/>
      </w:pPr>
      <w:r>
        <w:t>For All Geographic Areas</w:t>
      </w:r>
    </w:p>
    <w:p xmlns:tce="http://www.TCE.com">
      <w:pPr>
        <w:pStyle w:val="BodyText"/>
      </w:pPr>
      <w:r>
        <w:t xml:space="preserve">Solicitation No. </w:t>
      </w:r>
      <w:r>
        <w:t>[The contracting officer should insert the solicitation number here]*______*</w:t>
      </w:r>
      <w:r>
        <w:t/>
      </w:r>
    </w:p>
    <w:p xmlns:tce="http://www.TCE.com">
      <w:pPr>
        <w:pStyle w:val="BodyText"/>
      </w:pPr>
      <w:r>
        <w:t>Federal Supply Schedule Contract for All Geographic Areas</w:t>
      </w:r>
    </w:p>
    <w:p xmlns:tce="http://www.TCE.com">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xmlns:tce="http://www.TCE.com">
      <w:pPr>
        <w:pStyle w:val="ListNumber"/>
        <!--depth 1-->
        <w:numPr>
          <w:ilvl w:val="0"/>
          <w:numId w:val="1350"/>
        </w:numPr>
      </w:pPr>
      <w:bookmarkStart w:id="5765" w:name="_Tocd19e69967"/>
      <w:bookmarkStart w:id="5764" w:name="_Refd19e69967"/>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xmlns:tce="http://www.TCE.com">
      <w:pPr>
        <w:pStyle w:val="ListNumber"/>
        <!--depth 1-->
        <w:numPr>
          <w:ilvl w:val="0"/>
          <w:numId w:val="1350"/>
        </w:numPr>
      </w:pPr>
      <w:r>
        <w:t/>
      </w:r>
      <w:r>
        <w:t>(b)</w:t>
      </w:r>
      <w:r>
        <w:t xml:space="preserve"> </w:t>
      </w:r>
      <w:r>
        <w:t xml:space="preserve">  STANDARD INDUSTRY GROUP: *</w:t>
      </w:r>
      <w:r>
        <w:t>______</w:t>
      </w:r>
      <w:r>
        <w:t>* SERVICE: *</w:t>
      </w:r>
      <w:r>
        <w:t>______</w:t>
      </w:r>
      <w:r>
        <w:t>* SERVICE CODE(S)/NAICS: *</w:t>
      </w:r>
      <w:r>
        <w:t>______</w:t>
      </w:r>
      <w:r>
        <w:t>*</w:t>
      </w:r>
      <w:bookmarkEnd w:id="5764"/>
      <w:bookmarkEnd w:id="5765"/>
    </w:p>
    <w:p xmlns:tce="http://www.TCE.com">
      <w:pPr>
        <w:pStyle w:val="BodyText"/>
      </w:pPr>
      <w:r>
        <w:t>(End of provision)</w:t>
      </w:r>
    </w:p>
    <w:p xmlns:tce="http://www.TCE.com">
      <w:pPr>
        <w:pStyle w:val="BodyText"/>
      </w:pPr>
      <w:r>
        <w:t/>
      </w:r>
      <w:r>
        <w:rPr>
          <w:i/>
        </w:rPr>
        <w:t>Alternate I (May 2019)</w:t>
      </w:r>
      <w:r>
        <w:t xml:space="preserve">: As prescribed at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(a)(1)(i), add the following paragraph (c) to the basic provision.</w:t>
      </w:r>
    </w:p>
    <w:p xmlns:tce="http://www.TCE.com">
      <w:pPr>
        <w:pStyle w:val="BodyText"/>
        <w:ind w:left="1440"/>
      </w:pPr>
      <w:r>
        <w:t>(c) PERIOD: *</w:t>
      </w:r>
      <w:r>
        <w:t>______</w:t>
      </w:r>
      <w:r>
        <w:t>* THROUGH *</w:t>
      </w:r>
      <w:r>
        <w:t>______</w:t>
      </w:r>
      <w:r>
        <w:t>*</w:t>
      </w:r>
    </w:p>
    <!--Topic unique_903-->
    <w:p xmlns:tce="http://www.TCE.com">
      <w:pPr>
        <w:pStyle w:val="Heading6"/>
      </w:pPr>
      <w:bookmarkStart w:id="5766" w:name="_Numd19e70039"/>
      <w:bookmarkStart w:id="5767" w:name="_Refd19e70039"/>
      <w:bookmarkStart w:id="5768" w:name="_Tocd19e70039"/>
      <w:r>
        <w:t/>
      </w:r>
      <w:r>
        <w:t>552.238-71</w:t>
      </w:r>
      <w:r>
        <w:t xml:space="preserve"> Notice of Total Small Business Set-Aside.</w:t>
      </w:r>
      <w:bookmarkEnd w:id="5767"/>
      <w:bookmarkEnd w:id="5768"/>
      <w:bookmarkEnd w:id="5766"/>
    </w:p>
    <w:p xmlns:tce="http://www.TCE.com">
      <w:pPr>
        <w:pStyle w:val="BodyText"/>
      </w:pPr>
      <w:r>
        <w:t xml:space="preserve">As prescribed in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(a)(2), insert the following provision:</w:t>
      </w:r>
    </w:p>
    <w:p xmlns:tce="http://www.TCE.com">
      <w:pPr>
        <w:pStyle w:val="BodyText"/>
      </w:pPr>
      <w:r>
        <w:t>Notice of Total Small Business Set-Aside (May 2019)</w:t>
      </w:r>
    </w:p>
    <w:p xmlns:tce="http://www.TCE.com">
      <w:pPr>
        <w:pStyle w:val="BodyText"/>
      </w:pPr>
      <w:r>
        <w:t>FAR clause 52.219-6, Notice of Total Small Business Set-Aside applies to the following: [The contracting officer should insert the special item numbers (SINs) set aside for small businesses] *______*.</w:t>
      </w:r>
    </w:p>
    <w:p xmlns:tce="http://www.TCE.com">
      <w:pPr>
        <w:pStyle w:val="BodyText"/>
      </w:pPr>
      <w:r>
        <w:t>(End of provision)</w:t>
      </w:r>
    </w:p>
    <!--Topic unique_83-->
    <w:p xmlns:tce="http://www.TCE.com">
      <w:pPr>
        <w:pStyle w:val="Heading6"/>
      </w:pPr>
      <w:bookmarkStart w:id="5769" w:name="_Numd19e70067"/>
      <w:bookmarkStart w:id="5770" w:name="_Refd19e70067"/>
      <w:bookmarkStart w:id="5771" w:name="_Tocd19e70067"/>
      <w:r>
        <w:t/>
      </w:r>
      <w:r>
        <w:t>552.238-72</w:t>
      </w:r>
      <w:r>
        <w:t xml:space="preserve"> Information Collection Requirements.</w:t>
      </w:r>
      <w:bookmarkEnd w:id="5770"/>
      <w:bookmarkEnd w:id="5771"/>
      <w:bookmarkEnd w:id="5769"/>
    </w:p>
    <w:p xmlns:tce="http://www.TCE.com">
      <w:pPr>
        <w:pStyle w:val="BodyText"/>
      </w:pPr>
      <w:r>
        <w:t xml:space="preserve">As prescribed in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(a)(3), insert the following provision:</w:t>
      </w:r>
    </w:p>
    <w:p xmlns:tce="http://www.TCE.com">
      <w:pPr>
        <w:pStyle w:val="BodyText"/>
      </w:pPr>
      <w:r>
        <w:t>Information Collection Requirements (May 2019)</w:t>
      </w:r>
    </w:p>
    <w:p xmlns:tce="http://www.TCE.com">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xmlns:tce="http://www.TCE.com">
      <w:pPr>
        <w:pStyle w:val="BodyText"/>
      </w:pPr>
      <w:r>
        <w:t>(End of provision)</w:t>
      </w:r>
    </w:p>
    <!--Topic unique_84-->
    <w:p xmlns:tce="http://www.TCE.com">
      <w:pPr>
        <w:pStyle w:val="Heading6"/>
      </w:pPr>
      <w:bookmarkStart w:id="5772" w:name="_Numd19e70096"/>
      <w:bookmarkStart w:id="5773" w:name="_Refd19e70096"/>
      <w:bookmarkStart w:id="5774" w:name="_Tocd19e70096"/>
      <w:r>
        <w:t/>
      </w:r>
      <w:r>
        <w:t>552.238-73</w:t>
      </w:r>
      <w:r>
        <w:t xml:space="preserve"> Identification of Electronic Office Equipment Providing Accessibility for Individuals with Disabilities.</w:t>
      </w:r>
      <w:bookmarkEnd w:id="5773"/>
      <w:bookmarkEnd w:id="5774"/>
      <w:bookmarkEnd w:id="5772"/>
    </w:p>
    <w:p xmlns:tce="http://www.TCE.com">
      <w:pPr>
        <w:pStyle w:val="BodyText"/>
      </w:pPr>
      <w:r>
        <w:t xml:space="preserve">As prescribed in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(b)(1), insert the following clause:</w:t>
      </w:r>
    </w:p>
    <w:p xmlns:tce="http://www.TCE.com">
      <w:pPr>
        <w:pStyle w:val="BodyText"/>
      </w:pPr>
      <w:r>
        <w:t>Identification of Electronic Office Equipment Providing Accessibility for Individuals with Disabilities (Mar 2022)</w:t>
      </w:r>
    </w:p>
    <w:p xmlns:tce="http://www.TCE.com">
      <w:pPr>
        <w:pStyle w:val="ListNumber"/>
        <!--depth 1-->
        <w:numPr>
          <w:ilvl w:val="0"/>
          <w:numId w:val="1351"/>
        </w:numPr>
      </w:pPr>
      <w:r>
        <w:t/>
      </w:r>
      <w:r>
        <w:t>(a)</w:t>
      </w:r>
      <w:r>
        <w:t xml:space="preserve"> </w:t>
      </w:r>
      <w:r>
        <w:rPr>
          <w:i/>
        </w:rPr>
        <w:t> Definitions</w:t>
      </w:r>
      <w:r>
        <w:t>.</w:t>
      </w:r>
    </w:p>
    <w:p xmlns:tce="http://www.TCE.com">
      <w:pPr>
        <w:pStyle w:val="ListParagraph"/>
        <!--depth 1-->
        <w:ind w:left="720"/>
      </w:pPr>
      <w:r>
        <w:t/>
      </w:r>
      <w:r>
        <w:rPr>
          <w:i/>
        </w:rPr>
        <w:t>Electronic office equipment accessibility</w:t>
      </w:r>
      <w:r>
        <w:t xml:space="preserve"> means the application/configuration of electronic office equipment (includes hardware, software and firmware) in a manner that accommodates the functional limitations of individuals with disabilities (as defined below) so as to promote productivity and provide access to work related and/or public information resources.</w:t>
      </w:r>
    </w:p>
    <w:p xmlns:tce="http://www.TCE.com">
      <w:pPr>
        <w:pStyle w:val="ListParagraph"/>
        <!--depth 1-->
        <w:ind w:left="720"/>
      </w:pPr>
      <w:r>
        <w:t/>
      </w:r>
      <w:r>
        <w:rPr>
          <w:i/>
        </w:rPr>
        <w:t>Individuals with disabilities</w:t>
      </w:r>
      <w:r>
        <w:t xml:space="preserve"> means qualified individuals with impairments as defined in </w:t>
      </w:r>
      <w:hyperlink r:id="rIdHyperlink454">
        <w:r>
          <w:rPr>
            <w:rStyle w:val="Hyperlink"/>
          </w:rPr>
          <w:t>29 U.S.C. 705</w:t>
        </w:r>
      </w:hyperlink>
      <w:r>
        <w:t>(20) who can benefit from electronic office equipment accessibility.</w:t>
      </w:r>
    </w:p>
    <w:p xmlns:tce="http://www.TCE.com">
      <w:pPr>
        <w:pStyle w:val="ListParagraph"/>
        <!--depth 1-->
        <w:ind w:left="720"/>
      </w:pPr>
      <w:r>
        <w:t/>
      </w:r>
      <w:r>
        <w:rPr>
          <w:i/>
        </w:rPr>
        <w:t>Special peripheral</w:t>
      </w:r>
      <w:r>
        <w:t xml:space="preserve"> means a special needs aid that provides access to electronic equipment that is otherwise inaccessible to individuals with disabilities.</w:t>
      </w:r>
    </w:p>
    <w:p xmlns:tce="http://www.TCE.com">
      <w:pPr>
        <w:pStyle w:val="ListNumber"/>
        <!--depth 1-->
        <w:numPr>
          <w:ilvl w:val="0"/>
          <w:numId w:val="1351"/>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individuals with disabilities. Identification should include the type of disability accommodated and how the users with that disability would be helped.</w:t>
      </w:r>
    </w:p>
    <w:p xmlns:tce="http://www.TCE.com">
      <w:pPr>
        <w:pStyle w:val="BodyText"/>
      </w:pPr>
      <w:r>
        <w:t>(End of clause)</w:t>
      </w:r>
    </w:p>
    <!--Topic unique_904-->
    <w:p xmlns:tce="http://www.TCE.com">
      <w:pPr>
        <w:pStyle w:val="Heading6"/>
      </w:pPr>
      <w:bookmarkStart w:id="5775" w:name="_Numd19e70160"/>
      <w:bookmarkStart w:id="5776" w:name="_Refd19e70160"/>
      <w:bookmarkStart w:id="5777" w:name="_Tocd19e70160"/>
      <w:r>
        <w:t/>
      </w:r>
      <w:r>
        <w:t>552.238-74</w:t>
      </w:r>
      <w:r>
        <w:t xml:space="preserve"> Introduction of New Supplies/Services (INSS).</w:t>
      </w:r>
      <w:bookmarkEnd w:id="5776"/>
      <w:bookmarkEnd w:id="5777"/>
      <w:bookmarkEnd w:id="5775"/>
    </w:p>
    <w:p xmlns:tce="http://www.TCE.com">
      <w:pPr>
        <w:pStyle w:val="BodyText"/>
      </w:pPr>
      <w:r>
        <w:t xml:space="preserve">As prescribed in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(b)(2), insert the following provision:</w:t>
      </w:r>
    </w:p>
    <w:p xmlns:tce="http://www.TCE.com">
      <w:pPr>
        <w:pStyle w:val="BodyText"/>
      </w:pPr>
      <w:r>
        <w:t>Introduction of New Supplies/Services (INSS) (Nov 2020)</w:t>
      </w:r>
    </w:p>
    <w:p xmlns:tce="http://www.TCE.com">
      <w:pPr>
        <w:pStyle w:val="ListNumber"/>
        <!--depth 1-->
        <w:numPr>
          <w:ilvl w:val="0"/>
          <w:numId w:val="1352"/>
        </w:numPr>
      </w:pPr>
      <w:bookmarkStart w:id="5779" w:name="_Tocd19e70177"/>
      <w:bookmarkStart w:id="5778" w:name="_Refd19e70177"/>
      <w:r>
        <w:t/>
      </w:r>
      <w:r>
        <w:t>(a)</w:t>
      </w:r>
      <w:r>
        <w:t xml:space="preserve">   </w:t>
      </w:r>
      <w:r>
        <w:rPr>
          <w:i/>
        </w:rPr>
        <w:t>Definition</w:t>
      </w:r>
      <w:r>
        <w:t>.</w:t>
      </w:r>
    </w:p>
    <w:p xmlns:tce="http://www.TCE.com">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xmlns:tce="http://www.TCE.com">
      <w:pPr>
        <w:pStyle w:val="ListNumber"/>
        <!--depth 1-->
        <w:numPr>
          <w:ilvl w:val="0"/>
          <w:numId w:val="1352"/>
        </w:numPr>
      </w:pPr>
      <w:r>
        <w:t/>
      </w:r>
      <w:r>
        <w:t>(b)</w:t>
      </w:r>
      <w:r>
        <w:t xml:space="preserve"> Offerors are encouraged to introduce new or improved supplies or services via INSS SIN at any time by clearly identifying the INSS SIN item in the offer.</w:t>
      </w:r>
    </w:p>
    <w:p xmlns:tce="http://www.TCE.com">
      <w:pPr>
        <w:pStyle w:val="ListNumber"/>
        <!--depth 1-->
        <w:numPr>
          <w:ilvl w:val="0"/>
          <w:numId w:val="1352"/>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xmlns:tce="http://www.TCE.com">
      <w:pPr>
        <w:pStyle w:val="ListNumber"/>
        <!--depth 1-->
        <w:numPr>
          <w:ilvl w:val="0"/>
          <w:numId w:val="1352"/>
        </w:numPr>
      </w:pPr>
      <w:r>
        <w:t/>
      </w:r>
      <w:r>
        <w:t>(d)</w:t>
      </w:r>
      <w:r>
        <w:t xml:space="preserve"> If the Contractor has an existing schedule contract, the Government may, at the sole discretion of the Contracting Officer, modify the existing contract to include the INSS SIN item in accordance with </w:t>
      </w:r>
      <w:r>
        <w:rPr>
          <w:color w:val="0000FF"/>
        </w:rPr>
        <w:fldChar w:fldCharType="begin"/>
      </w:r>
      <w:r>
        <w:rPr>
          <w:color w:val="0000FF"/>
        </w:rPr>
        <w:instrText xml:space="preserve"> REF _Numd19e71064 \h </w:instrText>
      </w:r>
      <w:r>
        <w:fldChar w:fldCharType="separate"/>
      </w:r>
      <w:rPr>
        <w:color w:val="0000FF"/>
      </w:rPr>
      <w:r>
        <w:rPr>
          <w:u w:val="single"/>
        </w:rPr>
        <w:t>552.238-82</w:t>
      </w:r>
      <w:r>
        <w:rPr>
          <w:color w:val="0000FF"/>
        </w:rPr>
        <w:fldChar w:fldCharType="end"/>
      </w:r>
      <w:r>
        <w:t>, Modifications (Federal Supply Schedules).</w:t>
      </w:r>
      <w:bookmarkEnd w:id="5778"/>
      <w:bookmarkEnd w:id="5779"/>
    </w:p>
    <w:p xmlns:tce="http://www.TCE.com">
      <w:pPr>
        <w:pStyle w:val="BodyText"/>
      </w:pPr>
      <w:r>
        <w:t>(End of provision)</w:t>
      </w:r>
    </w:p>
    <!--Topic unique_905-->
    <w:p xmlns:tce="http://www.TCE.com">
      <w:pPr>
        <w:pStyle w:val="Heading6"/>
      </w:pPr>
      <w:bookmarkStart w:id="5780" w:name="_Numd19e70226"/>
      <w:bookmarkStart w:id="5781" w:name="_Refd19e70226"/>
      <w:bookmarkStart w:id="5782" w:name="_Tocd19e70226"/>
      <w:r>
        <w:t/>
      </w:r>
      <w:r>
        <w:t>552.238-75</w:t>
      </w:r>
      <w:r>
        <w:t xml:space="preserve"> Evaluation—Commercial Products and Commercial Services (Federal Supply Schedule).</w:t>
      </w:r>
      <w:bookmarkEnd w:id="5781"/>
      <w:bookmarkEnd w:id="5782"/>
      <w:bookmarkEnd w:id="5780"/>
    </w:p>
    <w:p xmlns:tce="http://www.TCE.com">
      <w:pPr>
        <w:pStyle w:val="BodyText"/>
      </w:pPr>
      <w:r>
        <w:t xml:space="preserve">As prescribed in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(c)(1), insert the following provision:</w:t>
      </w:r>
    </w:p>
    <w:p xmlns:tce="http://www.TCE.com">
      <w:pPr>
        <w:pStyle w:val="BodyText"/>
      </w:pPr>
      <w:r>
        <w:t>Evaluation—Commercial Products and Commercial Services (Federal Supply Schedule) (JAN 2022)</w:t>
      </w:r>
    </w:p>
    <w:p xmlns:tce="http://www.TCE.com">
      <w:pPr>
        <w:pStyle w:val="ListNumber"/>
        <!--depth 1-->
        <w:numPr>
          <w:ilvl w:val="0"/>
          <w:numId w:val="1353"/>
        </w:numPr>
      </w:pPr>
      <w:bookmarkStart w:id="5784" w:name="_Tocd19e70243"/>
      <w:bookmarkStart w:id="5783" w:name="_Refd19e70243"/>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products or services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products or services that constitute the best value and that meet their needs at the lowest overall cost.</w:t>
      </w:r>
    </w:p>
    <w:p xmlns:tce="http://www.TCE.com">
      <w:pPr>
        <w:pStyle w:val="ListNumber"/>
        <!--depth 1-->
        <w:numPr>
          <w:ilvl w:val="0"/>
          <w:numId w:val="1353"/>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5783"/>
      <w:bookmarkEnd w:id="5784"/>
    </w:p>
    <w:p xmlns:tce="http://www.TCE.com">
      <w:pPr>
        <w:pStyle w:val="BodyText"/>
      </w:pPr>
      <w:r>
        <w:t>(End of provision)</w:t>
      </w:r>
    </w:p>
    <!--Topic unique_906-->
    <w:p xmlns:tce="http://www.TCE.com">
      <w:pPr>
        <w:pStyle w:val="Heading6"/>
      </w:pPr>
      <w:bookmarkStart w:id="5785" w:name="_Numd19e70268"/>
      <w:bookmarkStart w:id="5786" w:name="_Refd19e70268"/>
      <w:bookmarkStart w:id="5787" w:name="_Tocd19e70268"/>
      <w:r>
        <w:t/>
      </w:r>
      <w:r>
        <w:t>552.238-76</w:t>
      </w:r>
      <w:r>
        <w:t xml:space="preserve"> Use of Non-Government Employees to Review Offers.</w:t>
      </w:r>
      <w:bookmarkEnd w:id="5786"/>
      <w:bookmarkEnd w:id="5787"/>
      <w:bookmarkEnd w:id="5785"/>
    </w:p>
    <w:p xmlns:tce="http://www.TCE.com">
      <w:pPr>
        <w:pStyle w:val="BodyText"/>
      </w:pPr>
      <w:r>
        <w:t xml:space="preserve">As prescribed in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(c)(2), insert the following provision:</w:t>
      </w:r>
    </w:p>
    <w:p xmlns:tce="http://www.TCE.com">
      <w:pPr>
        <w:pStyle w:val="BodyText"/>
      </w:pPr>
      <w:r>
        <w:t>Use of Non-Government Employees to Review Offers (May 2019)</w:t>
      </w:r>
    </w:p>
    <w:p xmlns:tce="http://www.TCE.com">
      <w:pPr>
        <w:pStyle w:val="ListNumber"/>
        <!--depth 1-->
        <w:numPr>
          <w:ilvl w:val="0"/>
          <w:numId w:val="1354"/>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xmlns:tce="http://www.TCE.com">
      <w:pPr>
        <w:pStyle w:val="ListParagraph"/>
        <!--depth 1-->
        <w:ind w:left="720"/>
      </w:pPr>
      <w:r>
        <w:t>*</w:t>
      </w:r>
      <w:r>
        <w:t>______</w:t>
      </w:r>
      <w:r>
        <w:t>*</w:t>
      </w:r>
    </w:p>
    <w:p xmlns:tce="http://www.TCE.com">
      <w:pPr>
        <w:pStyle w:val="ListNumber"/>
        <!--depth 1-->
        <w:numPr>
          <w:ilvl w:val="0"/>
          <w:numId w:val="1354"/>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xmlns:tce="http://www.TCE.com">
      <w:pPr>
        <w:pStyle w:val="ListNumber"/>
        <!--depth 1-->
        <w:numPr>
          <w:ilvl w:val="0"/>
          <w:numId w:val="1354"/>
        </w:numPr>
      </w:pPr>
      <w:r>
        <w:t/>
      </w:r>
      <w:r>
        <w:t>(c)</w:t>
      </w:r>
      <w:r>
        <w:t xml:space="preserve"> If individual technical consultants/advisors/contractors are utilized as described in (b) above, they will be required to execute a non-disclosure and organizational conflict of interest statements.</w:t>
      </w:r>
    </w:p>
    <w:p xmlns:tce="http://www.TCE.com">
      <w:pPr>
        <w:pStyle w:val="BodyText"/>
      </w:pPr>
      <w:r>
        <w:t>(End of provision)</w:t>
      </w:r>
    </w:p>
    <!--Topic unique_512-->
    <w:p xmlns:tce="http://www.TCE.com">
      <w:pPr>
        <w:pStyle w:val="Heading6"/>
      </w:pPr>
      <w:bookmarkStart w:id="5788" w:name="_Numd19e70326"/>
      <w:bookmarkStart w:id="5789" w:name="_Refd19e70326"/>
      <w:bookmarkStart w:id="5790" w:name="_Tocd19e70326"/>
      <w:r>
        <w:t/>
      </w:r>
      <w:r>
        <w:t>552.238-77</w:t>
      </w:r>
      <w:r>
        <w:t xml:space="preserve"> Submission and Distribution of Authorized Federal Supply Schedule (FSS) Price Lists.</w:t>
      </w:r>
      <w:bookmarkEnd w:id="5789"/>
      <w:bookmarkEnd w:id="5790"/>
      <w:bookmarkEnd w:id="5788"/>
    </w:p>
    <w:p xmlns:tce="http://www.TCE.com">
      <w:pPr>
        <w:pStyle w:val="BodyText"/>
      </w:pPr>
      <w:r>
        <w:t xml:space="preserve">As prescribed in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(d)(1), insert the following clause:</w:t>
      </w:r>
    </w:p>
    <w:p xmlns:tce="http://www.TCE.com">
      <w:pPr>
        <w:pStyle w:val="BodyText"/>
      </w:pPr>
      <w:r>
        <w:t>Submission and Distribution of Authorized Federal Supply Schedule (FSS) Price Lists (MAR 2020)</w:t>
      </w:r>
    </w:p>
    <w:p xmlns:tce="http://www.TCE.com">
      <w:pPr>
        <w:pStyle w:val="ListNumber"/>
        <!--depth 1-->
        <w:numPr>
          <w:ilvl w:val="0"/>
          <w:numId w:val="1355"/>
        </w:numPr>
      </w:pPr>
      <w:bookmarkStart w:id="5792" w:name="_Tocd19e70345"/>
      <w:bookmarkStart w:id="5791" w:name="_Refd19e70345"/>
      <w:r>
        <w:t/>
      </w:r>
      <w:r>
        <w:t>(a)</w:t>
      </w:r>
      <w:r>
        <w:t>The Contractor shall submit its Authorized Federal Supply Schedule Price List on a common-use electronic medium as prescribed by GSA. Some structured data entry in a prescribed format may be required.</w:t>
      </w:r>
      <w:bookmarkEnd w:id="5791"/>
      <w:bookmarkEnd w:id="5792"/>
    </w:p>
    <w:p xmlns:tce="http://www.TCE.com">
      <w:pPr>
        <w:pStyle w:val="ListNumber"/>
        <!--depth 1-->
        <w:numPr>
          <w:ilvl w:val="0"/>
          <w:numId w:val="1355"/>
        </w:numPr>
      </w:pPr>
      <w:bookmarkStart w:id="5794" w:name="_Tocd19e70352"/>
      <w:bookmarkStart w:id="5793" w:name="_Refd19e70352"/>
      <w:r>
        <w:t/>
      </w:r>
      <w:r>
        <w:t>(b)</w:t>
      </w:r>
      <w:r>
        <w:t>Eligible ordering activities will utilize GSA’s online shopping and ordering system to review a Contractors’ price lists.</w:t>
      </w:r>
      <w:bookmarkEnd w:id="5793"/>
      <w:bookmarkEnd w:id="5794"/>
    </w:p>
    <w:p xmlns:tce="http://www.TCE.com">
      <w:pPr>
        <w:pStyle w:val="BodyText"/>
      </w:pPr>
      <w:r>
        <w:t>(End of clause)</w:t>
      </w:r>
    </w:p>
    <!--Topic unique_85-->
    <w:p xmlns:tce="http://www.TCE.com">
      <w:pPr>
        <w:pStyle w:val="Heading6"/>
      </w:pPr>
      <w:bookmarkStart w:id="5795" w:name="_Numd19e70368"/>
      <w:bookmarkStart w:id="5796" w:name="_Refd19e70368"/>
      <w:bookmarkStart w:id="5797" w:name="_Tocd19e70368"/>
      <w:r>
        <w:t/>
      </w:r>
      <w:r>
        <w:t>552.238-78</w:t>
      </w:r>
      <w:r>
        <w:t xml:space="preserve"> Identification of Products that Have Environmental Attributes.</w:t>
      </w:r>
      <w:bookmarkEnd w:id="5796"/>
      <w:bookmarkEnd w:id="5797"/>
      <w:bookmarkEnd w:id="5795"/>
    </w:p>
    <w:p xmlns:tce="http://www.TCE.com">
      <w:pPr>
        <w:pStyle w:val="BodyText"/>
      </w:pPr>
      <w:r>
        <w:t xml:space="preserve">As prescribed in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(d)(2), insert the following clause:</w:t>
      </w:r>
    </w:p>
    <w:p xmlns:tce="http://www.TCE.com">
      <w:pPr>
        <w:pStyle w:val="BodyText"/>
      </w:pPr>
      <w:r>
        <w:t>Identification of Products that Have Environmental Attributes (JAN 2022)</w:t>
      </w:r>
    </w:p>
    <w:p xmlns:tce="http://www.TCE.com">
      <w:pPr>
        <w:pStyle w:val="ListNumber"/>
        <!--depth 1-->
        <w:numPr>
          <w:ilvl w:val="0"/>
          <w:numId w:val="1356"/>
        </w:numPr>
      </w:pPr>
      <w:bookmarkStart w:id="5799" w:name="_Tocd19e70385"/>
      <w:bookmarkStart w:id="5798" w:name="_Refd19e70385"/>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xmlns:tce="http://www.TCE.com">
      <w:pPr>
        <w:pStyle w:val="ListNumber"/>
        <!--depth 1-->
        <w:numPr>
          <w:ilvl w:val="0"/>
          <w:numId w:val="1356"/>
        </w:numPr>
      </w:pPr>
      <w:r>
        <w:t/>
      </w:r>
      <w:r>
        <w:t>(b)</w:t>
      </w:r>
      <w:r>
        <w:t xml:space="preserve"> Definitions. As used in this clause—</w:t>
      </w:r>
    </w:p>
    <w:p xmlns:tce="http://www.TCE.com">
      <w:pPr>
        <w:pStyle w:val="ListParagraph"/>
        <!--depth 1-->
        <w:ind w:left="720"/>
      </w:pPr>
      <w:r>
        <w:t>  “Energy-efficient product” means a product that–.</w:t>
      </w:r>
    </w:p>
    <w:p xmlns:tce="http://www.TCE.com">
      <w:pPr>
        <w:pStyle w:val="ListNumber2"/>
        <!--depth 2-->
        <w:numPr>
          <w:ilvl w:val="1"/>
          <w:numId w:val="1357"/>
        </w:numPr>
      </w:pPr>
      <w:bookmarkStart w:id="5801" w:name="_Tocd19e70407"/>
      <w:bookmarkStart w:id="5800" w:name="_Refd19e70407"/>
      <w:r>
        <w:t/>
      </w:r>
      <w:r>
        <w:t>(1)</w:t>
      </w:r>
      <w:r>
        <w:t xml:space="preserve">  Meets Department of Energy and Environmental Protection Agency criteria for use of the ENERGY STAR® trademark label; or</w:t>
      </w:r>
      <w:bookmarkEnd w:id="5800"/>
      <w:bookmarkEnd w:id="5801"/>
    </w:p>
    <w:p xmlns:tce="http://www.TCE.com">
      <w:pPr>
        <w:pStyle w:val="ListNumber2"/>
        <!--depth 2-->
        <w:numPr>
          <w:ilvl w:val="1"/>
          <w:numId w:val="1357"/>
        </w:numPr>
      </w:pPr>
      <w:bookmarkStart w:id="5803" w:name="_Tocd19e70414"/>
      <w:bookmarkStart w:id="5802" w:name="_Refd19e70414"/>
      <w:r>
        <w:t/>
      </w:r>
      <w:r>
        <w:t>(2)</w:t>
      </w:r>
      <w:r>
        <w:t xml:space="preserve">  Is in the upper 25 percent of efficiency for all similar products as designated by the Department of Energy's Federal Energy Management Program.</w:t>
      </w:r>
      <w:bookmarkEnd w:id="5802"/>
      <w:bookmarkEnd w:id="5803"/>
    </w:p>
    <w:p xmlns:tce="http://www.TCE.com">
      <w:pPr>
        <w:pStyle w:val="ListParagraph"/>
        <!--depth 1-->
        <w:ind w:left="720"/>
      </w:pPr>
      <w:r>
        <w:t> “GSA Advantage!” is an on-line shopping mall and ordering system that provides customers with access to products and services under GSA contracts.</w:t>
      </w:r>
    </w:p>
    <w:p xmlns:tce="http://www.TCE.com">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xmlns:tce="http://www.TCE.com">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455">
        <w:r>
          <w:rPr>
            <w:rStyle w:val="Hyperlink"/>
          </w:rPr>
          <w:t>http://www.epa.gov/cpg/</w:t>
        </w:r>
      </w:hyperlink>
      <w:r>
        <w:t>).</w:t>
      </w:r>
    </w:p>
    <w:p xmlns:tce="http://www.TCE.com">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456">
        <w:r>
          <w:rPr>
            <w:rStyle w:val="Hyperlink"/>
          </w:rPr>
          <w:t>http://www.epa.gov/cpg/</w:t>
        </w:r>
      </w:hyperlink>
      <w:r>
        <w:t>). For paper and paper products, see the definition at FAR 11.301 (42 U.S.C. 6962(h)).</w:t>
      </w:r>
    </w:p>
    <w:p xmlns:tce="http://www.TCE.com">
      <w:pPr>
        <w:pStyle w:val="ListParagraph"/>
        <!--depth 1-->
        <w:ind w:left="720"/>
      </w:pPr>
      <w:r>
        <w:t>“Remanufactured” means factory rebuilt to original specifications.</w:t>
      </w:r>
    </w:p>
    <w:p xmlns:tce="http://www.TCE.com">
      <w:pPr>
        <w:pStyle w:val="ListParagraph"/>
        <!--depth 1-->
        <w:ind w:left="720"/>
      </w:pPr>
      <w:r>
        <w:t>“Renewable energy” means energy produced by solar, wind, geothermal, and biomass power.</w:t>
      </w:r>
    </w:p>
    <w:p xmlns:tce="http://www.TCE.com">
      <w:pPr>
        <w:pStyle w:val="ListParagraph"/>
        <!--depth 1-->
        <w:ind w:left="720"/>
      </w:pPr>
      <w:r>
        <w:t>“Renewable energy technology” means–</w:t>
      </w:r>
    </w:p>
    <w:p xmlns:tce="http://www.TCE.com">
      <w:pPr>
        <w:pStyle w:val="ListNumber2"/>
        <!--depth 2-->
        <w:numPr>
          <w:ilvl w:val="1"/>
          <w:numId w:val="1358"/>
        </w:numPr>
      </w:pPr>
      <w:bookmarkStart w:id="5805" w:name="_Tocd19e70445"/>
      <w:bookmarkStart w:id="5804" w:name="_Refd19e70445"/>
      <w:r>
        <w:t/>
      </w:r>
      <w:r>
        <w:t>(1)</w:t>
      </w:r>
      <w:r>
        <w:t xml:space="preserve">  Technologies that use renewable energy to provide light, heat, cooling, or mechanical or electrical energy for use in facilities or other activities; or</w:t>
      </w:r>
      <w:bookmarkEnd w:id="5804"/>
      <w:bookmarkEnd w:id="5805"/>
    </w:p>
    <w:p xmlns:tce="http://www.TCE.com">
      <w:pPr>
        <w:pStyle w:val="ListNumber2"/>
        <!--depth 2-->
        <w:numPr>
          <w:ilvl w:val="1"/>
          <w:numId w:val="1358"/>
        </w:numPr>
      </w:pPr>
      <w:bookmarkStart w:id="5807" w:name="_Tocd19e70452"/>
      <w:bookmarkStart w:id="5806" w:name="_Refd19e70452"/>
      <w:r>
        <w:t/>
      </w:r>
      <w:r>
        <w:t>(2)</w:t>
      </w:r>
      <w:r>
        <w:t xml:space="preserve">  The use of integrated whole-building designs that rely upon renewable energy resources, including passive solar design.</w:t>
      </w:r>
      <w:bookmarkEnd w:id="5806"/>
      <w:bookmarkEnd w:id="5807"/>
    </w:p>
    <w:p xmlns:tce="http://www.TCE.com">
      <w:pPr>
        <w:pStyle w:val="ListNumber"/>
        <!--depth 1-->
        <w:numPr>
          <w:ilvl w:val="0"/>
          <w:numId w:val="1356"/>
        </w:numPr>
      </w:pPr>
      <w:r>
        <w:t/>
      </w:r>
      <w:r>
        <w:t>(c)</w:t>
      </w:r>
      <w:r>
        <w:t xml:space="preserve">  </w:t>
      </w:r>
      <w:r>
        <w:rPr>
          <w:i/>
        </w:rPr>
        <w:t>Identification Requirements</w:t>
      </w:r>
      <w:r>
        <w:t>.</w:t>
      </w:r>
    </w:p>
    <w:p xmlns:tce="http://www.TCE.com">
      <w:pPr>
        <w:pStyle w:val="ListNumber2"/>
        <!--depth 2-->
        <w:numPr>
          <w:ilvl w:val="1"/>
          <w:numId w:val="1359"/>
        </w:numPr>
      </w:pPr>
      <w:bookmarkStart w:id="5809" w:name="_Tocd19e70471"/>
      <w:bookmarkStart w:id="5808" w:name="_Refd19e70471"/>
      <w:r>
        <w:t/>
      </w:r>
      <w:r>
        <w:t>(1)</w:t>
      </w:r>
      <w:r>
        <w:t xml:space="preserve">  The offeror must identify products that—</w:t>
      </w:r>
    </w:p>
    <w:p xmlns:tce="http://www.TCE.com">
      <w:pPr>
        <w:pStyle w:val="ListNumber3"/>
        <!--depth 3-->
        <w:numPr>
          <w:ilvl w:val="2"/>
          <w:numId w:val="1360"/>
        </w:numPr>
      </w:pPr>
      <w:bookmarkStart w:id="5811" w:name="_Tocd19e70479"/>
      <w:bookmarkStart w:id="5810" w:name="_Refd19e70479"/>
      <w:r>
        <w:t/>
      </w:r>
      <w:r>
        <w:t>(i)</w:t>
      </w:r>
      <w:r>
        <w:t xml:space="preserve">  Are compliant with the recovered and post-consumer material content levels recommended in the Recovered Materials Advisory Notices (RMANs) for EPA-designated products in the CPG program (</w:t>
      </w:r>
      <w:hyperlink r:id="rIdHyperlink457">
        <w:r>
          <w:rPr>
            <w:rStyle w:val="Hyperlink"/>
          </w:rPr>
          <w:t>http://www.epa.gov/cpg/</w:t>
        </w:r>
      </w:hyperlink>
      <w:r>
        <w:t>);</w:t>
      </w:r>
      <w:bookmarkEnd w:id="5810"/>
      <w:bookmarkEnd w:id="5811"/>
    </w:p>
    <w:p xmlns:tce="http://www.TCE.com">
      <w:pPr>
        <w:pStyle w:val="ListNumber3"/>
        <!--depth 3-->
        <w:numPr>
          <w:ilvl w:val="2"/>
          <w:numId w:val="1360"/>
        </w:numPr>
      </w:pPr>
      <w:bookmarkStart w:id="5813" w:name="_Tocd19e70490"/>
      <w:bookmarkStart w:id="5812" w:name="_Refd19e70490"/>
      <w:r>
        <w:t/>
      </w:r>
      <w:r>
        <w:t>(ii)</w:t>
      </w:r>
      <w:r>
        <w:t xml:space="preserve"> Contain recovered materials that either do not meet the recommended levels in the RMANs or are not EPA-designated products in the CPG program (see FAR 23.401 and </w:t>
      </w:r>
      <w:hyperlink r:id="rIdHyperlink458">
        <w:r>
          <w:rPr>
            <w:rStyle w:val="Hyperlink"/>
          </w:rPr>
          <w:t>http://www.epa.gov/cpg/</w:t>
        </w:r>
      </w:hyperlink>
      <w:r>
        <w:t>);</w:t>
      </w:r>
      <w:bookmarkEnd w:id="5812"/>
      <w:bookmarkEnd w:id="5813"/>
    </w:p>
    <w:p xmlns:tce="http://www.TCE.com">
      <w:pPr>
        <w:pStyle w:val="ListNumber3"/>
        <!--depth 3-->
        <w:numPr>
          <w:ilvl w:val="2"/>
          <w:numId w:val="1360"/>
        </w:numPr>
      </w:pPr>
      <w:bookmarkStart w:id="5815" w:name="_Tocd19e70501"/>
      <w:bookmarkStart w:id="5814" w:name="_Refd19e70501"/>
      <w:r>
        <w:t/>
      </w:r>
      <w:r>
        <w:t>(iii)</w:t>
      </w:r>
      <w:r>
        <w:t xml:space="preserve">  Are energy-efficient, as defined by either ENERGY STAR® and/or FEMP's designated top 25th percentile levels (see ENERGY STAR® at </w:t>
      </w:r>
      <w:hyperlink r:id="rIdHyperlink459">
        <w:r>
          <w:rPr>
            <w:rStyle w:val="Hyperlink"/>
          </w:rPr>
          <w:t>http://www.energystar.gov/</w:t>
        </w:r>
      </w:hyperlink>
      <w:r>
        <w:t xml:space="preserve"> and FEMP at </w:t>
      </w:r>
      <w:hyperlink r:id="rIdHyperlink460">
        <w:r>
          <w:rPr>
            <w:rStyle w:val="Hyperlink"/>
          </w:rPr>
          <w:t>http://www.eere.energy.gov/femp/procurement/</w:t>
        </w:r>
      </w:hyperlink>
      <w:r>
        <w:t>);</w:t>
      </w:r>
      <w:bookmarkEnd w:id="5814"/>
      <w:bookmarkEnd w:id="5815"/>
    </w:p>
    <w:p xmlns:tce="http://www.TCE.com">
      <w:pPr>
        <w:pStyle w:val="ListNumber3"/>
        <!--depth 3-->
        <w:numPr>
          <w:ilvl w:val="2"/>
          <w:numId w:val="1360"/>
        </w:numPr>
      </w:pPr>
      <w:bookmarkStart w:id="5817" w:name="_Tocd19e70516"/>
      <w:bookmarkStart w:id="5816" w:name="_Refd19e70516"/>
      <w:r>
        <w:t/>
      </w:r>
      <w:r>
        <w:t>(iv)</w:t>
      </w:r>
      <w:r>
        <w:t xml:space="preserve">  Are water-efficient</w:t>
      </w:r>
      <w:bookmarkEnd w:id="5816"/>
      <w:bookmarkEnd w:id="5817"/>
    </w:p>
    <w:p xmlns:tce="http://www.TCE.com">
      <w:pPr>
        <w:pStyle w:val="ListNumber3"/>
        <!--depth 3-->
        <w:numPr>
          <w:ilvl w:val="2"/>
          <w:numId w:val="1360"/>
        </w:numPr>
      </w:pPr>
      <w:bookmarkStart w:id="5819" w:name="_Tocd19e70523"/>
      <w:bookmarkStart w:id="5818" w:name="_Refd19e70523"/>
      <w:r>
        <w:t/>
      </w:r>
      <w:r>
        <w:t>(v)</w:t>
      </w:r>
      <w:r>
        <w:t xml:space="preserve">  Use renewable energy technology;</w:t>
      </w:r>
      <w:bookmarkEnd w:id="5818"/>
      <w:bookmarkEnd w:id="5819"/>
    </w:p>
    <w:p xmlns:tce="http://www.TCE.com">
      <w:pPr>
        <w:pStyle w:val="ListNumber3"/>
        <!--depth 3-->
        <w:numPr>
          <w:ilvl w:val="2"/>
          <w:numId w:val="1360"/>
        </w:numPr>
      </w:pPr>
      <w:bookmarkStart w:id="5821" w:name="_Tocd19e70531"/>
      <w:bookmarkStart w:id="5820" w:name="_Refd19e70531"/>
      <w:r>
        <w:t/>
      </w:r>
      <w:r>
        <w:t>(vi)</w:t>
      </w:r>
      <w:r>
        <w:t xml:space="preserve">  Are remanufactured; and</w:t>
      </w:r>
      <w:bookmarkEnd w:id="5820"/>
      <w:bookmarkEnd w:id="5821"/>
    </w:p>
    <w:p xmlns:tce="http://www.TCE.com">
      <w:pPr>
        <w:pStyle w:val="ListNumber3"/>
        <!--depth 3-->
        <w:numPr>
          <w:ilvl w:val="2"/>
          <w:numId w:val="1360"/>
        </w:numPr>
      </w:pPr>
      <w:bookmarkStart w:id="5823" w:name="_Tocd19e70538"/>
      <w:bookmarkStart w:id="5822" w:name="_Refd19e70538"/>
      <w:r>
        <w:t/>
      </w:r>
      <w:r>
        <w:t>(vii)</w:t>
      </w:r>
      <w:r>
        <w:t xml:space="preserve">  Have other environmental attributes.</w:t>
      </w:r>
      <w:bookmarkEnd w:id="5822"/>
      <w:bookmarkEnd w:id="5823"/>
      <w:bookmarkEnd w:id="5808"/>
      <w:bookmarkEnd w:id="5809"/>
    </w:p>
    <w:p xmlns:tce="http://www.TCE.com">
      <w:pPr>
        <w:pStyle w:val="ListNumber2"/>
        <!--depth 2-->
        <w:numPr>
          <w:ilvl w:val="1"/>
          <w:numId w:val="1359"/>
        </w:numPr>
      </w:pPr>
      <w:bookmarkStart w:id="5825" w:name="_Tocd19e70546"/>
      <w:bookmarkStart w:id="5824" w:name="_Refd19e70546"/>
      <w:r>
        <w:t/>
      </w:r>
      <w:r>
        <w:t>(2)</w:t>
      </w:r>
      <w:r>
        <w:t xml:space="preserve">  These identifications must be made in each of the offeror's following mediums:</w:t>
      </w:r>
    </w:p>
    <w:p xmlns:tce="http://www.TCE.com">
      <w:pPr>
        <w:pStyle w:val="ListNumber3"/>
        <!--depth 3-->
        <w:numPr>
          <w:ilvl w:val="2"/>
          <w:numId w:val="1361"/>
        </w:numPr>
      </w:pPr>
      <w:bookmarkStart w:id="5827" w:name="_Tocd19e70554"/>
      <w:bookmarkStart w:id="5826" w:name="_Refd19e70554"/>
      <w:r>
        <w:t/>
      </w:r>
      <w:r>
        <w:t>(i)</w:t>
      </w:r>
      <w:r>
        <w:t xml:space="preserve">  The offer itself.</w:t>
      </w:r>
      <w:bookmarkEnd w:id="5826"/>
      <w:bookmarkEnd w:id="5827"/>
    </w:p>
    <w:p xmlns:tce="http://www.TCE.com">
      <w:pPr>
        <w:pStyle w:val="ListNumber3"/>
        <!--depth 3-->
        <w:numPr>
          <w:ilvl w:val="2"/>
          <w:numId w:val="1361"/>
        </w:numPr>
      </w:pPr>
      <w:bookmarkStart w:id="5829" w:name="_Tocd19e70561"/>
      <w:bookmarkStart w:id="5828" w:name="_Refd19e70561"/>
      <w:r>
        <w:t/>
      </w:r>
      <w:r>
        <w:t>(ii)</w:t>
      </w:r>
      <w:r>
        <w:t xml:space="preserve"> Printed commercial catalogs, brochures, and pricelists.</w:t>
      </w:r>
      <w:bookmarkEnd w:id="5828"/>
      <w:bookmarkEnd w:id="5829"/>
    </w:p>
    <w:p xmlns:tce="http://www.TCE.com">
      <w:pPr>
        <w:pStyle w:val="ListNumber3"/>
        <!--depth 3-->
        <w:numPr>
          <w:ilvl w:val="2"/>
          <w:numId w:val="1361"/>
        </w:numPr>
      </w:pPr>
      <w:bookmarkStart w:id="5831" w:name="_Tocd19e70568"/>
      <w:bookmarkStart w:id="5830" w:name="_Refd19e70568"/>
      <w:r>
        <w:t/>
      </w:r>
      <w:r>
        <w:t>(iii)</w:t>
      </w:r>
      <w:r>
        <w:t xml:space="preserve">  Online product website.</w:t>
      </w:r>
      <w:bookmarkEnd w:id="5830"/>
      <w:bookmarkEnd w:id="5831"/>
    </w:p>
    <w:p xmlns:tce="http://www.TCE.com">
      <w:pPr>
        <w:pStyle w:val="ListNumber3"/>
        <!--depth 3-->
        <w:numPr>
          <w:ilvl w:val="2"/>
          <w:numId w:val="1361"/>
        </w:numPr>
      </w:pPr>
      <w:bookmarkStart w:id="5833" w:name="_Tocd19e70575"/>
      <w:bookmarkStart w:id="5832" w:name="_Refd19e70575"/>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5832"/>
      <w:bookmarkEnd w:id="5833"/>
      <w:bookmarkEnd w:id="5824"/>
      <w:bookmarkEnd w:id="5825"/>
    </w:p>
    <w:p xmlns:tce="http://www.TCE.com">
      <w:pPr>
        <w:pStyle w:val="ListNumber"/>
        <!--depth 1-->
        <w:numPr>
          <w:ilvl w:val="0"/>
          <w:numId w:val="1356"/>
        </w:numPr>
      </w:pPr>
      <w:bookmarkStart w:id="5835" w:name="_Tocd19e70584"/>
      <w:bookmarkStart w:id="5834" w:name="_Refd19e70584"/>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product's environmental attribute on the basis of—</w:t>
      </w:r>
    </w:p>
    <w:p xmlns:tce="http://www.TCE.com">
      <w:pPr>
        <w:pStyle w:val="ListNumber2"/>
        <!--depth 2-->
        <w:numPr>
          <w:ilvl w:val="1"/>
          <w:numId w:val="1362"/>
        </w:numPr>
      </w:pPr>
      <w:bookmarkStart w:id="5837" w:name="_Tocd19e70590"/>
      <w:bookmarkStart w:id="5836" w:name="_Refd19e70590"/>
      <w:r>
        <w:t/>
      </w:r>
      <w:r>
        <w:t>(1)</w:t>
      </w:r>
      <w:r>
        <w:t xml:space="preserve">  Participation in a Federal agency sponsored program (</w:t>
      </w:r>
      <w:r>
        <w:rPr>
          <w:i/>
        </w:rPr>
        <w:t>e.g.</w:t>
      </w:r>
      <w:r>
        <w:t>, the EPA and DOE ENERGY STAR® product labeling program);</w:t>
      </w:r>
    </w:p>
    <w:p xmlns:tce="http://www.TCE.com">
      <w:pPr>
        <w:pStyle w:val="ListNumber2"/>
        <!--depth 2-->
        <w:numPr>
          <w:ilvl w:val="1"/>
          <w:numId w:val="1362"/>
        </w:numPr>
      </w:pPr>
      <w:r>
        <w:t/>
      </w:r>
      <w:r>
        <w:t>(2)</w:t>
      </w:r>
      <w:r>
        <w:t xml:space="preserve">  Verification by an independent organization that specializes in certifying such claims; or</w:t>
      </w:r>
    </w:p>
    <w:p xmlns:tce="http://www.TCE.com">
      <w:pPr>
        <w:pStyle w:val="ListNumber2"/>
        <!--depth 2-->
        <w:numPr>
          <w:ilvl w:val="1"/>
          <w:numId w:val="1362"/>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5836"/>
      <w:bookmarkEnd w:id="5837"/>
      <w:bookmarkEnd w:id="5834"/>
      <w:bookmarkEnd w:id="5835"/>
      <w:bookmarkEnd w:id="5798"/>
      <w:bookmarkEnd w:id="5799"/>
    </w:p>
    <w:p xmlns:tce="http://www.TCE.com">
      <w:pPr>
        <w:pStyle w:val="BodyText"/>
      </w:pPr>
      <w:r>
        <w:t>(End of clause)</w:t>
      </w:r>
    </w:p>
    <!--Topic unique_907-->
    <w:p xmlns:tce="http://www.TCE.com">
      <w:pPr>
        <w:pStyle w:val="Heading6"/>
      </w:pPr>
      <w:bookmarkStart w:id="5838" w:name="_Numd19e70627"/>
      <w:bookmarkStart w:id="5839" w:name="_Refd19e70627"/>
      <w:bookmarkStart w:id="5840" w:name="_Tocd19e70627"/>
      <w:r>
        <w:t/>
      </w:r>
      <w:r>
        <w:t>552.238-79</w:t>
      </w:r>
      <w:r>
        <w:t xml:space="preserve"> Cancellation.</w:t>
      </w:r>
      <w:bookmarkEnd w:id="5839"/>
      <w:bookmarkEnd w:id="5840"/>
      <w:bookmarkEnd w:id="5838"/>
    </w:p>
    <w:p xmlns:tce="http://www.TCE.com">
      <w:pPr>
        <w:pStyle w:val="BodyText"/>
      </w:pPr>
      <w:r>
        <w:t xml:space="preserve">As prescribed in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(d)(3), insert the following clause:</w:t>
      </w:r>
    </w:p>
    <w:p xmlns:tce="http://www.TCE.com">
      <w:pPr>
        <w:pStyle w:val="BodyText"/>
      </w:pPr>
      <w:r>
        <w:t>Cancellation (May 2019)</w:t>
      </w:r>
    </w:p>
    <w:p xmlns:tce="http://www.TCE.com">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xmlns:tce="http://www.TCE.com">
      <w:pPr>
        <w:pStyle w:val="BodyText"/>
      </w:pPr>
      <w:r>
        <w:t>(End of clause)</w:t>
      </w:r>
    </w:p>
    <!--Topic unique_86-->
    <w:p xmlns:tce="http://www.TCE.com">
      <w:pPr>
        <w:pStyle w:val="Heading6"/>
      </w:pPr>
      <w:bookmarkStart w:id="5841" w:name="_Numd19e70655"/>
      <w:bookmarkStart w:id="5842" w:name="_Refd19e70655"/>
      <w:bookmarkStart w:id="5843" w:name="_Tocd19e70655"/>
      <w:r>
        <w:t/>
      </w:r>
      <w:r>
        <w:t>552.238-80</w:t>
      </w:r>
      <w:r>
        <w:t xml:space="preserve"> Industrial Funding Fee and Sales Reporting.</w:t>
      </w:r>
      <w:bookmarkEnd w:id="5842"/>
      <w:bookmarkEnd w:id="5843"/>
      <w:bookmarkEnd w:id="5841"/>
    </w:p>
    <w:p xmlns:tce="http://www.TCE.com">
      <w:pPr>
        <w:pStyle w:val="BodyText"/>
      </w:pPr>
      <w:r>
        <w:t xml:space="preserve">As prescribed in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(d)(4) insert the following clause:</w:t>
      </w:r>
    </w:p>
    <w:p xmlns:tce="http://www.TCE.com">
      <w:pPr>
        <w:pStyle w:val="BodyText"/>
      </w:pPr>
      <w:r>
        <w:t>Industrial Funding Fee and Sales Reporting (Jul 2020)</w:t>
      </w:r>
    </w:p>
    <w:p xmlns:tce="http://www.TCE.com">
      <w:pPr>
        <w:pStyle w:val="ListNumber"/>
        <!--depth 1-->
        <w:numPr>
          <w:ilvl w:val="0"/>
          <w:numId w:val="1363"/>
        </w:numPr>
      </w:pPr>
      <w:bookmarkStart w:id="5845" w:name="_Tocd19e70674"/>
      <w:bookmarkStart w:id="5844" w:name="_Refd19e70674"/>
      <w:r>
        <w:t/>
      </w:r>
      <w:r>
        <w:t>(a)</w:t>
      </w:r>
      <w:r>
        <w:t xml:space="preserve">  Reporting of Federal Supply Schedule Sales. The Contractor shall report all contract sales under this contract as follows:</w:t>
      </w:r>
    </w:p>
    <w:p xmlns:tce="http://www.TCE.com">
      <w:pPr>
        <w:pStyle w:val="ListNumber2"/>
        <!--depth 2-->
        <w:numPr>
          <w:ilvl w:val="1"/>
          <w:numId w:val="1364"/>
        </w:numPr>
      </w:pPr>
      <w:bookmarkStart w:id="5847" w:name="_Tocd19e70682"/>
      <w:bookmarkStart w:id="5846" w:name="_Refd19e70682"/>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xmlns:tce="http://www.TCE.com">
      <w:pPr>
        <w:pStyle w:val="ListNumber3"/>
        <!--depth 3-->
        <w:numPr>
          <w:ilvl w:val="2"/>
          <w:numId w:val="1365"/>
        </w:numPr>
      </w:pPr>
      <w:r>
        <w:t/>
      </w:r>
      <w:r>
        <w:t>(i)</w:t>
      </w:r>
      <w:r>
        <w:t xml:space="preserve">  Receipt of order;</w:t>
      </w:r>
    </w:p>
    <w:p xmlns:tce="http://www.TCE.com">
      <w:pPr>
        <w:pStyle w:val="ListNumber3"/>
        <!--depth 3-->
        <w:numPr>
          <w:ilvl w:val="2"/>
          <w:numId w:val="1365"/>
        </w:numPr>
      </w:pPr>
      <w:r>
        <w:t/>
      </w:r>
      <w:r>
        <w:t>(ii)</w:t>
      </w:r>
      <w:r>
        <w:t xml:space="preserve">  Shipment or delivery, as applicable;</w:t>
      </w:r>
    </w:p>
    <w:p xmlns:tce="http://www.TCE.com">
      <w:pPr>
        <w:pStyle w:val="ListNumber3"/>
        <!--depth 3-->
        <w:numPr>
          <w:ilvl w:val="2"/>
          <w:numId w:val="1365"/>
        </w:numPr>
      </w:pPr>
      <w:r>
        <w:t/>
      </w:r>
      <w:r>
        <w:t>(iii)</w:t>
      </w:r>
      <w:r>
        <w:t xml:space="preserve">  Issuance of an invoice; or</w:t>
      </w:r>
    </w:p>
    <w:p xmlns:tce="http://www.TCE.com">
      <w:pPr>
        <w:pStyle w:val="ListNumber3"/>
        <!--depth 3-->
        <w:numPr>
          <w:ilvl w:val="2"/>
          <w:numId w:val="1365"/>
        </w:numPr>
      </w:pPr>
      <w:r>
        <w:t/>
      </w:r>
      <w:r>
        <w:t>(iv)</w:t>
      </w:r>
      <w:r>
        <w:t xml:space="preserve">  Payment.</w:t>
      </w:r>
      <w:bookmarkEnd w:id="5846"/>
      <w:bookmarkEnd w:id="5847"/>
    </w:p>
    <w:p xmlns:tce="http://www.TCE.com">
      <w:pPr>
        <w:pStyle w:val="ListNumber2"/>
        <!--depth 2-->
        <w:numPr>
          <w:ilvl w:val="1"/>
          <w:numId w:val="1364"/>
        </w:numPr>
      </w:pPr>
      <w:bookmarkStart w:id="5849" w:name="_Tocd19e70719"/>
      <w:bookmarkStart w:id="5848" w:name="_Refd19e70719"/>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5848"/>
      <w:bookmarkEnd w:id="5849"/>
    </w:p>
    <w:p xmlns:tce="http://www.TCE.com">
      <w:pPr>
        <w:pStyle w:val="ListNumber2"/>
        <!--depth 2-->
        <w:numPr>
          <w:ilvl w:val="1"/>
          <w:numId w:val="1364"/>
        </w:numPr>
      </w:pPr>
      <w:bookmarkStart w:id="5851" w:name="_Tocd19e70726"/>
      <w:bookmarkStart w:id="5850" w:name="_Refd19e70726"/>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5850"/>
      <w:bookmarkEnd w:id="5851"/>
    </w:p>
    <w:p xmlns:tce="http://www.TCE.com">
      <w:pPr>
        <w:pStyle w:val="ListNumber2"/>
        <!--depth 2-->
        <w:numPr>
          <w:ilvl w:val="1"/>
          <w:numId w:val="1364"/>
        </w:numPr>
      </w:pPr>
      <w:bookmarkStart w:id="5853" w:name="_Tocd19e70733"/>
      <w:bookmarkStart w:id="5852" w:name="_Refd19e70733"/>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5852"/>
      <w:bookmarkEnd w:id="5853"/>
    </w:p>
    <w:p xmlns:tce="http://www.TCE.com">
      <w:pPr>
        <w:pStyle w:val="ListNumber2"/>
        <!--depth 2-->
        <w:numPr>
          <w:ilvl w:val="1"/>
          <w:numId w:val="1364"/>
        </w:numPr>
      </w:pPr>
      <w:bookmarkStart w:id="5855" w:name="_Tocd19e70740"/>
      <w:bookmarkStart w:id="5854" w:name="_Refd19e70740"/>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461">
        <w:r>
          <w:rPr>
            <w:rStyle w:val="Hyperlink"/>
          </w:rPr>
          <w:t>http://www.fiscal.treasury.gov/fsreports/rpt/treasRptRateExch/treasRptRateExch_home.htm</w:t>
        </w:r>
      </w:hyperlink>
      <w:r>
        <w:t>.</w:t>
      </w:r>
      <w:bookmarkEnd w:id="5854"/>
      <w:bookmarkEnd w:id="5855"/>
      <w:bookmarkEnd w:id="5844"/>
      <w:bookmarkEnd w:id="5845"/>
    </w:p>
    <w:p xmlns:tce="http://www.TCE.com">
      <w:pPr>
        <w:pStyle w:val="ListNumber"/>
        <!--depth 1-->
        <w:numPr>
          <w:ilvl w:val="0"/>
          <w:numId w:val="1363"/>
        </w:numPr>
      </w:pPr>
      <w:bookmarkStart w:id="5857" w:name="_Tocd19e70752"/>
      <w:bookmarkStart w:id="5856" w:name="_Refd19e70752"/>
      <w:r>
        <w:t/>
      </w:r>
      <w:r>
        <w:t>(b)</w:t>
      </w:r>
      <w:r>
        <w:t xml:space="preserve">  The Contractor shall remit the IFF at the rate set by GSA's FAS.</w:t>
      </w:r>
    </w:p>
    <w:p xmlns:tce="http://www.TCE.com">
      <w:pPr>
        <w:pStyle w:val="ListNumber2"/>
        <!--depth 2-->
        <w:numPr>
          <w:ilvl w:val="1"/>
          <w:numId w:val="1366"/>
        </w:numPr>
      </w:pPr>
      <w:bookmarkStart w:id="5859" w:name="_Tocd19e70760"/>
      <w:bookmarkStart w:id="5858" w:name="_Refd19e70760"/>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5858"/>
      <w:bookmarkEnd w:id="5859"/>
    </w:p>
    <w:p xmlns:tce="http://www.TCE.com">
      <w:pPr>
        <w:pStyle w:val="ListNumber2"/>
        <!--depth 2-->
        <w:numPr>
          <w:ilvl w:val="1"/>
          <w:numId w:val="1366"/>
        </w:numPr>
      </w:pPr>
      <w:bookmarkStart w:id="5861" w:name="_Tocd19e70767"/>
      <w:bookmarkStart w:id="5860" w:name="_Refd19e70767"/>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462">
        <w:r>
          <w:rPr>
            <w:rStyle w:val="Hyperlink"/>
          </w:rPr>
          <w:t>https://srp.fas.gsa.gov/​</w:t>
        </w:r>
      </w:hyperlink>
      <w:r>
        <w:t xml:space="preserve"> or successor website as appropriate.</w:t>
      </w:r>
      <w:bookmarkEnd w:id="5860"/>
      <w:bookmarkEnd w:id="5861"/>
      <w:bookmarkEnd w:id="5856"/>
      <w:bookmarkEnd w:id="5857"/>
    </w:p>
    <w:p xmlns:tce="http://www.TCE.com">
      <w:pPr>
        <w:pStyle w:val="ListNumber"/>
        <!--depth 1-->
        <w:numPr>
          <w:ilvl w:val="0"/>
          <w:numId w:val="1363"/>
        </w:numPr>
      </w:pPr>
      <w:bookmarkStart w:id="5863" w:name="_Tocd19e70779"/>
      <w:bookmarkStart w:id="5862" w:name="_Refd19e70779"/>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5862"/>
      <w:bookmarkEnd w:id="5863"/>
    </w:p>
    <w:p xmlns:tce="http://www.TCE.com">
      <w:pPr>
        <w:pStyle w:val="ListNumber"/>
        <!--depth 1-->
        <w:numPr>
          <w:ilvl w:val="0"/>
          <w:numId w:val="1363"/>
        </w:numPr>
      </w:pPr>
      <w:bookmarkStart w:id="5865" w:name="_Tocd19e70786"/>
      <w:bookmarkStart w:id="5864" w:name="_Refd19e70786"/>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5864"/>
      <w:bookmarkEnd w:id="5865"/>
    </w:p>
    <w:p xmlns:tce="http://www.TCE.com">
      <w:pPr>
        <w:pStyle w:val="BodyText"/>
      </w:pPr>
      <w:r>
        <w:t>(End of clause)</w:t>
      </w:r>
    </w:p>
    <w:p xmlns:tce="http://www.TCE.com">
      <w:pPr>
        <w:pStyle w:val="BodyText"/>
      </w:pPr>
      <w:r>
        <w:t/>
      </w:r>
      <w:r>
        <w:rPr>
          <w:i/>
        </w:rPr>
        <w:t>Alternate I</w:t>
      </w:r>
      <w:r>
        <w:t xml:space="preserve"> (May 2019). As prescribed in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(d)(4), substitute the following paragraphs (a), (b), (c), and (d) for paragraphs (a), (b), (c), and (d) of the basic clause:</w:t>
      </w:r>
    </w:p>
    <w:p xmlns:tce="http://www.TCE.com">
      <w:pPr>
        <w:pStyle w:val="BodyText"/>
        <w:ind w:left="720"/>
      </w:pPr>
      <w:r>
        <w:t>(a) Definition. “Transactional data” encompasses the historical details of the products or services delivered by the Contractor during the performance of task or delivery orders issued against this contract.</w:t>
      </w:r>
    </w:p>
    <w:p xmlns:tce="http://www.TCE.com">
      <w:pPr>
        <w:pStyle w:val="BodyText"/>
        <w:ind w:left="720"/>
      </w:pPr>
      <w:r>
        <w:t>(b) Reporting of Transactional Data. The Contractor must report all transactional data under this contract as follows:</w:t>
      </w:r>
    </w:p>
    <w:p xmlns:tce="http://www.TCE.com">
      <w:pPr>
        <w:pStyle w:val="BodyText"/>
        <w:ind w:left="1440"/>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xmlns:tce="http://www.TCE.com">
      <w:pPr>
        <w:pStyle w:val="BodyText"/>
        <w:ind w:left="1440"/>
      </w:pPr>
      <w:r>
        <w:t>(2) The Contractor must provide, at no additional cost to the Government, the following transactional data elements, as applicable:</w:t>
      </w:r>
    </w:p>
    <w:p xmlns:tce="http://www.TCE.com">
      <w:pPr>
        <w:pStyle w:val="BodyText"/>
        <w:ind w:left="2160"/>
      </w:pPr>
      <w:r>
        <w:t>(i) Contract or Blanket Purchase Agreement (BPA) Number.</w:t>
      </w:r>
    </w:p>
    <w:p xmlns:tce="http://www.TCE.com">
      <w:pPr>
        <w:pStyle w:val="BodyText"/>
        <w:ind w:left="2160"/>
      </w:pPr>
      <w:r>
        <w:t>(ii) Delivery/Task Order Number/Procurement Instrument Identifier (PIID).</w:t>
      </w:r>
    </w:p>
    <w:p xmlns:tce="http://www.TCE.com">
      <w:pPr>
        <w:pStyle w:val="BodyText"/>
        <w:ind w:left="2160"/>
      </w:pPr>
      <w:r>
        <w:t>(iii) Non Federal Entity.</w:t>
      </w:r>
    </w:p>
    <w:p xmlns:tce="http://www.TCE.com">
      <w:pPr>
        <w:pStyle w:val="BodyText"/>
        <w:ind w:left="2160"/>
      </w:pPr>
      <w:r>
        <w:t>(iv) Description of Deliverable.</w:t>
      </w:r>
    </w:p>
    <w:p xmlns:tce="http://www.TCE.com">
      <w:pPr>
        <w:pStyle w:val="BodyText"/>
        <w:ind w:left="2160"/>
      </w:pPr>
      <w:r>
        <w:t>(v) Manufacturer Name.</w:t>
      </w:r>
    </w:p>
    <w:p xmlns:tce="http://www.TCE.com">
      <w:pPr>
        <w:pStyle w:val="BodyText"/>
        <w:ind w:left="2160"/>
      </w:pPr>
      <w:r>
        <w:t>(vi) Manufacturer Part Number.</w:t>
      </w:r>
    </w:p>
    <w:p xmlns:tce="http://www.TCE.com">
      <w:pPr>
        <w:pStyle w:val="BodyText"/>
        <w:ind w:left="2160"/>
      </w:pPr>
      <w:r>
        <w:t>(vii) Unit Measure (each, hour, case, lot).</w:t>
      </w:r>
    </w:p>
    <w:p xmlns:tce="http://www.TCE.com">
      <w:pPr>
        <w:pStyle w:val="BodyText"/>
        <w:ind w:left="2160"/>
      </w:pPr>
      <w:r>
        <w:t>(viii) Quantity of Item Sold.</w:t>
      </w:r>
    </w:p>
    <w:p xmlns:tce="http://www.TCE.com">
      <w:pPr>
        <w:pStyle w:val="BodyText"/>
        <w:ind w:left="2160"/>
      </w:pPr>
      <w:r>
        <w:t>(ix) Universal Product Code.</w:t>
      </w:r>
    </w:p>
    <w:p xmlns:tce="http://www.TCE.com">
      <w:pPr>
        <w:pStyle w:val="BodyText"/>
        <w:ind w:left="2160"/>
      </w:pPr>
      <w:r>
        <w:t>(x) Price Paid per Unit.</w:t>
      </w:r>
    </w:p>
    <w:p xmlns:tce="http://www.TCE.com">
      <w:pPr>
        <w:pStyle w:val="BodyText"/>
        <w:ind w:left="2160"/>
      </w:pPr>
      <w:r>
        <w:t>(xi) Total Price.</w:t>
      </w:r>
    </w:p>
    <w:p xmlns:tce="http://www.TCE.com">
      <w:pPr>
        <w:pStyle w:val="BodyText"/>
        <w:ind w:left="720"/>
      </w:pPr>
      <w:r>
        <w:t/>
      </w:r>
      <w:r>
        <w:rPr>
          <w:b w:val="true"/>
        </w:rPr>
        <w:t>Note to paragraph (b)(2)</w:t>
      </w:r>
      <w:r>
        <w:t xml:space="preserve">: The Contracting Officer may add data elements to the standard elements listed in paragraph (b)(2) of this section with the approvals listed in GSAM </w:t>
      </w:r>
      <w:r>
        <w:rPr>
          <w:color w:val="0000FF"/>
        </w:rPr>
        <w:fldChar w:fldCharType="begin"/>
      </w:r>
      <w:r>
        <w:rPr>
          <w:color w:val="0000FF"/>
        </w:rPr>
        <w:instrText xml:space="preserve"> REF _Numd19e24356 \h </w:instrText>
      </w:r>
      <w:r>
        <w:fldChar w:fldCharType="separate"/>
      </w:r>
      <w:rPr>
        <w:color w:val="0000FF"/>
      </w:rPr>
      <w:r>
        <w:rPr>
          <w:u w:val="single"/>
        </w:rPr>
        <w:t>507.105</w:t>
      </w:r>
      <w:r>
        <w:rPr>
          <w:color w:val="0000FF"/>
        </w:rPr>
        <w:fldChar w:fldCharType="end"/>
      </w:r>
      <w:r>
        <w:t>(c)(3).</w:t>
      </w:r>
    </w:p>
    <w:p xmlns:tce="http://www.TCE.com">
      <w:pPr>
        <w:pStyle w:val="BodyText"/>
        <w:ind w:left="1440"/>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xmlns:tce="http://www.TCE.com">
      <w:pPr>
        <w:pStyle w:val="BodyText"/>
        <w:ind w:left="1440"/>
      </w:pPr>
      <w:r>
        <w:t>(4) The Contractor must report the price paid per unit, total price, or any other data elements with an associated monetary value listed in (b)(2) of this section, in U.S. dollars.</w:t>
      </w:r>
    </w:p>
    <w:p xmlns:tce="http://www.TCE.com">
      <w:pPr>
        <w:pStyle w:val="BodyText"/>
        <w:ind w:left="1440"/>
      </w:pPr>
      <w:r>
        <w:t>(5) The reported price paid per unit and total price must include the Industrial Funding Fee (IFF).</w:t>
      </w:r>
    </w:p>
    <w:p xmlns:tce="http://www.TCE.com">
      <w:pPr>
        <w:pStyle w:val="BodyText"/>
        <w:ind w:left="1440"/>
      </w:pPr>
      <w:r>
        <w:t>(6) The Contractor must maintain a consistent accounting method of transactional data reporting, based on the Contractor's established commercial accounting practice.</w:t>
      </w:r>
    </w:p>
    <w:p xmlns:tce="http://www.TCE.com">
      <w:pPr>
        <w:pStyle w:val="BodyText"/>
        <w:ind w:left="1440"/>
      </w:pPr>
      <w:r>
        <w:t>(7) Reporting Points.</w:t>
      </w:r>
    </w:p>
    <w:p xmlns:tce="http://www.TCE.com">
      <w:pPr>
        <w:pStyle w:val="BodyText"/>
        <w:ind w:left="2160"/>
      </w:pPr>
      <w:r>
        <w:t>(i) The acceptable points at which transactional data may be reported include-</w:t>
      </w:r>
    </w:p>
    <w:p xmlns:tce="http://www.TCE.com">
      <w:pPr>
        <w:pStyle w:val="BodyText"/>
        <w:ind w:left="2880"/>
      </w:pPr>
      <w:r>
        <w:t>(A) Issuance of an invoice; or</w:t>
      </w:r>
    </w:p>
    <w:p xmlns:tce="http://www.TCE.com">
      <w:pPr>
        <w:pStyle w:val="BodyText"/>
        <w:ind w:left="2880"/>
      </w:pPr>
      <w:r>
        <w:t>(B) Receipt of payment.</w:t>
      </w:r>
    </w:p>
    <w:p xmlns:tce="http://www.TCE.com">
      <w:pPr>
        <w:pStyle w:val="BodyText"/>
        <w:ind w:left="2160"/>
      </w:pPr>
      <w:r>
        <w:t>(ii) The Contractor must determine whether to report transactional data on the basis of invoices issued or payments received.</w:t>
      </w:r>
    </w:p>
    <w:p xmlns:tce="http://www.TCE.com">
      <w:pPr>
        <w:pStyle w:val="BodyText"/>
        <w:ind w:left="1440"/>
      </w:pPr>
      <w:r>
        <w:t>(8) The Contractor must continue to furnish reports, including confirmation of no transactional data, through physical completion of the last outstanding task or delivery order of the contract.</w:t>
      </w:r>
    </w:p>
    <w:p xmlns:tce="http://www.TCE.com">
      <w:pPr>
        <w:pStyle w:val="BodyText"/>
        <w:ind w:left="1440"/>
      </w:pPr>
      <w:r>
        <w:t>(9) Unless otherwise expressly stated by the ordering activity, orders that contain classified information or other or information that would compromise national security are exempt from this reporting requirement.</w:t>
      </w:r>
    </w:p>
    <w:p xmlns:tce="http://www.TCE.com">
      <w:pPr>
        <w:pStyle w:val="BodyText"/>
        <w:ind w:left="1440"/>
      </w:pPr>
      <w:r>
        <w:t>(10) This clause does not exempt the Contractor from fulfilling existing reporting requirements contained elsewhere in the contract.</w:t>
      </w:r>
    </w:p>
    <w:p xmlns:tce="http://www.TCE.com">
      <w:pPr>
        <w:pStyle w:val="BodyText"/>
        <w:ind w:left="1440"/>
      </w:pPr>
      <w:r>
        <w:t>(11) GSA reserves the unilateral right to change reporting instructions following 60 calendar days' advance notification to the Contractor.</w:t>
      </w:r>
    </w:p>
    <w:p xmlns:tce="http://www.TCE.com">
      <w:pPr>
        <w:pStyle w:val="BodyText"/>
        <w:ind w:left="720"/>
      </w:pPr>
      <w:r>
        <w:t xml:space="preserve">(c) </w:t>
      </w:r>
      <w:r>
        <w:rPr>
          <w:i/>
        </w:rPr>
        <w:t>Industrial Funding Fee (IFF)</w:t>
      </w:r>
      <w:r>
        <w:t>.</w:t>
      </w:r>
    </w:p>
    <w:p xmlns:tce="http://www.TCE.com">
      <w:pPr>
        <w:pStyle w:val="BodyText"/>
        <w:ind w:left="1440"/>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xmlns:tce="http://www.TCE.com">
      <w:pPr>
        <w:pStyle w:val="BodyText"/>
        <w:ind w:left="1440"/>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463">
        <w:r>
          <w:rPr>
            <w:rStyle w:val="Hyperlink"/>
          </w:rPr>
          <w:t>https://vsc.gsa.gov</w:t>
        </w:r>
      </w:hyperlink>
      <w:r>
        <w:t>.</w:t>
      </w:r>
    </w:p>
    <w:p xmlns:tce="http://www.TCE.com">
      <w:pPr>
        <w:pStyle w:val="BodyText"/>
        <w:ind w:left="1440"/>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xmlns:tce="http://www.TCE.com">
      <w:pPr>
        <w:pStyle w:val="BodyText"/>
        <w:ind w:left="1440"/>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xmlns:tce="http://www.TCE.com">
      <w:pPr>
        <w:pStyle w:val="BodyText"/>
        <w:ind w:left="1440"/>
      </w:pPr>
      <w:r>
        <w:t>(5) GSA reserves the unilateral right to change remittance instructions following 60 calendar days' advance notification to the Contractor.</w:t>
      </w:r>
    </w:p>
    <w:p xmlns:tce="http://www.TCE.com">
      <w:pPr>
        <w:pStyle w:val="BodyText"/>
        <w:ind w:left="720"/>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87-->
    <w:p xmlns:tce="http://www.TCE.com">
      <w:pPr>
        <w:pStyle w:val="Heading6"/>
      </w:pPr>
      <w:bookmarkStart w:id="5866" w:name="_Numd19e70901"/>
      <w:bookmarkStart w:id="5867" w:name="_Refd19e70901"/>
      <w:bookmarkStart w:id="5868" w:name="_Tocd19e70901"/>
      <w:r>
        <w:t/>
      </w:r>
      <w:r>
        <w:t>552.238-81</w:t>
      </w:r>
      <w:r>
        <w:t xml:space="preserve"> Price Reductions.</w:t>
      </w:r>
      <w:bookmarkEnd w:id="5867"/>
      <w:bookmarkEnd w:id="5868"/>
      <w:bookmarkEnd w:id="5866"/>
    </w:p>
    <w:p xmlns:tce="http://www.TCE.com">
      <w:pPr>
        <w:pStyle w:val="BodyText"/>
      </w:pPr>
      <w:r>
        <w:t xml:space="preserve">As prescribed in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(d)(5), insert the following clause:</w:t>
      </w:r>
    </w:p>
    <w:p xmlns:tce="http://www.TCE.com">
      <w:pPr>
        <w:pStyle w:val="BodyText"/>
      </w:pPr>
      <w:r>
        <w:t>Price Reductions (May 2019)</w:t>
      </w:r>
    </w:p>
    <w:p xmlns:tce="http://www.TCE.com">
      <w:pPr>
        <w:pStyle w:val="ListNumber"/>
        <!--depth 1-->
        <w:numPr>
          <w:ilvl w:val="0"/>
          <w:numId w:val="1367"/>
        </w:numPr>
      </w:pPr>
      <w:bookmarkStart w:id="5872" w:name="_Tocd19e70920"/>
      <w:bookmarkStart w:id="5871" w:name="_Refd19e70920"/>
      <w:bookmarkStart w:id="5870" w:name="_Tocd19e70918"/>
      <w:bookmarkStart w:id="5869" w:name="_Refd19e70918"/>
      <w:r>
        <w:t/>
      </w:r>
      <w:r>
        <w:t>(a)</w:t>
      </w:r>
      <w:r>
        <w:t>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bookmarkEnd w:id="5871"/>
      <w:bookmarkEnd w:id="5872"/>
    </w:p>
    <w:p xmlns:tce="http://www.TCE.com">
      <w:pPr>
        <w:pStyle w:val="ListNumber"/>
        <!--depth 1-->
        <w:numPr>
          <w:ilvl w:val="0"/>
          <w:numId w:val="1367"/>
        </w:numPr>
      </w:pPr>
      <w:bookmarkStart w:id="5874" w:name="_Tocd19e70927"/>
      <w:bookmarkStart w:id="5873" w:name="_Refd19e70927"/>
      <w:r>
        <w:t/>
      </w:r>
      <w:r>
        <w:t>(b)</w:t>
      </w:r>
      <w:r>
        <w:t>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bookmarkEnd w:id="5873"/>
      <w:bookmarkEnd w:id="5874"/>
    </w:p>
    <w:p xmlns:tce="http://www.TCE.com">
      <w:pPr>
        <w:pStyle w:val="ListNumber2"/>
        <!--depth 2-->
        <w:numPr>
          <w:ilvl w:val="1"/>
          <w:numId w:val="1368"/>
        </w:numPr>
      </w:pPr>
      <w:bookmarkStart w:id="5878" w:name="_Tocd19e70937"/>
      <w:bookmarkStart w:id="5877" w:name="_Refd19e70937"/>
      <w:bookmarkStart w:id="5876" w:name="_Tocd19e70934"/>
      <w:bookmarkStart w:id="5875" w:name="_Refd19e70934"/>
      <w:r>
        <w:t/>
      </w:r>
      <w:r>
        <w:t>(1)</w:t>
      </w:r>
      <w:r>
        <w:t>A price reduction shall apply to purchases under this contract if, after the date negotiations conclude, the Contractor</w:t>
      </w:r>
    </w:p>
    <w:p xmlns:tce="http://www.TCE.com">
      <w:pPr>
        <w:pStyle w:val="ListNumber3"/>
        <!--depth 3-->
        <w:numPr>
          <w:ilvl w:val="2"/>
          <w:numId w:val="1369"/>
        </w:numPr>
      </w:pPr>
      <w:bookmarkStart w:id="5880" w:name="_Tocd19e70945"/>
      <w:bookmarkStart w:id="5879" w:name="_Refd19e70945"/>
      <w:r>
        <w:t/>
      </w:r>
      <w:r>
        <w:t>(i)</w:t>
      </w:r>
      <w:r>
        <w:t>Revises the commercial catalog, pricelist, schedule or other document upon which contract award was predicated to reduce prices;</w:t>
      </w:r>
      <w:bookmarkEnd w:id="5879"/>
      <w:bookmarkEnd w:id="5880"/>
    </w:p>
    <w:p xmlns:tce="http://www.TCE.com">
      <w:pPr>
        <w:pStyle w:val="ListNumber3"/>
        <!--depth 3-->
        <w:numPr>
          <w:ilvl w:val="2"/>
          <w:numId w:val="1369"/>
        </w:numPr>
      </w:pPr>
      <w:bookmarkStart w:id="5882" w:name="_Tocd19e70952"/>
      <w:bookmarkStart w:id="5881" w:name="_Refd19e70952"/>
      <w:r>
        <w:t/>
      </w:r>
      <w:r>
        <w:t>(ii)</w:t>
      </w:r>
      <w:r>
        <w:t>Grants more favorable discounts or terms and conditions than those contained in the commercial catalog, pricelist, schedule or other documents upon which contract award was predicated; or</w:t>
      </w:r>
      <w:bookmarkEnd w:id="5881"/>
      <w:bookmarkEnd w:id="5882"/>
    </w:p>
    <w:p xmlns:tce="http://www.TCE.com">
      <w:pPr>
        <w:pStyle w:val="ListNumber3"/>
        <!--depth 3-->
        <w:numPr>
          <w:ilvl w:val="2"/>
          <w:numId w:val="1369"/>
        </w:numPr>
      </w:pPr>
      <w:bookmarkStart w:id="5884" w:name="_Tocd19e70959"/>
      <w:bookmarkStart w:id="5883" w:name="_Refd19e70959"/>
      <w:r>
        <w:t/>
      </w:r>
      <w:r>
        <w:t>(iii)</w:t>
      </w:r>
      <w:r>
        <w:t>Grants special discounts to the customer (or category of customers) that formed the basis of award, and the change disturbs the price/discount relationship of the Government to the customer (or category of customers) that was the basis of award.</w:t>
      </w:r>
      <w:bookmarkEnd w:id="5883"/>
      <w:bookmarkEnd w:id="5884"/>
      <w:bookmarkEnd w:id="5877"/>
      <w:bookmarkEnd w:id="5878"/>
    </w:p>
    <w:p xmlns:tce="http://www.TCE.com">
      <w:pPr>
        <w:pStyle w:val="ListNumber2"/>
        <!--depth 2-->
        <w:numPr>
          <w:ilvl w:val="1"/>
          <w:numId w:val="1368"/>
        </w:numPr>
      </w:pPr>
      <w:bookmarkStart w:id="5886" w:name="_Tocd19e70967"/>
      <w:bookmarkStart w:id="5885" w:name="_Refd19e70967"/>
      <w:r>
        <w:t/>
      </w:r>
      <w:r>
        <w:t>(2)</w:t>
      </w:r>
      <w:r>
        <w:t>The Contractor shall offer the price reduction to the eligible ordering activity with the same effective date, and for the same time period, as extended to the commercial customer (or category of customers).</w:t>
      </w:r>
      <w:bookmarkEnd w:id="5885"/>
      <w:bookmarkEnd w:id="5886"/>
      <w:bookmarkEnd w:id="5875"/>
      <w:bookmarkEnd w:id="5876"/>
    </w:p>
    <w:p xmlns:tce="http://www.TCE.com">
      <w:pPr>
        <w:pStyle w:val="ListNumber"/>
        <!--depth 1-->
        <w:numPr>
          <w:ilvl w:val="0"/>
          <w:numId w:val="1367"/>
        </w:numPr>
      </w:pPr>
      <w:bookmarkStart w:id="5888" w:name="_Tocd19e70975"/>
      <w:bookmarkStart w:id="5887" w:name="_Refd19e70975"/>
      <w:r>
        <w:t/>
      </w:r>
      <w:r>
        <w:t>(d)</w:t>
      </w:r>
      <w:r>
        <w:t>There shall be no price reduction for sales—</w:t>
      </w:r>
    </w:p>
    <w:p xmlns:tce="http://www.TCE.com">
      <w:pPr>
        <w:pStyle w:val="ListNumber2"/>
        <!--depth 2-->
        <w:numPr>
          <w:ilvl w:val="1"/>
          <w:numId w:val="1370"/>
        </w:numPr>
      </w:pPr>
      <w:bookmarkStart w:id="5890" w:name="_Tocd19e70983"/>
      <w:bookmarkStart w:id="5889" w:name="_Refd19e70983"/>
      <w:r>
        <w:t/>
      </w:r>
      <w:r>
        <w:t>(1)</w:t>
      </w:r>
      <w:r>
        <w:t>To commercial customers under firm, fixed-price definite quantity contracts with specified delivery in excess of the maximum order threshold specified in this contract;</w:t>
      </w:r>
      <w:bookmarkEnd w:id="5889"/>
      <w:bookmarkEnd w:id="5890"/>
    </w:p>
    <w:p xmlns:tce="http://www.TCE.com">
      <w:pPr>
        <w:pStyle w:val="ListNumber2"/>
        <!--depth 2-->
        <w:numPr>
          <w:ilvl w:val="1"/>
          <w:numId w:val="1370"/>
        </w:numPr>
      </w:pPr>
      <w:bookmarkStart w:id="5892" w:name="_Tocd19e70990"/>
      <w:bookmarkStart w:id="5891" w:name="_Refd19e70990"/>
      <w:r>
        <w:t/>
      </w:r>
      <w:r>
        <w:t>(2)</w:t>
      </w:r>
      <w:r>
        <w:t>To Federal agencies;</w:t>
      </w:r>
      <w:bookmarkEnd w:id="5891"/>
      <w:bookmarkEnd w:id="5892"/>
    </w:p>
    <w:p xmlns:tce="http://www.TCE.com">
      <w:pPr>
        <w:pStyle w:val="ListNumber2"/>
        <!--depth 2-->
        <w:numPr>
          <w:ilvl w:val="1"/>
          <w:numId w:val="1370"/>
        </w:numPr>
      </w:pPr>
      <w:bookmarkStart w:id="5894" w:name="_Tocd19e70997"/>
      <w:bookmarkStart w:id="5893" w:name="_Refd19e70997"/>
      <w:r>
        <w:t/>
      </w:r>
      <w:r>
        <w:t>(3)</w:t>
      </w:r>
      <w:r>
        <w:t xml:space="preserve">Made to Eligible Ordering Activities identified in GSAR Clause </w:t>
      </w:r>
      <w:r>
        <w:rPr>
          <w:color w:val="0000FF"/>
        </w:rPr>
        <w:fldChar w:fldCharType="begin"/>
      </w:r>
      <w:r>
        <w:rPr>
          <w:color w:val="0000FF"/>
        </w:rPr>
        <w:instrText xml:space="preserve"> REF _Numd19e73774 \h </w:instrText>
      </w:r>
      <w:r>
        <w:fldChar w:fldCharType="separate"/>
      </w:r>
      <w:rPr>
        <w:color w:val="0000FF"/>
      </w:rPr>
      <w:r>
        <w:rPr>
          <w:u w:val="single"/>
        </w:rPr>
        <w:t>552.238-113</w:t>
      </w:r>
      <w:r>
        <w:rPr>
          <w:color w:val="0000FF"/>
        </w:rPr>
        <w:fldChar w:fldCharType="end"/>
      </w:r>
      <w:r>
        <w:t xml:space="preserve"> when the order is placed under this contract (and the Eligible Ordering Activities identified in GSAR Clause </w:t>
      </w:r>
      <w:r>
        <w:rPr>
          <w:color w:val="0000FF"/>
        </w:rPr>
        <w:fldChar w:fldCharType="begin"/>
      </w:r>
      <w:r>
        <w:rPr>
          <w:color w:val="0000FF"/>
        </w:rPr>
        <w:instrText xml:space="preserve"> REF _Numd19e73774 \h </w:instrText>
      </w:r>
      <w:r>
        <w:fldChar w:fldCharType="separate"/>
      </w:r>
      <w:rPr>
        <w:color w:val="0000FF"/>
      </w:rPr>
      <w:r>
        <w:rPr>
          <w:u w:val="single"/>
        </w:rPr>
        <w:t>552.238-113</w:t>
      </w:r>
      <w:r>
        <w:rPr>
          <w:color w:val="0000FF"/>
        </w:rPr>
        <w:fldChar w:fldCharType="end"/>
      </w:r>
      <w:r>
        <w:t xml:space="preserve"> is the agreed upon customer or category of customer that is the basis of award); or</w:t>
      </w:r>
      <w:bookmarkEnd w:id="5893"/>
      <w:bookmarkEnd w:id="5894"/>
    </w:p>
    <w:p xmlns:tce="http://www.TCE.com">
      <w:pPr>
        <w:pStyle w:val="ListNumber2"/>
        <!--depth 2-->
        <w:numPr>
          <w:ilvl w:val="1"/>
          <w:numId w:val="1370"/>
        </w:numPr>
      </w:pPr>
      <w:bookmarkStart w:id="5896" w:name="_Tocd19e71012"/>
      <w:bookmarkStart w:id="5895" w:name="_Refd19e71012"/>
      <w:r>
        <w:t/>
      </w:r>
      <w:r>
        <w:t>(4)</w:t>
      </w:r>
      <w:r>
        <w:t>Caused by an error in quotation or billing, provided adequate documentation is furnished by the Contractor to the Contracting Officer.</w:t>
      </w:r>
      <w:bookmarkEnd w:id="5895"/>
      <w:bookmarkEnd w:id="5896"/>
      <w:bookmarkEnd w:id="5887"/>
      <w:bookmarkEnd w:id="5888"/>
    </w:p>
    <w:p xmlns:tce="http://www.TCE.com">
      <w:pPr>
        <w:pStyle w:val="ListNumber"/>
        <!--depth 1-->
        <w:numPr>
          <w:ilvl w:val="0"/>
          <w:numId w:val="1367"/>
        </w:numPr>
      </w:pPr>
      <w:bookmarkStart w:id="5898" w:name="_Tocd19e71020"/>
      <w:bookmarkStart w:id="5897" w:name="_Refd19e71020"/>
      <w:r>
        <w:t/>
      </w:r>
      <w:r>
        <w:t>(e)</w:t>
      </w:r>
      <w:r>
        <w:t>The Contractor may offer the Contracting Officer a voluntary Governmentwide price reduction at any time during the contract period.</w:t>
      </w:r>
      <w:bookmarkEnd w:id="5897"/>
      <w:bookmarkEnd w:id="5898"/>
    </w:p>
    <w:p xmlns:tce="http://www.TCE.com">
      <w:pPr>
        <w:pStyle w:val="ListNumber"/>
        <!--depth 1-->
        <w:numPr>
          <w:ilvl w:val="0"/>
          <w:numId w:val="1367"/>
        </w:numPr>
      </w:pPr>
      <w:bookmarkStart w:id="5900" w:name="_Tocd19e71028"/>
      <w:bookmarkStart w:id="5899" w:name="_Refd19e71028"/>
      <w:r>
        <w:t/>
      </w:r>
      <w:r>
        <w:t>(f)</w:t>
      </w:r>
      <w:r>
        <w:t>The Contractor shall notify the Contracting Officer of any price reduction subject to this clause as soon as possible, but not later than 15 calendar days after its effective date.</w:t>
      </w:r>
      <w:bookmarkEnd w:id="5899"/>
      <w:bookmarkEnd w:id="5900"/>
    </w:p>
    <w:p xmlns:tce="http://www.TCE.com">
      <w:pPr>
        <w:pStyle w:val="ListNumber"/>
        <!--depth 1-->
        <w:numPr>
          <w:ilvl w:val="0"/>
          <w:numId w:val="1367"/>
        </w:numPr>
      </w:pPr>
      <w:bookmarkStart w:id="5902" w:name="_Tocd19e71035"/>
      <w:bookmarkStart w:id="5901" w:name="_Refd19e71035"/>
      <w:r>
        <w:t/>
      </w:r>
      <w:r>
        <w:t>(g)</w:t>
      </w:r>
      <w:r>
        <w:t>The contract will be modified to reflect any price reduction which becomes applicable in accordance with this clause.</w:t>
      </w:r>
      <w:bookmarkEnd w:id="5901"/>
      <w:bookmarkEnd w:id="5902"/>
      <w:bookmarkEnd w:id="5869"/>
      <w:bookmarkEnd w:id="5870"/>
    </w:p>
    <w:p xmlns:tce="http://www.TCE.com">
      <w:pPr>
        <w:pStyle w:val="BodyText"/>
      </w:pPr>
      <w:r>
        <w:t>(End of clause)</w:t>
      </w:r>
    </w:p>
    <w:p xmlns:tce="http://www.TCE.com">
      <w:pPr>
        <w:pStyle w:val="BodyText"/>
      </w:pPr>
      <w:r>
        <w:t/>
      </w:r>
      <w:r>
        <w:rPr>
          <w:i/>
        </w:rPr>
        <w:t>Alternate I</w:t>
      </w:r>
      <w:r>
        <w:t xml:space="preserve"> (Apr 2014). As prescribed in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(d)(5), substitute the following paragraphs (a) and (b) for paragraphs (a), (b), (c), (d), (e), (f) and (g) of the basic clause:</w:t>
      </w:r>
    </w:p>
    <w:p xmlns:tce="http://www.TCE.com">
      <w:pPr>
        <w:pStyle w:val="BodyText"/>
        <w:ind w:left="720"/>
      </w:pPr>
      <w:r>
        <w:t>(a) The Government may request from the Contractor, and the Contractor may provide to the Government, a temporary or permanent price reduction at any time during the contract period.</w:t>
      </w:r>
    </w:p>
    <w:p xmlns:tce="http://www.TCE.com">
      <w:pPr>
        <w:pStyle w:val="BodyText"/>
        <w:ind w:left="720"/>
      </w:pPr>
      <w:r>
        <w:t>(b) The Contractor may offer the Contracting Officer a voluntary price reduction at any time during the contract period.</w:t>
      </w:r>
    </w:p>
    <!--Topic unique_88-->
    <w:p xmlns:tce="http://www.TCE.com">
      <w:pPr>
        <w:pStyle w:val="Heading6"/>
      </w:pPr>
      <w:bookmarkStart w:id="5903" w:name="_Numd19e71064"/>
      <w:bookmarkStart w:id="5904" w:name="_Refd19e71064"/>
      <w:bookmarkStart w:id="5905" w:name="_Tocd19e71064"/>
      <w:r>
        <w:t/>
      </w:r>
      <w:r>
        <w:t>552.238-82</w:t>
      </w:r>
      <w:r>
        <w:t xml:space="preserve"> Modifications (Federal Supply Schedules).</w:t>
      </w:r>
      <w:bookmarkEnd w:id="5904"/>
      <w:bookmarkEnd w:id="5905"/>
      <w:bookmarkEnd w:id="5903"/>
    </w:p>
    <w:p xmlns:tce="http://www.TCE.com">
      <w:pPr>
        <w:pStyle w:val="BodyText"/>
      </w:pPr>
      <w:r>
        <w:t xml:space="preserve">As prescribed in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(d)(6), insert the following clause:</w:t>
      </w:r>
    </w:p>
    <w:p xmlns:tce="http://www.TCE.com">
      <w:pPr>
        <w:pStyle w:val="BodyText"/>
      </w:pPr>
      <w:r>
        <w:t>Modifications (Federal Supply Schedules) (JAN 2022)</w:t>
      </w:r>
    </w:p>
    <w:p xmlns:tce="http://www.TCE.com">
      <w:pPr>
        <w:pStyle w:val="ListNumber"/>
        <!--depth 1-->
        <w:numPr>
          <w:ilvl w:val="0"/>
          <w:numId w:val="1371"/>
        </w:numPr>
      </w:pPr>
      <w:bookmarkStart w:id="5909" w:name="_Tocd19e71083"/>
      <w:bookmarkStart w:id="5908" w:name="_Refd19e71083"/>
      <w:bookmarkStart w:id="5907" w:name="_Tocd19e71081"/>
      <w:bookmarkStart w:id="5906" w:name="_Refd19e71081"/>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bookmarkEnd w:id="5908"/>
      <w:bookmarkEnd w:id="5909"/>
    </w:p>
    <w:p xmlns:tce="http://www.TCE.com">
      <w:pPr>
        <w:pStyle w:val="ListNumber"/>
        <!--depth 1-->
        <w:numPr>
          <w:ilvl w:val="0"/>
          <w:numId w:val="1371"/>
        </w:numPr>
      </w:pPr>
      <w:bookmarkStart w:id="5911" w:name="_Tocd19e71093"/>
      <w:bookmarkStart w:id="5910" w:name="_Refd19e71093"/>
      <w:r>
        <w:t/>
      </w:r>
      <w:r>
        <w:t>(b)</w:t>
      </w:r>
      <w:r>
        <w:t xml:space="preserve"> </w:t>
      </w:r>
      <w:r>
        <w:rPr>
          <w:i/>
        </w:rPr>
        <w:t>Types of modifications</w:t>
      </w:r>
      <w:r>
        <w:t>—</w:t>
      </w:r>
    </w:p>
    <w:p xmlns:tce="http://www.TCE.com">
      <w:pPr>
        <w:pStyle w:val="ListNumber2"/>
        <!--depth 2-->
        <w:numPr>
          <w:ilvl w:val="1"/>
          <w:numId w:val="1372"/>
        </w:numPr>
      </w:pPr>
      <w:bookmarkStart w:id="5913" w:name="_Tocd19e71104"/>
      <w:bookmarkStart w:id="5912" w:name="_Refd19e71104"/>
      <w:r>
        <w:t/>
      </w:r>
      <w:r>
        <w:t>(1)</w:t>
      </w:r>
      <w:r>
        <w:t>Additional items/additional SINs. When requesting additions, the following information must be submitted:</w:t>
      </w:r>
    </w:p>
    <w:p xmlns:tce="http://www.TCE.com">
      <w:pPr>
        <w:pStyle w:val="ListNumber3"/>
        <!--depth 3-->
        <w:numPr>
          <w:ilvl w:val="2"/>
          <w:numId w:val="1373"/>
        </w:numPr>
      </w:pPr>
      <w:bookmarkStart w:id="5915" w:name="_Tocd19e71112"/>
      <w:bookmarkStart w:id="5914" w:name="_Refd19e71112"/>
      <w:r>
        <w:t/>
      </w:r>
      <w:r>
        <w:t>(i)</w:t>
      </w:r>
      <w:r>
        <w:t xml:space="preserve"> </w:t>
      </w:r>
      <w:r>
        <w:rPr>
          <w:i/>
        </w:rPr>
        <w:t>Information requested in paragraphs</w:t>
      </w:r>
      <w:r>
        <w:t xml:space="preserve"> (1) and (2) of the Commercial Sales Practice Format to add SINs.</w:t>
      </w:r>
      <w:bookmarkEnd w:id="5914"/>
      <w:bookmarkEnd w:id="5915"/>
    </w:p>
    <w:p xmlns:tce="http://www.TCE.com">
      <w:pPr>
        <w:pStyle w:val="ListNumber3"/>
        <!--depth 3-->
        <w:numPr>
          <w:ilvl w:val="2"/>
          <w:numId w:val="1373"/>
        </w:numPr>
      </w:pPr>
      <w:bookmarkStart w:id="5917" w:name="_Tocd19e71122"/>
      <w:bookmarkStart w:id="5916" w:name="_Refd19e71122"/>
      <w:r>
        <w:t/>
      </w:r>
      <w:r>
        <w:t>(ii)</w:t>
      </w:r>
      <w:r>
        <w:t>Discount information for the new item(s) or new SIN(s). Specifically, submit the information requested in paragraphs 3 through 5 of the Commercial Sales Practice Format. If this information is the same as the initial award, a statement to that effect may be submitted instead.</w:t>
      </w:r>
      <w:bookmarkEnd w:id="5916"/>
      <w:bookmarkEnd w:id="5917"/>
    </w:p>
    <w:p xmlns:tce="http://www.TCE.com">
      <w:pPr>
        <w:pStyle w:val="ListNumber3"/>
        <!--depth 3-->
        <w:numPr>
          <w:ilvl w:val="2"/>
          <w:numId w:val="1373"/>
        </w:numPr>
      </w:pPr>
      <w:bookmarkStart w:id="5919" w:name="_Tocd19e71129"/>
      <w:bookmarkStart w:id="5918" w:name="_Refd19e71129"/>
      <w:r>
        <w:t/>
      </w:r>
      <w:r>
        <w:t>(iii)</w:t>
      </w:r>
      <w:r>
        <w:t>Information about the new item(s) or the item(s) under the new SIN(s) must be submitted in accordance with the request for proposal.</w:t>
      </w:r>
      <w:bookmarkEnd w:id="5918"/>
      <w:bookmarkEnd w:id="5919"/>
    </w:p>
    <w:p xmlns:tce="http://www.TCE.com">
      <w:pPr>
        <w:pStyle w:val="ListNumber3"/>
        <!--depth 3-->
        <w:numPr>
          <w:ilvl w:val="2"/>
          <w:numId w:val="1373"/>
        </w:numPr>
      </w:pPr>
      <w:bookmarkStart w:id="5921" w:name="_Tocd19e71136"/>
      <w:bookmarkStart w:id="5920" w:name="_Refd19e71136"/>
      <w:r>
        <w:t/>
      </w:r>
      <w:r>
        <w:t>(iv)</w:t>
      </w:r>
      <w:r>
        <w:t>Delivery time(s) for the new item(s) or the item(s) under the new SIN(s) must be submitted in accordance with the request for proposal.</w:t>
      </w:r>
      <w:bookmarkEnd w:id="5920"/>
      <w:bookmarkEnd w:id="5921"/>
    </w:p>
    <w:p xmlns:tce="http://www.TCE.com">
      <w:pPr>
        <w:pStyle w:val="ListNumber3"/>
        <!--depth 3-->
        <w:numPr>
          <w:ilvl w:val="2"/>
          <w:numId w:val="1373"/>
        </w:numPr>
      </w:pPr>
      <w:bookmarkStart w:id="5923" w:name="_Tocd19e71143"/>
      <w:bookmarkStart w:id="5922" w:name="_Refd19e71143"/>
      <w:r>
        <w:t/>
      </w:r>
      <w:r>
        <w:t>(v)</w:t>
      </w:r>
      <w:r>
        <w:t>Production point(s) for the new item(s) or the item(s) under the new SIN(s) must be submitted if required by FAR 52.215-6, Place of Performance.</w:t>
      </w:r>
      <w:bookmarkEnd w:id="5922"/>
      <w:bookmarkEnd w:id="5923"/>
    </w:p>
    <w:p xmlns:tce="http://www.TCE.com">
      <w:pPr>
        <w:pStyle w:val="ListNumber3"/>
        <!--depth 3-->
        <w:numPr>
          <w:ilvl w:val="2"/>
          <w:numId w:val="1373"/>
        </w:numPr>
      </w:pPr>
      <w:bookmarkStart w:id="5925" w:name="_Tocd19e71151"/>
      <w:bookmarkStart w:id="5924" w:name="_Refd19e71151"/>
      <w:r>
        <w:t/>
      </w:r>
      <w:r>
        <w:t>(vi)</w:t>
      </w:r>
      <w:r>
        <w:t>Hazardous Material information (if applicable) must be submitted as required by FAR 52.223-3 (Alternate I), Hazardous Material Identification and Material Safety Data.</w:t>
      </w:r>
      <w:bookmarkEnd w:id="5924"/>
      <w:bookmarkEnd w:id="5925"/>
    </w:p>
    <w:p xmlns:tce="http://www.TCE.com">
      <w:pPr>
        <w:pStyle w:val="ListNumber3"/>
        <!--depth 3-->
        <w:numPr>
          <w:ilvl w:val="2"/>
          <w:numId w:val="1373"/>
        </w:numPr>
      </w:pPr>
      <w:bookmarkStart w:id="5927" w:name="_Tocd19e71158"/>
      <w:bookmarkStart w:id="5926" w:name="_Refd19e71158"/>
      <w:r>
        <w:t/>
      </w:r>
      <w:r>
        <w:t>(vii)</w:t>
      </w:r>
      <w:r>
        <w:t>Any information requested by FAR 52.212-3(f), Offeror Representations and Certifications-Commercial Products and Commercial Services, that may be necessary to assure compliance with FAR 52.225-1, Buy American Act-Balance of Payments Programs-Supplies.</w:t>
      </w:r>
      <w:bookmarkEnd w:id="5926"/>
      <w:bookmarkEnd w:id="5927"/>
      <w:bookmarkEnd w:id="5912"/>
      <w:bookmarkEnd w:id="5913"/>
    </w:p>
    <w:p xmlns:tce="http://www.TCE.com">
      <w:pPr>
        <w:pStyle w:val="ListNumber2"/>
        <!--depth 2-->
        <w:numPr>
          <w:ilvl w:val="1"/>
          <w:numId w:val="1372"/>
        </w:numPr>
      </w:pPr>
      <w:bookmarkStart w:id="5929" w:name="_Tocd19e71166"/>
      <w:bookmarkStart w:id="5928" w:name="_Refd19e71166"/>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bookmarkEnd w:id="5928"/>
      <w:bookmarkEnd w:id="5929"/>
    </w:p>
    <w:p xmlns:tce="http://www.TCE.com">
      <w:pPr>
        <w:pStyle w:val="ListNumber2"/>
        <!--depth 2-->
        <w:numPr>
          <w:ilvl w:val="1"/>
          <w:numId w:val="1372"/>
        </w:numPr>
      </w:pPr>
      <w:bookmarkStart w:id="5931" w:name="_Tocd19e71176"/>
      <w:bookmarkStart w:id="5930" w:name="_Refd19e71176"/>
      <w:r>
        <w:t/>
      </w:r>
      <w:r>
        <w:t>(3)</w:t>
      </w:r>
      <w:r>
        <w:t xml:space="preserve"> </w:t>
      </w:r>
      <w:r>
        <w:rPr>
          <w:i/>
        </w:rPr>
        <w:t>Price reduction</w:t>
      </w:r>
      <w:r>
        <w:t xml:space="preserve">. The Contractor shall indicate whether the price reduction falls under the item (i), (ii), or (iii) of paragraph (c)(1) of the Price Reductions clause at </w:t>
      </w:r>
      <w:r>
        <w:rPr>
          <w:color w:val="0000FF"/>
        </w:rPr>
        <w:fldChar w:fldCharType="begin"/>
      </w:r>
      <w:r>
        <w:rPr>
          <w:color w:val="0000FF"/>
        </w:rPr>
        <w:instrText xml:space="preserve"> REF _Numd19e70901 \h </w:instrText>
      </w:r>
      <w:r>
        <w:fldChar w:fldCharType="separate"/>
      </w:r>
      <w:rPr>
        <w:color w:val="0000FF"/>
      </w:rPr>
      <w:r>
        <w:rPr>
          <w:u w:val="single"/>
        </w:rPr>
        <w:t>552.238-81</w:t>
      </w:r>
      <w:r>
        <w:rPr>
          <w:color w:val="0000FF"/>
        </w:rPr>
        <w:fldChar w:fldCharType="end"/>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bookmarkEnd w:id="5930"/>
      <w:bookmarkEnd w:id="5931"/>
      <w:bookmarkEnd w:id="5910"/>
      <w:bookmarkEnd w:id="5911"/>
    </w:p>
    <w:p xmlns:tce="http://www.TCE.com">
      <w:pPr>
        <w:pStyle w:val="ListNumber"/>
        <!--depth 1-->
        <w:numPr>
          <w:ilvl w:val="0"/>
          <w:numId w:val="1371"/>
        </w:numPr>
      </w:pPr>
      <w:bookmarkStart w:id="5933" w:name="_Tocd19e71191"/>
      <w:bookmarkStart w:id="5932" w:name="_Refd19e71191"/>
      <w:r>
        <w:t/>
      </w:r>
      <w:r>
        <w:t>(c)</w:t>
      </w:r>
      <w:r>
        <w:t xml:space="preserve"> </w:t>
      </w:r>
      <w:r>
        <w:rPr>
          <w:i/>
        </w:rPr>
        <w:t>Effective dates</w:t>
      </w:r>
      <w:r>
        <w:t xml:space="preserve">. The effective date of any modification is the date specified in the modification, except as otherwise provided in the Price Reductions clause at </w:t>
      </w:r>
      <w:r>
        <w:rPr>
          <w:color w:val="0000FF"/>
        </w:rPr>
        <w:fldChar w:fldCharType="begin"/>
      </w:r>
      <w:r>
        <w:rPr>
          <w:color w:val="0000FF"/>
        </w:rPr>
        <w:instrText xml:space="preserve"> REF _Numd19e70901 \h </w:instrText>
      </w:r>
      <w:r>
        <w:fldChar w:fldCharType="separate"/>
      </w:r>
      <w:rPr>
        <w:color w:val="0000FF"/>
      </w:rPr>
      <w:r>
        <w:rPr>
          <w:u w:val="single"/>
        </w:rPr>
        <w:t>552.238-81</w:t>
      </w:r>
      <w:r>
        <w:rPr>
          <w:color w:val="0000FF"/>
        </w:rPr>
        <w:fldChar w:fldCharType="end"/>
      </w:r>
      <w:r>
        <w:t>.</w:t>
      </w:r>
      <w:bookmarkEnd w:id="5932"/>
      <w:bookmarkEnd w:id="5933"/>
    </w:p>
    <w:p xmlns:tce="http://www.TCE.com">
      <w:pPr>
        <w:pStyle w:val="ListNumber"/>
        <!--depth 1-->
        <w:numPr>
          <w:ilvl w:val="0"/>
          <w:numId w:val="1371"/>
        </w:numPr>
      </w:pPr>
      <w:bookmarkStart w:id="5935" w:name="_Tocd19e71205"/>
      <w:bookmarkStart w:id="5934" w:name="_Refd19e71205"/>
      <w:r>
        <w:t/>
      </w:r>
      <w:r>
        <w:t>(d)</w:t>
      </w:r>
      <w:r>
        <w:t xml:space="preserve"> </w:t>
      </w:r>
      <w:r>
        <w:rPr>
          <w:i/>
        </w:rPr>
        <w:t>Electronic file updates</w:t>
      </w:r>
      <w:r>
        <w:t xml:space="preserve">.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rPr>
          <w:color w:val="0000FF"/>
        </w:rPr>
        <w:fldChar w:fldCharType="begin"/>
      </w:r>
      <w:r>
        <w:rPr>
          <w:color w:val="0000FF"/>
        </w:rPr>
        <w:instrText xml:space="preserve"> REF _Numd19e70901 \h </w:instrText>
      </w:r>
      <w:r>
        <w:fldChar w:fldCharType="separate"/>
      </w:r>
      <w:rPr>
        <w:color w:val="0000FF"/>
      </w:rPr>
      <w:r>
        <w:rPr>
          <w:u w:val="single"/>
        </w:rPr>
        <w:t>552.238-81</w:t>
      </w:r>
      <w:r>
        <w:rPr>
          <w:color w:val="0000FF"/>
        </w:rPr>
        <w:fldChar w:fldCharType="end"/>
      </w:r>
      <w:r>
        <w:t>.</w:t>
      </w:r>
      <w:bookmarkEnd w:id="5934"/>
      <w:bookmarkEnd w:id="5935"/>
      <w:bookmarkEnd w:id="5906"/>
      <w:bookmarkEnd w:id="5907"/>
    </w:p>
    <w:p xmlns:tce="http://www.TCE.com">
      <w:pPr>
        <w:pStyle w:val="BodyText"/>
      </w:pPr>
      <w:r>
        <w:t>(End of clause)</w:t>
      </w:r>
    </w:p>
    <w:p xmlns:tce="http://www.TCE.com">
      <w:pPr>
        <w:pStyle w:val="BodyText"/>
      </w:pPr>
      <w:r>
        <w:t/>
      </w:r>
      <w:r>
        <w:rPr>
          <w:i/>
        </w:rPr>
        <w:t>Alternate I</w:t>
      </w:r>
      <w:r>
        <w:t xml:space="preserve"> (MAR 2020). As prescribed in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(d)(6)(i), add the following paragraph (e) to the basic clause:</w:t>
      </w:r>
    </w:p>
    <w:p xmlns:tce="http://www.TCE.com">
      <w:pPr>
        <w:pStyle w:val="BodyText"/>
        <w:ind w:left="720"/>
      </w:pPr>
      <w:r>
        <w:t>(e) Electronic submission of modification requests is mandatory via eMod (</w:t>
      </w:r>
      <w:hyperlink r:id="rIdHyperlink464">
        <w:r>
          <w:rPr>
            <w:rStyle w:val="Hyperlink"/>
          </w:rPr>
          <w:t>http://eOffer.gsa.gov</w:t>
        </w:r>
      </w:hyperlink>
      <w:r>
        <w:t>), unless otherwise stated in the electronic submission standards and requirements at the Vendor Support Center website (</w:t>
      </w:r>
      <w:hyperlink r:id="rIdHyperlink465">
        <w:r>
          <w:rPr>
            <w:rStyle w:val="Hyperlink"/>
          </w:rPr>
          <w:t>http://vsc.gsa.gov</w:t>
        </w:r>
      </w:hyperlink>
      <w:r>
        <w:t>). If the electronic submissions standards and requirements information is updated at the Vendor Support Center website, Contractors will be notified prior to the effective date of the change.</w:t>
      </w:r>
    </w:p>
    <w:p xmlns:tce="http://www.TCE.com">
      <w:pPr>
        <w:pStyle w:val="BodyText"/>
      </w:pPr>
      <w:r>
        <w:t/>
      </w:r>
      <w:r>
        <w:rPr>
          <w:i/>
        </w:rPr>
        <w:t>Alternate II</w:t>
      </w:r>
      <w:r>
        <w:t xml:space="preserve"> (May 2019). As prescribed in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(d)(6)(ii), substitute the following paragraph (b) for paragraph (b) of the basic clause:</w:t>
      </w:r>
    </w:p>
    <w:p xmlns:tce="http://www.TCE.com">
      <w:pPr>
        <w:pStyle w:val="BodyText"/>
        <w:ind w:left="720"/>
      </w:pPr>
      <w:r>
        <w:t xml:space="preserve">(b) </w:t>
      </w:r>
      <w:r>
        <w:rPr>
          <w:i/>
        </w:rPr>
        <w:t>Types of Modifications</w:t>
      </w:r>
      <w:r>
        <w:t>.</w:t>
      </w:r>
    </w:p>
    <w:p xmlns:tce="http://www.TCE.com">
      <w:pPr>
        <w:pStyle w:val="BodyText"/>
        <w:ind w:left="1440"/>
      </w:pPr>
      <w:r>
        <w:t>(1) Additional items/additional SINs. When requesting additions, the Contractor must submit the following information:</w:t>
      </w:r>
    </w:p>
    <w:p xmlns:tce="http://www.TCE.com">
      <w:pPr>
        <w:pStyle w:val="BodyText"/>
        <w:ind w:left="2160"/>
      </w:pPr>
      <w:r>
        <w:t>(i) Information about the new item(s) or the item(s) under the new SIN(s) must be submitted in accordance with the instructions in the solicitation.</w:t>
      </w:r>
    </w:p>
    <w:p xmlns:tce="http://www.TCE.com">
      <w:pPr>
        <w:pStyle w:val="BodyText"/>
        <w:ind w:left="2160"/>
      </w:pPr>
      <w:r>
        <w:t>(ii) Delivery time(s) for the new item(s) or the item(s) under the new SIN(s) must be submitted in accordance with the request for proposal.</w:t>
      </w:r>
    </w:p>
    <w:p xmlns:tce="http://www.TCE.com">
      <w:pPr>
        <w:pStyle w:val="BodyText"/>
        <w:ind w:left="2160"/>
      </w:pPr>
      <w:r>
        <w:t>(iii) Production point(s) for the new item(s) or the item(s) under the new SIN(s) must be submitted if required by FAR 52.215-6, Place of Performance.</w:t>
      </w:r>
    </w:p>
    <w:p xmlns:tce="http://www.TCE.com">
      <w:pPr>
        <w:pStyle w:val="BodyText"/>
        <w:ind w:left="2160"/>
      </w:pPr>
      <w:r>
        <w:t>(iv) Hazardous Material information (if applicable) must be submitted as required by FAR 52.223-3 (Alternate I), Hazardous Material Identification and Material Safety Data.</w:t>
      </w:r>
    </w:p>
    <w:p xmlns:tce="http://www.TCE.com">
      <w:pPr>
        <w:pStyle w:val="BodyText"/>
        <w:ind w:left="2160"/>
      </w:pPr>
      <w:r>
        <w:t>(v) Any information requested by FAR 52.212-3(f), Offeror Representations and Certifications-Commercial Products or Services, that may be necessary to assure compliance with FAR 52.225-1, Buy American Act-Balance of Payments Programs-Supplies.</w:t>
      </w:r>
    </w:p>
    <w:p xmlns:tce="http://www.TCE.com">
      <w:pPr>
        <w:pStyle w:val="BodyText"/>
        <w:ind w:left="1440"/>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908-->
    <w:p xmlns:tce="http://www.TCE.com">
      <w:pPr>
        <w:pStyle w:val="Heading6"/>
      </w:pPr>
      <w:bookmarkStart w:id="5936" w:name="_Numd19e71277"/>
      <w:bookmarkStart w:id="5937" w:name="_Refd19e71277"/>
      <w:bookmarkStart w:id="5938" w:name="_Tocd19e71277"/>
      <w:r>
        <w:t/>
      </w:r>
      <w:r>
        <w:t>552.238-83</w:t>
      </w:r>
      <w:r>
        <w:t xml:space="preserve"> Examination of Records by GSA.</w:t>
      </w:r>
      <w:bookmarkEnd w:id="5937"/>
      <w:bookmarkEnd w:id="5938"/>
      <w:bookmarkEnd w:id="5936"/>
    </w:p>
    <w:p xmlns:tce="http://www.TCE.com">
      <w:pPr>
        <w:pStyle w:val="BodyText"/>
      </w:pPr>
      <w:r>
        <w:t xml:space="preserve">As prescribed in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(d)(7) insert the following clause:</w:t>
      </w:r>
    </w:p>
    <w:p xmlns:tce="http://www.TCE.com">
      <w:pPr>
        <w:pStyle w:val="BodyText"/>
      </w:pPr>
      <w:r>
        <w:t>Examination of Records by GSA (May 2019)</w:t>
      </w:r>
    </w:p>
    <w:p xmlns:tce="http://www.TCE.com">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rPr>
          <w:color w:val="0000FF"/>
        </w:rPr>
        <w:fldChar w:fldCharType="begin"/>
      </w:r>
      <w:r>
        <w:rPr>
          <w:color w:val="0000FF"/>
        </w:rPr>
        <w:instrText xml:space="preserve"> REF _Numd19e70901 \h </w:instrText>
      </w:r>
      <w:r>
        <w:fldChar w:fldCharType="separate"/>
      </w:r>
      <w:rPr>
        <w:color w:val="0000FF"/>
      </w:rPr>
      <w:r>
        <w:rPr>
          <w:u w:val="single"/>
        </w:rPr>
        <w:t>552.238-81</w:t>
      </w:r>
      <w:r>
        <w:rPr>
          <w:color w:val="0000FF"/>
        </w:rPr>
        <w:fldChar w:fldCharType="end"/>
      </w:r>
      <w:r>
        <w:t xml:space="preserve">, Price Reductions and </w:t>
      </w:r>
      <w:r>
        <w:rPr>
          <w:color w:val="0000FF"/>
        </w:rPr>
        <w:fldChar w:fldCharType="begin"/>
      </w:r>
      <w:r>
        <w:rPr>
          <w:color w:val="0000FF"/>
        </w:rPr>
        <w:instrText xml:space="preserve"> REF _Numd19e70655 \h </w:instrText>
      </w:r>
      <w:r>
        <w:fldChar w:fldCharType="separate"/>
      </w:r>
      <w:rPr>
        <w:color w:val="0000FF"/>
      </w:rPr>
      <w:r>
        <w:rPr>
          <w:u w:val="single"/>
        </w:rPr>
        <w:t>552.238-80</w:t>
      </w:r>
      <w:r>
        <w:rPr>
          <w:color w:val="0000FF"/>
        </w:rPr>
        <w:fldChar w:fldCharType="end"/>
      </w:r>
      <w:r>
        <w:t>, Industrial Funding Fee and Sales Reporting. This authority shall expire 3 years after final payment. The basic contract and each option shall be treated as separate contracts for purposes of applying this clause.</w:t>
      </w:r>
    </w:p>
    <w:p xmlns:tce="http://www.TCE.com">
      <w:pPr>
        <w:pStyle w:val="BodyText"/>
      </w:pPr>
      <w:r>
        <w:t>(End of clause)</w:t>
      </w:r>
    </w:p>
    <!--Topic unique_89-->
    <w:p xmlns:tce="http://www.TCE.com">
      <w:pPr>
        <w:pStyle w:val="Heading6"/>
      </w:pPr>
      <w:bookmarkStart w:id="5939" w:name="_Numd19e71313"/>
      <w:bookmarkStart w:id="5940" w:name="_Refd19e71313"/>
      <w:bookmarkStart w:id="5941" w:name="_Tocd19e71313"/>
      <w:r>
        <w:t/>
      </w:r>
      <w:r>
        <w:t>552.238-84</w:t>
      </w:r>
      <w:r>
        <w:t xml:space="preserve"> Discounts for Prompt Payment.</w:t>
      </w:r>
      <w:bookmarkEnd w:id="5940"/>
      <w:bookmarkEnd w:id="5941"/>
      <w:bookmarkEnd w:id="5939"/>
    </w:p>
    <w:p xmlns:tce="http://www.TCE.com">
      <w:pPr>
        <w:pStyle w:val="BodyText"/>
      </w:pPr>
      <w:r>
        <w:t xml:space="preserve">As prescribed in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(d)(8) insert the following clause:</w:t>
      </w:r>
    </w:p>
    <w:p xmlns:tce="http://www.TCE.com">
      <w:pPr>
        <w:pStyle w:val="BodyText"/>
      </w:pPr>
      <w:r>
        <w:t>Discounts for Prompt Payment (May 2019)</w:t>
      </w:r>
    </w:p>
    <w:p xmlns:tce="http://www.TCE.com">
      <w:pPr>
        <w:pStyle w:val="ListNumber"/>
        <!--depth 1-->
        <w:numPr>
          <w:ilvl w:val="0"/>
          <w:numId w:val="1374"/>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xmlns:tce="http://www.TCE.com">
      <w:pPr>
        <w:pStyle w:val="ListNumber"/>
        <!--depth 1-->
        <w:numPr>
          <w:ilvl w:val="0"/>
          <w:numId w:val="1374"/>
        </w:numPr>
      </w:pPr>
      <w:r>
        <w:t/>
      </w:r>
      <w:r>
        <w:t>(b)</w:t>
      </w:r>
      <w:r>
        <w:t xml:space="preserve">  Discounts will not be considered to determine the low Offeror in the situation described in the “Offers on Identical Products” provision of this solicitation.</w:t>
      </w:r>
    </w:p>
    <w:p xmlns:tce="http://www.TCE.com">
      <w:pPr>
        <w:pStyle w:val="ListNumber"/>
        <!--depth 1-->
        <w:numPr>
          <w:ilvl w:val="0"/>
          <w:numId w:val="1374"/>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xmlns:tce="http://www.TCE.com">
      <w:pPr>
        <w:pStyle w:val="ListNumber"/>
        <!--depth 1-->
        <w:numPr>
          <w:ilvl w:val="0"/>
          <w:numId w:val="1374"/>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xmlns:tce="http://www.TCE.com">
      <w:pPr>
        <w:pStyle w:val="ListNumber"/>
        <!--depth 1-->
        <w:numPr>
          <w:ilvl w:val="0"/>
          <w:numId w:val="1374"/>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xmlns:tce="http://www.TCE.com">
      <w:pPr>
        <w:pStyle w:val="ListNumber"/>
        <!--depth 1-->
        <w:numPr>
          <w:ilvl w:val="0"/>
          <w:numId w:val="1374"/>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xmlns:tce="http://www.TCE.com">
      <w:pPr>
        <w:pStyle w:val="BodyText"/>
      </w:pPr>
      <w:r>
        <w:t>(End of clause)</w:t>
      </w:r>
    </w:p>
    <!--Topic unique_90-->
    <w:p xmlns:tce="http://www.TCE.com">
      <w:pPr>
        <w:pStyle w:val="Heading6"/>
      </w:pPr>
      <w:bookmarkStart w:id="5942" w:name="_Numd19e71385"/>
      <w:bookmarkStart w:id="5943" w:name="_Refd19e71385"/>
      <w:bookmarkStart w:id="5944" w:name="_Tocd19e71385"/>
      <w:r>
        <w:t/>
      </w:r>
      <w:r>
        <w:t>552.238-85</w:t>
      </w:r>
      <w:r>
        <w:t xml:space="preserve"> Contractor's Billing Responsibilities.</w:t>
      </w:r>
      <w:bookmarkEnd w:id="5943"/>
      <w:bookmarkEnd w:id="5944"/>
      <w:bookmarkEnd w:id="5942"/>
    </w:p>
    <w:p xmlns:tce="http://www.TCE.com">
      <w:pPr>
        <w:pStyle w:val="BodyText"/>
      </w:pPr>
      <w:r>
        <w:t xml:space="preserve">As prescribed in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(d)(9) insert the following clause:</w:t>
      </w:r>
    </w:p>
    <w:p xmlns:tce="http://www.TCE.com">
      <w:pPr>
        <w:pStyle w:val="BodyText"/>
      </w:pPr>
      <w:r>
        <w:t>Contractor's Billing Responsibilities (May 2019)</w:t>
      </w:r>
    </w:p>
    <w:p xmlns:tce="http://www.TCE.com">
      <w:pPr>
        <w:pStyle w:val="ListNumber"/>
        <!--depth 1-->
        <w:numPr>
          <w:ilvl w:val="0"/>
          <w:numId w:val="1375"/>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xmlns:tce="http://www.TCE.com">
      <w:pPr>
        <w:pStyle w:val="ListNumber2"/>
        <!--depth 2-->
        <w:numPr>
          <w:ilvl w:val="1"/>
          <w:numId w:val="1376"/>
        </w:numPr>
      </w:pPr>
      <w:r>
        <w:t/>
      </w:r>
      <w:r>
        <w:t>(1)</w:t>
      </w:r>
      <w:r>
        <w:t xml:space="preserve">  Comply with the same terms and conditions as the Contractor for sales made under the contract;</w:t>
      </w:r>
    </w:p>
    <w:p xmlns:tce="http://www.TCE.com">
      <w:pPr>
        <w:pStyle w:val="ListNumber2"/>
        <!--depth 2-->
        <w:numPr>
          <w:ilvl w:val="1"/>
          <w:numId w:val="1376"/>
        </w:numPr>
      </w:pPr>
      <w:r>
        <w:t/>
      </w:r>
      <w:r>
        <w:t>(2)</w:t>
      </w:r>
      <w:r>
        <w:t xml:space="preserve">  Maintain a system of reporting sales under the contract to the manufacturer, which includes</w:t>
      </w:r>
    </w:p>
    <w:p xmlns:tce="http://www.TCE.com">
      <w:pPr>
        <w:pStyle w:val="ListNumber3"/>
        <!--depth 3-->
        <w:numPr>
          <w:ilvl w:val="2"/>
          <w:numId w:val="1377"/>
        </w:numPr>
      </w:pPr>
      <w:r>
        <w:t/>
      </w:r>
      <w:r>
        <w:t>(i)</w:t>
      </w:r>
      <w:r>
        <w:t xml:space="preserve">  The date of sale;</w:t>
      </w:r>
    </w:p>
    <w:p xmlns:tce="http://www.TCE.com">
      <w:pPr>
        <w:pStyle w:val="ListNumber3"/>
        <!--depth 3-->
        <w:numPr>
          <w:ilvl w:val="2"/>
          <w:numId w:val="1377"/>
        </w:numPr>
      </w:pPr>
      <w:r>
        <w:t/>
      </w:r>
      <w:r>
        <w:t>(ii)</w:t>
      </w:r>
      <w:r>
        <w:t xml:space="preserve">  The ordering activity to which the sale was made;</w:t>
      </w:r>
    </w:p>
    <w:p xmlns:tce="http://www.TCE.com">
      <w:pPr>
        <w:pStyle w:val="ListNumber3"/>
        <!--depth 3-->
        <w:numPr>
          <w:ilvl w:val="2"/>
          <w:numId w:val="1377"/>
        </w:numPr>
      </w:pPr>
      <w:r>
        <w:t/>
      </w:r>
      <w:r>
        <w:t>(iii)</w:t>
      </w:r>
      <w:r>
        <w:t xml:space="preserve">  The service or supply/model sold;</w:t>
      </w:r>
    </w:p>
    <w:p xmlns:tce="http://www.TCE.com">
      <w:pPr>
        <w:pStyle w:val="ListNumber3"/>
        <!--depth 3-->
        <w:numPr>
          <w:ilvl w:val="2"/>
          <w:numId w:val="1377"/>
        </w:numPr>
      </w:pPr>
      <w:r>
        <w:t/>
      </w:r>
      <w:r>
        <w:t>(iv)</w:t>
      </w:r>
      <w:r>
        <w:t xml:space="preserve">  The quantity of each service or supply/model sold;</w:t>
      </w:r>
    </w:p>
    <w:p xmlns:tce="http://www.TCE.com">
      <w:pPr>
        <w:pStyle w:val="ListNumber3"/>
        <!--depth 3-->
        <w:numPr>
          <w:ilvl w:val="2"/>
          <w:numId w:val="1377"/>
        </w:numPr>
      </w:pPr>
      <w:r>
        <w:t/>
      </w:r>
      <w:r>
        <w:t>(v)</w:t>
      </w:r>
      <w:r>
        <w:t xml:space="preserve">  The price at which it was sold, including discounts; and</w:t>
      </w:r>
    </w:p>
    <w:p xmlns:tce="http://www.TCE.com">
      <w:pPr>
        <w:pStyle w:val="ListNumber3"/>
        <!--depth 3-->
        <w:numPr>
          <w:ilvl w:val="2"/>
          <w:numId w:val="1377"/>
        </w:numPr>
      </w:pPr>
      <w:r>
        <w:t/>
      </w:r>
      <w:r>
        <w:t>(vi)</w:t>
      </w:r>
      <w:r>
        <w:t xml:space="preserve">  All other significant sales data.</w:t>
      </w:r>
    </w:p>
    <w:p xmlns:tce="http://www.TCE.com">
      <w:pPr>
        <w:pStyle w:val="ListNumber2"/>
        <!--depth 2-->
        <w:numPr>
          <w:ilvl w:val="1"/>
          <w:numId w:val="1376"/>
        </w:numPr>
      </w:pPr>
      <w:r>
        <w:t/>
      </w:r>
      <w:r>
        <w:t>(3)</w:t>
      </w:r>
      <w:r>
        <w:t xml:space="preserve">  Be subject to audit by the Government, with respect to sales made under the contract; and</w:t>
      </w:r>
    </w:p>
    <w:p xmlns:tce="http://www.TCE.com">
      <w:pPr>
        <w:pStyle w:val="ListNumber2"/>
        <!--depth 2-->
        <w:numPr>
          <w:ilvl w:val="1"/>
          <w:numId w:val="1376"/>
        </w:numPr>
      </w:pPr>
      <w:r>
        <w:t/>
      </w:r>
      <w:r>
        <w:t>(4)</w:t>
      </w:r>
      <w:r>
        <w:t xml:space="preserve">  Place orders and accept payments in the name of the Contractor in care of the dealer.</w:t>
      </w:r>
    </w:p>
    <w:p xmlns:tce="http://www.TCE.com">
      <w:pPr>
        <w:pStyle w:val="ListNumber"/>
        <!--depth 1-->
        <w:numPr>
          <w:ilvl w:val="0"/>
          <w:numId w:val="1375"/>
        </w:numPr>
      </w:pPr>
      <w:r>
        <w:t/>
      </w:r>
      <w:r>
        <w:t>(b)</w:t>
      </w:r>
      <w:r>
        <w:t xml:space="preserve">  An agreement between a Contractor and its dealers pursuant to this procedure will not establish privity of contract between dealers and the Government.</w:t>
      </w:r>
    </w:p>
    <w:p xmlns:tce="http://www.TCE.com">
      <w:pPr>
        <w:pStyle w:val="BodyText"/>
      </w:pPr>
      <w:r>
        <w:t>(End of clause)</w:t>
      </w:r>
    </w:p>
    <!--Topic unique_909-->
    <w:p xmlns:tce="http://www.TCE.com">
      <w:pPr>
        <w:pStyle w:val="Heading6"/>
      </w:pPr>
      <w:bookmarkStart w:id="5945" w:name="_Numd19e71502"/>
      <w:bookmarkStart w:id="5946" w:name="_Refd19e71502"/>
      <w:bookmarkStart w:id="5947" w:name="_Tocd19e71502"/>
      <w:r>
        <w:t/>
      </w:r>
      <w:r>
        <w:t>552.238-86</w:t>
      </w:r>
      <w:r>
        <w:t xml:space="preserve"> Delivery Schedule.</w:t>
      </w:r>
      <w:bookmarkEnd w:id="5946"/>
      <w:bookmarkEnd w:id="5947"/>
      <w:bookmarkEnd w:id="5945"/>
    </w:p>
    <w:p xmlns:tce="http://www.TCE.com">
      <w:pPr>
        <w:pStyle w:val="BodyText"/>
      </w:pPr>
      <w:r>
        <w:t xml:space="preserve">As prescribed in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(d)(10) insert the following clause:</w:t>
      </w:r>
    </w:p>
    <w:p xmlns:tce="http://www.TCE.com">
      <w:pPr>
        <w:pStyle w:val="BodyText"/>
      </w:pPr>
      <w:r>
        <w:t>Delivery Schedule (May 2019)</w:t>
      </w:r>
    </w:p>
    <w:p xmlns:tce="http://www.TCE.com">
      <w:pPr>
        <w:pStyle w:val="ListNumber"/>
        <!--depth 1-->
        <w:numPr>
          <w:ilvl w:val="0"/>
          <w:numId w:val="1378"/>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xmlns:tce="http://www.TCE.com">
      <w:pPr>
        <w:pStyle w:val="ListParagraph"/>
        <!--depth 1-->
        <w:ind w:left="720"/>
      </w:pPr>
      <w:r>
        <w:t>Items or group of items (special item no. or nomenclature)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Government's stated delivery time (days ARO)</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Contractor's delivery time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Number"/>
        <!--depth 1-->
        <w:numPr>
          <w:ilvl w:val="0"/>
          <w:numId w:val="1378"/>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xmlns:tce="http://www.TCE.com">
      <w:pPr>
        <w:pStyle w:val="ListParagraph"/>
        <!--depth 1-->
        <w:ind w:left="720"/>
      </w:pPr>
      <w:r>
        <w:t>Items or group of items (special item no. or nomenclature)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Expedited delivery time (hours/days ARO)</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Number"/>
        <!--depth 1-->
        <w:numPr>
          <w:ilvl w:val="0"/>
          <w:numId w:val="1378"/>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xmlns:tce="http://www.TCE.com">
      <w:pPr>
        <w:pStyle w:val="BodyText"/>
      </w:pPr>
      <w:r>
        <w:t>(End of clause)</w:t>
      </w:r>
    </w:p>
    <!--Topic unique_91-->
    <w:p xmlns:tce="http://www.TCE.com">
      <w:pPr>
        <w:pStyle w:val="Heading6"/>
      </w:pPr>
      <w:bookmarkStart w:id="5948" w:name="_Numd19e71647"/>
      <w:bookmarkStart w:id="5949" w:name="_Refd19e71647"/>
      <w:bookmarkStart w:id="5950" w:name="_Tocd19e71647"/>
      <w:r>
        <w:t/>
      </w:r>
      <w:r>
        <w:t>552.238-87</w:t>
      </w:r>
      <w:r>
        <w:t xml:space="preserve"> Delivery Prices.</w:t>
      </w:r>
      <w:bookmarkEnd w:id="5949"/>
      <w:bookmarkEnd w:id="5950"/>
      <w:bookmarkEnd w:id="5948"/>
    </w:p>
    <w:p xmlns:tce="http://www.TCE.com">
      <w:pPr>
        <w:pStyle w:val="BodyText"/>
      </w:pPr>
      <w:r>
        <w:t xml:space="preserve">As prescribed in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(d)(11) insert the following clause:</w:t>
      </w:r>
    </w:p>
    <w:p xmlns:tce="http://www.TCE.com">
      <w:pPr>
        <w:pStyle w:val="BodyText"/>
      </w:pPr>
      <w:r>
        <w:t>Delivery Prices (May 2019)</w:t>
      </w:r>
    </w:p>
    <w:p xmlns:tce="http://www.TCE.com">
      <w:pPr>
        <w:pStyle w:val="ListNumber"/>
        <!--depth 1-->
        <w:numPr>
          <w:ilvl w:val="0"/>
          <w:numId w:val="1379"/>
        </w:numPr>
      </w:pPr>
      <w:r>
        <w:t/>
      </w:r>
      <w:r>
        <w:t>(a)</w:t>
      </w:r>
      <w:r>
        <w:t xml:space="preserve">  Prices offered must cover delivery as provided below to destinations located within the 48 contiguous States and the District of Columbia.</w:t>
      </w:r>
    </w:p>
    <w:p xmlns:tce="http://www.TCE.com">
      <w:pPr>
        <w:pStyle w:val="ListNumber2"/>
        <!--depth 2-->
        <w:numPr>
          <w:ilvl w:val="1"/>
          <w:numId w:val="1380"/>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xmlns:tce="http://www.TCE.com">
      <w:pPr>
        <w:pStyle w:val="ListNumber2"/>
        <!--depth 2-->
        <w:numPr>
          <w:ilvl w:val="1"/>
          <w:numId w:val="1380"/>
        </w:numPr>
      </w:pPr>
      <w:r>
        <w:t/>
      </w:r>
      <w:r>
        <w:t>(2)</w:t>
      </w:r>
      <w:r>
        <w:t xml:space="preserve">  Delivery to siding at destinations when specified by the ordering office, if delivery is not covered under paragraph (a)(1) of this section.</w:t>
      </w:r>
    </w:p>
    <w:p xmlns:tce="http://www.TCE.com">
      <w:pPr>
        <w:pStyle w:val="ListNumber2"/>
        <!--depth 2-->
        <w:numPr>
          <w:ilvl w:val="1"/>
          <w:numId w:val="1380"/>
        </w:numPr>
      </w:pPr>
      <w:r>
        <w:t/>
      </w:r>
      <w:r>
        <w:t>(3)</w:t>
      </w:r>
      <w:r>
        <w:t xml:space="preserve">  Delivery to the freight station nearest destination when delivery is not covered under paragraph (a)(1) or (2) of this section.</w:t>
      </w:r>
    </w:p>
    <w:p xmlns:tce="http://www.TCE.com">
      <w:pPr>
        <w:pStyle w:val="ListNumber"/>
        <!--depth 1-->
        <w:numPr>
          <w:ilvl w:val="0"/>
          <w:numId w:val="1379"/>
        </w:numPr>
      </w:pPr>
      <w:r>
        <w:t/>
      </w:r>
      <w:r>
        <w:t>(b)</w:t>
      </w:r>
      <w:r>
        <w:t xml:space="preserve">  The Offeror shall indicate in the offer whether or not prices submitted cover delivery f.o.b. destination in Alaska, Hawaii, and the Commonwealth of Puerto Rico.</w:t>
      </w:r>
    </w:p>
    <w:p xmlns:tce="http://www.TCE.com">
      <w:pPr>
        <w:pStyle w:val="ListNumber"/>
        <!--depth 1-->
        <w:numPr>
          <w:ilvl w:val="0"/>
          <w:numId w:val="1379"/>
        </w:numPr>
      </w:pPr>
      <w:r>
        <w:t/>
      </w:r>
      <w:r>
        <w:t>(c)</w:t>
      </w:r>
      <w:r>
        <w:t xml:space="preserve">  When deliveries are made to destinations outside the contiguous 48 States; i.e., Alaska, Hawaii, and the Commonwealth of Puerto Rico, and are not covered by paragraph (b), above, the following conditions will apply:</w:t>
      </w:r>
    </w:p>
    <w:p xmlns:tce="http://www.TCE.com">
      <w:pPr>
        <w:pStyle w:val="ListNumber2"/>
        <!--depth 2-->
        <w:numPr>
          <w:ilvl w:val="1"/>
          <w:numId w:val="1381"/>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xmlns:tce="http://www.TCE.com">
      <w:pPr>
        <w:pStyle w:val="ListNumber2"/>
        <!--depth 2-->
        <w:numPr>
          <w:ilvl w:val="1"/>
          <w:numId w:val="1381"/>
        </w:numPr>
      </w:pPr>
      <w:r>
        <w:t/>
      </w:r>
      <w:r>
        <w:t>(2)</w:t>
      </w:r>
      <w:r>
        <w:t xml:space="preserve">  The right is reserved to ordering agencies to furnish Government bills of lading.</w:t>
      </w:r>
    </w:p>
    <w:p xmlns:tce="http://www.TCE.com">
      <w:pPr>
        <w:pStyle w:val="BodyText"/>
      </w:pPr>
      <w:r>
        <w:t>(End of clause)</w:t>
      </w:r>
    </w:p>
    <!--Topic unique_910-->
    <w:p xmlns:tce="http://www.TCE.com">
      <w:pPr>
        <w:pStyle w:val="Heading6"/>
      </w:pPr>
      <w:bookmarkStart w:id="5951" w:name="_Numd19e71735"/>
      <w:bookmarkStart w:id="5952" w:name="_Refd19e71735"/>
      <w:bookmarkStart w:id="5953" w:name="_Tocd19e71735"/>
      <w:r>
        <w:t/>
      </w:r>
      <w:r>
        <w:t>552.238-88</w:t>
      </w:r>
      <w:r>
        <w:t xml:space="preserve"> GSA Advantage!®.</w:t>
      </w:r>
      <w:bookmarkEnd w:id="5952"/>
      <w:bookmarkEnd w:id="5953"/>
      <w:bookmarkEnd w:id="5951"/>
    </w:p>
    <w:p xmlns:tce="http://www.TCE.com">
      <w:pPr>
        <w:pStyle w:val="BodyText"/>
      </w:pPr>
      <w:r>
        <w:t xml:space="preserve">As prescribed in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(d)(12) insert the following clause:</w:t>
      </w:r>
    </w:p>
    <w:p xmlns:tce="http://www.TCE.com">
      <w:pPr>
        <w:pStyle w:val="BodyText"/>
      </w:pPr>
      <w:r>
        <w:t>GSA Advantage!® (May 2019)</w:t>
      </w:r>
    </w:p>
    <w:p xmlns:tce="http://www.TCE.com">
      <w:pPr>
        <w:pStyle w:val="ListNumber"/>
        <!--depth 1-->
        <w:numPr>
          <w:ilvl w:val="0"/>
          <w:numId w:val="1382"/>
        </w:numPr>
      </w:pPr>
      <w:r>
        <w:t/>
      </w:r>
      <w:r>
        <w:t>(a)</w:t>
      </w:r>
      <w:r>
        <w:t xml:space="preserve"> The Contractor shall participate in the GSA Advantage!® online shopping service. Information and instructions regarding Contractor participation are contained in clause </w:t>
      </w:r>
      <w:r>
        <w:rPr>
          <w:color w:val="0000FF"/>
        </w:rPr>
        <w:fldChar w:fldCharType="begin"/>
      </w:r>
      <w:r>
        <w:rPr>
          <w:color w:val="0000FF"/>
        </w:rPr>
        <w:instrText xml:space="preserve"> REF _Numd19e72751 \h </w:instrText>
      </w:r>
      <w:r>
        <w:fldChar w:fldCharType="separate"/>
      </w:r>
      <w:rPr>
        <w:color w:val="0000FF"/>
      </w:rPr>
      <w:r>
        <w:rPr>
          <w:u w:val="single"/>
        </w:rPr>
        <w:t>552.238-103</w:t>
      </w:r>
      <w:r>
        <w:rPr>
          <w:color w:val="0000FF"/>
        </w:rPr>
        <w:fldChar w:fldCharType="end"/>
      </w:r>
      <w:r>
        <w:t>, Electronic Commerce.</w:t>
      </w:r>
    </w:p>
    <w:p xmlns:tce="http://www.TCE.com">
      <w:pPr>
        <w:pStyle w:val="ListNumber"/>
        <!--depth 1-->
        <w:numPr>
          <w:ilvl w:val="0"/>
          <w:numId w:val="1382"/>
        </w:numPr>
      </w:pPr>
      <w:r>
        <w:t/>
      </w:r>
      <w:r>
        <w:t>(b)</w:t>
      </w:r>
      <w:r>
        <w:t xml:space="preserve"> The Contractor shall refer to contract clauses </w:t>
      </w:r>
      <w:r>
        <w:rPr>
          <w:color w:val="0000FF"/>
        </w:rPr>
        <w:fldChar w:fldCharType="begin"/>
      </w:r>
      <w:r>
        <w:rPr>
          <w:color w:val="0000FF"/>
        </w:rPr>
        <w:instrText xml:space="preserve"> REF _Numd19e70326 \h </w:instrText>
      </w:r>
      <w:r>
        <w:fldChar w:fldCharType="separate"/>
      </w:r>
      <w:rPr>
        <w:color w:val="0000FF"/>
      </w:rPr>
      <w:r>
        <w:rPr>
          <w:u w:val="single"/>
        </w:rPr>
        <w:t>552.238-77</w:t>
      </w:r>
      <w:r>
        <w:rPr>
          <w:color w:val="0000FF"/>
        </w:rPr>
        <w:fldChar w:fldCharType="end"/>
      </w:r>
      <w:r>
        <w:t xml:space="preserve">, Submission and Distribution of Authorized FSS Price Lists (which provides for submission of price lists on a common-use electronic medium), and </w:t>
      </w:r>
      <w:r>
        <w:rPr>
          <w:color w:val="0000FF"/>
        </w:rPr>
        <w:fldChar w:fldCharType="begin"/>
      </w:r>
      <w:r>
        <w:rPr>
          <w:color w:val="0000FF"/>
        </w:rPr>
        <w:instrText xml:space="preserve"> REF _Numd19e71064 \h </w:instrText>
      </w:r>
      <w:r>
        <w:fldChar w:fldCharType="separate"/>
      </w:r>
      <w:rPr>
        <w:color w:val="0000FF"/>
      </w:rPr>
      <w:r>
        <w:rPr>
          <w:u w:val="single"/>
        </w:rPr>
        <w:t>552.238-82</w:t>
      </w:r>
      <w:r>
        <w:rPr>
          <w:color w:val="0000FF"/>
        </w:rPr>
        <w:fldChar w:fldCharType="end"/>
      </w:r>
      <w:r>
        <w:t>, Modifications (which addresses electronic file updates).</w:t>
      </w:r>
    </w:p>
    <w:p xmlns:tce="http://www.TCE.com">
      <w:pPr>
        <w:pStyle w:val="BodyText"/>
      </w:pPr>
      <w:r>
        <w:t>(End of clause)</w:t>
      </w:r>
    </w:p>
    <!--Topic unique_911-->
    <w:p xmlns:tce="http://www.TCE.com">
      <w:pPr>
        <w:pStyle w:val="Heading6"/>
      </w:pPr>
      <w:bookmarkStart w:id="5954" w:name="_Numd19e71790"/>
      <w:bookmarkStart w:id="5955" w:name="_Refd19e71790"/>
      <w:bookmarkStart w:id="5956" w:name="_Tocd19e71790"/>
      <w:r>
        <w:t/>
      </w:r>
      <w:r>
        <w:t>552.238-89</w:t>
      </w:r>
      <w:r>
        <w:t xml:space="preserve"> Deliveries to the U.S. Postal Service.</w:t>
      </w:r>
      <w:bookmarkEnd w:id="5955"/>
      <w:bookmarkEnd w:id="5956"/>
      <w:bookmarkEnd w:id="5954"/>
    </w:p>
    <w:p xmlns:tce="http://www.TCE.com">
      <w:pPr>
        <w:pStyle w:val="BodyText"/>
      </w:pPr>
      <w:r>
        <w:t xml:space="preserve">As prescribed in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(d)(13) insert the following clause:</w:t>
      </w:r>
    </w:p>
    <w:p xmlns:tce="http://www.TCE.com">
      <w:pPr>
        <w:pStyle w:val="BodyText"/>
      </w:pPr>
      <w:r>
        <w:t>Deliveries to the U.S. Postal Service (May 2019)</w:t>
      </w:r>
    </w:p>
    <w:p xmlns:tce="http://www.TCE.com">
      <w:pPr>
        <w:pStyle w:val="ListNumber"/>
        <!--depth 1-->
        <w:numPr>
          <w:ilvl w:val="0"/>
          <w:numId w:val="1383"/>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xmlns:tce="http://www.TCE.com">
      <w:pPr>
        <w:pStyle w:val="ListNumber"/>
        <!--depth 1-->
        <w:numPr>
          <w:ilvl w:val="0"/>
          <w:numId w:val="1383"/>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xmlns:tce="http://www.TCE.com">
      <w:pPr>
        <w:pStyle w:val="ListNumber"/>
        <!--depth 1-->
        <w:numPr>
          <w:ilvl w:val="0"/>
          <w:numId w:val="1383"/>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xmlns:tce="http://www.TCE.com">
      <w:pPr>
        <w:pStyle w:val="BodyText"/>
      </w:pPr>
      <w:r>
        <w:t>(End of clause)</w:t>
      </w:r>
    </w:p>
    <!--Topic unique_912-->
    <w:p xmlns:tce="http://www.TCE.com">
      <w:pPr>
        <w:pStyle w:val="Heading6"/>
      </w:pPr>
      <w:bookmarkStart w:id="5957" w:name="_Numd19e71851"/>
      <w:bookmarkStart w:id="5958" w:name="_Refd19e71851"/>
      <w:bookmarkStart w:id="5959" w:name="_Tocd19e71851"/>
      <w:r>
        <w:t/>
      </w:r>
      <w:r>
        <w:t>552.238-90</w:t>
      </w:r>
      <w:r>
        <w:t xml:space="preserve"> Characteristics of Electric Current.</w:t>
      </w:r>
      <w:bookmarkEnd w:id="5958"/>
      <w:bookmarkEnd w:id="5959"/>
      <w:bookmarkEnd w:id="5957"/>
    </w:p>
    <w:p xmlns:tce="http://www.TCE.com">
      <w:pPr>
        <w:pStyle w:val="BodyText"/>
      </w:pPr>
      <w:r>
        <w:t xml:space="preserve">As prescribed in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(d)(14) insert the following clause:</w:t>
      </w:r>
    </w:p>
    <w:p xmlns:tce="http://www.TCE.com">
      <w:pPr>
        <w:pStyle w:val="BodyText"/>
      </w:pPr>
      <w:r>
        <w:t>Characteristics of Electric Current (May 2019)</w:t>
      </w:r>
    </w:p>
    <w:p xmlns:tce="http://www.TCE.com">
      <w:pPr>
        <w:pStyle w:val="BodyText"/>
      </w:pPr>
      <w:r>
        <w:t>Contractors supplying equipment which uses electrical current are required to supply equipment suitable for the electrical system at the location at which the equipment is to be used as specified on the order.</w:t>
      </w:r>
    </w:p>
    <w:p xmlns:tce="http://www.TCE.com">
      <w:pPr>
        <w:pStyle w:val="BodyText"/>
      </w:pPr>
      <w:r>
        <w:t>(End of clause)</w:t>
      </w:r>
    </w:p>
    <!--Topic unique_913-->
    <w:p xmlns:tce="http://www.TCE.com">
      <w:pPr>
        <w:pStyle w:val="Heading6"/>
      </w:pPr>
      <w:bookmarkStart w:id="5960" w:name="_Numd19e71880"/>
      <w:bookmarkStart w:id="5961" w:name="_Refd19e71880"/>
      <w:bookmarkStart w:id="5962" w:name="_Tocd19e71880"/>
      <w:r>
        <w:t/>
      </w:r>
      <w:r>
        <w:t>552.238-91</w:t>
      </w:r>
      <w:r>
        <w:t xml:space="preserve"> Marking and Documentation Requirements for Shipping.</w:t>
      </w:r>
      <w:bookmarkEnd w:id="5961"/>
      <w:bookmarkEnd w:id="5962"/>
      <w:bookmarkEnd w:id="5960"/>
    </w:p>
    <w:p xmlns:tce="http://www.TCE.com">
      <w:pPr>
        <w:pStyle w:val="BodyText"/>
      </w:pPr>
      <w:r>
        <w:t xml:space="preserve">As prescribed in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(d)(15) insert the following clause:</w:t>
      </w:r>
    </w:p>
    <w:p xmlns:tce="http://www.TCE.com">
      <w:pPr>
        <w:pStyle w:val="BodyText"/>
      </w:pPr>
      <w:r>
        <w:t>Marking and Documentation Requirements for Shipping (May 2019)</w:t>
      </w:r>
    </w:p>
    <w:p xmlns:tce="http://www.TCE.com">
      <w:pPr>
        <w:pStyle w:val="ListNumber"/>
        <!--depth 1-->
        <w:numPr>
          <w:ilvl w:val="0"/>
          <w:numId w:val="1384"/>
        </w:numPr>
      </w:pPr>
      <w:r>
        <w:t/>
      </w:r>
      <w:r>
        <w:t>(a)</w:t>
      </w:r>
      <w:r>
        <w:t xml:space="preserve">  Responsibility. It shall be the responsibility of the ordering activity to determine the full marking and documentation requirements necessary under the various methods of shipment authorized by the contract.</w:t>
      </w:r>
    </w:p>
    <w:p xmlns:tce="http://www.TCE.com">
      <w:pPr>
        <w:pStyle w:val="ListNumber"/>
        <!--depth 1-->
        <w:numPr>
          <w:ilvl w:val="0"/>
          <w:numId w:val="1384"/>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xmlns:tce="http://www.TCE.com">
      <w:pPr>
        <w:pStyle w:val="ListNumber"/>
        <!--depth 1-->
        <w:numPr>
          <w:ilvl w:val="0"/>
          <w:numId w:val="1384"/>
        </w:numPr>
      </w:pPr>
      <w:r>
        <w:t/>
      </w:r>
      <w:r>
        <w:t>(c)</w:t>
      </w:r>
      <w:r>
        <w:t xml:space="preserve">  Direct shipments. The Contractor shall mark all items ordered against this contract with indelible ink, paint or fluid, as follows:</w:t>
      </w:r>
    </w:p>
    <w:p xmlns:tce="http://www.TCE.com">
      <w:pPr>
        <w:pStyle w:val="ListNumber2"/>
        <!--depth 2-->
        <w:numPr>
          <w:ilvl w:val="1"/>
          <w:numId w:val="1385"/>
        </w:numPr>
      </w:pPr>
      <w:r>
        <w:t/>
      </w:r>
      <w:r>
        <w:t>(1)</w:t>
      </w:r>
      <w:r>
        <w:t xml:space="preserve">  Traffic Management or Transportation Officer at FINAL destination.</w:t>
      </w:r>
    </w:p>
    <w:p xmlns:tce="http://www.TCE.com">
      <w:pPr>
        <w:pStyle w:val="ListNumber2"/>
        <!--depth 2-->
        <w:numPr>
          <w:ilvl w:val="1"/>
          <w:numId w:val="1385"/>
        </w:numPr>
      </w:pPr>
      <w:r>
        <w:t/>
      </w:r>
      <w:r>
        <w:t>(2)</w:t>
      </w:r>
      <w:r>
        <w:t xml:space="preserve">  Ordering Supply Account Number.</w:t>
      </w:r>
    </w:p>
    <w:p xmlns:tce="http://www.TCE.com">
      <w:pPr>
        <w:pStyle w:val="ListNumber2"/>
        <!--depth 2-->
        <w:numPr>
          <w:ilvl w:val="1"/>
          <w:numId w:val="1385"/>
        </w:numPr>
      </w:pPr>
      <w:r>
        <w:t/>
      </w:r>
      <w:r>
        <w:t>(3)</w:t>
      </w:r>
      <w:r>
        <w:t xml:space="preserve">  Account number.</w:t>
      </w:r>
    </w:p>
    <w:p xmlns:tce="http://www.TCE.com">
      <w:pPr>
        <w:pStyle w:val="ListNumber2"/>
        <!--depth 2-->
        <w:numPr>
          <w:ilvl w:val="1"/>
          <w:numId w:val="1385"/>
        </w:numPr>
      </w:pPr>
      <w:r>
        <w:t/>
      </w:r>
      <w:r>
        <w:t>(4)</w:t>
      </w:r>
      <w:r>
        <w:t xml:space="preserve">  Delivery Order or Purchase Order Number.</w:t>
      </w:r>
    </w:p>
    <w:p xmlns:tce="http://www.TCE.com">
      <w:pPr>
        <w:pStyle w:val="ListNumber2"/>
        <!--depth 2-->
        <w:numPr>
          <w:ilvl w:val="1"/>
          <w:numId w:val="1385"/>
        </w:numPr>
      </w:pPr>
      <w:r>
        <w:t/>
      </w:r>
      <w:r>
        <w:t>(5)</w:t>
      </w:r>
      <w:r>
        <w:t xml:space="preserve">  National Stock Number, if applicable; or Contractor's item number.</w:t>
      </w:r>
    </w:p>
    <w:p xmlns:tce="http://www.TCE.com">
      <w:pPr>
        <w:pStyle w:val="ListNumber2"/>
        <!--depth 2-->
        <w:numPr>
          <w:ilvl w:val="1"/>
          <w:numId w:val="1385"/>
        </w:numPr>
      </w:pPr>
      <w:r>
        <w:t/>
      </w:r>
      <w:r>
        <w:t>(6)</w:t>
      </w:r>
      <w:r>
        <w:t xml:space="preserve">  Box </w:t>
      </w:r>
      <w:r>
        <w:t>________</w:t>
      </w:r>
      <w:r>
        <w:t xml:space="preserve"> of </w:t>
      </w:r>
      <w:r>
        <w:t>________</w:t>
      </w:r>
      <w:r>
        <w:t xml:space="preserve"> Boxes.</w:t>
      </w:r>
    </w:p>
    <w:p xmlns:tce="http://www.TCE.com">
      <w:pPr>
        <w:pStyle w:val="ListNumber2"/>
        <!--depth 2-->
        <w:numPr>
          <w:ilvl w:val="1"/>
          <w:numId w:val="1385"/>
        </w:numPr>
      </w:pPr>
      <w:r>
        <w:t/>
      </w:r>
      <w:r>
        <w:t>(7)</w:t>
      </w:r>
      <w:r>
        <w:t xml:space="preserve">  Nomenclature (brief description of items).</w:t>
      </w:r>
    </w:p>
    <w:p xmlns:tce="http://www.TCE.com">
      <w:pPr>
        <w:pStyle w:val="BodyText"/>
      </w:pPr>
      <w:r>
        <w:t>(End of clause)</w:t>
      </w:r>
    </w:p>
    <!--Topic unique_914-->
    <w:p xmlns:tce="http://www.TCE.com">
      <w:pPr>
        <w:pStyle w:val="Heading6"/>
      </w:pPr>
      <w:bookmarkStart w:id="5963" w:name="_Numd19e71987"/>
      <w:bookmarkStart w:id="5964" w:name="_Refd19e71987"/>
      <w:bookmarkStart w:id="5965" w:name="_Tocd19e71987"/>
      <w:r>
        <w:t/>
      </w:r>
      <w:r>
        <w:t>552.238-92</w:t>
      </w:r>
      <w:r>
        <w:t xml:space="preserve"> Vendor Managed Inventory (VMI) Program.</w:t>
      </w:r>
      <w:bookmarkEnd w:id="5964"/>
      <w:bookmarkEnd w:id="5965"/>
      <w:bookmarkEnd w:id="5963"/>
    </w:p>
    <w:p xmlns:tce="http://www.TCE.com">
      <w:pPr>
        <w:pStyle w:val="BodyText"/>
      </w:pPr>
      <w:r>
        <w:t xml:space="preserve">As prescribed in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(d)(16) insert the following clause:</w:t>
      </w:r>
    </w:p>
    <w:p xmlns:tce="http://www.TCE.com">
      <w:pPr>
        <w:pStyle w:val="BodyText"/>
      </w:pPr>
      <w:r>
        <w:t>Vendor Managed Inventory (VMI) Program (May 2019)</w:t>
      </w:r>
    </w:p>
    <w:p xmlns:tce="http://www.TCE.com">
      <w:pPr>
        <w:pStyle w:val="ListNumber"/>
        <!--depth 1-->
        <w:numPr>
          <w:ilvl w:val="0"/>
          <w:numId w:val="1386"/>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xmlns:tce="http://www.TCE.com">
      <w:pPr>
        <w:pStyle w:val="ListNumber"/>
        <!--depth 1-->
        <w:numPr>
          <w:ilvl w:val="0"/>
          <w:numId w:val="1386"/>
        </w:numPr>
      </w:pPr>
      <w:r>
        <w:t/>
      </w:r>
      <w:r>
        <w:t>(b)</w:t>
      </w:r>
      <w:r>
        <w:t xml:space="preserve">  Contractors that commercially provide a VMI-type system may enter into similar partnerships with ordering agencies under a Blanket Purchase Agreement.</w:t>
      </w:r>
    </w:p>
    <w:p xmlns:tce="http://www.TCE.com">
      <w:pPr>
        <w:pStyle w:val="BodyText"/>
      </w:pPr>
      <w:r>
        <w:t>(End of clause)</w:t>
      </w:r>
    </w:p>
    <!--Topic unique_915-->
    <w:p xmlns:tce="http://www.TCE.com">
      <w:pPr>
        <w:pStyle w:val="Heading6"/>
      </w:pPr>
      <w:bookmarkStart w:id="5966" w:name="_Numd19e72030"/>
      <w:bookmarkStart w:id="5967" w:name="_Refd19e72030"/>
      <w:bookmarkStart w:id="5968" w:name="_Tocd19e72030"/>
      <w:r>
        <w:t/>
      </w:r>
      <w:r>
        <w:t>552.238-93</w:t>
      </w:r>
      <w:r>
        <w:t xml:space="preserve"> Order Acknowledgment.</w:t>
      </w:r>
      <w:bookmarkEnd w:id="5967"/>
      <w:bookmarkEnd w:id="5968"/>
      <w:bookmarkEnd w:id="5966"/>
    </w:p>
    <w:p xmlns:tce="http://www.TCE.com">
      <w:pPr>
        <w:pStyle w:val="BodyText"/>
      </w:pPr>
      <w:r>
        <w:t xml:space="preserve">As prescribed in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(d)(17) insert the following clause:</w:t>
      </w:r>
    </w:p>
    <w:p xmlns:tce="http://www.TCE.com">
      <w:pPr>
        <w:pStyle w:val="BodyText"/>
      </w:pPr>
      <w:r>
        <w:t>Order Acknowledgment (May 2019)</w:t>
      </w:r>
    </w:p>
    <w:p xmlns:tce="http://www.TCE.com">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xmlns:tce="http://www.TCE.com">
      <w:pPr>
        <w:pStyle w:val="BodyText"/>
      </w:pPr>
      <w:r>
        <w:t>(End of clause)</w:t>
      </w:r>
    </w:p>
    <!--Topic unique_1081-->
    <w:p xmlns:tce="http://www.TCE.com">
      <w:pPr>
        <w:pStyle w:val="Heading6"/>
      </w:pPr>
      <w:bookmarkStart w:id="5969" w:name="_Numd19e72058"/>
      <w:bookmarkStart w:id="5970" w:name="_Refd19e72058"/>
      <w:bookmarkStart w:id="5971" w:name="_Tocd19e72058"/>
      <w:r>
        <w:t/>
      </w:r>
      <w:r>
        <w:t>552.238-94</w:t>
      </w:r>
      <w:r>
        <w:t xml:space="preserve"> Accelerated Delivery Requirements.</w:t>
      </w:r>
      <w:bookmarkEnd w:id="5970"/>
      <w:bookmarkEnd w:id="5971"/>
      <w:bookmarkEnd w:id="5969"/>
    </w:p>
    <w:p xmlns:tce="http://www.TCE.com">
      <w:pPr>
        <w:pStyle w:val="BodyText"/>
      </w:pPr>
      <w:r>
        <w:t xml:space="preserve">As prescribed in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(d)(18) insert the following clause:</w:t>
      </w:r>
    </w:p>
    <w:p xmlns:tce="http://www.TCE.com">
      <w:pPr>
        <w:pStyle w:val="BodyText"/>
      </w:pPr>
      <w:r>
        <w:t>Accelerated Delivery Requirements (May 2019)</w:t>
      </w:r>
    </w:p>
    <w:p xmlns:tce="http://www.TCE.com">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xmlns:tce="http://www.TCE.com">
      <w:pPr>
        <w:pStyle w:val="BodyText"/>
      </w:pPr>
      <w:r>
        <w:t>(End of clause)</w:t>
      </w:r>
    </w:p>
    <!--Topic unique_92-->
    <w:p xmlns:tce="http://www.TCE.com">
      <w:pPr>
        <w:pStyle w:val="Heading6"/>
      </w:pPr>
      <w:bookmarkStart w:id="5972" w:name="_Numd19e72087"/>
      <w:bookmarkStart w:id="5973" w:name="_Refd19e72087"/>
      <w:bookmarkStart w:id="5974" w:name="_Tocd19e72087"/>
      <w:r>
        <w:t/>
      </w:r>
      <w:r>
        <w:t>552.238-95</w:t>
      </w:r>
      <w:r>
        <w:t xml:space="preserve"> Separate Charge for Performance Oriented Packaging (POP).</w:t>
      </w:r>
      <w:bookmarkEnd w:id="5973"/>
      <w:bookmarkEnd w:id="5974"/>
      <w:bookmarkEnd w:id="5972"/>
    </w:p>
    <w:p xmlns:tce="http://www.TCE.com">
      <w:pPr>
        <w:pStyle w:val="BodyText"/>
      </w:pPr>
      <w:r>
        <w:t xml:space="preserve">As prescribed in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(d)(19) insert the following clause:</w:t>
      </w:r>
    </w:p>
    <w:p xmlns:tce="http://www.TCE.com">
      <w:pPr>
        <w:pStyle w:val="BodyText"/>
      </w:pPr>
      <w:r>
        <w:t>Separate Charge for Performance Oriented Packaging (POP) (May 2019)</w:t>
      </w:r>
    </w:p>
    <w:p xmlns:tce="http://www.TCE.com">
      <w:pPr>
        <w:pStyle w:val="ListNumber"/>
        <!--depth 1-->
        <w:numPr>
          <w:ilvl w:val="0"/>
          <w:numId w:val="1387"/>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ITEMS</w:t>
            </w:r>
          </w:p>
        </w:tc>
      </w:tr>
      <w:tr>
        <w:trPr>
          <w:cantSplit/>
        </w:trPr>
        <w:tc>
          <w:p xmlns:tce="http://www.TCE.com">
            <w:pPr>
              <w:pStyle w:val="BodyText"/>
            </w:pPr>
            <w:r>
              <w:t>SINS or Descriptive Name of Articles (as appropriate)</w:t>
            </w:r>
          </w:p>
        </w:tc>
        <w:tc>
          <w:p xmlns:tce="http://www.TCE.com">
            <w:pPr>
              <w:pStyle w:val="BodyText"/>
            </w:pPr>
            <w:r>
              <w:t>Charge for Performance Oriented</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387"/>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xmlns:tce="http://www.TCE.com">
      <w:pPr>
        <w:pStyle w:val="BodyText"/>
      </w:pPr>
      <w:r>
        <w:t>(End of clause)</w:t>
      </w:r>
    </w:p>
    <!--Topic unique_93-->
    <w:p xmlns:tce="http://www.TCE.com">
      <w:pPr>
        <w:pStyle w:val="Heading6"/>
      </w:pPr>
      <w:bookmarkStart w:id="5975" w:name="_Numd19e72204"/>
      <w:bookmarkStart w:id="5976" w:name="_Refd19e72204"/>
      <w:bookmarkStart w:id="5977" w:name="_Tocd19e72204"/>
      <w:r>
        <w:t/>
      </w:r>
      <w:r>
        <w:t>552.238-96</w:t>
      </w:r>
      <w:r>
        <w:t xml:space="preserve"> Separate Charge for Delivery within Consignee's Premises.</w:t>
      </w:r>
      <w:bookmarkEnd w:id="5976"/>
      <w:bookmarkEnd w:id="5977"/>
      <w:bookmarkEnd w:id="5975"/>
    </w:p>
    <w:p xmlns:tce="http://www.TCE.com">
      <w:pPr>
        <w:pStyle w:val="BodyText"/>
      </w:pPr>
      <w:r>
        <w:t xml:space="preserve">As prescribed in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(d)(20) insert the following clause:</w:t>
      </w:r>
    </w:p>
    <w:p xmlns:tce="http://www.TCE.com">
      <w:pPr>
        <w:pStyle w:val="BodyText"/>
      </w:pPr>
      <w:r>
        <w:t>Separate Charge for Delivery within Consignee's Premises (May 2019)</w:t>
      </w:r>
    </w:p>
    <w:p xmlns:tce="http://www.TCE.com">
      <w:pPr>
        <w:pStyle w:val="ListNumber"/>
        <!--depth 1-->
        <w:numPr>
          <w:ilvl w:val="0"/>
          <w:numId w:val="1388"/>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xmlns:tce="http://www.TCE.com">
      <w:pPr>
        <w:pStyle w:val="ListNumber"/>
        <!--depth 1-->
        <w:numPr>
          <w:ilvl w:val="0"/>
          <w:numId w:val="1388"/>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xmlns:tce="http://www.TCE.com">
      <w:pPr>
        <w:pStyle w:val="ListNumber"/>
        <!--depth 1-->
        <w:numPr>
          <w:ilvl w:val="0"/>
          <w:numId w:val="1388"/>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ITEMS</w:t>
            </w:r>
          </w:p>
        </w:tc>
      </w:tr>
      <w:tr>
        <w:trPr>
          <w:cantSplit/>
        </w:trPr>
        <w:tc>
          <w:p xmlns:tce="http://www.TCE.com">
            <w:pPr>
              <w:pStyle w:val="BodyText"/>
            </w:pPr>
            <w:r>
              <w:t>(NSNs or Special Item Numbers or Descriptive Name of Articles)</w:t>
            </w:r>
          </w:p>
        </w:tc>
        <w:tc>
          <w:p xmlns:tce="http://www.TCE.com">
            <w:pPr>
              <w:pStyle w:val="BodyText"/>
            </w:pPr>
            <w:r>
              <w:t>Additional Charge (Per shipping container) FOR “DELIVERY WITHIN CONSIGNEE'S PREMISES”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BodyText"/>
      </w:pPr>
      <w:r>
        <w:t>(End of clause)</w:t>
      </w:r>
    </w:p>
    <!--Topic unique_94-->
    <w:p xmlns:tce="http://www.TCE.com">
      <w:pPr>
        <w:pStyle w:val="Heading6"/>
      </w:pPr>
      <w:bookmarkStart w:id="5978" w:name="_Numd19e72329"/>
      <w:bookmarkStart w:id="5979" w:name="_Refd19e72329"/>
      <w:bookmarkStart w:id="5980" w:name="_Tocd19e72329"/>
      <w:r>
        <w:t/>
      </w:r>
      <w:r>
        <w:t>552.238-97</w:t>
      </w:r>
      <w:r>
        <w:t xml:space="preserve"> Parts and Service.</w:t>
      </w:r>
      <w:bookmarkEnd w:id="5979"/>
      <w:bookmarkEnd w:id="5980"/>
      <w:bookmarkEnd w:id="5978"/>
    </w:p>
    <w:p xmlns:tce="http://www.TCE.com">
      <w:pPr>
        <w:pStyle w:val="BodyText"/>
      </w:pPr>
      <w:r>
        <w:t xml:space="preserve">As prescribed in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(d)(21) insert the following clause:</w:t>
      </w:r>
    </w:p>
    <w:p xmlns:tce="http://www.TCE.com">
      <w:pPr>
        <w:pStyle w:val="BodyText"/>
      </w:pPr>
      <w:r>
        <w:t>Parts and Service (May 2019)</w:t>
      </w:r>
    </w:p>
    <w:p xmlns:tce="http://www.TCE.com">
      <w:pPr>
        <w:pStyle w:val="ListNumber"/>
        <!--depth 1-->
        <w:numPr>
          <w:ilvl w:val="0"/>
          <w:numId w:val="1389"/>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xmlns:tce="http://www.TCE.com">
      <w:pPr>
        <w:pStyle w:val="ListNumber"/>
        <!--depth 1-->
        <w:numPr>
          <w:ilvl w:val="0"/>
          <w:numId w:val="1389"/>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xmlns:tce="http://www.TCE.com">
      <w:pPr>
        <w:pStyle w:val="ListNumber"/>
        <!--depth 1-->
        <w:numPr>
          <w:ilvl w:val="0"/>
          <w:numId w:val="1389"/>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xmlns:tce="http://www.TCE.com">
      <w:pPr>
        <w:pStyle w:val="BodyText"/>
      </w:pPr>
      <w:r>
        <w:t>(End of clause)</w:t>
      </w:r>
    </w:p>
    <!--Topic unique_916-->
    <w:p xmlns:tce="http://www.TCE.com">
      <w:pPr>
        <w:pStyle w:val="Heading6"/>
      </w:pPr>
      <w:bookmarkStart w:id="5981" w:name="_Numd19e72378"/>
      <w:bookmarkStart w:id="5982" w:name="_Refd19e72378"/>
      <w:bookmarkStart w:id="5983" w:name="_Tocd19e72378"/>
      <w:r>
        <w:t/>
      </w:r>
      <w:r>
        <w:t>552.238-98</w:t>
      </w:r>
      <w:r>
        <w:t xml:space="preserve"> Clauses for Overseas Coverage.</w:t>
      </w:r>
      <w:bookmarkEnd w:id="5982"/>
      <w:bookmarkEnd w:id="5983"/>
      <w:bookmarkEnd w:id="5981"/>
    </w:p>
    <w:p xmlns:tce="http://www.TCE.com">
      <w:pPr>
        <w:pStyle w:val="BodyText"/>
      </w:pPr>
      <w:r>
        <w:t xml:space="preserve">As prescribed in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(d)(22) insert the following clause:</w:t>
      </w:r>
    </w:p>
    <w:p xmlns:tce="http://www.TCE.com">
      <w:pPr>
        <w:pStyle w:val="BodyText"/>
      </w:pPr>
      <w:r>
        <w:t>Clauses for Overseas Coverage (May 2019)</w:t>
      </w:r>
    </w:p>
    <w:p xmlns:tce="http://www.TCE.com">
      <w:pPr>
        <w:pStyle w:val="ListNumber"/>
        <!--depth 1-->
        <w:numPr>
          <w:ilvl w:val="0"/>
          <w:numId w:val="1390"/>
        </w:numPr>
      </w:pPr>
      <w:r>
        <w:t/>
      </w:r>
      <w:r>
        <w:t>(a)</w:t>
      </w:r>
      <w:r>
        <w:t xml:space="preserve"> 52.214-34 Submission of Offers in the English Language</w:t>
      </w:r>
    </w:p>
    <w:p xmlns:tce="http://www.TCE.com">
      <w:pPr>
        <w:pStyle w:val="ListNumber"/>
        <!--depth 1-->
        <w:numPr>
          <w:ilvl w:val="0"/>
          <w:numId w:val="1390"/>
        </w:numPr>
      </w:pPr>
      <w:r>
        <w:t/>
      </w:r>
      <w:r>
        <w:t>(b)</w:t>
      </w:r>
      <w:r>
        <w:t xml:space="preserve"> 52.214-35 Submission of Offers in U.S. Currency</w:t>
      </w:r>
    </w:p>
    <w:p xmlns:tce="http://www.TCE.com">
      <w:pPr>
        <w:pStyle w:val="ListNumber"/>
        <!--depth 1-->
        <w:numPr>
          <w:ilvl w:val="0"/>
          <w:numId w:val="1390"/>
        </w:numPr>
      </w:pPr>
      <w:r>
        <w:t/>
      </w:r>
      <w:r>
        <w:t>(c)</w:t>
      </w:r>
      <w:r>
        <w:t xml:space="preserve"> </w:t>
      </w:r>
      <w:r>
        <w:rPr>
          <w:color w:val="0000FF"/>
        </w:rPr>
        <w:fldChar w:fldCharType="begin"/>
      </w:r>
      <w:r>
        <w:rPr>
          <w:color w:val="0000FF"/>
        </w:rPr>
        <w:instrText xml:space="preserve"> REF _Numd19e71851 \h </w:instrText>
      </w:r>
      <w:r>
        <w:fldChar w:fldCharType="separate"/>
      </w:r>
      <w:rPr>
        <w:color w:val="0000FF"/>
      </w:rPr>
      <w:r>
        <w:rPr>
          <w:u w:val="single"/>
        </w:rPr>
        <w:t>552.238-90</w:t>
      </w:r>
      <w:r>
        <w:rPr>
          <w:color w:val="0000FF"/>
        </w:rPr>
        <w:fldChar w:fldCharType="end"/>
      </w:r>
      <w:r>
        <w:t xml:space="preserve"> Characteristics of Electric Current</w:t>
      </w:r>
    </w:p>
    <w:p xmlns:tce="http://www.TCE.com">
      <w:pPr>
        <w:pStyle w:val="ListNumber"/>
        <!--depth 1-->
        <w:numPr>
          <w:ilvl w:val="0"/>
          <w:numId w:val="1390"/>
        </w:numPr>
      </w:pPr>
      <w:r>
        <w:t/>
      </w:r>
      <w:r>
        <w:t>(d)</w:t>
      </w:r>
      <w:r>
        <w:t xml:space="preserve"> </w:t>
      </w:r>
      <w:r>
        <w:rPr>
          <w:color w:val="0000FF"/>
        </w:rPr>
        <w:fldChar w:fldCharType="begin"/>
      </w:r>
      <w:r>
        <w:rPr>
          <w:color w:val="0000FF"/>
        </w:rPr>
        <w:instrText xml:space="preserve"> REF _Numd19e71880 \h </w:instrText>
      </w:r>
      <w:r>
        <w:fldChar w:fldCharType="separate"/>
      </w:r>
      <w:rPr>
        <w:color w:val="0000FF"/>
      </w:rPr>
      <w:r>
        <w:rPr>
          <w:u w:val="single"/>
        </w:rPr>
        <w:t>552.238-91</w:t>
      </w:r>
      <w:r>
        <w:rPr>
          <w:color w:val="0000FF"/>
        </w:rPr>
        <w:fldChar w:fldCharType="end"/>
      </w:r>
      <w:r>
        <w:t xml:space="preserve"> Marking and Documentation Requirements Per Shipment</w:t>
      </w:r>
    </w:p>
    <w:p xmlns:tce="http://www.TCE.com">
      <w:pPr>
        <w:pStyle w:val="ListNumber"/>
        <!--depth 1-->
        <w:numPr>
          <w:ilvl w:val="0"/>
          <w:numId w:val="1390"/>
        </w:numPr>
      </w:pPr>
      <w:r>
        <w:t/>
      </w:r>
      <w:r>
        <w:t>(e)</w:t>
      </w:r>
      <w:r>
        <w:t xml:space="preserve"> </w:t>
      </w:r>
      <w:r>
        <w:rPr>
          <w:color w:val="0000FF"/>
        </w:rPr>
        <w:fldChar w:fldCharType="begin"/>
      </w:r>
      <w:r>
        <w:rPr>
          <w:color w:val="0000FF"/>
        </w:rPr>
        <w:instrText xml:space="preserve"> REF _Numd19e72329 \h </w:instrText>
      </w:r>
      <w:r>
        <w:fldChar w:fldCharType="separate"/>
      </w:r>
      <w:rPr>
        <w:color w:val="0000FF"/>
      </w:rPr>
      <w:r>
        <w:rPr>
          <w:u w:val="single"/>
        </w:rPr>
        <w:t>552.238-97</w:t>
      </w:r>
      <w:r>
        <w:rPr>
          <w:color w:val="0000FF"/>
        </w:rPr>
        <w:fldChar w:fldCharType="end"/>
      </w:r>
      <w:r>
        <w:t xml:space="preserve"> Parts and Service</w:t>
      </w:r>
    </w:p>
    <w:p xmlns:tce="http://www.TCE.com">
      <w:pPr>
        <w:pStyle w:val="ListNumber"/>
        <!--depth 1-->
        <w:numPr>
          <w:ilvl w:val="0"/>
          <w:numId w:val="1390"/>
        </w:numPr>
      </w:pPr>
      <w:r>
        <w:t/>
      </w:r>
      <w:r>
        <w:t>(f)</w:t>
      </w:r>
      <w:r>
        <w:t xml:space="preserve"> </w:t>
      </w:r>
      <w:r>
        <w:rPr>
          <w:color w:val="0000FF"/>
        </w:rPr>
        <w:fldChar w:fldCharType="begin"/>
      </w:r>
      <w:r>
        <w:rPr>
          <w:color w:val="0000FF"/>
        </w:rPr>
        <w:instrText xml:space="preserve"> REF _Numd19e72509 \h </w:instrText>
      </w:r>
      <w:r>
        <w:fldChar w:fldCharType="separate"/>
      </w:r>
      <w:rPr>
        <w:color w:val="0000FF"/>
      </w:rPr>
      <w:r>
        <w:rPr>
          <w:u w:val="single"/>
        </w:rPr>
        <w:t>552.238-99</w:t>
      </w:r>
      <w:r>
        <w:rPr>
          <w:color w:val="0000FF"/>
        </w:rPr>
        <w:fldChar w:fldCharType="end"/>
      </w:r>
      <w:r>
        <w:t xml:space="preserve"> Delivery Prices Overseas</w:t>
      </w:r>
    </w:p>
    <w:p xmlns:tce="http://www.TCE.com">
      <w:pPr>
        <w:pStyle w:val="ListNumber"/>
        <!--depth 1-->
        <w:numPr>
          <w:ilvl w:val="0"/>
          <w:numId w:val="1390"/>
        </w:numPr>
      </w:pPr>
      <w:r>
        <w:t/>
      </w:r>
      <w:r>
        <w:t>(g)</w:t>
      </w:r>
      <w:r>
        <w:t xml:space="preserve"> </w:t>
      </w:r>
      <w:r>
        <w:rPr>
          <w:color w:val="0000FF"/>
        </w:rPr>
        <w:fldChar w:fldCharType="begin"/>
      </w:r>
      <w:r>
        <w:rPr>
          <w:color w:val="0000FF"/>
        </w:rPr>
        <w:instrText xml:space="preserve"> REF _Numd19e72577 \h </w:instrText>
      </w:r>
      <w:r>
        <w:fldChar w:fldCharType="separate"/>
      </w:r>
      <w:rPr>
        <w:color w:val="0000FF"/>
      </w:rPr>
      <w:r>
        <w:rPr>
          <w:u w:val="single"/>
        </w:rPr>
        <w:t>552.238-100</w:t>
      </w:r>
      <w:r>
        <w:rPr>
          <w:color w:val="0000FF"/>
        </w:rPr>
        <w:fldChar w:fldCharType="end"/>
      </w:r>
      <w:r>
        <w:t xml:space="preserve"> Transshipments</w:t>
      </w:r>
    </w:p>
    <w:p xmlns:tce="http://www.TCE.com">
      <w:pPr>
        <w:pStyle w:val="ListNumber"/>
        <!--depth 1-->
        <w:numPr>
          <w:ilvl w:val="0"/>
          <w:numId w:val="1390"/>
        </w:numPr>
      </w:pPr>
      <w:r>
        <w:t/>
      </w:r>
      <w:r>
        <w:t>(h)</w:t>
      </w:r>
      <w:r>
        <w:t xml:space="preserve"> </w:t>
      </w:r>
      <w:r>
        <w:rPr>
          <w:color w:val="0000FF"/>
        </w:rPr>
        <w:fldChar w:fldCharType="begin"/>
      </w:r>
      <w:r>
        <w:rPr>
          <w:color w:val="0000FF"/>
        </w:rPr>
        <w:instrText xml:space="preserve"> REF _Numd19e72664 \h </w:instrText>
      </w:r>
      <w:r>
        <w:fldChar w:fldCharType="separate"/>
      </w:r>
      <w:rPr>
        <w:color w:val="0000FF"/>
      </w:rPr>
      <w:r>
        <w:rPr>
          <w:u w:val="single"/>
        </w:rPr>
        <w:t>552.238-101</w:t>
      </w:r>
      <w:r>
        <w:rPr>
          <w:color w:val="0000FF"/>
        </w:rPr>
        <w:fldChar w:fldCharType="end"/>
      </w:r>
      <w:r>
        <w:t xml:space="preserve"> Foreign Taxes and Duties</w:t>
      </w:r>
    </w:p>
    <w:p xmlns:tce="http://www.TCE.com">
      <w:pPr>
        <w:pStyle w:val="ListNumber"/>
        <!--depth 1-->
        <w:numPr>
          <w:ilvl w:val="0"/>
          <w:numId w:val="1390"/>
        </w:numPr>
      </w:pPr>
      <w:r>
        <w:t/>
      </w:r>
      <w:r>
        <w:t>(i)</w:t>
      </w:r>
      <w:r>
        <w:t xml:space="preserve"> 52.247-34 FOB Destination</w:t>
      </w:r>
    </w:p>
    <w:p xmlns:tce="http://www.TCE.com">
      <w:pPr>
        <w:pStyle w:val="ListNumber"/>
        <!--depth 1-->
        <w:numPr>
          <w:ilvl w:val="0"/>
          <w:numId w:val="1390"/>
        </w:numPr>
      </w:pPr>
      <w:r>
        <w:t/>
      </w:r>
      <w:r>
        <w:t>(j)</w:t>
      </w:r>
      <w:r>
        <w:t xml:space="preserve"> 52.247-38 FOB Inland Carrier, Point of Exportation</w:t>
      </w:r>
    </w:p>
    <w:p xmlns:tce="http://www.TCE.com">
      <w:pPr>
        <w:pStyle w:val="ListNumber"/>
        <!--depth 1-->
        <w:numPr>
          <w:ilvl w:val="0"/>
          <w:numId w:val="1390"/>
        </w:numPr>
      </w:pPr>
      <w:r>
        <w:t/>
      </w:r>
      <w:r>
        <w:t>(k)</w:t>
      </w:r>
      <w:r>
        <w:t xml:space="preserve"> 52.247-39 FOB Inland Point, Country of Importation</w:t>
      </w:r>
    </w:p>
    <w:p xmlns:tce="http://www.TCE.com">
      <w:pPr>
        <w:pStyle w:val="BodyText"/>
      </w:pPr>
      <w:r>
        <w:t>(End of clause)</w:t>
      </w:r>
    </w:p>
    <!--Topic unique_95-->
    <w:p xmlns:tce="http://www.TCE.com">
      <w:pPr>
        <w:pStyle w:val="Heading6"/>
      </w:pPr>
      <w:bookmarkStart w:id="5984" w:name="_Numd19e72509"/>
      <w:bookmarkStart w:id="5985" w:name="_Refd19e72509"/>
      <w:bookmarkStart w:id="5986" w:name="_Tocd19e72509"/>
      <w:r>
        <w:t/>
      </w:r>
      <w:r>
        <w:t>552.238-99</w:t>
      </w:r>
      <w:r>
        <w:t xml:space="preserve"> Delivery Prices Overseas.</w:t>
      </w:r>
      <w:bookmarkEnd w:id="5985"/>
      <w:bookmarkEnd w:id="5986"/>
      <w:bookmarkEnd w:id="5984"/>
    </w:p>
    <w:p xmlns:tce="http://www.TCE.com">
      <w:pPr>
        <w:pStyle w:val="BodyText"/>
      </w:pPr>
      <w:r>
        <w:t xml:space="preserve">As prescribed in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(d)(23) insert the following clause:</w:t>
      </w:r>
    </w:p>
    <w:p xmlns:tce="http://www.TCE.com">
      <w:pPr>
        <w:pStyle w:val="BodyText"/>
      </w:pPr>
      <w:r>
        <w:t>Delivery Prices Overseas (May 2019)</w:t>
      </w:r>
    </w:p>
    <w:p xmlns:tce="http://www.TCE.com">
      <w:pPr>
        <w:pStyle w:val="ListNumber"/>
        <!--depth 1-->
        <w:numPr>
          <w:ilvl w:val="0"/>
          <w:numId w:val="1391"/>
        </w:numPr>
      </w:pPr>
      <w:r>
        <w:t/>
      </w:r>
      <w:r>
        <w:t>(a)</w:t>
      </w:r>
      <w:r>
        <w:t xml:space="preserve">  Prices offered must cover delivery to destinations as provided as follows:</w:t>
      </w:r>
    </w:p>
    <w:p xmlns:tce="http://www.TCE.com">
      <w:pPr>
        <w:pStyle w:val="ListNumber2"/>
        <!--depth 2-->
        <w:numPr>
          <w:ilvl w:val="1"/>
          <w:numId w:val="1392"/>
        </w:numPr>
      </w:pPr>
      <w:r>
        <w:t/>
      </w:r>
      <w:r>
        <w:t>(1)</w:t>
      </w:r>
      <w:r>
        <w:t xml:space="preserve"> Direct delivery to consignee. F.O.B. Inland Point, Country of Importation (FAR 52.247-39). </w:t>
      </w:r>
      <w:r>
        <w:t>(Offeror should indicate countries where direct delivery will be provided.)</w:t>
      </w:r>
      <w:r>
        <w:t/>
      </w:r>
    </w:p>
    <w:p xmlns:tce="http://www.TCE.com">
      <w:pPr>
        <w:pStyle w:val="ListNumber2"/>
        <!--depth 2-->
        <w:numPr>
          <w:ilvl w:val="1"/>
          <w:numId w:val="1392"/>
        </w:numPr>
      </w:pPr>
      <w:r>
        <w:t/>
      </w:r>
      <w:r>
        <w:t>(2)</w:t>
      </w:r>
      <w:r>
        <w:t xml:space="preserve">  Delivery to overseas assembly point for transshipment when specified by the ordering activity, if delivery is not covered under paragraph (1), above.</w:t>
      </w:r>
    </w:p>
    <w:p xmlns:tce="http://www.TCE.com">
      <w:pPr>
        <w:pStyle w:val="ListNumber2"/>
        <!--depth 2-->
        <w:numPr>
          <w:ilvl w:val="1"/>
          <w:numId w:val="1392"/>
        </w:numPr>
      </w:pPr>
      <w:r>
        <w:t/>
      </w:r>
      <w:r>
        <w:t>(3)</w:t>
      </w:r>
      <w:r>
        <w:t xml:space="preserve">  Delivery to the overseas port of entry when delivery is not covered under paragraph (a)(1) or (2) of this section.</w:t>
      </w:r>
    </w:p>
    <w:p xmlns:tce="http://www.TCE.com">
      <w:pPr>
        <w:pStyle w:val="ListNumber"/>
        <!--depth 1-->
        <w:numPr>
          <w:ilvl w:val="0"/>
          <w:numId w:val="1391"/>
        </w:numPr>
      </w:pPr>
      <w:r>
        <w:t/>
      </w:r>
      <w:r>
        <w:t>(b)</w:t>
      </w:r>
      <w:r>
        <w:t xml:space="preserve">  Geographic area(s)/countries/zones which are intended to be covered must be identified in the offer.</w:t>
      </w:r>
    </w:p>
    <w:p xmlns:tce="http://www.TCE.com">
      <w:pPr>
        <w:pStyle w:val="BodyText"/>
      </w:pPr>
      <w:r>
        <w:t>(End of clause)</w:t>
      </w:r>
    </w:p>
    <!--Topic unique_917-->
    <w:p xmlns:tce="http://www.TCE.com">
      <w:pPr>
        <w:pStyle w:val="Heading6"/>
      </w:pPr>
      <w:bookmarkStart w:id="5987" w:name="_Numd19e72577"/>
      <w:bookmarkStart w:id="5988" w:name="_Refd19e72577"/>
      <w:bookmarkStart w:id="5989" w:name="_Tocd19e72577"/>
      <w:r>
        <w:t/>
      </w:r>
      <w:r>
        <w:t>552.238-100</w:t>
      </w:r>
      <w:r>
        <w:t xml:space="preserve"> Transshipments.</w:t>
      </w:r>
      <w:bookmarkEnd w:id="5988"/>
      <w:bookmarkEnd w:id="5989"/>
      <w:bookmarkEnd w:id="5987"/>
    </w:p>
    <w:p xmlns:tce="http://www.TCE.com">
      <w:pPr>
        <w:pStyle w:val="BodyText"/>
      </w:pPr>
      <w:r>
        <w:t xml:space="preserve">As prescribed in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(d)(24) insert the following clause:</w:t>
      </w:r>
    </w:p>
    <w:p xmlns:tce="http://www.TCE.com">
      <w:pPr>
        <w:pStyle w:val="BodyText"/>
      </w:pPr>
      <w:r>
        <w:t>Transshipments (May 2019)</w:t>
      </w:r>
    </w:p>
    <w:p xmlns:tce="http://www.TCE.com">
      <w:pPr>
        <w:pStyle w:val="ListNumber"/>
        <!--depth 1-->
        <w:numPr>
          <w:ilvl w:val="0"/>
          <w:numId w:val="1393"/>
        </w:numPr>
      </w:pPr>
      <w:r>
        <w:t/>
      </w:r>
      <w:r>
        <w:t>(a)</w:t>
      </w:r>
      <w:r>
        <w:t xml:space="preserve">  The Contractor shall complete two (2) DD Forms 1387, Military Shipment Labels and, if applicable, four copies of DD Form 1387-2, Special Handling/Data Certification-used when shipping chemicals, dangerous cargo, etc.</w:t>
      </w:r>
    </w:p>
    <w:p xmlns:tce="http://www.TCE.com">
      <w:pPr>
        <w:pStyle w:val="ListNumber2"/>
        <!--depth 2-->
        <w:numPr>
          <w:ilvl w:val="1"/>
          <w:numId w:val="1394"/>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xmlns:tce="http://www.TCE.com">
      <w:pPr>
        <w:pStyle w:val="ListNumber2"/>
        <!--depth 2-->
        <w:numPr>
          <w:ilvl w:val="1"/>
          <w:numId w:val="1394"/>
        </w:numPr>
      </w:pPr>
      <w:r>
        <w:t/>
      </w:r>
      <w:r>
        <w:t>(2)</w:t>
      </w:r>
      <w:r>
        <w:t xml:space="preserve">  These forms will be attached to one end and one side, not on the top or bottom, of the container.</w:t>
      </w:r>
    </w:p>
    <w:p xmlns:tce="http://www.TCE.com">
      <w:pPr>
        <w:pStyle w:val="ListNumber2"/>
        <!--depth 2-->
        <w:numPr>
          <w:ilvl w:val="1"/>
          <w:numId w:val="1394"/>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xmlns:tce="http://www.TCE.com">
      <w:pPr>
        <w:pStyle w:val="ListNumber"/>
        <!--depth 1-->
        <w:numPr>
          <w:ilvl w:val="0"/>
          <w:numId w:val="1393"/>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xmlns:tce="http://www.TCE.com">
      <w:pPr>
        <w:pStyle w:val="ListNumber"/>
        <!--depth 1-->
        <w:numPr>
          <w:ilvl w:val="0"/>
          <w:numId w:val="1393"/>
        </w:numPr>
      </w:pPr>
      <w:r>
        <w:t/>
      </w:r>
      <w:r>
        <w:t>(c)</w:t>
      </w:r>
      <w:r>
        <w:t xml:space="preserve">  Dangerous cargo will not be intermingled with non-dangerous cargo in the same container.</w:t>
      </w:r>
    </w:p>
    <w:p xmlns:tce="http://www.TCE.com">
      <w:pPr>
        <w:pStyle w:val="ListNumber"/>
        <!--depth 1-->
        <w:numPr>
          <w:ilvl w:val="0"/>
          <w:numId w:val="1393"/>
        </w:numPr>
      </w:pPr>
      <w:r>
        <w:t/>
      </w:r>
      <w:r>
        <w:t>(d)</w:t>
      </w:r>
      <w:r>
        <w:t xml:space="preserve">  Copies of the above forms and preparation instructions will be obtained from the ordering activity issuing the Delivery Order. Reproduced copies of the forms are acceptable.</w:t>
      </w:r>
    </w:p>
    <w:p xmlns:tce="http://www.TCE.com">
      <w:pPr>
        <w:pStyle w:val="ListNumber"/>
        <!--depth 1-->
        <w:numPr>
          <w:ilvl w:val="0"/>
          <w:numId w:val="1393"/>
        </w:numPr>
      </w:pPr>
      <w:r>
        <w:t/>
      </w:r>
      <w:r>
        <w:t>(e)</w:t>
      </w:r>
      <w:r>
        <w:t xml:space="preserve">  Failure to include DD Form 1387, and DD Form 1387-2, if applicable, on each shipping container will result in rejection of shipment by the port Transportation Officer.</w:t>
      </w:r>
    </w:p>
    <w:p xmlns:tce="http://www.TCE.com">
      <w:pPr>
        <w:pStyle w:val="BodyText"/>
      </w:pPr>
      <w:r>
        <w:t>(End of clause)</w:t>
      </w:r>
    </w:p>
    <!--Topic unique_918-->
    <w:p xmlns:tce="http://www.TCE.com">
      <w:pPr>
        <w:pStyle w:val="Heading6"/>
      </w:pPr>
      <w:bookmarkStart w:id="5990" w:name="_Numd19e72664"/>
      <w:bookmarkStart w:id="5991" w:name="_Refd19e72664"/>
      <w:bookmarkStart w:id="5992" w:name="_Tocd19e72664"/>
      <w:r>
        <w:t/>
      </w:r>
      <w:r>
        <w:t>552.238-101</w:t>
      </w:r>
      <w:r>
        <w:t xml:space="preserve"> Foreign Taxes and Duties.</w:t>
      </w:r>
      <w:bookmarkEnd w:id="5991"/>
      <w:bookmarkEnd w:id="5992"/>
      <w:bookmarkEnd w:id="5990"/>
    </w:p>
    <w:p xmlns:tce="http://www.TCE.com">
      <w:pPr>
        <w:pStyle w:val="BodyText"/>
      </w:pPr>
      <w:r>
        <w:t xml:space="preserve">As prescribed in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(d)(25) insert the following clause:</w:t>
      </w:r>
    </w:p>
    <w:p xmlns:tce="http://www.TCE.com">
      <w:pPr>
        <w:pStyle w:val="BodyText"/>
      </w:pPr>
      <w:r>
        <w:t>Foreign Taxes and Duties (May 2019)</w:t>
      </w:r>
    </w:p>
    <w:p xmlns:tce="http://www.TCE.com">
      <w:pPr>
        <w:pStyle w:val="BodyText"/>
      </w:pPr>
      <w:r>
        <w:t>Prices offered must be net, delivered, f.o.b. to the destinations accepted by the Government.</w:t>
      </w:r>
    </w:p>
    <w:p xmlns:tce="http://www.TCE.com">
      <w:pPr>
        <w:pStyle w:val="ListNumber"/>
        <!--depth 1-->
        <w:numPr>
          <w:ilvl w:val="0"/>
          <w:numId w:val="1395"/>
        </w:numPr>
      </w:pPr>
      <w:r>
        <w:t/>
      </w:r>
      <w:r>
        <w:t>(a)</w:t>
      </w:r>
      <w:r>
        <w:t xml:space="preserve">  The Contractor warrants that such prices do not include any tax, duty, customs fees, or other foreign Governmental costs, assessments, or similar charges from which the U.S. Government is exempt.</w:t>
      </w:r>
    </w:p>
    <w:p xmlns:tce="http://www.TCE.com">
      <w:pPr>
        <w:pStyle w:val="ListNumber"/>
        <!--depth 1-->
        <w:numPr>
          <w:ilvl w:val="0"/>
          <w:numId w:val="1395"/>
        </w:numPr>
      </w:pPr>
      <w:r>
        <w:t/>
      </w:r>
      <w:r>
        <w:t>(b)</w:t>
      </w:r>
      <w:r>
        <w:t xml:space="preserve">  Standard commercial export packaging, including containerization, if necessary, packaging, preservation, and/or marking are included in the pricing offered and accepted by the Government.</w:t>
      </w:r>
    </w:p>
    <w:p xmlns:tce="http://www.TCE.com">
      <w:pPr>
        <w:pStyle w:val="BodyText"/>
      </w:pPr>
      <w:r>
        <w:t>(End of clause)</w:t>
      </w:r>
    </w:p>
    <!--Topic unique_919-->
    <w:p xmlns:tce="http://www.TCE.com">
      <w:pPr>
        <w:pStyle w:val="Heading6"/>
      </w:pPr>
      <w:bookmarkStart w:id="5993" w:name="_Numd19e72708"/>
      <w:bookmarkStart w:id="5994" w:name="_Refd19e72708"/>
      <w:bookmarkStart w:id="5995" w:name="_Tocd19e72708"/>
      <w:r>
        <w:t/>
      </w:r>
      <w:r>
        <w:t>552.238-102</w:t>
      </w:r>
      <w:r>
        <w:t xml:space="preserve"> English Language and U.S. Dollar Requirements.</w:t>
      </w:r>
      <w:bookmarkEnd w:id="5994"/>
      <w:bookmarkEnd w:id="5995"/>
      <w:bookmarkEnd w:id="5993"/>
    </w:p>
    <w:p xmlns:tce="http://www.TCE.com">
      <w:pPr>
        <w:pStyle w:val="BodyText"/>
      </w:pPr>
      <w:r>
        <w:t xml:space="preserve">As prescribed in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(d)(26) insert the following clause:</w:t>
      </w:r>
    </w:p>
    <w:p xmlns:tce="http://www.TCE.com">
      <w:pPr>
        <w:pStyle w:val="BodyText"/>
      </w:pPr>
      <w:r>
        <w:t>English Language and U.S. Dollar Requirements (May 2019)</w:t>
      </w:r>
    </w:p>
    <w:p xmlns:tce="http://www.TCE.com">
      <w:pPr>
        <w:pStyle w:val="ListNumber"/>
        <!--depth 1-->
        <w:numPr>
          <w:ilvl w:val="0"/>
          <w:numId w:val="1396"/>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xmlns:tce="http://www.TCE.com">
      <w:pPr>
        <w:pStyle w:val="ListNumber"/>
        <!--depth 1-->
        <w:numPr>
          <w:ilvl w:val="0"/>
          <w:numId w:val="1396"/>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xmlns:tce="http://www.TCE.com">
      <w:pPr>
        <w:pStyle w:val="BodyText"/>
      </w:pPr>
      <w:r>
        <w:t>(End of clause)</w:t>
      </w:r>
    </w:p>
    <!--Topic unique_920-->
    <w:p xmlns:tce="http://www.TCE.com">
      <w:pPr>
        <w:pStyle w:val="Heading6"/>
      </w:pPr>
      <w:bookmarkStart w:id="5996" w:name="_Numd19e72751"/>
      <w:bookmarkStart w:id="5997" w:name="_Refd19e72751"/>
      <w:bookmarkStart w:id="5998" w:name="_Tocd19e72751"/>
      <w:r>
        <w:t/>
      </w:r>
      <w:r>
        <w:t>552.238-103</w:t>
      </w:r>
      <w:r>
        <w:t xml:space="preserve"> Electronic Commerce.</w:t>
      </w:r>
      <w:bookmarkEnd w:id="5997"/>
      <w:bookmarkEnd w:id="5998"/>
      <w:bookmarkEnd w:id="5996"/>
    </w:p>
    <w:p xmlns:tce="http://www.TCE.com">
      <w:pPr>
        <w:pStyle w:val="BodyText"/>
      </w:pPr>
      <w:r>
        <w:t xml:space="preserve">As prescribed in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(d)(27) insert the following clause:</w:t>
      </w:r>
    </w:p>
    <w:p xmlns:tce="http://www.TCE.com">
      <w:pPr>
        <w:pStyle w:val="BodyText"/>
      </w:pPr>
      <w:r>
        <w:t>Electronic Commerce (May 2019)</w:t>
      </w:r>
    </w:p>
    <w:p xmlns:tce="http://www.TCE.com">
      <w:pPr>
        <w:pStyle w:val="ListNumber"/>
        <!--depth 1-->
        <w:numPr>
          <w:ilvl w:val="0"/>
          <w:numId w:val="1397"/>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xmlns:tce="http://www.TCE.com">
      <w:pPr>
        <w:pStyle w:val="ListNumber"/>
        <!--depth 1-->
        <w:numPr>
          <w:ilvl w:val="0"/>
          <w:numId w:val="1397"/>
        </w:numPr>
      </w:pPr>
      <w:r>
        <w:t/>
      </w:r>
      <w:r>
        <w:t>(b)</w:t>
      </w:r>
      <w:r>
        <w:t xml:space="preserve">  </w:t>
      </w:r>
      <w:r>
        <w:rPr>
          <w:i/>
        </w:rPr>
        <w:t>Trading partners and Value-Added Networks (VAN's)</w:t>
      </w:r>
      <w:r>
        <w:t>.</w:t>
      </w:r>
    </w:p>
    <w:p xmlns:tce="http://www.TCE.com">
      <w:pPr>
        <w:pStyle w:val="ListNumber2"/>
        <!--depth 2-->
        <w:numPr>
          <w:ilvl w:val="1"/>
          <w:numId w:val="1398"/>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xmlns:tce="http://www.TCE.com">
      <w:pPr>
        <w:pStyle w:val="ListNumber2"/>
        <!--depth 2-->
        <w:numPr>
          <w:ilvl w:val="1"/>
          <w:numId w:val="1398"/>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xmlns:tce="http://www.TCE.com">
      <w:pPr>
        <w:pStyle w:val="ListNumber"/>
        <!--depth 1-->
        <w:numPr>
          <w:ilvl w:val="0"/>
          <w:numId w:val="1397"/>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466">
        <w:r>
          <w:rPr>
            <w:rStyle w:val="Hyperlink"/>
          </w:rPr>
          <w:t>http://www.sam.gov</w:t>
        </w:r>
      </w:hyperlink>
      <w:r>
        <w:t>. Contractors shall follow the instructions on the SAM website regarding how to register for EDI.</w:t>
      </w:r>
    </w:p>
    <w:p xmlns:tce="http://www.TCE.com">
      <w:pPr>
        <w:pStyle w:val="ListNumber"/>
        <!--depth 1-->
        <w:numPr>
          <w:ilvl w:val="0"/>
          <w:numId w:val="1397"/>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467">
        <w:r>
          <w:rPr>
            <w:rStyle w:val="Hyperlink"/>
          </w:rPr>
          <w:t>http://www.nist.gov/itl</w:t>
        </w:r>
      </w:hyperlink>
      <w:r>
        <w:t>. ICs are available for common business documents such as Purchase Order, Price Sales Catalog, Invoice, Request for Quotes, etc.</w:t>
      </w:r>
    </w:p>
    <w:p xmlns:tce="http://www.TCE.com">
      <w:pPr>
        <w:pStyle w:val="ListNumber"/>
        <!--depth 1-->
        <w:numPr>
          <w:ilvl w:val="0"/>
          <w:numId w:val="1397"/>
        </w:numPr>
      </w:pPr>
      <w:r>
        <w:t/>
      </w:r>
      <w:r>
        <w:t>(e)</w:t>
      </w:r>
      <w:r>
        <w:t xml:space="preserve">  </w:t>
      </w:r>
      <w:r>
        <w:rPr>
          <w:i/>
        </w:rPr>
        <w:t>Additional information.</w:t>
      </w:r>
      <w:r>
        <w:t xml:space="preserve"> GSA has additional information available for Contractors who are interested in using EC/EDI on its website, </w:t>
      </w:r>
      <w:hyperlink r:id="rIdHyperlink468">
        <w:r>
          <w:rPr>
            <w:rStyle w:val="Hyperlink"/>
          </w:rPr>
          <w:t>http://www.gsa.gov</w:t>
        </w:r>
      </w:hyperlink>
      <w:r>
        <w:t>.</w:t>
      </w:r>
    </w:p>
    <w:p xmlns:tce="http://www.TCE.com">
      <w:pPr>
        <w:pStyle w:val="ListNumber"/>
        <!--depth 1-->
        <w:numPr>
          <w:ilvl w:val="0"/>
          <w:numId w:val="1397"/>
        </w:numPr>
      </w:pPr>
      <w:r>
        <w:t/>
      </w:r>
      <w:r>
        <w:t>(f)</w:t>
      </w:r>
      <w:r>
        <w:t xml:space="preserve">  </w:t>
      </w:r>
      <w:r>
        <w:rPr>
          <w:i/>
        </w:rPr>
        <w:t>GSA Advantage!®.</w:t>
      </w:r>
      <w:r>
        <w:t/>
      </w:r>
    </w:p>
    <w:p xmlns:tce="http://www.TCE.com">
      <w:pPr>
        <w:pStyle w:val="ListNumber2"/>
        <!--depth 2-->
        <w:numPr>
          <w:ilvl w:val="1"/>
          <w:numId w:val="1399"/>
        </w:numPr>
      </w:pPr>
      <w:r>
        <w:t/>
      </w:r>
      <w:r>
        <w:t>(1)</w:t>
      </w:r>
      <w:r>
        <w:t xml:space="preserve">  GSA Advantage!® uses electronic commerce to receive catalogs, invoices and text messages; and to send purchase orders, application advice, and functional acknowledgments. GSA Advantage!® enables customers to:</w:t>
      </w:r>
    </w:p>
    <w:p xmlns:tce="http://www.TCE.com">
      <w:pPr>
        <w:pStyle w:val="ListNumber3"/>
        <!--depth 3-->
        <w:numPr>
          <w:ilvl w:val="2"/>
          <w:numId w:val="1400"/>
        </w:numPr>
      </w:pPr>
      <w:r>
        <w:t/>
      </w:r>
      <w:r>
        <w:t>(i)</w:t>
      </w:r>
      <w:r>
        <w:t xml:space="preserve">  Perform database searches across all contracts by manufacturer; manufacturer's model/part number; Contractor; and generic supply categories.</w:t>
      </w:r>
    </w:p>
    <w:p xmlns:tce="http://www.TCE.com">
      <w:pPr>
        <w:pStyle w:val="ListNumber3"/>
        <!--depth 3-->
        <w:numPr>
          <w:ilvl w:val="2"/>
          <w:numId w:val="1400"/>
        </w:numPr>
      </w:pPr>
      <w:r>
        <w:t/>
      </w:r>
      <w:r>
        <w:t>(ii)</w:t>
      </w:r>
      <w:r>
        <w:t xml:space="preserve">  Generate EDI delivery orders to Contractors, generate EDI delivery orders from the Federal Supply Service to Contractors, or download files to create their own delivery orders.</w:t>
      </w:r>
    </w:p>
    <w:p xmlns:tce="http://www.TCE.com">
      <w:pPr>
        <w:pStyle w:val="ListNumber3"/>
        <!--depth 3-->
        <w:numPr>
          <w:ilvl w:val="2"/>
          <w:numId w:val="1400"/>
        </w:numPr>
      </w:pPr>
      <w:r>
        <w:t/>
      </w:r>
      <w:r>
        <w:t>(iii)</w:t>
      </w:r>
      <w:r>
        <w:t xml:space="preserve">  Use the credit card.</w:t>
      </w:r>
    </w:p>
    <w:p xmlns:tce="http://www.TCE.com">
      <w:pPr>
        <w:pStyle w:val="ListNumber2"/>
        <!--depth 2-->
        <w:numPr>
          <w:ilvl w:val="1"/>
          <w:numId w:val="1399"/>
        </w:numPr>
      </w:pPr>
      <w:r>
        <w:t/>
      </w:r>
      <w:r>
        <w:t>(2)</w:t>
      </w:r>
      <w:r>
        <w:t xml:space="preserve">  GSA Advantage!® may be accessed via the GSA Home Page. The Internet address is: </w:t>
      </w:r>
      <w:hyperlink r:id="rIdHyperlink469">
        <w:r>
          <w:rPr>
            <w:rStyle w:val="Hyperlink"/>
          </w:rPr>
          <w:t>http://www.gsa.gov</w:t>
        </w:r>
      </w:hyperlink>
      <w:r>
        <w:t>.</w:t>
      </w:r>
    </w:p>
    <w:p xmlns:tce="http://www.TCE.com">
      <w:pPr>
        <w:pStyle w:val="BodyText"/>
      </w:pPr>
      <w:r>
        <w:t>(End of clause)</w:t>
      </w:r>
    </w:p>
    <!--Topic unique_921-->
    <w:p xmlns:tce="http://www.TCE.com">
      <w:pPr>
        <w:pStyle w:val="Heading6"/>
      </w:pPr>
      <w:bookmarkStart w:id="5999" w:name="_Numd19e72914"/>
      <w:bookmarkStart w:id="6000" w:name="_Refd19e72914"/>
      <w:bookmarkStart w:id="6001" w:name="_Tocd19e72914"/>
      <w:r>
        <w:t/>
      </w:r>
      <w:r>
        <w:t>552.238-104</w:t>
      </w:r>
      <w:r>
        <w:t xml:space="preserve"> Dissemination of Information by Contractor.</w:t>
      </w:r>
      <w:bookmarkEnd w:id="6000"/>
      <w:bookmarkEnd w:id="6001"/>
      <w:bookmarkEnd w:id="5999"/>
    </w:p>
    <w:p xmlns:tce="http://www.TCE.com">
      <w:pPr>
        <w:pStyle w:val="BodyText"/>
      </w:pPr>
      <w:r>
        <w:t xml:space="preserve">As prescribed in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(d)(28) insert the following clause:</w:t>
      </w:r>
    </w:p>
    <w:p xmlns:tce="http://www.TCE.com">
      <w:pPr>
        <w:pStyle w:val="BodyText"/>
      </w:pPr>
      <w:r>
        <w:t>Dissemination of Information by Contractor (May 2019)</w:t>
      </w:r>
    </w:p>
    <w:p xmlns:tce="http://www.TCE.com">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xmlns:tce="http://www.TCE.com">
      <w:pPr>
        <w:pStyle w:val="BodyText"/>
      </w:pPr>
      <w:r>
        <w:t>(End of clause)</w:t>
      </w:r>
    </w:p>
    <!--Topic unique_922-->
    <w:p xmlns:tce="http://www.TCE.com">
      <w:pPr>
        <w:pStyle w:val="Heading6"/>
      </w:pPr>
      <w:bookmarkStart w:id="6002" w:name="_Numd19e72943"/>
      <w:bookmarkStart w:id="6003" w:name="_Refd19e72943"/>
      <w:bookmarkStart w:id="6004" w:name="_Tocd19e72943"/>
      <w:r>
        <w:t/>
      </w:r>
      <w:r>
        <w:t>552.238-105</w:t>
      </w:r>
      <w:r>
        <w:t xml:space="preserve"> Deliveries Beyond the Contractual Period-Placing of Orders.</w:t>
      </w:r>
      <w:bookmarkEnd w:id="6003"/>
      <w:bookmarkEnd w:id="6004"/>
      <w:bookmarkEnd w:id="6002"/>
    </w:p>
    <w:p xmlns:tce="http://www.TCE.com">
      <w:pPr>
        <w:pStyle w:val="BodyText"/>
      </w:pPr>
      <w:r>
        <w:t xml:space="preserve">As prescribed in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(d)(29) insert the following clause:</w:t>
      </w:r>
    </w:p>
    <w:p xmlns:tce="http://www.TCE.com">
      <w:pPr>
        <w:pStyle w:val="BodyText"/>
      </w:pPr>
      <w:r>
        <w:t>Deliveries Beyond the Contractual Period-Placing of Orders (May 2019)</w:t>
      </w:r>
    </w:p>
    <w:p xmlns:tce="http://www.TCE.com">
      <w:pPr>
        <w:pStyle w:val="BodyText"/>
      </w:pPr>
      <w:r>
        <w:t xml:space="preserve">In accordance with Clause </w:t>
      </w:r>
      <w:r>
        <w:rPr>
          <w:color w:val="0000FF"/>
        </w:rPr>
        <w:fldChar w:fldCharType="begin"/>
      </w:r>
      <w:r>
        <w:rPr>
          <w:color w:val="0000FF"/>
        </w:rPr>
        <w:instrText xml:space="preserve"> REF _Numd19e73774 \h </w:instrText>
      </w:r>
      <w:r>
        <w:fldChar w:fldCharType="separate"/>
      </w:r>
      <w:rPr>
        <w:color w:val="0000FF"/>
      </w:rPr>
      <w:r>
        <w:rPr>
          <w:u w:val="single"/>
        </w:rPr>
        <w:t>552.238-113</w:t>
      </w:r>
      <w:r>
        <w:rPr>
          <w:color w:val="0000FF"/>
        </w:rPr>
        <w:fldChar w:fldCharType="end"/>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xmlns:tce="http://www.TCE.com">
      <w:pPr>
        <w:pStyle w:val="BodyText"/>
      </w:pPr>
      <w:r>
        <w:t>(End of clause)</w:t>
      </w:r>
    </w:p>
    <!--Topic unique_923-->
    <w:p xmlns:tce="http://www.TCE.com">
      <w:pPr>
        <w:pStyle w:val="Heading6"/>
      </w:pPr>
      <w:bookmarkStart w:id="6005" w:name="_Numd19e72975"/>
      <w:bookmarkStart w:id="6006" w:name="_Refd19e72975"/>
      <w:bookmarkStart w:id="6007" w:name="_Tocd19e72975"/>
      <w:r>
        <w:t/>
      </w:r>
      <w:r>
        <w:t>552.238-106</w:t>
      </w:r>
      <w:r>
        <w:t xml:space="preserve"> Interpretation of Contract Requirements.</w:t>
      </w:r>
      <w:bookmarkEnd w:id="6006"/>
      <w:bookmarkEnd w:id="6007"/>
      <w:bookmarkEnd w:id="6005"/>
    </w:p>
    <w:p xmlns:tce="http://www.TCE.com">
      <w:pPr>
        <w:pStyle w:val="BodyText"/>
      </w:pPr>
      <w:r>
        <w:t xml:space="preserve">As prescribed in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(d)(30) insert the following clause:</w:t>
      </w:r>
    </w:p>
    <w:p xmlns:tce="http://www.TCE.com">
      <w:pPr>
        <w:pStyle w:val="BodyText"/>
      </w:pPr>
      <w:r>
        <w:t>Interpretation of Contract Requirements (May 2019)</w:t>
      </w:r>
    </w:p>
    <w:p xmlns:tce="http://www.TCE.com">
      <w:pPr>
        <w:pStyle w:val="BodyText"/>
      </w:pPr>
      <w:r>
        <w:t>No interpretation of any provision of this contract, including applicable specifications, shall be binding on the Government unless furnished or agreed to in writing by the Contracting Officer or his designated representative.</w:t>
      </w:r>
    </w:p>
    <w:p xmlns:tce="http://www.TCE.com">
      <w:pPr>
        <w:pStyle w:val="BodyText"/>
      </w:pPr>
      <w:r>
        <w:t>(End of clause)</w:t>
      </w:r>
    </w:p>
    <!--Topic unique_924-->
    <w:p xmlns:tce="http://www.TCE.com">
      <w:pPr>
        <w:pStyle w:val="Heading6"/>
      </w:pPr>
      <w:bookmarkStart w:id="6008" w:name="_Numd19e73004"/>
      <w:bookmarkStart w:id="6009" w:name="_Refd19e73004"/>
      <w:bookmarkStart w:id="6010" w:name="_Tocd19e73004"/>
      <w:r>
        <w:t/>
      </w:r>
      <w:r>
        <w:t>552.238-107</w:t>
      </w:r>
      <w:r>
        <w:t xml:space="preserve"> Export Traffic Release (Supplies).</w:t>
      </w:r>
      <w:bookmarkEnd w:id="6009"/>
      <w:bookmarkEnd w:id="6010"/>
      <w:bookmarkEnd w:id="6008"/>
    </w:p>
    <w:p xmlns:tce="http://www.TCE.com">
      <w:pPr>
        <w:pStyle w:val="BodyText"/>
      </w:pPr>
      <w:r>
        <w:t xml:space="preserve">As prescribed in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(d)(31) insert the following clause:</w:t>
      </w:r>
    </w:p>
    <w:p xmlns:tce="http://www.TCE.com">
      <w:pPr>
        <w:pStyle w:val="BodyText"/>
      </w:pPr>
      <w:r>
        <w:t>Export Traffic Release (Supplies) (May 2019)</w:t>
      </w:r>
    </w:p>
    <w:p xmlns:tce="http://www.TCE.com">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xmlns:tce="http://www.TCE.com">
      <w:pPr>
        <w:pStyle w:val="BodyText"/>
      </w:pPr>
      <w:r>
        <w:t>(End of clause)</w:t>
      </w:r>
    </w:p>
    <!--Topic unique_925-->
    <w:p xmlns:tce="http://www.TCE.com">
      <w:pPr>
        <w:pStyle w:val="Heading6"/>
      </w:pPr>
      <w:bookmarkStart w:id="6011" w:name="_Numd19e73032"/>
      <w:bookmarkStart w:id="6012" w:name="_Refd19e73032"/>
      <w:bookmarkStart w:id="6013" w:name="_Tocd19e73032"/>
      <w:r>
        <w:t/>
      </w:r>
      <w:r>
        <w:t>552.238-108</w:t>
      </w:r>
      <w:r>
        <w:t xml:space="preserve"> Spare Parts Kit.</w:t>
      </w:r>
      <w:bookmarkEnd w:id="6012"/>
      <w:bookmarkEnd w:id="6013"/>
      <w:bookmarkEnd w:id="6011"/>
    </w:p>
    <w:p xmlns:tce="http://www.TCE.com">
      <w:pPr>
        <w:pStyle w:val="BodyText"/>
      </w:pPr>
      <w:r>
        <w:t xml:space="preserve">As prescribed in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(d)(32) insert the following clause:</w:t>
      </w:r>
    </w:p>
    <w:p xmlns:tce="http://www.TCE.com">
      <w:pPr>
        <w:pStyle w:val="BodyText"/>
      </w:pPr>
      <w:r>
        <w:t>Spare Parts Kit (May 2019)</w:t>
      </w:r>
    </w:p>
    <w:p xmlns:tce="http://www.TCE.com">
      <w:pPr>
        <w:pStyle w:val="ListNumber"/>
        <!--depth 1-->
        <w:numPr>
          <w:ilvl w:val="0"/>
          <w:numId w:val="1401"/>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xmlns:tce="http://www.TCE.com">
      <w:pPr>
        <w:pStyle w:val="ListNumber"/>
        <!--depth 1-->
        <w:numPr>
          <w:ilvl w:val="0"/>
          <w:numId w:val="1401"/>
        </w:numPr>
      </w:pPr>
      <w:r>
        <w:t/>
      </w:r>
      <w:r>
        <w:t>(b)</w:t>
      </w:r>
      <w:r>
        <w:t xml:space="preserve">  The Contractor shall furnish prices for spare parts kits as follows:</w:t>
      </w:r>
    </w:p>
    <w:p xmlns:tce="http://www.TCE.com">
      <w:pPr>
        <w:pStyle w:val="ListNumber2"/>
        <!--depth 2-->
        <w:numPr>
          <w:ilvl w:val="1"/>
          <w:numId w:val="1402"/>
        </w:numPr>
      </w:pPr>
      <w:r>
        <w:t/>
      </w:r>
      <w:r>
        <w:t>(1)</w:t>
      </w:r>
      <w:r>
        <w:t xml:space="preserve">  Price of kit unpackaged.</w:t>
      </w:r>
    </w:p>
    <w:p xmlns:tce="http://www.TCE.com">
      <w:pPr>
        <w:pStyle w:val="ListNumber2"/>
        <!--depth 2-->
        <w:numPr>
          <w:ilvl w:val="1"/>
          <w:numId w:val="1402"/>
        </w:numPr>
      </w:pPr>
      <w:r>
        <w:t/>
      </w:r>
      <w:r>
        <w:t>(2)</w:t>
      </w:r>
      <w:r>
        <w:t xml:space="preserve">  Price of kit in domestic pack.</w:t>
      </w:r>
    </w:p>
    <w:p xmlns:tce="http://www.TCE.com">
      <w:pPr>
        <w:pStyle w:val="ListNumber2"/>
        <!--depth 2-->
        <w:numPr>
          <w:ilvl w:val="1"/>
          <w:numId w:val="1402"/>
        </w:numPr>
      </w:pPr>
      <w:r>
        <w:t/>
      </w:r>
      <w:r>
        <w:t>(3)</w:t>
      </w:r>
      <w:r>
        <w:t xml:space="preserve">  Price of kit in wooden case, steel-strapped.</w:t>
      </w:r>
    </w:p>
    <w:p xmlns:tce="http://www.TCE.com">
      <w:pPr>
        <w:pStyle w:val="ListNumber"/>
        <!--depth 1-->
        <w:numPr>
          <w:ilvl w:val="0"/>
          <w:numId w:val="1401"/>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xmlns:tce="http://www.TCE.com">
      <w:pPr>
        <w:pStyle w:val="BodyText"/>
      </w:pPr>
      <w:r>
        <w:t>(End of clause)</w:t>
      </w:r>
    </w:p>
    <!--Topic unique_926-->
    <w:p xmlns:tce="http://www.TCE.com">
      <w:pPr>
        <w:pStyle w:val="Heading6"/>
      </w:pPr>
      <w:bookmarkStart w:id="6014" w:name="_Numd19e73108"/>
      <w:bookmarkStart w:id="6015" w:name="_Refd19e73108"/>
      <w:bookmarkStart w:id="6016" w:name="_Tocd19e73108"/>
      <w:r>
        <w:t/>
      </w:r>
      <w:r>
        <w:t>552.238-109</w:t>
      </w:r>
      <w:r>
        <w:t xml:space="preserve"> Authentication Supplies and Services.</w:t>
      </w:r>
      <w:bookmarkEnd w:id="6015"/>
      <w:bookmarkEnd w:id="6016"/>
      <w:bookmarkEnd w:id="6014"/>
    </w:p>
    <w:p xmlns:tce="http://www.TCE.com">
      <w:pPr>
        <w:pStyle w:val="BodyText"/>
      </w:pPr>
      <w:r>
        <w:t xml:space="preserve">As prescribed in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(d)(33) insert the following clause:</w:t>
      </w:r>
    </w:p>
    <w:p xmlns:tce="http://www.TCE.com">
      <w:pPr>
        <w:pStyle w:val="BodyText"/>
      </w:pPr>
      <w:r>
        <w:t>Authentication Supplies and Services (May 2019)</w:t>
      </w:r>
    </w:p>
    <w:p xmlns:tce="http://www.TCE.com">
      <w:pPr>
        <w:pStyle w:val="ListNumber"/>
        <!--depth 1-->
        <w:numPr>
          <w:ilvl w:val="0"/>
          <w:numId w:val="1403"/>
        </w:numPr>
      </w:pPr>
      <w:r>
        <w:t/>
      </w:r>
      <w:r>
        <w:t>(a)</w:t>
      </w:r>
      <w:r>
        <w:t xml:space="preserve">  </w:t>
      </w:r>
      <w:r>
        <w:rPr>
          <w:i/>
        </w:rPr>
        <w:t>General background.</w:t>
      </w:r>
      <w:r>
        <w:t/>
      </w:r>
    </w:p>
    <w:p xmlns:tce="http://www.TCE.com">
      <w:pPr>
        <w:pStyle w:val="ListNumber2"/>
        <!--depth 2-->
        <w:numPr>
          <w:ilvl w:val="1"/>
          <w:numId w:val="1404"/>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xmlns:tce="http://www.TCE.com">
      <w:pPr>
        <w:pStyle w:val="ListNumber2"/>
        <!--depth 2-->
        <w:numPr>
          <w:ilvl w:val="1"/>
          <w:numId w:val="1404"/>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xmlns:tce="http://www.TCE.com">
      <w:pPr>
        <w:pStyle w:val="ListNumber"/>
        <!--depth 1-->
        <w:numPr>
          <w:ilvl w:val="0"/>
          <w:numId w:val="1403"/>
        </w:numPr>
      </w:pPr>
      <w:r>
        <w:t/>
      </w:r>
      <w:r>
        <w:t>(b)</w:t>
      </w:r>
      <w:r>
        <w:t xml:space="preserve">  Special item numbers. GSA has established the e-Authentication Initiative (see URL: </w:t>
      </w:r>
      <w:hyperlink r:id="rIdHyperlink470">
        <w:r>
          <w:rPr>
            <w:rStyle w:val="Hyperlink"/>
          </w:rP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xmlns:tce="http://www.TCE.com">
      <w:pPr>
        <w:pStyle w:val="ListNumber"/>
        <!--depth 1-->
        <w:numPr>
          <w:ilvl w:val="0"/>
          <w:numId w:val="1403"/>
        </w:numPr>
      </w:pPr>
      <w:r>
        <w:t/>
      </w:r>
      <w:r>
        <w:t>(c)</w:t>
      </w:r>
      <w:r>
        <w:t xml:space="preserve">  </w:t>
      </w:r>
      <w:r>
        <w:rPr>
          <w:i/>
        </w:rPr>
        <w:t>Qualification information.</w:t>
      </w:r>
      <w:r>
        <w:t/>
      </w:r>
    </w:p>
    <w:p xmlns:tce="http://www.TCE.com">
      <w:pPr>
        <w:pStyle w:val="ListNumber2"/>
        <!--depth 2-->
        <w:numPr>
          <w:ilvl w:val="1"/>
          <w:numId w:val="1405"/>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471">
        <w:r>
          <w:rPr>
            <w:rStyle w:val="Hyperlink"/>
          </w:rPr>
          <w:t>http://www.idmanagement.gov</w:t>
        </w:r>
      </w:hyperlink>
      <w:r>
        <w:t>.</w:t>
      </w:r>
    </w:p>
    <w:p xmlns:tce="http://www.TCE.com">
      <w:pPr>
        <w:pStyle w:val="ListNumber2"/>
        <!--depth 2-->
        <w:numPr>
          <w:ilvl w:val="1"/>
          <w:numId w:val="1405"/>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xmlns:tce="http://www.TCE.com">
      <w:pPr>
        <w:pStyle w:val="ListNumber"/>
        <!--depth 1-->
        <w:numPr>
          <w:ilvl w:val="0"/>
          <w:numId w:val="1403"/>
        </w:numPr>
      </w:pPr>
      <w:r>
        <w:t/>
      </w:r>
      <w:r>
        <w:t>(d)</w:t>
      </w:r>
      <w:r>
        <w:t xml:space="preserve">  </w:t>
      </w:r>
      <w:r>
        <w:rPr>
          <w:i/>
        </w:rPr>
        <w:t>Qualification requirements</w:t>
      </w:r>
      <w:r>
        <w:t>. Offerors proposing Authentication supplies and services under the established SINs are required to provide the following:</w:t>
      </w:r>
    </w:p>
    <w:p xmlns:tce="http://www.TCE.com">
      <w:pPr>
        <w:pStyle w:val="ListNumber2"/>
        <!--depth 2-->
        <w:numPr>
          <w:ilvl w:val="1"/>
          <w:numId w:val="1406"/>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472">
        <w:r>
          <w:rPr>
            <w:rStyle w:val="Hyperlink"/>
          </w:rP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xmlns:tce="http://www.TCE.com">
      <w:pPr>
        <w:pStyle w:val="ListNumber2"/>
        <!--depth 2-->
        <w:numPr>
          <w:ilvl w:val="1"/>
          <w:numId w:val="1406"/>
        </w:numPr>
      </w:pPr>
      <w:r>
        <w:t/>
      </w:r>
      <w:r>
        <w:t>(2)</w:t>
      </w:r>
      <w:r>
        <w:t xml:space="preserve">  After award, Contractor agrees that certified supplies and services will not be offered under any other SIN on any Federal Supply Schedule</w:t>
      </w:r>
    </w:p>
    <w:p xmlns:tce="http://www.TCE.com">
      <w:pPr>
        <w:pStyle w:val="ListNumber2"/>
        <!--depth 2-->
        <w:numPr>
          <w:ilvl w:val="1"/>
          <w:numId w:val="1406"/>
        </w:numPr>
      </w:pPr>
      <w:r>
        <w:t/>
      </w:r>
      <w:r>
        <w:t>(3)</w:t>
      </w:r>
      <w:r>
        <w:t/>
      </w:r>
    </w:p>
    <w:p xmlns:tce="http://www.TCE.com">
      <w:pPr>
        <w:pStyle w:val="ListNumber3"/>
        <!--depth 3-->
        <w:numPr>
          <w:ilvl w:val="2"/>
          <w:numId w:val="1407"/>
        </w:numPr>
      </w:pPr>
      <w:r>
        <w:t/>
      </w:r>
      <w:r>
        <w:t>(i)</w:t>
      </w:r>
      <w:r>
        <w:t xml:space="preserve">  If the Contractor changes the supplies or services previously qualified, GSA may require the Contractor to resubmit the supplies or services for re-qualification.</w:t>
      </w:r>
    </w:p>
    <w:p xmlns:tce="http://www.TCE.com">
      <w:pPr>
        <w:pStyle w:val="ListNumber3"/>
        <!--depth 3-->
        <w:numPr>
          <w:ilvl w:val="2"/>
          <w:numId w:val="1407"/>
        </w:numPr>
      </w:pPr>
      <w:r>
        <w:t/>
      </w:r>
      <w:r>
        <w:t>(ii)</w:t>
      </w:r>
      <w:r>
        <w:t xml:space="preserve">  If the Federal Government changes the qualification requirements or standards, Contractor must resubmit the supplies and services for re-qualification.</w:t>
      </w:r>
    </w:p>
    <w:p xmlns:tce="http://www.TCE.com">
      <w:pPr>
        <w:pStyle w:val="ListNumber2"/>
        <!--depth 2-->
        <w:numPr>
          <w:ilvl w:val="1"/>
          <w:numId w:val="1406"/>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xmlns:tce="http://www.TCE.com">
      <w:pPr>
        <w:pStyle w:val="ListNumber"/>
        <!--depth 1-->
        <w:numPr>
          <w:ilvl w:val="0"/>
          <w:numId w:val="1403"/>
        </w:numPr>
      </w:pPr>
      <w:r>
        <w:t/>
      </w:r>
      <w:r>
        <w:t>(e)</w:t>
      </w:r>
      <w:r>
        <w:t xml:space="preserve">  </w:t>
      </w:r>
      <w:r>
        <w:rPr>
          <w:i/>
        </w:rPr>
        <w:t>Demonstrating conformance.</w:t>
      </w:r>
      <w:r>
        <w:t/>
      </w:r>
    </w:p>
    <w:p xmlns:tce="http://www.TCE.com">
      <w:pPr>
        <w:pStyle w:val="ListNumber2"/>
        <!--depth 2-->
        <w:numPr>
          <w:ilvl w:val="1"/>
          <w:numId w:val="1408"/>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xmlns:tce="http://www.TCE.com">
      <w:pPr>
        <w:pStyle w:val="ListNumber3"/>
        <!--depth 3-->
        <w:numPr>
          <w:ilvl w:val="2"/>
          <w:numId w:val="1409"/>
        </w:numPr>
      </w:pPr>
      <w:r>
        <w:t/>
      </w:r>
      <w:r>
        <w:t>(i)</w:t>
      </w:r>
      <w:r>
        <w:t xml:space="preserve">  For Identify and Access Management Services (IAMS) and PKI Shared Service Provider (SSP) Qualification Requirements and evaluation procedures: </w:t>
      </w:r>
      <w:hyperlink r:id="rIdHyperlink473">
        <w:r>
          <w:rPr>
            <w:rStyle w:val="Hyperlink"/>
          </w:rPr>
          <w:t>http://www.idmanagement.gov</w:t>
        </w:r>
      </w:hyperlink>
      <w:r>
        <w:t>;</w:t>
      </w:r>
    </w:p>
    <w:p xmlns:tce="http://www.TCE.com">
      <w:pPr>
        <w:pStyle w:val="ListNumber3"/>
        <!--depth 3-->
        <w:numPr>
          <w:ilvl w:val="2"/>
          <w:numId w:val="1409"/>
        </w:numPr>
      </w:pPr>
      <w:r>
        <w:t/>
      </w:r>
      <w:r>
        <w:t>(ii)</w:t>
      </w:r>
      <w:r>
        <w:t xml:space="preserve">  For HSPD-12 Product and Service Components Qualification Requirements and evaluation procedures: </w:t>
      </w:r>
      <w:hyperlink r:id="rIdHyperlink474">
        <w:r>
          <w:rPr>
            <w:rStyle w:val="Hyperlink"/>
          </w:rPr>
          <w:t>http://www.idmanagement.gov</w:t>
        </w:r>
      </w:hyperlink>
      <w:r>
        <w:t>;</w:t>
      </w:r>
    </w:p>
    <w:p xmlns:tce="http://www.TCE.com">
      <w:pPr>
        <w:pStyle w:val="ListNumber3"/>
        <!--depth 3-->
        <w:numPr>
          <w:ilvl w:val="2"/>
          <w:numId w:val="1409"/>
        </w:numPr>
      </w:pPr>
      <w:r>
        <w:t/>
      </w:r>
      <w:r>
        <w:t>(iii)</w:t>
      </w:r>
      <w:r>
        <w:t xml:space="preserve">  For FIPS 201 evaluation program testing and certification procedures: </w:t>
      </w:r>
      <w:hyperlink r:id="rIdHyperlink475">
        <w:r>
          <w:rPr>
            <w:rStyle w:val="Hyperlink"/>
          </w:rPr>
          <w:t>https://www.idmanagement.gov/fips201/</w:t>
        </w:r>
      </w:hyperlink>
      <w:r>
        <w:t>.</w:t>
      </w:r>
    </w:p>
    <w:p xmlns:tce="http://www.TCE.com">
      <w:pPr>
        <w:pStyle w:val="ListNumber"/>
        <!--depth 1-->
        <w:numPr>
          <w:ilvl w:val="0"/>
          <w:numId w:val="1403"/>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xmlns:tce="http://www.TCE.com">
      <w:pPr>
        <w:pStyle w:val="ListParagraph"/>
        <!--depth 1-->
        <w:ind w:left="720"/>
      </w:pPr>
      <w:r>
        <w:t>[</w:t>
      </w:r>
      <w:r>
        <w:rPr>
          <w:i/>
        </w:rPr>
        <w:t>The contracting officer should insert the points of contact information below, unless otherwise included elsewhere in the solicitation.</w:t>
      </w:r>
      <w:r>
        <w:t>]</w:t>
      </w:r>
    </w:p>
    <w:p xmlns:tce="http://www.TCE.com">
      <w:pPr>
        <w:pStyle w:val="ListParagraph"/>
        <!--depth 1-->
        <w:ind w:left="720"/>
      </w:pPr>
      <w:r>
        <w:t>*</w:t>
      </w:r>
      <w:r>
        <w:t>_____</w:t>
      </w:r>
      <w:r>
        <w:t>*</w:t>
      </w:r>
    </w:p>
    <w:p xmlns:tce="http://www.TCE.com">
      <w:pPr>
        <w:pStyle w:val="BodyText"/>
      </w:pPr>
      <w:r>
        <w:t>(End of clause)</w:t>
      </w:r>
    </w:p>
    <!--Topic unique_927-->
    <w:p xmlns:tce="http://www.TCE.com">
      <w:pPr>
        <w:pStyle w:val="Heading6"/>
      </w:pPr>
      <w:bookmarkStart w:id="6017" w:name="_Numd19e73338"/>
      <w:bookmarkStart w:id="6018" w:name="_Refd19e73338"/>
      <w:bookmarkStart w:id="6019" w:name="_Tocd19e73338"/>
      <w:r>
        <w:t/>
      </w:r>
      <w:r>
        <w:t>552.238-110</w:t>
      </w:r>
      <w:r>
        <w:t xml:space="preserve"> Commercial Satellite Communication (COMSATCOM) Services.</w:t>
      </w:r>
      <w:bookmarkEnd w:id="6018"/>
      <w:bookmarkEnd w:id="6019"/>
      <w:bookmarkEnd w:id="6017"/>
    </w:p>
    <w:p xmlns:tce="http://www.TCE.com">
      <w:pPr>
        <w:pStyle w:val="BodyText"/>
      </w:pPr>
      <w:r>
        <w:t xml:space="preserve">As prescribed in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(d)(34) insert the following clause:</w:t>
      </w:r>
    </w:p>
    <w:p xmlns:tce="http://www.TCE.com">
      <w:pPr>
        <w:pStyle w:val="BodyText"/>
      </w:pPr>
      <w:r>
        <w:t>Commercial Satellite Communication (COMSATCOM) Services (May 2019)</w:t>
      </w:r>
    </w:p>
    <w:p xmlns:tce="http://www.TCE.com">
      <w:pPr>
        <w:pStyle w:val="ListNumber"/>
        <!--depth 1-->
        <w:numPr>
          <w:ilvl w:val="0"/>
          <w:numId w:val="1410"/>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xmlns:tce="http://www.TCE.com">
      <w:pPr>
        <w:pStyle w:val="ListNumber"/>
        <!--depth 1-->
        <w:numPr>
          <w:ilvl w:val="0"/>
          <w:numId w:val="1410"/>
        </w:numPr>
      </w:pPr>
      <w:r>
        <w:t/>
      </w:r>
      <w:r>
        <w:t>(b)</w:t>
      </w:r>
      <w:r>
        <w:t xml:space="preserve">  </w:t>
      </w:r>
      <w:r>
        <w:rPr>
          <w:i/>
        </w:rPr>
        <w:t>Information assurance.</w:t>
      </w:r>
      <w:r>
        <w:t/>
      </w:r>
    </w:p>
    <w:p xmlns:tce="http://www.TCE.com">
      <w:pPr>
        <w:pStyle w:val="ListNumber2"/>
        <!--depth 2-->
        <w:numPr>
          <w:ilvl w:val="1"/>
          <w:numId w:val="1411"/>
        </w:numPr>
      </w:pPr>
      <w:r>
        <w:t/>
      </w:r>
      <w:r>
        <w:t>(1)</w:t>
      </w:r>
      <w:r>
        <w:t xml:space="preserve">  The Contractor shall demonstrate, to the maximum extent practicable, the ability to meet:</w:t>
      </w:r>
    </w:p>
    <w:p xmlns:tce="http://www.TCE.com">
      <w:pPr>
        <w:pStyle w:val="ListNumber3"/>
        <!--depth 3-->
        <w:numPr>
          <w:ilvl w:val="2"/>
          <w:numId w:val="1412"/>
        </w:numPr>
      </w:pPr>
      <w:r>
        <w:t/>
      </w:r>
      <w:r>
        <w:t>(i)</w:t>
      </w:r>
      <w:r>
        <w:t xml:space="preserve">  The Committee on National Security Systems Policy (CNSSP) 12, “National Information Assurance Policy for Space Systems used to Support National Security Missions,” or</w:t>
      </w:r>
    </w:p>
    <w:p xmlns:tce="http://www.TCE.com">
      <w:pPr>
        <w:pStyle w:val="ListNumber3"/>
        <!--depth 3-->
        <w:numPr>
          <w:ilvl w:val="2"/>
          <w:numId w:val="1412"/>
        </w:numPr>
      </w:pPr>
      <w:r>
        <w:t/>
      </w:r>
      <w:r>
        <w:t>(ii)</w:t>
      </w:r>
      <w:r>
        <w:t xml:space="preserve"> Department of Defense Directive (DoDD) 8581.1, “Information Assurance (IA) Policy for Space Systems Used by the Department of Defense.”</w:t>
      </w:r>
    </w:p>
    <w:p xmlns:tce="http://www.TCE.com">
      <w:pPr>
        <w:pStyle w:val="ListNumber2"/>
        <!--depth 2-->
        <w:numPr>
          <w:ilvl w:val="1"/>
          <w:numId w:val="1411"/>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xmlns:tce="http://www.TCE.com">
      <w:pPr>
        <w:pStyle w:val="ListNumber3"/>
        <!--depth 3-->
        <w:numPr>
          <w:ilvl w:val="2"/>
          <w:numId w:val="1413"/>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xmlns:tce="http://www.TCE.com">
      <w:pPr>
        <w:pStyle w:val="ListNumber3"/>
        <!--depth 3-->
        <w:numPr>
          <w:ilvl w:val="2"/>
          <w:numId w:val="1413"/>
        </w:numPr>
      </w:pPr>
      <w:r>
        <w:t/>
      </w:r>
      <w:r>
        <w:t>(ii)</w:t>
      </w:r>
      <w:r>
        <w:t xml:space="preserve"> A Mission Assurance Category (MAC) III system that is described in the current revision of DoD Instruction (DoDI) 8500.2, “Information Assurance Implementation.”</w:t>
      </w:r>
    </w:p>
    <w:p xmlns:tce="http://www.TCE.com">
      <w:pPr>
        <w:pStyle w:val="ListNumber2"/>
        <!--depth 2-->
        <w:numPr>
          <w:ilvl w:val="1"/>
          <w:numId w:val="1411"/>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xmlns:tce="http://www.TCE.com">
      <w:pPr>
        <w:pStyle w:val="ListNumber"/>
        <!--depth 1-->
        <w:numPr>
          <w:ilvl w:val="0"/>
          <w:numId w:val="1410"/>
        </w:numPr>
      </w:pPr>
      <w:r>
        <w:t/>
      </w:r>
      <w:r>
        <w:t>(c)</w:t>
      </w:r>
      <w:r>
        <w:t xml:space="preserve">  </w:t>
      </w:r>
      <w:r>
        <w:rPr>
          <w:i/>
        </w:rPr>
        <w:t>Delivery schedule.</w:t>
      </w:r>
      <w:r>
        <w:t xml:space="preserve"> The Contractor shall deliver COMSATCOM services in accordance with </w:t>
      </w:r>
      <w:r>
        <w:rPr>
          <w:color w:val="0000FF"/>
        </w:rPr>
        <w:fldChar w:fldCharType="begin"/>
      </w:r>
      <w:r>
        <w:rPr>
          <w:color w:val="0000FF"/>
        </w:rPr>
        <w:instrText xml:space="preserve"> REF _Numd19e71502 \h </w:instrText>
      </w:r>
      <w:r>
        <w:fldChar w:fldCharType="separate"/>
      </w:r>
      <w:rPr>
        <w:color w:val="0000FF"/>
      </w:rPr>
      <w:r>
        <w:rPr>
          <w:u w:val="single"/>
        </w:rPr>
        <w:t>552.238-86</w:t>
      </w:r>
      <w:r>
        <w:rPr>
          <w:color w:val="0000FF"/>
        </w:rPr>
        <w:fldChar w:fldCharType="end"/>
      </w:r>
      <w:r>
        <w:t>.</w:t>
      </w:r>
    </w:p>
    <w:p xmlns:tce="http://www.TCE.com">
      <w:pPr>
        <w:pStyle w:val="ListNumber"/>
        <!--depth 1-->
        <w:numPr>
          <w:ilvl w:val="0"/>
          <w:numId w:val="1410"/>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xmlns:tce="http://www.TCE.com">
      <w:pPr>
        <w:pStyle w:val="ListNumber"/>
        <!--depth 1-->
        <w:numPr>
          <w:ilvl w:val="0"/>
          <w:numId w:val="1410"/>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xmlns:tce="http://www.TCE.com">
      <w:pPr>
        <w:pStyle w:val="ListNumber"/>
        <!--depth 1-->
        <w:numPr>
          <w:ilvl w:val="0"/>
          <w:numId w:val="1410"/>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xmlns:tce="http://www.TCE.com">
      <w:pPr>
        <w:pStyle w:val="ListNumber"/>
        <!--depth 1-->
        <w:numPr>
          <w:ilvl w:val="0"/>
          <w:numId w:val="1410"/>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xmlns:tce="http://www.TCE.com">
      <w:pPr>
        <w:pStyle w:val="ListNumber"/>
        <!--depth 1-->
        <w:numPr>
          <w:ilvl w:val="0"/>
          <w:numId w:val="1410"/>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xmlns:tce="http://www.TCE.com">
      <w:pPr>
        <w:pStyle w:val="ListNumber"/>
        <!--depth 1-->
        <w:numPr>
          <w:ilvl w:val="0"/>
          <w:numId w:val="1410"/>
        </w:numPr>
      </w:pPr>
      <w:r>
        <w:t/>
      </w:r>
      <w:r>
        <w:t>(i)</w:t>
      </w:r>
      <w:r>
        <w:t xml:space="preserve">  </w:t>
      </w:r>
      <w:r>
        <w:rPr>
          <w:i/>
        </w:rPr>
        <w:t>Security.</w:t>
      </w:r>
      <w:r>
        <w:t/>
      </w:r>
    </w:p>
    <w:p xmlns:tce="http://www.TCE.com">
      <w:pPr>
        <w:pStyle w:val="ListNumber2"/>
        <!--depth 2-->
        <w:numPr>
          <w:ilvl w:val="1"/>
          <w:numId w:val="1414"/>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xmlns:tce="http://www.TCE.com">
      <w:pPr>
        <w:pStyle w:val="ListNumber2"/>
        <!--depth 2-->
        <w:numPr>
          <w:ilvl w:val="1"/>
          <w:numId w:val="1414"/>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xmlns:tce="http://www.TCE.com">
      <w:pPr>
        <w:pStyle w:val="ListNumber2"/>
        <!--depth 2-->
        <w:numPr>
          <w:ilvl w:val="1"/>
          <w:numId w:val="1414"/>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xmlns:tce="http://www.TCE.com">
      <w:pPr>
        <w:pStyle w:val="ListNumber2"/>
        <!--depth 2-->
        <w:numPr>
          <w:ilvl w:val="1"/>
          <w:numId w:val="1414"/>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xmlns:tce="http://www.TCE.com">
      <w:pPr>
        <w:pStyle w:val="ListNumber2"/>
        <!--depth 2-->
        <w:numPr>
          <w:ilvl w:val="1"/>
          <w:numId w:val="1414"/>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xmlns:tce="http://www.TCE.com">
      <w:pPr>
        <w:pStyle w:val="ListNumber2"/>
        <!--depth 2-->
        <w:numPr>
          <w:ilvl w:val="1"/>
          <w:numId w:val="1414"/>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xmlns:tce="http://www.TCE.com">
      <w:pPr>
        <w:pStyle w:val="ListNumber"/>
        <!--depth 1-->
        <w:numPr>
          <w:ilvl w:val="0"/>
          <w:numId w:val="1410"/>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xmlns:tce="http://www.TCE.com">
      <w:pPr>
        <w:pStyle w:val="BodyText"/>
      </w:pPr>
      <w:r>
        <w:t>(End of clause)</w:t>
      </w:r>
    </w:p>
    <!--Topic unique_96-->
    <w:p xmlns:tce="http://www.TCE.com">
      <w:pPr>
        <w:pStyle w:val="Heading6"/>
      </w:pPr>
      <w:bookmarkStart w:id="6020" w:name="_Numd19e73569"/>
      <w:bookmarkStart w:id="6021" w:name="_Refd19e73569"/>
      <w:bookmarkStart w:id="6022" w:name="_Tocd19e73569"/>
      <w:r>
        <w:t/>
      </w:r>
      <w:r>
        <w:t>552.238-111</w:t>
      </w:r>
      <w:r>
        <w:t xml:space="preserve"> Environmental Protection Agency Registration Requirement.</w:t>
      </w:r>
      <w:bookmarkEnd w:id="6021"/>
      <w:bookmarkEnd w:id="6022"/>
      <w:bookmarkEnd w:id="6020"/>
    </w:p>
    <w:p xmlns:tce="http://www.TCE.com">
      <w:pPr>
        <w:pStyle w:val="BodyText"/>
      </w:pPr>
      <w:r>
        <w:t xml:space="preserve">As prescribed in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(d)(35) insert the following clause:</w:t>
      </w:r>
    </w:p>
    <w:p xmlns:tce="http://www.TCE.com">
      <w:pPr>
        <w:pStyle w:val="BodyText"/>
      </w:pPr>
      <w:r>
        <w:t>Environmental Protection Agency Registration Requirement (JAN 2022)</w:t>
      </w:r>
    </w:p>
    <w:p xmlns:tce="http://www.TCE.com">
      <w:pPr>
        <w:pStyle w:val="ListNumber"/>
        <!--depth 1-->
        <w:numPr>
          <w:ilvl w:val="0"/>
          <w:numId w:val="1415"/>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xmlns:tce="http://www.TCE.com">
      <w:pPr>
        <w:pStyle w:val="ListNumber"/>
        <!--depth 1-->
        <w:numPr>
          <w:ilvl w:val="0"/>
          <w:numId w:val="1415"/>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xmlns:tce="http://www.TCE.com">
            <w:pPr>
              <w:pStyle w:val="BodyText"/>
            </w:pPr>
            <w:r>
              <w:t>Items</w:t>
            </w:r>
          </w:p>
        </w:tc>
      </w:tr>
      <w:tr>
        <w:trPr>
          <w:cantSplit/>
        </w:trPr>
        <w:tc>
          <w:p xmlns:tce="http://www.TCE.com">
            <w:pPr>
              <w:pStyle w:val="BodyText"/>
            </w:pPr>
            <w:r>
              <w:t>Item Numbers</w:t>
            </w:r>
          </w:p>
        </w:tc>
        <w:tc>
          <w:p xmlns:tce="http://www.TCE.com">
            <w:pPr>
              <w:pStyle w:val="BodyText"/>
            </w:pPr>
            <w:r>
              <w:t>Name of Manufacturer / Distributor</w:t>
            </w:r>
          </w:p>
        </w:tc>
        <w:tc>
          <w:p xmlns:tce="http://www.TCE.com">
            <w:pPr>
              <w:pStyle w:val="BodyText"/>
            </w:pPr>
            <w:r>
              <w:t>EPA Registration Number</w:t>
            </w:r>
          </w:p>
        </w:tc>
        <w:tc>
          <w:p xmlns:tce="http://www.TCE.com">
            <w:pPr>
              <w:pStyle w:val="BodyText"/>
            </w:pPr>
            <w:r>
              <w:t>Date of Expiration</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bl>
    <w:p xmlns:tce="http://www.TCE.com">
      <w:pPr>
        <w:pStyle w:val="ListNumber"/>
        <!--depth 1-->
        <w:numPr>
          <w:ilvl w:val="0"/>
          <w:numId w:val="1415"/>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Products and Commercial Services), whichever is applicable to the resultant contract.</w:t>
      </w:r>
    </w:p>
    <w:p xmlns:tce="http://www.TCE.com">
      <w:pPr>
        <w:pStyle w:val="BodyText"/>
      </w:pPr>
      <w:r>
        <w:t>(End of clause)</w:t>
      </w:r>
    </w:p>
    <!--Topic unique_929-->
    <w:p xmlns:tce="http://www.TCE.com">
      <w:pPr>
        <w:pStyle w:val="Heading6"/>
      </w:pPr>
      <w:bookmarkStart w:id="6023" w:name="_Numd19e73741"/>
      <w:bookmarkStart w:id="6024" w:name="_Refd19e73741"/>
      <w:bookmarkStart w:id="6025" w:name="_Tocd19e73741"/>
      <w:r>
        <w:t/>
      </w:r>
      <w:r>
        <w:t>552.238-112</w:t>
      </w:r>
      <w:r>
        <w:t xml:space="preserve"> Definition (Federal Supply Schedules) - Non-Federal Entity.</w:t>
      </w:r>
      <w:bookmarkEnd w:id="6024"/>
      <w:bookmarkEnd w:id="6025"/>
      <w:bookmarkEnd w:id="6023"/>
    </w:p>
    <w:p xmlns:tce="http://www.TCE.com">
      <w:pPr>
        <w:pStyle w:val="BodyText"/>
      </w:pPr>
      <w:r>
        <w:t xml:space="preserve">As prescribed in </w:t>
      </w:r>
      <w:r>
        <w:rPr>
          <w:color w:val="0000FF"/>
        </w:rPr>
        <w:fldChar w:fldCharType="begin"/>
      </w:r>
      <w:r>
        <w:rPr>
          <w:color w:val="0000FF"/>
        </w:rPr>
        <w:instrText xml:space="preserve"> REF _Numd19e55600 \h </w:instrText>
      </w:r>
      <w:r>
        <w:fldChar w:fldCharType="separate"/>
      </w:r>
      <w:rPr>
        <w:color w:val="0000FF"/>
      </w:rPr>
      <w:r>
        <w:rPr>
          <w:u w:val="single"/>
        </w:rPr>
        <w:t>538.7004</w:t>
      </w:r>
      <w:r>
        <w:rPr>
          <w:color w:val="0000FF"/>
        </w:rPr>
        <w:fldChar w:fldCharType="end"/>
      </w:r>
      <w:r>
        <w:t>(a) insert the following clause:</w:t>
      </w:r>
    </w:p>
    <w:p xmlns:tce="http://www.TCE.com">
      <w:pPr>
        <w:pStyle w:val="BodyText"/>
      </w:pPr>
      <w:r>
        <w:t>Definition (Federal Supply Schedules) - Non-Federal Entity (May 2019)</w:t>
      </w:r>
    </w:p>
    <w:p xmlns:tce="http://www.TCE.com">
      <w:pPr>
        <w:pStyle w:val="BodyText"/>
      </w:pPr>
      <w:r>
        <w:t xml:space="preserve">Ordering activity (also called “ordering agency” and “ordering office”) means an eligible ordering activity (see </w:t>
      </w:r>
      <w:r>
        <w:rPr>
          <w:color w:val="0000FF"/>
        </w:rPr>
        <w:fldChar w:fldCharType="begin"/>
      </w:r>
      <w:r>
        <w:rPr>
          <w:color w:val="0000FF"/>
        </w:rPr>
        <w:instrText xml:space="preserve"> REF _Numd19e73774 \h </w:instrText>
      </w:r>
      <w:r>
        <w:fldChar w:fldCharType="separate"/>
      </w:r>
      <w:rPr>
        <w:color w:val="0000FF"/>
      </w:rPr>
      <w:r>
        <w:rPr>
          <w:u w:val="single"/>
        </w:rPr>
        <w:t>552.238-113</w:t>
      </w:r>
      <w:r>
        <w:rPr>
          <w:color w:val="0000FF"/>
        </w:rPr>
        <w:fldChar w:fldCharType="end"/>
      </w:r>
      <w:r>
        <w:t>), authorized to place orders under Federal Supply Schedule contracts.</w:t>
      </w:r>
    </w:p>
    <w:p xmlns:tce="http://www.TCE.com">
      <w:pPr>
        <w:pStyle w:val="BodyText"/>
      </w:pPr>
      <w:r>
        <w:t>(End of clause)</w:t>
      </w:r>
    </w:p>
    <!--Topic unique_930-->
    <w:p xmlns:tce="http://www.TCE.com">
      <w:pPr>
        <w:pStyle w:val="Heading6"/>
      </w:pPr>
      <w:bookmarkStart w:id="6026" w:name="_Numd19e73774"/>
      <w:bookmarkStart w:id="6027" w:name="_Refd19e73774"/>
      <w:bookmarkStart w:id="6028" w:name="_Tocd19e73774"/>
      <w:r>
        <w:t/>
      </w:r>
      <w:r>
        <w:t>552.238-113</w:t>
      </w:r>
      <w:r>
        <w:t xml:space="preserve"> Scope of Contract (Eligible Ordering Activities).</w:t>
      </w:r>
      <w:bookmarkEnd w:id="6027"/>
      <w:bookmarkEnd w:id="6028"/>
      <w:bookmarkEnd w:id="6026"/>
    </w:p>
    <w:p xmlns:tce="http://www.TCE.com">
      <w:pPr>
        <w:pStyle w:val="BodyText"/>
      </w:pPr>
      <w:r>
        <w:t xml:space="preserve">As prescribed in </w:t>
      </w:r>
      <w:r>
        <w:rPr>
          <w:color w:val="0000FF"/>
        </w:rPr>
        <w:fldChar w:fldCharType="begin"/>
      </w:r>
      <w:r>
        <w:rPr>
          <w:color w:val="0000FF"/>
        </w:rPr>
        <w:instrText xml:space="preserve"> REF _Numd19e55600 \h </w:instrText>
      </w:r>
      <w:r>
        <w:fldChar w:fldCharType="separate"/>
      </w:r>
      <w:rPr>
        <w:color w:val="0000FF"/>
      </w:rPr>
      <w:r>
        <w:rPr>
          <w:u w:val="single"/>
        </w:rPr>
        <w:t>538.7004</w:t>
      </w:r>
      <w:r>
        <w:rPr>
          <w:color w:val="0000FF"/>
        </w:rPr>
        <w:fldChar w:fldCharType="end"/>
      </w:r>
      <w:r>
        <w:t>(b) insert the following clause:</w:t>
      </w:r>
    </w:p>
    <w:p xmlns:tce="http://www.TCE.com">
      <w:pPr>
        <w:pStyle w:val="BodyText"/>
      </w:pPr>
      <w:r>
        <w:t>Scope of Contract (Eligible Ordering Activities) (May 2019)</w:t>
      </w:r>
    </w:p>
    <w:p xmlns:tce="http://www.TCE.com">
      <w:pPr>
        <w:pStyle w:val="ListNumber"/>
        <!--depth 1-->
        <w:numPr>
          <w:ilvl w:val="0"/>
          <w:numId w:val="1416"/>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xmlns:tce="http://www.TCE.com">
      <w:pPr>
        <w:pStyle w:val="ListNumber2"/>
        <!--depth 2-->
        <w:numPr>
          <w:ilvl w:val="1"/>
          <w:numId w:val="1417"/>
        </w:numPr>
      </w:pPr>
      <w:r>
        <w:t/>
      </w:r>
      <w:r>
        <w:t>(1)</w:t>
      </w:r>
      <w:r>
        <w:t xml:space="preserve"> Executive agencies (as defined in FAR Subpart 2.1) including nonappropriated fund activities as prescribed in 41 CFR 101-26.000;</w:t>
      </w:r>
    </w:p>
    <w:p xmlns:tce="http://www.TCE.com">
      <w:pPr>
        <w:pStyle w:val="ListNumber2"/>
        <!--depth 2-->
        <w:numPr>
          <w:ilvl w:val="1"/>
          <w:numId w:val="1417"/>
        </w:numPr>
      </w:pPr>
      <w:r>
        <w:t/>
      </w:r>
      <w:r>
        <w:t>(2)</w:t>
      </w:r>
      <w:r>
        <w:t xml:space="preserve"> Government contractors authorized in writing by a Federal agency pursuant to FAR 51.1;</w:t>
      </w:r>
    </w:p>
    <w:p xmlns:tce="http://www.TCE.com">
      <w:pPr>
        <w:pStyle w:val="ListNumber2"/>
        <!--depth 2-->
        <w:numPr>
          <w:ilvl w:val="1"/>
          <w:numId w:val="1417"/>
        </w:numPr>
      </w:pPr>
      <w:r>
        <w:t/>
      </w:r>
      <w:r>
        <w:t>(3)</w:t>
      </w:r>
      <w:r>
        <w:t xml:space="preserve">  Mixed ownership Government corporations (as defined in the Government Corporation Control Act);</w:t>
      </w:r>
    </w:p>
    <w:p xmlns:tce="http://www.TCE.com">
      <w:pPr>
        <w:pStyle w:val="ListNumber2"/>
        <!--depth 2-->
        <w:numPr>
          <w:ilvl w:val="1"/>
          <w:numId w:val="1417"/>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xmlns:tce="http://www.TCE.com">
      <w:pPr>
        <w:pStyle w:val="ListNumber2"/>
        <!--depth 2-->
        <w:numPr>
          <w:ilvl w:val="1"/>
          <w:numId w:val="1417"/>
        </w:numPr>
      </w:pPr>
      <w:r>
        <w:t/>
      </w:r>
      <w:r>
        <w:t>(5)</w:t>
      </w:r>
      <w:r>
        <w:t xml:space="preserve">  The District of Columbia;</w:t>
      </w:r>
    </w:p>
    <w:p xmlns:tce="http://www.TCE.com">
      <w:pPr>
        <w:pStyle w:val="ListNumber2"/>
        <!--depth 2-->
        <w:numPr>
          <w:ilvl w:val="1"/>
          <w:numId w:val="1417"/>
        </w:numPr>
      </w:pPr>
      <w:r>
        <w:t/>
      </w:r>
      <w:r>
        <w:t>(6)</w:t>
      </w:r>
      <w:r>
        <w:t xml:space="preserve">  Tribal governments when authorized under 25 USC 450j(k);</w:t>
      </w:r>
    </w:p>
    <w:p xmlns:tce="http://www.TCE.com">
      <w:pPr>
        <w:pStyle w:val="ListNumber2"/>
        <!--depth 2-->
        <w:numPr>
          <w:ilvl w:val="1"/>
          <w:numId w:val="1417"/>
        </w:numPr>
      </w:pPr>
      <w:r>
        <w:t/>
      </w:r>
      <w:r>
        <w:t>(7)</w:t>
      </w:r>
      <w:r>
        <w:t xml:space="preserve">  Tribes or tribally designated housing entities pursuant to 25 U.S.C. 4111(j);</w:t>
      </w:r>
    </w:p>
    <w:p xmlns:tce="http://www.TCE.com">
      <w:pPr>
        <w:pStyle w:val="ListNumber2"/>
        <!--depth 2-->
        <w:numPr>
          <w:ilvl w:val="1"/>
          <w:numId w:val="1417"/>
        </w:numPr>
      </w:pPr>
      <w:r>
        <w:t/>
      </w:r>
      <w:r>
        <w:t>(8)</w:t>
      </w:r>
      <w:r>
        <w:t xml:space="preserve">  Qualified Nonprofit Agencies as authorized under 40 USC 502(b); and</w:t>
      </w:r>
    </w:p>
    <w:p xmlns:tce="http://www.TCE.com">
      <w:pPr>
        <w:pStyle w:val="ListNumber2"/>
        <!--depth 2-->
        <w:numPr>
          <w:ilvl w:val="1"/>
          <w:numId w:val="1417"/>
        </w:numPr>
      </w:pPr>
      <w:r>
        <w:t/>
      </w:r>
      <w:r>
        <w:t>(9)</w:t>
      </w:r>
      <w:r>
        <w:t xml:space="preserve">  Organizations, other than those identified in paragraph (d) of this clause, authorized by GSA pursuant to statute or regulation to use GSA as a source of supply.</w:t>
      </w:r>
    </w:p>
    <w:p xmlns:tce="http://www.TCE.com">
      <w:pPr>
        <w:pStyle w:val="ListNumber"/>
        <!--depth 1-->
        <w:numPr>
          <w:ilvl w:val="0"/>
          <w:numId w:val="1416"/>
        </w:numPr>
      </w:pPr>
      <w:r>
        <w:t/>
      </w:r>
      <w:r>
        <w:t>(b)</w:t>
      </w:r>
      <w:r>
        <w:t xml:space="preserve">  </w:t>
      </w:r>
      <w:r>
        <w:rPr>
          <w:i/>
        </w:rPr>
        <w:t>Definitions.</w:t>
      </w:r>
      <w:r>
        <w:t/>
      </w:r>
    </w:p>
    <w:p xmlns:tce="http://www.TCE.com">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xmlns:tce="http://www.TCE.com">
      <w:pPr>
        <w:pStyle w:val="ListParagraph"/>
        <!--depth 1-->
        <w:ind w:left="720"/>
      </w:pPr>
      <w:r>
        <w:t>“Overseas delivery” is delivery to points outside of the 48 contiguous states, Washington, DC, Alaska, Hawaii, Puerto Rico, and U.S. territories</w:t>
      </w:r>
    </w:p>
    <w:p xmlns:tce="http://www.TCE.com">
      <w:pPr>
        <w:pStyle w:val="ListNumber"/>
        <!--depth 1-->
        <w:numPr>
          <w:ilvl w:val="0"/>
          <w:numId w:val="1416"/>
        </w:numPr>
      </w:pPr>
      <w:r>
        <w:t/>
      </w:r>
      <w:r>
        <w:t>(c)</w:t>
      </w:r>
      <w:r>
        <w:t xml:space="preserve">  Offerors are requested to check one of the following boxes:</w:t>
      </w:r>
    </w:p>
    <w:p xmlns:tce="http://www.TCE.com">
      <w:pPr>
        <w:pStyle w:val="ListParagraph"/>
        <!--depth 1-->
        <w:ind w:left="720"/>
      </w:pPr>
      <w:r>
        <w:t>□ Contractor will provide domestic and overseas delivery.</w:t>
      </w:r>
    </w:p>
    <w:p xmlns:tce="http://www.TCE.com">
      <w:pPr>
        <w:pStyle w:val="ListParagraph"/>
        <!--depth 1-->
        <w:ind w:left="720"/>
      </w:pPr>
      <w:r>
        <w:t>□ Contractor will provide overseas delivery only.</w:t>
      </w:r>
    </w:p>
    <w:p xmlns:tce="http://www.TCE.com">
      <w:pPr>
        <w:pStyle w:val="ListParagraph"/>
        <!--depth 1-->
        <w:ind w:left="720"/>
      </w:pPr>
      <w:r>
        <w:t>□ Contractor will provide domestic delivery only.</w:t>
      </w:r>
    </w:p>
    <w:p xmlns:tce="http://www.TCE.com">
      <w:pPr>
        <w:pStyle w:val="ListNumber"/>
        <!--depth 1-->
        <w:numPr>
          <w:ilvl w:val="0"/>
          <w:numId w:val="1416"/>
        </w:numPr>
      </w:pPr>
      <w:r>
        <w:t/>
      </w:r>
      <w:r>
        <w:t>(d)</w:t>
      </w:r>
      <w:r>
        <w:t xml:space="preserve">  The following activities may place orders against Schedule contracts:</w:t>
      </w:r>
    </w:p>
    <w:p xmlns:tce="http://www.TCE.com">
      <w:pPr>
        <w:pStyle w:val="ListNumber2"/>
        <!--depth 2-->
        <w:numPr>
          <w:ilvl w:val="1"/>
          <w:numId w:val="1418"/>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xmlns:tce="http://www.TCE.com">
      <w:pPr>
        <w:pStyle w:val="ListNumber2"/>
        <!--depth 2-->
        <w:numPr>
          <w:ilvl w:val="1"/>
          <w:numId w:val="1418"/>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xmlns:tce="http://www.TCE.com">
      <w:pPr>
        <w:pStyle w:val="ListNumber2"/>
        <!--depth 2-->
        <w:numPr>
          <w:ilvl w:val="1"/>
          <w:numId w:val="1418"/>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xmlns:tce="http://www.TCE.com">
      <w:pPr>
        <w:pStyle w:val="ListNumber2"/>
        <!--depth 2-->
        <w:numPr>
          <w:ilvl w:val="1"/>
          <w:numId w:val="1418"/>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xmlns:tce="http://www.TCE.com">
      <w:pPr>
        <w:pStyle w:val="ListNumber"/>
        <!--depth 1-->
        <w:numPr>
          <w:ilvl w:val="0"/>
          <w:numId w:val="1416"/>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xmlns:tce="http://www.TCE.com">
      <w:pPr>
        <w:pStyle w:val="ListNumber"/>
        <!--depth 1-->
        <w:numPr>
          <w:ilvl w:val="0"/>
          <w:numId w:val="1416"/>
        </w:numPr>
      </w:pPr>
      <w:r>
        <w:t/>
      </w:r>
      <w:r>
        <w:t>(f)</w:t>
      </w:r>
      <w:r>
        <w:t/>
      </w:r>
    </w:p>
    <w:p xmlns:tce="http://www.TCE.com">
      <w:pPr>
        <w:pStyle w:val="ListNumber2"/>
        <!--depth 2-->
        <w:numPr>
          <w:ilvl w:val="1"/>
          <w:numId w:val="1419"/>
        </w:numPr>
      </w:pPr>
      <w:r>
        <w:t/>
      </w:r>
      <w:r>
        <w:t>(1)</w:t>
      </w:r>
      <w:r>
        <w:t xml:space="preserve">  The Contractor is obligated to accept orders received from activities within the Executive branch of the Federal Government.</w:t>
      </w:r>
    </w:p>
    <w:p xmlns:tce="http://www.TCE.com">
      <w:pPr>
        <w:pStyle w:val="ListNumber2"/>
        <!--depth 2-->
        <w:numPr>
          <w:ilvl w:val="1"/>
          <w:numId w:val="1419"/>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xmlns:tce="http://www.TCE.com">
      <w:pPr>
        <w:pStyle w:val="ListNumber"/>
        <!--depth 1-->
        <w:numPr>
          <w:ilvl w:val="0"/>
          <w:numId w:val="1416"/>
        </w:numPr>
      </w:pPr>
      <w:r>
        <w:t/>
      </w:r>
      <w:r>
        <w:t>(g)</w:t>
      </w:r>
      <w:r>
        <w:t xml:space="preserve">  The Government is obligated to purchase under each resultant contract a guaranteed minimum of $2,500 (two thousand, five hundred dollars) during the contract term.</w:t>
      </w:r>
    </w:p>
    <w:p xmlns:tce="http://www.TCE.com">
      <w:pPr>
        <w:pStyle w:val="ListNumber"/>
        <!--depth 1-->
        <w:numPr>
          <w:ilvl w:val="0"/>
          <w:numId w:val="1416"/>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xmlns:tce="http://www.TCE.com">
      <w:pPr>
        <w:pStyle w:val="BodyText"/>
      </w:pPr>
      <w:r>
        <w:t>(End of clause)</w:t>
      </w:r>
    </w:p>
    <!--Topic unique_931-->
    <w:p xmlns:tce="http://www.TCE.com">
      <w:pPr>
        <w:pStyle w:val="Heading6"/>
      </w:pPr>
      <w:bookmarkStart w:id="6029" w:name="_Numd19e73984"/>
      <w:bookmarkStart w:id="6030" w:name="_Refd19e73984"/>
      <w:bookmarkStart w:id="6031" w:name="_Tocd19e73984"/>
      <w:r>
        <w:t/>
      </w:r>
      <w:r>
        <w:t>552.238-114</w:t>
      </w:r>
      <w:r>
        <w:t xml:space="preserve"> Use of Federal Supply Schedule Contracts by Non-Federal Entities.</w:t>
      </w:r>
      <w:bookmarkEnd w:id="6030"/>
      <w:bookmarkEnd w:id="6031"/>
      <w:bookmarkEnd w:id="6029"/>
    </w:p>
    <w:p xmlns:tce="http://www.TCE.com">
      <w:pPr>
        <w:pStyle w:val="BodyText"/>
      </w:pPr>
      <w:r>
        <w:t xml:space="preserve">As prescribed in </w:t>
      </w:r>
      <w:r>
        <w:rPr>
          <w:color w:val="0000FF"/>
        </w:rPr>
        <w:fldChar w:fldCharType="begin"/>
      </w:r>
      <w:r>
        <w:rPr>
          <w:color w:val="0000FF"/>
        </w:rPr>
        <w:instrText xml:space="preserve"> REF _Numd19e55600 \h </w:instrText>
      </w:r>
      <w:r>
        <w:fldChar w:fldCharType="separate"/>
      </w:r>
      <w:rPr>
        <w:color w:val="0000FF"/>
      </w:rPr>
      <w:r>
        <w:rPr>
          <w:u w:val="single"/>
        </w:rPr>
        <w:t>538.7004</w:t>
      </w:r>
      <w:r>
        <w:rPr>
          <w:color w:val="0000FF"/>
        </w:rPr>
        <w:fldChar w:fldCharType="end"/>
      </w:r>
      <w:r>
        <w:t>(c) insert the following clause:</w:t>
      </w:r>
    </w:p>
    <w:p xmlns:tce="http://www.TCE.com">
      <w:pPr>
        <w:pStyle w:val="BodyText"/>
      </w:pPr>
      <w:r>
        <w:t>Use of Federal Supply Schedule Contracts by Non-Federal Entities (JAN 2022)</w:t>
      </w:r>
    </w:p>
    <w:p xmlns:tce="http://www.TCE.com">
      <w:pPr>
        <w:pStyle w:val="ListNumber"/>
        <!--depth 1-->
        <w:numPr>
          <w:ilvl w:val="0"/>
          <w:numId w:val="1420"/>
        </w:numPr>
      </w:pPr>
      <w:r>
        <w:t/>
      </w:r>
      <w:r>
        <w:t>(a)</w:t>
      </w:r>
      <w:r>
        <w:t xml:space="preserve"> If an entity identified in paragraph (d) of the clause at </w:t>
      </w:r>
      <w:r>
        <w:rPr>
          <w:color w:val="0000FF"/>
        </w:rPr>
        <w:fldChar w:fldCharType="begin"/>
      </w:r>
      <w:r>
        <w:rPr>
          <w:color w:val="0000FF"/>
        </w:rPr>
        <w:instrText xml:space="preserve"> REF _Numd19e73774 \h </w:instrText>
      </w:r>
      <w:r>
        <w:fldChar w:fldCharType="separate"/>
      </w:r>
      <w:rPr>
        <w:color w:val="0000FF"/>
      </w:rPr>
      <w:r>
        <w:rPr>
          <w:u w:val="single"/>
        </w:rPr>
        <w:t>552.238-113</w:t>
      </w:r>
      <w:r>
        <w:rPr>
          <w:color w:val="0000FF"/>
        </w:rPr>
        <w:fldChar w:fldCharType="end"/>
      </w:r>
      <w:r>
        <w:t>, Scope of Contract (Eligible Ordering Activities), elects to place an order under this contract, the entity agrees that the order shall be subject to the following conditions:</w:t>
      </w:r>
    </w:p>
    <w:p xmlns:tce="http://www.TCE.com">
      <w:pPr>
        <w:pStyle w:val="ListNumber2"/>
        <!--depth 2-->
        <w:numPr>
          <w:ilvl w:val="1"/>
          <w:numId w:val="1421"/>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Products and Commercial Services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xmlns:tce="http://www.TCE.com">
      <w:pPr>
        <w:pStyle w:val="ListNumber2"/>
        <!--depth 2-->
        <w:numPr>
          <w:ilvl w:val="1"/>
          <w:numId w:val="1421"/>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xmlns:tce="http://www.TCE.com">
      <w:pPr>
        <w:pStyle w:val="ListNumber2"/>
        <!--depth 2-->
        <w:numPr>
          <w:ilvl w:val="1"/>
          <w:numId w:val="1421"/>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xmlns:tce="http://www.TCE.com">
      <w:pPr>
        <w:pStyle w:val="ListNumber2"/>
        <!--depth 2-->
        <w:numPr>
          <w:ilvl w:val="1"/>
          <w:numId w:val="1421"/>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xmlns:tce="http://www.TCE.com">
      <w:pPr>
        <w:pStyle w:val="ListNumber2"/>
        <!--depth 2-->
        <w:numPr>
          <w:ilvl w:val="1"/>
          <w:numId w:val="1421"/>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xmlns:tce="http://www.TCE.com">
      <w:pPr>
        <w:pStyle w:val="ListNumber2"/>
        <!--depth 2-->
        <w:numPr>
          <w:ilvl w:val="1"/>
          <w:numId w:val="1421"/>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xmlns:tce="http://www.TCE.com">
      <w:pPr>
        <w:pStyle w:val="ListNumber"/>
        <!--depth 1-->
        <w:numPr>
          <w:ilvl w:val="0"/>
          <w:numId w:val="1420"/>
        </w:numPr>
      </w:pPr>
      <w:r>
        <w:t/>
      </w:r>
      <w:r>
        <w:t>(b)</w:t>
      </w:r>
      <w:r>
        <w:t xml:space="preserve"> If the Schedule Contractor accepts an order from an entity identified in paragraph (d) of the clause at </w:t>
      </w:r>
      <w:r>
        <w:rPr>
          <w:color w:val="0000FF"/>
        </w:rPr>
        <w:fldChar w:fldCharType="begin"/>
      </w:r>
      <w:r>
        <w:rPr>
          <w:color w:val="0000FF"/>
        </w:rPr>
        <w:instrText xml:space="preserve"> REF _Numd19e73774 \h </w:instrText>
      </w:r>
      <w:r>
        <w:fldChar w:fldCharType="separate"/>
      </w:r>
      <w:rPr>
        <w:color w:val="0000FF"/>
      </w:rPr>
      <w:r>
        <w:rPr>
          <w:u w:val="single"/>
        </w:rPr>
        <w:t>552.238-113</w:t>
      </w:r>
      <w:r>
        <w:rPr>
          <w:color w:val="0000FF"/>
        </w:rPr>
        <w:fldChar w:fldCharType="end"/>
      </w:r>
      <w:r>
        <w:t>, Scope of Contract (Eligible Ordering Activities), the Contractor agrees to the following conditions:</w:t>
      </w:r>
    </w:p>
    <w:p xmlns:tce="http://www.TCE.com">
      <w:pPr>
        <w:pStyle w:val="ListNumber2"/>
        <!--depth 2-->
        <w:numPr>
          <w:ilvl w:val="1"/>
          <w:numId w:val="1422"/>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xmlns:tce="http://www.TCE.com">
      <w:pPr>
        <w:pStyle w:val="ListNumber2"/>
        <!--depth 2-->
        <w:numPr>
          <w:ilvl w:val="1"/>
          <w:numId w:val="1422"/>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xmlns:tce="http://www.TCE.com">
      <w:pPr>
        <w:pStyle w:val="ListNumber"/>
        <!--depth 1-->
        <w:numPr>
          <w:ilvl w:val="0"/>
          <w:numId w:val="1420"/>
        </w:numPr>
      </w:pPr>
      <w:r>
        <w:t/>
      </w:r>
      <w:r>
        <w:t>(c)</w:t>
      </w:r>
      <w:r>
        <w:t xml:space="preserve"> In accordance with clause </w:t>
      </w:r>
      <w:r>
        <w:rPr>
          <w:color w:val="0000FF"/>
        </w:rPr>
        <w:fldChar w:fldCharType="begin"/>
      </w:r>
      <w:r>
        <w:rPr>
          <w:color w:val="0000FF"/>
        </w:rPr>
        <w:instrText xml:space="preserve"> REF _Numd19e70655 \h </w:instrText>
      </w:r>
      <w:r>
        <w:fldChar w:fldCharType="separate"/>
      </w:r>
      <w:rPr>
        <w:color w:val="0000FF"/>
      </w:rPr>
      <w:r>
        <w:rPr>
          <w:u w:val="single"/>
        </w:rPr>
        <w:t>552.238-80</w:t>
      </w:r>
      <w:r>
        <w:rPr>
          <w:color w:val="0000FF"/>
        </w:rPr>
        <w:fldChar w:fldCharType="end"/>
      </w:r>
      <w:r>
        <w:t>, Industrial Funding Fee and Sales Reporting, the Contractor must report the quarterly dollar value of all sales under this contract. When submitting sales reports, the Contractor must report two dollar values for each Special Item Number:</w:t>
      </w:r>
    </w:p>
    <w:p xmlns:tce="http://www.TCE.com">
      <w:pPr>
        <w:pStyle w:val="ListNumber2"/>
        <!--depth 2-->
        <w:numPr>
          <w:ilvl w:val="1"/>
          <w:numId w:val="1423"/>
        </w:numPr>
      </w:pPr>
      <w:r>
        <w:t/>
      </w:r>
      <w:r>
        <w:t>(1)</w:t>
      </w:r>
      <w:r>
        <w:t xml:space="preserve"> The dollar value for sales to entities identified in paragraph (a) of the clause at </w:t>
      </w:r>
      <w:r>
        <w:rPr>
          <w:color w:val="0000FF"/>
        </w:rPr>
        <w:fldChar w:fldCharType="begin"/>
      </w:r>
      <w:r>
        <w:rPr>
          <w:color w:val="0000FF"/>
        </w:rPr>
        <w:instrText xml:space="preserve"> REF _Numd19e73774 \h </w:instrText>
      </w:r>
      <w:r>
        <w:fldChar w:fldCharType="separate"/>
      </w:r>
      <w:rPr>
        <w:color w:val="0000FF"/>
      </w:rPr>
      <w:r>
        <w:rPr>
          <w:u w:val="single"/>
        </w:rPr>
        <w:t>552.238-113</w:t>
      </w:r>
      <w:r>
        <w:rPr>
          <w:color w:val="0000FF"/>
        </w:rPr>
        <w:fldChar w:fldCharType="end"/>
      </w:r>
      <w:r>
        <w:t>, Scope of Contract (Eligible Ordering Activities), and</w:t>
      </w:r>
    </w:p>
    <w:p xmlns:tce="http://www.TCE.com">
      <w:pPr>
        <w:pStyle w:val="ListNumber2"/>
        <!--depth 2-->
        <w:numPr>
          <w:ilvl w:val="1"/>
          <w:numId w:val="1423"/>
        </w:numPr>
      </w:pPr>
      <w:r>
        <w:t/>
      </w:r>
      <w:r>
        <w:t>(2)</w:t>
      </w:r>
      <w:r>
        <w:t xml:space="preserve"> The dollar value for sales to entities identified in paragraph (d) of clause </w:t>
      </w:r>
      <w:r>
        <w:rPr>
          <w:color w:val="0000FF"/>
        </w:rPr>
        <w:fldChar w:fldCharType="begin"/>
      </w:r>
      <w:r>
        <w:rPr>
          <w:color w:val="0000FF"/>
        </w:rPr>
        <w:instrText xml:space="preserve"> REF _Numd19e73774 \h </w:instrText>
      </w:r>
      <w:r>
        <w:fldChar w:fldCharType="separate"/>
      </w:r>
      <w:rPr>
        <w:color w:val="0000FF"/>
      </w:rPr>
      <w:r>
        <w:rPr>
          <w:u w:val="single"/>
        </w:rPr>
        <w:t>552.238-113</w:t>
      </w:r>
      <w:r>
        <w:rPr>
          <w:color w:val="0000FF"/>
        </w:rPr>
        <w:fldChar w:fldCharType="end"/>
      </w:r>
      <w:r>
        <w:t xml:space="preserve"> Scope of Contract (Eligible Ordering Activities).</w:t>
      </w:r>
    </w:p>
    <w:p xmlns:tce="http://www.TCE.com">
      <w:pPr>
        <w:pStyle w:val="BodyText"/>
      </w:pPr>
      <w:r>
        <w:t>(End of clause)</w:t>
      </w:r>
    </w:p>
    <!--Topic unique_933-->
    <w:p xmlns:tce="http://www.TCE.com">
      <w:pPr>
        <w:pStyle w:val="Heading6"/>
      </w:pPr>
      <w:bookmarkStart w:id="6032" w:name="_Numd19e74131"/>
      <w:bookmarkStart w:id="6033" w:name="_Refd19e74131"/>
      <w:bookmarkStart w:id="6034" w:name="_Tocd19e74131"/>
      <w:r>
        <w:t/>
      </w:r>
      <w:r>
        <w:t>552.238-115</w:t>
      </w:r>
      <w:r>
        <w:t xml:space="preserve"> Special Ordering Procedures for the Acquisition of Order-Level Materials.</w:t>
      </w:r>
      <w:bookmarkEnd w:id="6033"/>
      <w:bookmarkEnd w:id="6034"/>
      <w:bookmarkEnd w:id="6032"/>
    </w:p>
    <w:p xmlns:tce="http://www.TCE.com">
      <w:pPr>
        <w:pStyle w:val="BodyText"/>
      </w:pPr>
      <w:r>
        <w:t xml:space="preserve">As prescribed in </w:t>
      </w:r>
      <w:r>
        <w:rPr>
          <w:color w:val="0000FF"/>
        </w:rPr>
        <w:fldChar w:fldCharType="begin"/>
      </w:r>
      <w:r>
        <w:rPr>
          <w:color w:val="0000FF"/>
        </w:rPr>
        <w:instrText xml:space="preserve"> REF _Numd19e55880 \h </w:instrText>
      </w:r>
      <w:r>
        <w:fldChar w:fldCharType="separate"/>
      </w:r>
      <w:rPr>
        <w:color w:val="0000FF"/>
      </w:rPr>
      <w:r>
        <w:rPr>
          <w:u w:val="single"/>
        </w:rPr>
        <w:t>538.7204</w:t>
      </w:r>
      <w:r>
        <w:rPr>
          <w:color w:val="0000FF"/>
        </w:rPr>
        <w:fldChar w:fldCharType="end"/>
      </w:r>
      <w:r>
        <w:t>(b), insert the following clause:</w:t>
      </w:r>
    </w:p>
    <w:p xmlns:tce="http://www.TCE.com">
      <w:pPr>
        <w:pStyle w:val="BodyText"/>
      </w:pPr>
      <w:r>
        <w:t>Special Ordering Procedures for the Acquisition of Order-Level Materials (APR 2022)</w:t>
      </w:r>
    </w:p>
    <w:p xmlns:tce="http://www.TCE.com">
      <w:pPr>
        <w:pStyle w:val="ListNumber"/>
        <!--depth 1-->
        <w:numPr>
          <w:ilvl w:val="0"/>
          <w:numId w:val="1424"/>
        </w:numPr>
      </w:pPr>
      <w:r>
        <w:t/>
      </w:r>
      <w:r>
        <w:t>(a)</w:t>
      </w:r>
      <w:r>
        <w:t xml:space="preserve">  </w:t>
      </w:r>
      <w:r>
        <w:rPr>
          <w:i/>
        </w:rPr>
        <w:t>Definition.</w:t>
      </w:r>
      <w:r>
        <w:t/>
      </w:r>
    </w:p>
    <w:p xmlns:tce="http://www.TCE.com">
      <w:pPr>
        <w:pStyle w:val="ListParagraph"/>
        <!--depth 1-->
        <w:ind w:left="720"/>
      </w:pPr>
      <w:r>
        <w:t/>
      </w:r>
      <w:r>
        <w:rPr>
          <w:i/>
        </w:rPr>
        <w:t>Order-level materials</w:t>
      </w:r>
      <w:r>
        <w:t>, as used in this clause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clause are done so under the authority of the FSS program, pursuant to 41 U.S.C. 152(3), and are not open market items, which are discussed in FAR 8.402(f).</w:t>
      </w:r>
    </w:p>
    <w:p xmlns:tce="http://www.TCE.com">
      <w:pPr>
        <w:pStyle w:val="ListNumber"/>
        <!--depth 1-->
        <w:numPr>
          <w:ilvl w:val="0"/>
          <w:numId w:val="1424"/>
        </w:numPr>
      </w:pPr>
      <w:r>
        <w:t/>
      </w:r>
      <w:r>
        <w:t>(b)</w:t>
      </w:r>
      <w:r>
        <w:t xml:space="preserve"> FAR 8.403(b) provides that GSA may establish special ordering procedures for a particular FSS.</w:t>
      </w:r>
    </w:p>
    <w:p xmlns:tce="http://www.TCE.com">
      <w:pPr>
        <w:pStyle w:val="ListNumber"/>
        <!--depth 1-->
        <w:numPr>
          <w:ilvl w:val="0"/>
          <w:numId w:val="1424"/>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xmlns:tce="http://www.TCE.com">
      <w:pPr>
        <w:pStyle w:val="ListNumber"/>
        <!--depth 1-->
        <w:numPr>
          <w:ilvl w:val="0"/>
          <w:numId w:val="1424"/>
        </w:numPr>
      </w:pPr>
      <w:r>
        <w:t/>
      </w:r>
      <w:r>
        <w:t>(d)</w:t>
      </w:r>
      <w:r>
        <w:t xml:space="preserve">  Procedures for including order-level materials when placing an individual task or delivery order against an FSS contract or FSS BPA.</w:t>
      </w:r>
    </w:p>
    <w:p xmlns:tce="http://www.TCE.com">
      <w:pPr>
        <w:pStyle w:val="ListNumber2"/>
        <!--depth 2-->
        <w:numPr>
          <w:ilvl w:val="1"/>
          <w:numId w:val="1425"/>
        </w:numPr>
      </w:pPr>
      <w:r>
        <w:t/>
      </w:r>
      <w:r>
        <w:t>(1)</w:t>
      </w:r>
      <w:r>
        <w:t xml:space="preserve">  The procedures discussed in FAR 8.402(f) do not apply when placing task and delivery orders that include order-level materials.</w:t>
      </w:r>
    </w:p>
    <w:p xmlns:tce="http://www.TCE.com">
      <w:pPr>
        <w:pStyle w:val="ListNumber2"/>
        <!--depth 2-->
        <w:numPr>
          <w:ilvl w:val="1"/>
          <w:numId w:val="1425"/>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w:t>
      </w:r>
    </w:p>
    <w:p xmlns:tce="http://www.TCE.com">
      <w:pPr>
        <w:pStyle w:val="ListNumber2"/>
        <!--depth 2-->
        <w:numPr>
          <w:ilvl w:val="1"/>
          <w:numId w:val="1425"/>
        </w:numPr>
      </w:pPr>
      <w:r>
        <w:t/>
      </w:r>
      <w:r>
        <w:t>(3)</w:t>
      </w:r>
      <w:r>
        <w:t xml:space="preserve">  Order-level materials shall only be acquired in direct support of an individual task or delivery order and not as the primary basis or purpose of the order.</w:t>
      </w:r>
    </w:p>
    <w:p xmlns:tce="http://www.TCE.com">
      <w:pPr>
        <w:pStyle w:val="ListNumber2"/>
        <!--depth 2-->
        <w:numPr>
          <w:ilvl w:val="1"/>
          <w:numId w:val="1425"/>
        </w:numPr>
      </w:pPr>
      <w:r>
        <w:t/>
      </w:r>
      <w:r>
        <w:t>(4)</w:t>
      </w:r>
      <w:r>
        <w:t xml:space="preserve"> The value of order-level materials in a task or delivery order, or the cumulative value of order-level materials in orders against an FSS BPA awarded under a FSS Contract shall not exceed 33.33%.</w:t>
      </w:r>
    </w:p>
    <w:p xmlns:tce="http://www.TCE.com">
      <w:pPr>
        <w:pStyle w:val="ListNumber2"/>
        <!--depth 2-->
        <w:numPr>
          <w:ilvl w:val="1"/>
          <w:numId w:val="1425"/>
        </w:numPr>
      </w:pPr>
      <w:r>
        <w:t/>
      </w:r>
      <w:r>
        <w:t>(5)</w:t>
      </w:r>
      <w:r>
        <w:t xml:space="preserve">  All order-level materials shall be placed under the Order-Level Materials SIN.</w:t>
      </w:r>
    </w:p>
    <w:p xmlns:tce="http://www.TCE.com">
      <w:pPr>
        <w:pStyle w:val="ListNumber2"/>
        <!--depth 2-->
        <w:numPr>
          <w:ilvl w:val="1"/>
          <w:numId w:val="1425"/>
        </w:numPr>
      </w:pPr>
      <w:r>
        <w:t/>
      </w:r>
      <w:r>
        <w:t>(6)</w:t>
      </w:r>
      <w:r>
        <w:t xml:space="preserve"> Prior to the placement of an order that includes order-level materials, the Ordering Activity shall follow the procedures in FAR 8.404(h).</w:t>
      </w:r>
    </w:p>
    <w:p xmlns:tce="http://www.TCE.com">
      <w:pPr>
        <w:pStyle w:val="ListNumber2"/>
        <!--depth 2-->
        <w:numPr>
          <w:ilvl w:val="1"/>
          <w:numId w:val="1425"/>
        </w:numPr>
      </w:pPr>
      <w:r>
        <w:t/>
      </w:r>
      <w:r>
        <w:t>(7)</w:t>
      </w:r>
      <w:r>
        <w:t xml:space="preserve">  To support the price reasonableness of order-level materials–</w:t>
      </w:r>
    </w:p>
    <w:p xmlns:tce="http://www.TCE.com">
      <w:pPr>
        <w:pStyle w:val="ListNumber3"/>
        <!--depth 3-->
        <w:numPr>
          <w:ilvl w:val="2"/>
          <w:numId w:val="1426"/>
        </w:numPr>
      </w:pPr>
      <w:r>
        <w:t/>
      </w:r>
      <w:r>
        <w:t>(i)</w:t>
      </w:r>
      <w:r>
        <w:t xml:space="preserve">  The Contractor proposing order-level materials as part of a solution shall obtain a minimum of three quotes for each order-level material above the simplified acquisition threshold.</w:t>
      </w:r>
    </w:p>
    <w:p xmlns:tce="http://www.TCE.com">
      <w:pPr>
        <w:pStyle w:val="ListNumber4"/>
        <!--depth 4-->
        <w:numPr>
          <w:ilvl w:val="3"/>
          <w:numId w:val="1427"/>
        </w:numPr>
      </w:pPr>
      <w:r>
        <w:t/>
      </w:r>
      <w:r>
        <w:t>(A)</w:t>
      </w:r>
      <w:r>
        <w:t xml:space="preserve"> One of these three quotes may include materials furnished by the Contractor under paragraph (i)(1)(ii)(A) of FAR clause 52.212-4 Alternate I.</w:t>
      </w:r>
    </w:p>
    <w:p xmlns:tce="http://www.TCE.com">
      <w:pPr>
        <w:pStyle w:val="ListNumber4"/>
        <!--depth 4-->
        <w:numPr>
          <w:ilvl w:val="3"/>
          <w:numId w:val="1427"/>
        </w:numPr>
      </w:pPr>
      <w:r>
        <w:t/>
      </w:r>
      <w:r>
        <w:t>(B)</w:t>
      </w:r>
      <w:r>
        <w:t xml:space="preserve">  If the Contractor cannot obtain three quotes, the Contractor shall maintain its documentation of why three quotes could not be obtained to support their determination.</w:t>
      </w:r>
    </w:p>
    <w:p xmlns:tce="http://www.TCE.com">
      <w:pPr>
        <w:pStyle w:val="ListNumber4"/>
        <!--depth 4-->
        <w:numPr>
          <w:ilvl w:val="3"/>
          <w:numId w:val="1427"/>
        </w:numPr>
      </w:pPr>
      <w:r>
        <w:t/>
      </w:r>
      <w:r>
        <w:t>(C)</w:t>
      </w:r>
      <w:r>
        <w:t xml:space="preserve">  A Contractor with an approved purchasing system, per FAR subpart 44.3, shall instead follow its purchasing system requirement and is exempt from the requirements in paragraphs (d)(7)(i)(A) through (B) of this clause.</w:t>
      </w:r>
    </w:p>
    <w:p xmlns:tce="http://www.TCE.com">
      <w:pPr>
        <w:pStyle w:val="ListNumber3"/>
        <!--depth 3-->
        <w:numPr>
          <w:ilvl w:val="2"/>
          <w:numId w:val="1426"/>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xmlns:tce="http://www.TCE.com">
      <w:pPr>
        <w:pStyle w:val="ListNumber3"/>
        <!--depth 3-->
        <w:numPr>
          <w:ilvl w:val="2"/>
          <w:numId w:val="1426"/>
        </w:numPr>
      </w:pPr>
      <w:r>
        <w:t/>
      </w:r>
      <w:r>
        <w:t>(iii)</w:t>
      </w:r>
      <w:r>
        <w:t xml:space="preserve"> If indirect costs are approved per paragraph (i)(1)(ii)(D)(2) of FAR clause 52.212-4 Alternate I, the Ordering Activity Contracting Officer must make a determination that all indirect costs approved for payment are fair and reasonable. Supporting data shall be submitted in a form acceptable to the Ordering Activity Contracting Officer.</w:t>
      </w:r>
    </w:p>
    <w:p xmlns:tce="http://www.TCE.com">
      <w:pPr>
        <w:pStyle w:val="ListNumber2"/>
        <!--depth 2-->
        <w:numPr>
          <w:ilvl w:val="1"/>
          <w:numId w:val="1425"/>
        </w:numPr>
      </w:pPr>
      <w:r>
        <w:t/>
      </w:r>
      <w:r>
        <w:t>(8)</w:t>
      </w:r>
      <w:r>
        <w:t xml:space="preserve"> Prior to an increase in the ceiling price of order-level materials, the Ordering Activity Contracting Officer shall follow the procedures at FAR 8.404(h)(3)(iv).</w:t>
      </w:r>
    </w:p>
    <w:p xmlns:tce="http://www.TCE.com">
      <w:pPr>
        <w:pStyle w:val="ListNumber2"/>
        <!--depth 2-->
        <w:numPr>
          <w:ilvl w:val="1"/>
          <w:numId w:val="1425"/>
        </w:numPr>
      </w:pPr>
      <w:r>
        <w:t/>
      </w:r>
      <w:r>
        <w:t>(9)</w:t>
      </w:r>
      <w:r>
        <w:t xml:space="preserve"> In accordance with GSAR clause </w:t>
      </w:r>
      <w:r>
        <w:rPr>
          <w:color w:val="0000FF"/>
        </w:rPr>
        <w:fldChar w:fldCharType="begin"/>
      </w:r>
      <w:r>
        <w:rPr>
          <w:color w:val="0000FF"/>
        </w:rPr>
        <w:instrText xml:space="preserve"> REF _Numd19e71277 \h </w:instrText>
      </w:r>
      <w:r>
        <w:fldChar w:fldCharType="separate"/>
      </w:r>
      <w:rPr>
        <w:color w:val="0000FF"/>
      </w:rPr>
      <w:r>
        <w:rPr>
          <w:u w:val="single"/>
        </w:rPr>
        <w:t>552.238-83</w:t>
      </w:r>
      <w:r>
        <w:rPr>
          <w:color w:val="0000FF"/>
        </w:rPr>
        <w:fldChar w:fldCharType="end"/>
      </w:r>
      <w:r>
        <w:t>, Examination of Records by GSA (Federal Supply Schedules),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Industrial Funding Fee (IFF) and the Sales Reporting clauses of the contract.</w:t>
      </w:r>
    </w:p>
    <w:p xmlns:tce="http://www.TCE.com">
      <w:pPr>
        <w:pStyle w:val="ListNumber2"/>
        <!--depth 2-->
        <w:numPr>
          <w:ilvl w:val="1"/>
          <w:numId w:val="1425"/>
        </w:numPr>
      </w:pPr>
      <w:r>
        <w:t/>
      </w:r>
      <w:r>
        <w:t>(10)</w:t>
      </w:r>
      <w:r>
        <w:t xml:space="preserve">  Order-level materials are exempt from the following clauses:</w:t>
      </w:r>
    </w:p>
    <w:p xmlns:tce="http://www.TCE.com">
      <w:pPr>
        <w:pStyle w:val="ListNumber3"/>
        <!--depth 3-->
        <w:numPr>
          <w:ilvl w:val="2"/>
          <w:numId w:val="1428"/>
        </w:numPr>
      </w:pPr>
      <w:r>
        <w:t/>
      </w:r>
      <w:r>
        <w:t>(i)</w:t>
      </w:r>
      <w:r>
        <w:t xml:space="preserve"> </w:t>
      </w:r>
      <w:r>
        <w:rPr>
          <w:color w:val="0000FF"/>
        </w:rPr>
        <w:fldChar w:fldCharType="begin"/>
      </w:r>
      <w:r>
        <w:rPr>
          <w:color w:val="0000FF"/>
        </w:rPr>
        <w:instrText xml:space="preserve"> REF _Numd19e64967 \h </w:instrText>
      </w:r>
      <w:r>
        <w:fldChar w:fldCharType="separate"/>
      </w:r>
      <w:rPr>
        <w:color w:val="0000FF"/>
      </w:rPr>
      <w:r>
        <w:rPr>
          <w:u w:val="single"/>
        </w:rPr>
        <w:t>552.216-70</w:t>
      </w:r>
      <w:r>
        <w:rPr>
          <w:color w:val="0000FF"/>
        </w:rPr>
        <w:fldChar w:fldCharType="end"/>
      </w:r>
      <w:r>
        <w:t xml:space="preserve"> Economic Price Adjustment - FSS Multiple Award Schedule Contracts.</w:t>
      </w:r>
    </w:p>
    <w:p xmlns:tce="http://www.TCE.com">
      <w:pPr>
        <w:pStyle w:val="ListNumber3"/>
        <!--depth 3-->
        <w:numPr>
          <w:ilvl w:val="2"/>
          <w:numId w:val="1428"/>
        </w:numPr>
      </w:pPr>
      <w:r>
        <w:t/>
      </w:r>
      <w:r>
        <w:t>(ii)</w:t>
      </w:r>
      <w:r>
        <w:t xml:space="preserve"> </w:t>
      </w:r>
      <w:r>
        <w:rPr>
          <w:color w:val="0000FF"/>
        </w:rPr>
        <w:fldChar w:fldCharType="begin"/>
      </w:r>
      <w:r>
        <w:rPr>
          <w:color w:val="0000FF"/>
        </w:rPr>
        <w:instrText xml:space="preserve"> REF _Numd19e70326 \h </w:instrText>
      </w:r>
      <w:r>
        <w:fldChar w:fldCharType="separate"/>
      </w:r>
      <w:rPr>
        <w:color w:val="0000FF"/>
      </w:rPr>
      <w:r>
        <w:rPr>
          <w:u w:val="single"/>
        </w:rPr>
        <w:t>552.238-77</w:t>
      </w:r>
      <w:r>
        <w:rPr>
          <w:color w:val="0000FF"/>
        </w:rPr>
        <w:fldChar w:fldCharType="end"/>
      </w:r>
      <w:r>
        <w:t xml:space="preserve"> Submission and Distribution of Authorized Federal Supply Schedule (FSS) Price Lists.</w:t>
      </w:r>
    </w:p>
    <w:p xmlns:tce="http://www.TCE.com">
      <w:pPr>
        <w:pStyle w:val="ListNumber3"/>
        <!--depth 3-->
        <w:numPr>
          <w:ilvl w:val="2"/>
          <w:numId w:val="1428"/>
        </w:numPr>
      </w:pPr>
      <w:r>
        <w:t/>
      </w:r>
      <w:r>
        <w:t>(iii)</w:t>
      </w:r>
      <w:r>
        <w:t xml:space="preserve"> </w:t>
      </w:r>
      <w:r>
        <w:rPr>
          <w:color w:val="0000FF"/>
        </w:rPr>
        <w:fldChar w:fldCharType="begin"/>
      </w:r>
      <w:r>
        <w:rPr>
          <w:color w:val="0000FF"/>
        </w:rPr>
        <w:instrText xml:space="preserve"> REF _Numd19e70901 \h </w:instrText>
      </w:r>
      <w:r>
        <w:fldChar w:fldCharType="separate"/>
      </w:r>
      <w:rPr>
        <w:color w:val="0000FF"/>
      </w:rPr>
      <w:r>
        <w:rPr>
          <w:u w:val="single"/>
        </w:rPr>
        <w:t>552.238-81</w:t>
      </w:r>
      <w:r>
        <w:rPr>
          <w:color w:val="0000FF"/>
        </w:rPr>
        <w:fldChar w:fldCharType="end"/>
      </w:r>
      <w:r>
        <w:t xml:space="preserve"> Price Reductions.</w:t>
      </w:r>
    </w:p>
    <w:p xmlns:tce="http://www.TCE.com">
      <w:pPr>
        <w:pStyle w:val="BodyText"/>
      </w:pPr>
      <w:r>
        <w:t>(End of clause)</w:t>
      </w:r>
    </w:p>
    <!--Topic unique_928-->
    <w:p xmlns:tce="http://www.TCE.com">
      <w:pPr>
        <w:pStyle w:val="Heading6"/>
      </w:pPr>
      <w:bookmarkStart w:id="6035" w:name="_Numd19e74353"/>
      <w:bookmarkStart w:id="6036" w:name="_Refd19e74353"/>
      <w:bookmarkStart w:id="6037" w:name="_Tocd19e74353"/>
      <w:r>
        <w:t/>
      </w:r>
      <w:r>
        <w:t>552.238-116</w:t>
      </w:r>
      <w:r>
        <w:t xml:space="preserve"> Option to Extend the Term of the FSS Contract.</w:t>
      </w:r>
      <w:bookmarkEnd w:id="6036"/>
      <w:bookmarkEnd w:id="6037"/>
      <w:bookmarkEnd w:id="6035"/>
    </w:p>
    <w:p xmlns:tce="http://www.TCE.com">
      <w:pPr>
        <w:pStyle w:val="BodyText"/>
      </w:pPr>
      <w:r>
        <w:t xml:space="preserve">As prescribed in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(d)(36), insert the following clause:</w:t>
      </w:r>
    </w:p>
    <w:p xmlns:tce="http://www.TCE.com">
      <w:pPr>
        <w:pStyle w:val="BodyText"/>
      </w:pPr>
      <w:r>
        <w:t>OPTION TO EXTEND THE TERM OF THE FSS CONTRACT (MAR 2022)</w:t>
      </w:r>
    </w:p>
    <w:p xmlns:tce="http://www.TCE.com">
      <w:pPr>
        <w:pStyle w:val="ListNumber"/>
        <!--depth 1-->
        <w:numPr>
          <w:ilvl w:val="0"/>
          <w:numId w:val="1429"/>
        </w:numPr>
      </w:pPr>
      <w:r>
        <w:t/>
      </w:r>
      <w:r>
        <w:t>(a)</w:t>
      </w:r>
      <w:r>
        <w:t>The Government may require continued performance of this contract for an additional 5 year period. This option may be exercised up to three times.</w:t>
      </w:r>
    </w:p>
    <w:p xmlns:tce="http://www.TCE.com">
      <w:pPr>
        <w:pStyle w:val="ListNumber"/>
        <!--depth 1-->
        <w:numPr>
          <w:ilvl w:val="0"/>
          <w:numId w:val="1429"/>
        </w:numPr>
      </w:pPr>
      <w:r>
        <w:t/>
      </w:r>
      <w:r>
        <w:t>(b)</w:t>
      </w:r>
      <w:r>
        <w:t>The Contracting Officer may exercise the option by providing written notice to the Contractor 30 days before the contract expires</w:t>
      </w:r>
    </w:p>
    <w:p xmlns:tce="http://www.TCE.com">
      <w:pPr>
        <w:pStyle w:val="BodyText"/>
      </w:pPr>
      <w:r>
        <w:t>(End of clause)</w:t>
      </w:r>
    </w:p>
    <!--Topic unique_1082-->
    <w:p xmlns:tce="http://www.TCE.com">
      <w:pPr>
        <w:pStyle w:val="Heading5"/>
      </w:pPr>
      <w:bookmarkStart w:id="6038" w:name="_Numd19e74396"/>
      <w:bookmarkStart w:id="6039" w:name="_Refd19e74396"/>
      <w:bookmarkStart w:id="6040" w:name="_Tocd19e74396"/>
      <w:r>
        <w:t/>
      </w:r>
      <w:r>
        <w:t>552.239</w:t>
      </w:r>
      <w:r>
        <w:t xml:space="preserve"> [Reserved]</w:t>
      </w:r>
      <w:bookmarkEnd w:id="6039"/>
      <w:bookmarkEnd w:id="6040"/>
      <w:bookmarkEnd w:id="6038"/>
    </w:p>
    <!--Topic unique_1083-->
    <w:p xmlns:tce="http://www.TCE.com">
      <w:pPr>
        <w:pStyle w:val="Heading5"/>
      </w:pPr>
      <w:bookmarkStart w:id="6041" w:name="_Numd19e74411"/>
      <w:bookmarkStart w:id="6042" w:name="_Refd19e74411"/>
      <w:bookmarkStart w:id="6043" w:name="_Tocd19e74411"/>
      <w:r>
        <w:t/>
      </w:r>
      <w:r>
        <w:t>552.240</w:t>
      </w:r>
      <w:r>
        <w:t xml:space="preserve"> [Reserved]</w:t>
      </w:r>
      <w:bookmarkEnd w:id="6042"/>
      <w:bookmarkEnd w:id="6043"/>
      <w:bookmarkEnd w:id="6041"/>
    </w:p>
    <!--Topic unique_1084-->
    <w:p xmlns:tce="http://www.TCE.com">
      <w:pPr>
        <w:pStyle w:val="Heading5"/>
      </w:pPr>
      <w:bookmarkStart w:id="6044" w:name="_Numd19e74425"/>
      <w:bookmarkStart w:id="6045" w:name="_Refd19e74425"/>
      <w:bookmarkStart w:id="6046" w:name="_Tocd19e74425"/>
      <w:r>
        <w:t/>
      </w:r>
      <w:r>
        <w:t>552.241</w:t>
      </w:r>
      <w:r>
        <w:t xml:space="preserve"> [Reserved]</w:t>
      </w:r>
      <w:bookmarkEnd w:id="6045"/>
      <w:bookmarkEnd w:id="6046"/>
      <w:bookmarkEnd w:id="6044"/>
    </w:p>
    <!--Topic unique_958-->
    <w:p xmlns:tce="http://www.TCE.com">
      <w:pPr>
        <w:pStyle w:val="Heading6"/>
      </w:pPr>
      <w:bookmarkStart w:id="6047" w:name="_Numd19e74438"/>
      <w:bookmarkStart w:id="6048" w:name="_Refd19e74438"/>
      <w:bookmarkStart w:id="6049" w:name="_Tocd19e74438"/>
      <w:r>
        <w:t/>
      </w:r>
      <w:r>
        <w:t>552.241-70</w:t>
      </w:r>
      <w:r>
        <w:t xml:space="preserve"> Availability of Funds for the Next Fiscal Year or Quarter.</w:t>
      </w:r>
      <w:bookmarkEnd w:id="6048"/>
      <w:bookmarkEnd w:id="6049"/>
      <w:bookmarkEnd w:id="6047"/>
    </w:p>
    <w:p xmlns:tce="http://www.TCE.com">
      <w:pPr>
        <w:pStyle w:val="BodyText"/>
      </w:pPr>
      <w:r>
        <w:t xml:space="preserve">As prescribed in </w:t>
      </w:r>
      <w:r>
        <w:rPr>
          <w:color w:val="0000FF"/>
        </w:rPr>
        <w:fldChar w:fldCharType="begin"/>
      </w:r>
      <w:r>
        <w:rPr>
          <w:color w:val="0000FF"/>
        </w:rPr>
        <w:instrText xml:space="preserve"> REF _Numd19e57003 \h </w:instrText>
      </w:r>
      <w:r>
        <w:fldChar w:fldCharType="separate"/>
      </w:r>
      <w:rPr>
        <w:color w:val="0000FF"/>
      </w:rPr>
      <w:r>
        <w:rPr>
          <w:u w:val="single"/>
        </w:rPr>
        <w:t>541.501</w:t>
      </w:r>
      <w:r>
        <w:rPr>
          <w:color w:val="0000FF"/>
        </w:rPr>
        <w:fldChar w:fldCharType="end"/>
      </w:r>
      <w:r>
        <w:t xml:space="preserve"> (a), insert the following:</w:t>
      </w:r>
    </w:p>
    <w:p xmlns:tce="http://www.TCE.com">
      <w:pPr>
        <w:pStyle w:val="BodyText"/>
      </w:pPr>
      <w:r>
        <w:t>Availability of Funds for the Next Fiscal Year or Quarter (AUG 2010) (Deviation FAR 52.232-19)</w:t>
      </w:r>
    </w:p>
    <w:p xmlns:tce="http://www.TCE.com">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________</w:t>
      </w:r>
      <w:r>
        <w:t>, until funds are made available to the Contracting Officer for performance and until the Contractor receives notice of availability, to be confirmed in writing by the Contracting Officer.</w:t>
      </w:r>
    </w:p>
    <w:p xmlns:tce="http://www.TCE.com">
      <w:pPr>
        <w:pStyle w:val="BodyText"/>
      </w:pPr>
      <w:r>
        <w:t>(End of clause)</w:t>
      </w:r>
    </w:p>
    <!--Topic unique_959-->
    <w:p xmlns:tce="http://www.TCE.com">
      <w:pPr>
        <w:pStyle w:val="Heading6"/>
      </w:pPr>
      <w:bookmarkStart w:id="6050" w:name="_Numd19e74473"/>
      <w:bookmarkStart w:id="6051" w:name="_Refd19e74473"/>
      <w:bookmarkStart w:id="6052" w:name="_Tocd19e74473"/>
      <w:r>
        <w:t/>
      </w:r>
      <w:r>
        <w:t>552.241-71</w:t>
      </w:r>
      <w:r>
        <w:t xml:space="preserve"> Disputes (Utility Contracts).</w:t>
      </w:r>
      <w:bookmarkEnd w:id="6051"/>
      <w:bookmarkEnd w:id="6052"/>
      <w:bookmarkEnd w:id="6050"/>
    </w:p>
    <w:p xmlns:tce="http://www.TCE.com">
      <w:pPr>
        <w:pStyle w:val="BodyText"/>
      </w:pPr>
      <w:r>
        <w:t xml:space="preserve">As prescribed in </w:t>
      </w:r>
      <w:r>
        <w:rPr>
          <w:color w:val="0000FF"/>
        </w:rPr>
        <w:fldChar w:fldCharType="begin"/>
      </w:r>
      <w:r>
        <w:rPr>
          <w:color w:val="0000FF"/>
        </w:rPr>
        <w:instrText xml:space="preserve"> REF _Numd19e57003 \h </w:instrText>
      </w:r>
      <w:r>
        <w:fldChar w:fldCharType="separate"/>
      </w:r>
      <w:rPr>
        <w:color w:val="0000FF"/>
      </w:rPr>
      <w:r>
        <w:rPr>
          <w:u w:val="single"/>
        </w:rPr>
        <w:t>541.501</w:t>
      </w:r>
      <w:r>
        <w:rPr>
          <w:color w:val="0000FF"/>
        </w:rPr>
        <w:fldChar w:fldCharType="end"/>
      </w:r>
      <w:r>
        <w:t>(b), insert the following clause:</w:t>
      </w:r>
    </w:p>
    <w:p xmlns:tce="http://www.TCE.com">
      <w:pPr>
        <w:pStyle w:val="BodyText"/>
      </w:pPr>
      <w:r>
        <w:t>Disputes (Utility Contracts) (Aug 2010)</w:t>
      </w:r>
    </w:p>
    <w:p xmlns:tce="http://www.TCE.com">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xmlns:tce="http://www.TCE.com">
      <w:pPr>
        <w:pStyle w:val="BodyText"/>
      </w:pPr>
      <w:r>
        <w:t>(End of clause)</w:t>
      </w:r>
    </w:p>
    <!--Topic unique_1085-->
    <w:p xmlns:tce="http://www.TCE.com">
      <w:pPr>
        <w:pStyle w:val="Heading5"/>
      </w:pPr>
      <w:bookmarkStart w:id="6053" w:name="_Numd19e74503"/>
      <w:bookmarkStart w:id="6054" w:name="_Refd19e74503"/>
      <w:bookmarkStart w:id="6055" w:name="_Tocd19e74503"/>
      <w:r>
        <w:t/>
      </w:r>
      <w:r>
        <w:t>552.242</w:t>
      </w:r>
      <w:r>
        <w:t xml:space="preserve"> [Reserved]</w:t>
      </w:r>
      <w:bookmarkEnd w:id="6054"/>
      <w:bookmarkEnd w:id="6055"/>
      <w:bookmarkEnd w:id="6053"/>
    </w:p>
    <!--Topic unique_97-->
    <w:p xmlns:tce="http://www.TCE.com">
      <w:pPr>
        <w:pStyle w:val="Heading6"/>
      </w:pPr>
      <w:bookmarkStart w:id="6056" w:name="_Numd19e74516"/>
      <w:bookmarkStart w:id="6057" w:name="_Refd19e74516"/>
      <w:bookmarkStart w:id="6058" w:name="_Tocd19e74516"/>
      <w:r>
        <w:t/>
      </w:r>
      <w:r>
        <w:t>552.242-70</w:t>
      </w:r>
      <w:r>
        <w:t xml:space="preserve"> Status Report of Orders and Shipments.</w:t>
      </w:r>
      <w:bookmarkEnd w:id="6057"/>
      <w:bookmarkEnd w:id="6058"/>
      <w:bookmarkEnd w:id="6056"/>
    </w:p>
    <w:p xmlns:tce="http://www.TCE.com">
      <w:pPr>
        <w:pStyle w:val="BodyText"/>
      </w:pPr>
      <w:r>
        <w:t xml:space="preserve">As prescribed in </w:t>
      </w:r>
      <w:r>
        <w:rPr>
          <w:color w:val="0000FF"/>
        </w:rPr>
        <w:fldChar w:fldCharType="begin"/>
      </w:r>
      <w:r>
        <w:rPr>
          <w:color w:val="0000FF"/>
        </w:rPr>
        <w:instrText xml:space="preserve"> REF _Numd19e57577 \h </w:instrText>
      </w:r>
      <w:r>
        <w:fldChar w:fldCharType="separate"/>
      </w:r>
      <w:rPr>
        <w:color w:val="0000FF"/>
      </w:rPr>
      <w:r>
        <w:rPr>
          <w:u w:val="single"/>
        </w:rPr>
        <w:t>542.1107</w:t>
      </w:r>
      <w:r>
        <w:rPr>
          <w:color w:val="0000FF"/>
        </w:rPr>
        <w:fldChar w:fldCharType="end"/>
      </w:r>
      <w:r>
        <w:t>, insert the following clause:</w:t>
      </w:r>
    </w:p>
    <w:p xmlns:tce="http://www.TCE.com">
      <w:pPr>
        <w:pStyle w:val="BodyText"/>
      </w:pPr>
      <w:r>
        <w:t>Status Report of Orders and Shipments (FEB 2009)</w:t>
      </w:r>
    </w:p>
    <w:p xmlns:tce="http://www.TCE.com">
      <w:pPr>
        <w:pStyle w:val="ListNumber"/>
        <!--depth 1-->
        <w:numPr>
          <w:ilvl w:val="0"/>
          <w:numId w:val="1430"/>
        </w:numPr>
      </w:pPr>
      <w:bookmarkStart w:id="6062" w:name="_Tocd19e74535"/>
      <w:bookmarkStart w:id="6061" w:name="_Refd19e74535"/>
      <w:bookmarkStart w:id="6060" w:name="_Tocd19e74533"/>
      <w:bookmarkStart w:id="6059" w:name="_Refd19e74533"/>
      <w:r>
        <w:t/>
      </w:r>
      <w:r>
        <w:t>(a)</w:t>
      </w:r>
      <w:r>
        <w:t xml:space="preserve">The Contractor shall furnish to the Administrative Contracting Officer (ACO) a report covering orders received and shipments made during each calendar month of contract performance. The information required by the Government shall be reported on </w:t>
      </w:r>
      <w:hyperlink r:id="rIdHyperlink476">
        <w:r>
          <w:rPr>
            <w:rStyle w:val="Hyperlink"/>
          </w:rP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Reports shall be forwarded to the ACO no later than the seventh workday of the succeeding month.</w:t>
      </w:r>
      <w:bookmarkEnd w:id="6061"/>
      <w:bookmarkEnd w:id="6062"/>
    </w:p>
    <w:p xmlns:tce="http://www.TCE.com">
      <w:pPr>
        <w:pStyle w:val="ListNumber"/>
        <!--depth 1-->
        <w:numPr>
          <w:ilvl w:val="0"/>
          <w:numId w:val="1430"/>
        </w:numPr>
      </w:pPr>
      <w:bookmarkStart w:id="6064" w:name="_Tocd19e74546"/>
      <w:bookmarkStart w:id="6063" w:name="_Refd19e74546"/>
      <w:r>
        <w:t/>
      </w:r>
      <w:r>
        <w:t>(b)</w:t>
      </w:r>
      <w:r>
        <w:t>A copy of GSA Form 1678 will be forwarded to the Contractor with the contract. Additional copies of the form, if needed, may be reproduced by the Contractor.</w:t>
      </w:r>
      <w:bookmarkEnd w:id="6063"/>
      <w:bookmarkEnd w:id="6064"/>
      <w:bookmarkEnd w:id="6059"/>
      <w:bookmarkEnd w:id="6060"/>
    </w:p>
    <w:p xmlns:tce="http://www.TCE.com">
      <w:pPr>
        <w:pStyle w:val="BodyText"/>
      </w:pPr>
      <w:r>
        <w:t>(End of clause)</w:t>
      </w:r>
    </w:p>
    <!--Topic unique_1086-->
    <w:p xmlns:tce="http://www.TCE.com">
      <w:pPr>
        <w:pStyle w:val="Heading5"/>
      </w:pPr>
      <w:bookmarkStart w:id="6065" w:name="_Numd19e74563"/>
      <w:bookmarkStart w:id="6066" w:name="_Refd19e74563"/>
      <w:bookmarkStart w:id="6067" w:name="_Tocd19e74563"/>
      <w:r>
        <w:t/>
      </w:r>
      <w:r>
        <w:t>552.243</w:t>
      </w:r>
      <w:r>
        <w:t xml:space="preserve"> [Reserved]</w:t>
      </w:r>
      <w:bookmarkEnd w:id="6066"/>
      <w:bookmarkEnd w:id="6067"/>
      <w:bookmarkEnd w:id="6065"/>
    </w:p>
    <!--Topic unique_862-->
    <w:p xmlns:tce="http://www.TCE.com">
      <w:pPr>
        <w:pStyle w:val="Heading6"/>
      </w:pPr>
      <w:bookmarkStart w:id="6068" w:name="_Numd19e74576"/>
      <w:bookmarkStart w:id="6069" w:name="_Refd19e74576"/>
      <w:bookmarkStart w:id="6070" w:name="_Tocd19e74576"/>
      <w:r>
        <w:t/>
      </w:r>
      <w:r>
        <w:t>552.243-71</w:t>
      </w:r>
      <w:r>
        <w:t xml:space="preserve"> Equitable Adjustments.</w:t>
      </w:r>
      <w:bookmarkEnd w:id="6069"/>
      <w:bookmarkEnd w:id="6070"/>
      <w:bookmarkEnd w:id="6068"/>
    </w:p>
    <w:p xmlns:tce="http://www.TCE.com">
      <w:pPr>
        <w:pStyle w:val="BodyText"/>
      </w:pPr>
      <w:r>
        <w:t xml:space="preserve">As prescribed in </w:t>
      </w:r>
      <w:r>
        <w:rPr>
          <w:color w:val="0000FF"/>
        </w:rPr>
        <w:fldChar w:fldCharType="begin"/>
      </w:r>
      <w:r>
        <w:rPr>
          <w:color w:val="0000FF"/>
        </w:rPr>
        <w:instrText xml:space="preserve"> REF _Numd19e58379 \h </w:instrText>
      </w:r>
      <w:r>
        <w:fldChar w:fldCharType="separate"/>
      </w:r>
      <w:rPr>
        <w:color w:val="0000FF"/>
      </w:rPr>
      <w:r>
        <w:rPr>
          <w:u w:val="single"/>
        </w:rPr>
        <w:t>543.205</w:t>
      </w:r>
      <w:r>
        <w:rPr>
          <w:color w:val="0000FF"/>
        </w:rPr>
        <w:fldChar w:fldCharType="end"/>
      </w:r>
      <w:r>
        <w:t>, insert the following clause:</w:t>
      </w:r>
    </w:p>
    <w:p xmlns:tce="http://www.TCE.com">
      <w:pPr>
        <w:pStyle w:val="BodyText"/>
      </w:pPr>
      <w:r>
        <w:t>Equitable Adjustments (Mar 2019)</w:t>
      </w:r>
    </w:p>
    <w:p xmlns:tce="http://www.TCE.com">
      <w:pPr>
        <w:pStyle w:val="ListNumber"/>
        <!--depth 1-->
        <w:numPr>
          <w:ilvl w:val="0"/>
          <w:numId w:val="1431"/>
        </w:numPr>
      </w:pPr>
      <w:bookmarkStart w:id="6072" w:name="_Tocd19e74593"/>
      <w:bookmarkStart w:id="6071" w:name="_Refd19e74593"/>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xmlns:tce="http://www.TCE.com">
      <w:pPr>
        <w:pStyle w:val="ListNumber"/>
        <!--depth 1-->
        <w:numPr>
          <w:ilvl w:val="0"/>
          <w:numId w:val="1431"/>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xmlns:tce="http://www.TCE.com">
      <w:pPr>
        <w:pStyle w:val="ListNumber"/>
        <!--depth 1-->
        <w:numPr>
          <w:ilvl w:val="0"/>
          <w:numId w:val="1431"/>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xmlns:tce="http://www.TCE.com">
      <w:pPr>
        <w:pStyle w:val="ListNumber"/>
        <!--depth 1-->
        <w:numPr>
          <w:ilvl w:val="0"/>
          <w:numId w:val="1431"/>
        </w:numPr>
      </w:pPr>
      <w:r>
        <w:t/>
      </w:r>
      <w:r>
        <w:t>(d)</w:t>
      </w:r>
      <w:r>
        <w:t xml:space="preserve">  Proposals for equitable adjustments, including no cost requests for adjustment of the contract’s required completion date, shall include a detailed breakdown of the following elements, as applicable:</w:t>
      </w:r>
    </w:p>
    <w:p xmlns:tce="http://www.TCE.com">
      <w:pPr>
        <w:pStyle w:val="ListNumber2"/>
        <!--depth 2-->
        <w:numPr>
          <w:ilvl w:val="1"/>
          <w:numId w:val="1432"/>
        </w:numPr>
      </w:pPr>
      <w:bookmarkStart w:id="6074" w:name="_Tocd19e74622"/>
      <w:bookmarkStart w:id="6073" w:name="_Refd19e74622"/>
      <w:r>
        <w:t/>
      </w:r>
      <w:r>
        <w:t>(1)</w:t>
      </w:r>
      <w:r>
        <w:t xml:space="preserve">  Direct Costs.</w:t>
      </w:r>
    </w:p>
    <w:p xmlns:tce="http://www.TCE.com">
      <w:pPr>
        <w:pStyle w:val="ListNumber2"/>
        <!--depth 2-->
        <w:numPr>
          <w:ilvl w:val="1"/>
          <w:numId w:val="1432"/>
        </w:numPr>
      </w:pPr>
      <w:r>
        <w:t/>
      </w:r>
      <w:r>
        <w:t>(2)</w:t>
      </w:r>
      <w:r>
        <w:t xml:space="preserve">  Markups.</w:t>
      </w:r>
    </w:p>
    <w:p xmlns:tce="http://www.TCE.com">
      <w:pPr>
        <w:pStyle w:val="ListNumber2"/>
        <!--depth 2-->
        <w:numPr>
          <w:ilvl w:val="1"/>
          <w:numId w:val="1432"/>
        </w:numPr>
      </w:pPr>
      <w:r>
        <w:t/>
      </w:r>
      <w:r>
        <w:t>(3)</w:t>
      </w:r>
      <w:r>
        <w:t xml:space="preserve">  Change to the time for completion specified in the contract.</w:t>
      </w:r>
      <w:bookmarkEnd w:id="6073"/>
      <w:bookmarkEnd w:id="6074"/>
    </w:p>
    <w:p xmlns:tce="http://www.TCE.com">
      <w:pPr>
        <w:pStyle w:val="ListNumber"/>
        <!--depth 1-->
        <w:numPr>
          <w:ilvl w:val="0"/>
          <w:numId w:val="1431"/>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xmlns:tce="http://www.TCE.com">
      <w:pPr>
        <w:pStyle w:val="ListNumber2"/>
        <!--depth 2-->
        <w:numPr>
          <w:ilvl w:val="1"/>
          <w:numId w:val="1433"/>
        </w:numPr>
      </w:pPr>
      <w:bookmarkStart w:id="6078" w:name="_Tocd19e74657"/>
      <w:bookmarkStart w:id="6077" w:name="_Refd19e74657"/>
      <w:bookmarkStart w:id="6076" w:name="_Tocd19e74655"/>
      <w:bookmarkStart w:id="6075" w:name="_Refd19e74655"/>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6077"/>
      <w:bookmarkEnd w:id="6078"/>
    </w:p>
    <w:p xmlns:tce="http://www.TCE.com">
      <w:pPr>
        <w:pStyle w:val="ListNumber2"/>
        <!--depth 2-->
        <w:numPr>
          <w:ilvl w:val="1"/>
          <w:numId w:val="1433"/>
        </w:numPr>
      </w:pPr>
      <w:bookmarkStart w:id="6080" w:name="_Tocd19e74664"/>
      <w:bookmarkStart w:id="6079" w:name="_Refd19e74664"/>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6079"/>
      <w:bookmarkEnd w:id="6080"/>
    </w:p>
    <w:p xmlns:tce="http://www.TCE.com">
      <w:pPr>
        <w:pStyle w:val="ListNumber2"/>
        <!--depth 2-->
        <w:numPr>
          <w:ilvl w:val="1"/>
          <w:numId w:val="1433"/>
        </w:numPr>
      </w:pPr>
      <w:r>
        <w:t/>
      </w:r>
      <w:r>
        <w:t>(3)</w:t>
      </w:r>
      <w:r>
        <w:t xml:space="preserve">  Cost of equipment required to perform the work, identified with material to be placed or operation to be performed;</w:t>
      </w:r>
    </w:p>
    <w:p xmlns:tce="http://www.TCE.com">
      <w:pPr>
        <w:pStyle w:val="ListNumber2"/>
        <!--depth 2-->
        <w:numPr>
          <w:ilvl w:val="1"/>
          <w:numId w:val="1433"/>
        </w:numPr>
      </w:pPr>
      <w:r>
        <w:t/>
      </w:r>
      <w:r>
        <w:t>(4)</w:t>
      </w:r>
      <w:r>
        <w:t xml:space="preserve">  Cost of preparation and/or revision to shop drawings and other submittals with detail set forth in paragraphs </w:t>
      </w:r>
      <w:r>
        <w:rPr>
          <w:color w:val="0000FF"/>
        </w:rPr>
        <w:fldChar w:fldCharType="begin"/>
      </w:r>
      <w:r>
        <w:rPr>
          <w:color w:val="0000FF"/>
        </w:rPr>
        <w:instrText xml:space="preserve"> REF _Numd19e74576 \h </w:instrText>
      </w:r>
      <w:r>
        <w:fldChar w:fldCharType="separate"/>
      </w:r>
      <w:rPr>
        <w:color w:val="0000FF"/>
      </w:rPr>
      <w:r>
        <w:rPr>
          <w:u w:val="single"/>
        </w:rPr>
        <w:t>552.243-71 Equitable Adjustments.</w:t>
      </w:r>
      <w:r>
        <w:rPr>
          <w:color w:val="0000FF"/>
        </w:rPr>
        <w:fldChar w:fldCharType="end"/>
      </w:r>
      <w:r>
        <w:t xml:space="preserve"> and </w:t>
      </w:r>
      <w:r>
        <w:rPr>
          <w:color w:val="0000FF"/>
        </w:rPr>
        <w:fldChar w:fldCharType="begin"/>
      </w:r>
      <w:r>
        <w:rPr>
          <w:color w:val="0000FF"/>
        </w:rPr>
        <w:instrText xml:space="preserve"> REF _Numd19e74576 \h </w:instrText>
      </w:r>
      <w:r>
        <w:fldChar w:fldCharType="separate"/>
      </w:r>
      <w:rPr>
        <w:color w:val="0000FF"/>
      </w:rPr>
      <w:r>
        <w:rPr>
          <w:u w:val="single"/>
        </w:rPr>
        <w:t>552.243-71 Equitable Adjustments.</w:t>
      </w:r>
      <w:r>
        <w:rPr>
          <w:color w:val="0000FF"/>
        </w:rPr>
        <w:fldChar w:fldCharType="end"/>
      </w:r>
      <w:r>
        <w:t xml:space="preserve"> of this clause;</w:t>
      </w:r>
    </w:p>
    <w:p xmlns:tce="http://www.TCE.com">
      <w:pPr>
        <w:pStyle w:val="ListNumber2"/>
        <!--depth 2-->
        <w:numPr>
          <w:ilvl w:val="1"/>
          <w:numId w:val="1433"/>
        </w:numPr>
      </w:pPr>
      <w:r>
        <w:t/>
      </w:r>
      <w:r>
        <w:t>(5)</w:t>
      </w:r>
      <w:r>
        <w:t xml:space="preserve">  Delivery costs, if not included in material unit costs;</w:t>
      </w:r>
    </w:p>
    <w:p xmlns:tce="http://www.TCE.com">
      <w:pPr>
        <w:pStyle w:val="ListNumber2"/>
        <!--depth 2-->
        <w:numPr>
          <w:ilvl w:val="1"/>
          <w:numId w:val="1433"/>
        </w:numPr>
      </w:pPr>
      <w:r>
        <w:t/>
      </w:r>
      <w:r>
        <w:t>(6)</w:t>
      </w:r>
      <w:r>
        <w:t xml:space="preserve">  Time-related costs not separately identified as direct costs, and not included in the Contractor’s or subcontractors’ overhead rates, as specified in paragraph (g) of this clause; and</w:t>
      </w:r>
    </w:p>
    <w:p xmlns:tce="http://www.TCE.com">
      <w:pPr>
        <w:pStyle w:val="ListNumber2"/>
        <!--depth 2-->
        <w:numPr>
          <w:ilvl w:val="1"/>
          <w:numId w:val="1433"/>
        </w:numPr>
      </w:pPr>
      <w:r>
        <w:t/>
      </w:r>
      <w:r>
        <w:t>(7)</w:t>
      </w:r>
      <w:r>
        <w:t xml:space="preserve">  Other direct costs.</w:t>
      </w:r>
      <w:bookmarkEnd w:id="6075"/>
      <w:bookmarkEnd w:id="6076"/>
    </w:p>
    <w:p xmlns:tce="http://www.TCE.com">
      <w:pPr>
        <w:pStyle w:val="ListNumber"/>
        <!--depth 1-->
        <w:numPr>
          <w:ilvl w:val="0"/>
          <w:numId w:val="1431"/>
        </w:numPr>
      </w:pPr>
      <w:bookmarkStart w:id="6082" w:name="_Tocd19e74717"/>
      <w:bookmarkStart w:id="6081" w:name="_Refd19e74717"/>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6081"/>
      <w:bookmarkEnd w:id="6082"/>
    </w:p>
    <w:p xmlns:tce="http://www.TCE.com">
      <w:pPr>
        <w:pStyle w:val="ListNumber"/>
        <!--depth 1-->
        <w:numPr>
          <w:ilvl w:val="0"/>
          <w:numId w:val="1431"/>
        </w:numPr>
      </w:pPr>
      <w:bookmarkStart w:id="6084" w:name="_Tocd19e74724"/>
      <w:bookmarkStart w:id="6083" w:name="_Refd19e74724"/>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xmlns:tce="http://www.TCE.com">
      <w:pPr>
        <w:pStyle w:val="ListNumber2"/>
        <!--depth 2-->
        <w:numPr>
          <w:ilvl w:val="1"/>
          <w:numId w:val="1434"/>
        </w:numPr>
      </w:pPr>
      <w:bookmarkStart w:id="6086" w:name="_Tocd19e74733"/>
      <w:bookmarkStart w:id="6085" w:name="_Refd19e74733"/>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xmlns:tce="http://www.TCE.com">
      <w:pPr>
        <w:pStyle w:val="ListNumber2"/>
        <!--depth 2-->
        <w:numPr>
          <w:ilvl w:val="1"/>
          <w:numId w:val="1434"/>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xmlns:tce="http://www.TCE.com">
      <w:pPr>
        <w:pStyle w:val="ListNumber2"/>
        <!--depth 2-->
        <w:numPr>
          <w:ilvl w:val="1"/>
          <w:numId w:val="1434"/>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xmlns:tce="http://www.TCE.com">
      <w:pPr>
        <w:pStyle w:val="ListNumber2"/>
        <!--depth 2-->
        <w:numPr>
          <w:ilvl w:val="1"/>
          <w:numId w:val="1434"/>
        </w:numPr>
      </w:pPr>
      <w:r>
        <w:t/>
      </w:r>
      <w:r>
        <w:t>(4)</w:t>
      </w:r>
      <w:r>
        <w:t xml:space="preserve">  Costs may not be characterized as time-related costs if they are included in the calculation of a firm’s overhead rate.</w:t>
      </w:r>
    </w:p>
    <w:p xmlns:tce="http://www.TCE.com">
      <w:pPr>
        <w:pStyle w:val="ListNumber2"/>
        <!--depth 2-->
        <w:numPr>
          <w:ilvl w:val="1"/>
          <w:numId w:val="1434"/>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6085"/>
      <w:bookmarkEnd w:id="6086"/>
      <w:bookmarkEnd w:id="6083"/>
      <w:bookmarkEnd w:id="6084"/>
    </w:p>
    <w:p xmlns:tce="http://www.TCE.com">
      <w:pPr>
        <w:pStyle w:val="ListNumber"/>
        <!--depth 1-->
        <w:numPr>
          <w:ilvl w:val="0"/>
          <w:numId w:val="1431"/>
        </w:numPr>
      </w:pPr>
      <w:bookmarkStart w:id="6088" w:name="_Tocd19e74771"/>
      <w:bookmarkStart w:id="6087" w:name="_Refd19e74771"/>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xmlns:tce="http://www.TCE.com">
      <w:pPr>
        <w:pStyle w:val="ListNumber2"/>
        <!--depth 2-->
        <w:numPr>
          <w:ilvl w:val="1"/>
          <w:numId w:val="1435"/>
        </w:numPr>
      </w:pPr>
      <w:bookmarkStart w:id="6090" w:name="_Tocd19e74780"/>
      <w:bookmarkStart w:id="6089" w:name="_Refd19e74780"/>
      <w:r>
        <w:t/>
      </w:r>
      <w:r>
        <w:t>(1)</w:t>
      </w:r>
      <w:r>
        <w:t xml:space="preserve">  Overhead rates shall be negotiated, and may be subject to audit and adjustment.</w:t>
      </w:r>
    </w:p>
    <w:p xmlns:tce="http://www.TCE.com">
      <w:pPr>
        <w:pStyle w:val="ListNumber2"/>
        <!--depth 2-->
        <w:numPr>
          <w:ilvl w:val="1"/>
          <w:numId w:val="1435"/>
        </w:numPr>
      </w:pPr>
      <w:bookmarkStart w:id="6092" w:name="_Tocd19e74789"/>
      <w:bookmarkStart w:id="6091" w:name="_Refd19e74789"/>
      <w:r>
        <w:t/>
      </w:r>
      <w:r>
        <w:t>(2)</w:t>
      </w:r>
      <w:r>
        <w:t xml:space="preserve">  Profit rates shall be negotiated, but shall not exceed ten percent, unless entitlement to a higher rate of profit may be demonstrated.</w:t>
      </w:r>
      <w:bookmarkEnd w:id="6091"/>
      <w:bookmarkEnd w:id="6092"/>
    </w:p>
    <w:p xmlns:tce="http://www.TCE.com">
      <w:pPr>
        <w:pStyle w:val="ListNumber2"/>
        <!--depth 2-->
        <w:numPr>
          <w:ilvl w:val="1"/>
          <w:numId w:val="1435"/>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xmlns:tce="http://www.TCE.com">
      <w:pPr>
        <w:pStyle w:val="ListNumber2"/>
        <!--depth 2-->
        <w:numPr>
          <w:ilvl w:val="1"/>
          <w:numId w:val="1435"/>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rPr>
          <w:color w:val="0000FF"/>
        </w:rPr>
        <w:fldChar w:fldCharType="begin"/>
      </w:r>
      <w:r>
        <w:rPr>
          <w:color w:val="0000FF"/>
        </w:rPr>
        <w:instrText xml:space="preserve"> REF _Numd19e74576 \h </w:instrText>
      </w:r>
      <w:r>
        <w:fldChar w:fldCharType="separate"/>
      </w:r>
      <w:rPr>
        <w:color w:val="0000FF"/>
      </w:rPr>
      <w:r>
        <w:rPr>
          <w:u w:val="single"/>
        </w:rPr>
        <w:t>552.243-71 Equitable Adjustments.</w:t>
      </w:r>
      <w:r>
        <w:rPr>
          <w:color w:val="0000FF"/>
        </w:rPr>
        <w:fldChar w:fldCharType="end"/>
      </w:r>
      <w:r>
        <w:t xml:space="preserve"> and </w:t>
      </w:r>
      <w:r>
        <w:rPr>
          <w:color w:val="0000FF"/>
        </w:rPr>
        <w:fldChar w:fldCharType="begin"/>
      </w:r>
      <w:r>
        <w:rPr>
          <w:color w:val="0000FF"/>
        </w:rPr>
        <w:instrText xml:space="preserve"> REF _Numd19e74576 \h </w:instrText>
      </w:r>
      <w:r>
        <w:fldChar w:fldCharType="separate"/>
      </w:r>
      <w:rPr>
        <w:color w:val="0000FF"/>
      </w:rPr>
      <w:r>
        <w:rPr>
          <w:u w:val="single"/>
        </w:rPr>
        <w:t>552.243-71 Equitable Adjustments.</w:t>
      </w:r>
      <w:r>
        <w:rPr>
          <w:color w:val="0000FF"/>
        </w:rPr>
        <w:fldChar w:fldCharType="end"/>
      </w:r>
      <w:r>
        <w:t xml:space="preserve"> of this clause.</w:t>
      </w:r>
    </w:p>
    <w:p xmlns:tce="http://www.TCE.com">
      <w:pPr>
        <w:pStyle w:val="ListNumber2"/>
        <!--depth 2-->
        <w:numPr>
          <w:ilvl w:val="1"/>
          <w:numId w:val="1435"/>
        </w:numPr>
      </w:pPr>
      <w:r>
        <w:t/>
      </w:r>
      <w:r>
        <w:t>(5)</w:t>
      </w:r>
      <w:r>
        <w:t xml:space="preserve">  Profit rates shall be applied to the sum of a firm’s direct costs and the overhead allowed on the direct costs of work performed by that firm.</w:t>
      </w:r>
    </w:p>
    <w:p xmlns:tce="http://www.TCE.com">
      <w:pPr>
        <w:pStyle w:val="ListNumber2"/>
        <!--depth 2-->
        <w:numPr>
          <w:ilvl w:val="1"/>
          <w:numId w:val="1435"/>
        </w:numPr>
      </w:pPr>
      <w:bookmarkStart w:id="6094" w:name="_Tocd19e74826"/>
      <w:bookmarkStart w:id="6093" w:name="_Refd19e74826"/>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rPr>
          <w:color w:val="0000FF"/>
        </w:rPr>
        <w:fldChar w:fldCharType="begin"/>
      </w:r>
      <w:r>
        <w:rPr>
          <w:color w:val="0000FF"/>
        </w:rPr>
        <w:instrText xml:space="preserve"> REF _Numd19e74576 \h </w:instrText>
      </w:r>
      <w:r>
        <w:fldChar w:fldCharType="separate"/>
      </w:r>
      <w:rPr>
        <w:color w:val="0000FF"/>
      </w:rPr>
      <w:r>
        <w:rPr>
          <w:u w:val="single"/>
        </w:rPr>
        <w:t>552.243-71 Equitable Adjustments.</w:t>
      </w:r>
      <w:r>
        <w:rPr>
          <w:color w:val="0000FF"/>
        </w:rPr>
        <w:fldChar w:fldCharType="end"/>
      </w:r>
      <w:r>
        <w:t xml:space="preserve"> of this clause for that firm, but not in excess of ten percent when combined.</w:t>
      </w:r>
      <w:bookmarkEnd w:id="6093"/>
      <w:bookmarkEnd w:id="6094"/>
    </w:p>
    <w:p xmlns:tce="http://www.TCE.com">
      <w:pPr>
        <w:pStyle w:val="ListNumber2"/>
        <!--depth 2-->
        <w:numPr>
          <w:ilvl w:val="1"/>
          <w:numId w:val="1435"/>
        </w:numPr>
      </w:pPr>
      <w:bookmarkStart w:id="6096" w:name="_Tocd19e74837"/>
      <w:bookmarkStart w:id="6095" w:name="_Refd19e74837"/>
      <w:r>
        <w:t/>
      </w:r>
      <w:r>
        <w:t>(7)</w:t>
      </w:r>
      <w:r>
        <w:t xml:space="preserve">  Overhead and profit shall not be allowed on the direct costs of a subcontractor more than two tiers below the firm claiming overhead and profit for subcontractor direct costs.</w:t>
      </w:r>
      <w:bookmarkEnd w:id="6095"/>
      <w:bookmarkEnd w:id="6096"/>
    </w:p>
    <w:p xmlns:tce="http://www.TCE.com">
      <w:pPr>
        <w:pStyle w:val="ListNumber2"/>
        <!--depth 2-->
        <w:numPr>
          <w:ilvl w:val="1"/>
          <w:numId w:val="1435"/>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xmlns:tce="http://www.TCE.com">
      <w:pPr>
        <w:pStyle w:val="ListNumber2"/>
        <!--depth 2-->
        <w:numPr>
          <w:ilvl w:val="1"/>
          <w:numId w:val="1435"/>
        </w:numPr>
      </w:pPr>
      <w:r>
        <w:t/>
      </w:r>
      <w:r>
        <w:t>(9)</w:t>
      </w:r>
      <w:r>
        <w:t xml:space="preserve">  No markup shall be applied to a firm’s costs other than those specified herein.</w:t>
      </w:r>
      <w:bookmarkEnd w:id="6089"/>
      <w:bookmarkEnd w:id="6090"/>
      <w:bookmarkEnd w:id="6087"/>
      <w:bookmarkEnd w:id="6088"/>
    </w:p>
    <w:p xmlns:tce="http://www.TCE.com">
      <w:pPr>
        <w:pStyle w:val="ListNumber"/>
        <!--depth 1-->
        <w:numPr>
          <w:ilvl w:val="0"/>
          <w:numId w:val="1431"/>
        </w:numPr>
      </w:pPr>
      <w:bookmarkStart w:id="6098" w:name="_Tocd19e74859"/>
      <w:bookmarkStart w:id="6097" w:name="_Refd19e74859"/>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6097"/>
      <w:bookmarkEnd w:id="6098"/>
    </w:p>
    <w:p xmlns:tce="http://www.TCE.com">
      <w:pPr>
        <w:pStyle w:val="ListNumber"/>
        <!--depth 1-->
        <w:numPr>
          <w:ilvl w:val="0"/>
          <w:numId w:val="1431"/>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xmlns:tce="http://www.TCE.com">
      <w:pPr>
        <w:pStyle w:val="ListNumber2"/>
        <!--depth 2-->
        <w:numPr>
          <w:ilvl w:val="1"/>
          <w:numId w:val="1436"/>
        </w:numPr>
      </w:pPr>
      <w:bookmarkStart w:id="6100" w:name="_Tocd19e74875"/>
      <w:bookmarkStart w:id="6099" w:name="_Refd19e74875"/>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xmlns:tce="http://www.TCE.com">
      <w:pPr>
        <w:pStyle w:val="ListNumber2"/>
        <!--depth 2-->
        <w:numPr>
          <w:ilvl w:val="1"/>
          <w:numId w:val="1436"/>
        </w:numPr>
      </w:pPr>
      <w:r>
        <w:t/>
      </w:r>
      <w:r>
        <w:t>(2)</w:t>
      </w:r>
      <w:r>
        <w:t xml:space="preserve">  If compensation was paid on an hourly basis, documentation of the quantity of hours worked, including descriptions of the activities for which the hours were billed, and applicable rates.</w:t>
      </w:r>
    </w:p>
    <w:p xmlns:tce="http://www.TCE.com">
      <w:pPr>
        <w:pStyle w:val="ListNumber2"/>
        <!--depth 2-->
        <w:numPr>
          <w:ilvl w:val="1"/>
          <w:numId w:val="1436"/>
        </w:numPr>
      </w:pPr>
      <w:r>
        <w:t/>
      </w:r>
      <w:r>
        <w:t>(3)</w:t>
      </w:r>
      <w:r>
        <w:t xml:space="preserve">  Written proof of payment of the costs requested. The sufficiency of the proof shall be determined by the Contracting Officer.</w:t>
      </w:r>
      <w:bookmarkEnd w:id="6099"/>
      <w:bookmarkEnd w:id="6100"/>
    </w:p>
    <w:p xmlns:tce="http://www.TCE.com">
      <w:pPr>
        <w:pStyle w:val="ListNumber"/>
        <!--depth 1-->
        <w:numPr>
          <w:ilvl w:val="0"/>
          <w:numId w:val="1431"/>
        </w:numPr>
      </w:pPr>
      <w:r>
        <w:t/>
      </w:r>
      <w:r>
        <w:t>(k)</w:t>
      </w:r>
      <w:r>
        <w:t xml:space="preserve">  Proposal preparation costs shall be allowed only if—</w:t>
      </w:r>
    </w:p>
    <w:p xmlns:tce="http://www.TCE.com">
      <w:pPr>
        <w:pStyle w:val="ListNumber2"/>
        <!--depth 2-->
        <w:numPr>
          <w:ilvl w:val="1"/>
          <w:numId w:val="1437"/>
        </w:numPr>
      </w:pPr>
      <w:bookmarkStart w:id="6102" w:name="_Tocd19e74905"/>
      <w:bookmarkStart w:id="6101" w:name="_Refd19e74905"/>
      <w:r>
        <w:t/>
      </w:r>
      <w:r>
        <w:t>(1)</w:t>
      </w:r>
      <w:r>
        <w:t xml:space="preserve">  The nature and complexity of the change or other condition giving rise to entitlement to an equitable adjustment warrants estimating, scheduling, or other effort not reasonably foreseeable at the time of contract award;</w:t>
      </w:r>
    </w:p>
    <w:p xmlns:tce="http://www.TCE.com">
      <w:pPr>
        <w:pStyle w:val="ListNumber2"/>
        <!--depth 2-->
        <w:numPr>
          <w:ilvl w:val="1"/>
          <w:numId w:val="1437"/>
        </w:numPr>
      </w:pPr>
      <w:r>
        <w:t/>
      </w:r>
      <w:r>
        <w:t>(2)</w:t>
      </w:r>
      <w:r>
        <w:t xml:space="preserve">  Proposed costs are not included in a firm’s time-related costs or overhead rate; and</w:t>
      </w:r>
    </w:p>
    <w:p xmlns:tce="http://www.TCE.com">
      <w:pPr>
        <w:pStyle w:val="ListNumber2"/>
        <!--depth 2-->
        <w:numPr>
          <w:ilvl w:val="1"/>
          <w:numId w:val="1437"/>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6101"/>
      <w:bookmarkEnd w:id="6102"/>
    </w:p>
    <w:p xmlns:tce="http://www.TCE.com">
      <w:pPr>
        <w:pStyle w:val="ListNumber"/>
        <!--depth 1-->
        <w:numPr>
          <w:ilvl w:val="0"/>
          <w:numId w:val="1431"/>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xmlns:tce="http://www.TCE.com">
      <w:pPr>
        <w:pStyle w:val="ListNumber"/>
        <!--depth 1-->
        <w:numPr>
          <w:ilvl w:val="0"/>
          <w:numId w:val="1431"/>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xmlns:tce="http://www.TCE.com">
      <w:pPr>
        <w:pStyle w:val="ListNumber"/>
        <!--depth 1-->
        <w:numPr>
          <w:ilvl w:val="0"/>
          <w:numId w:val="1431"/>
        </w:numPr>
      </w:pPr>
      <w:r>
        <w:t/>
      </w:r>
      <w:r>
        <w:t>(n)</w:t>
      </w:r>
      <w:r>
        <w:t xml:space="preserve">  If the parties cannot agree to an equitable adjustment, the Contracting Officer may determine the equitable adjustment unilaterally.</w:t>
      </w:r>
    </w:p>
    <w:p xmlns:tce="http://www.TCE.com">
      <w:pPr>
        <w:pStyle w:val="ListNumber"/>
        <!--depth 1-->
        <w:numPr>
          <w:ilvl w:val="0"/>
          <w:numId w:val="1431"/>
        </w:numPr>
      </w:pPr>
      <w:bookmarkStart w:id="6104" w:name="_Tocd19e74951"/>
      <w:bookmarkStart w:id="6103" w:name="_Refd19e74951"/>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xmlns:tce="http://www.TCE.com">
      <w:pPr>
        <w:pStyle w:val="ListNumber2"/>
        <!--depth 2-->
        <w:numPr>
          <w:ilvl w:val="1"/>
          <w:numId w:val="1438"/>
        </w:numPr>
      </w:pPr>
      <w:bookmarkStart w:id="6106" w:name="_Tocd19e74957"/>
      <w:bookmarkStart w:id="6105" w:name="_Refd19e74957"/>
      <w:r>
        <w:t/>
      </w:r>
      <w:r>
        <w:t>(1)</w:t>
      </w:r>
      <w:r>
        <w:t xml:space="preserve">  The Contractor fails to submit a proposal within the time required by this contract or such time as may reasonably be required by the Contracting Officer.</w:t>
      </w:r>
    </w:p>
    <w:p xmlns:tce="http://www.TCE.com">
      <w:pPr>
        <w:pStyle w:val="ListNumber2"/>
        <!--depth 2-->
        <w:numPr>
          <w:ilvl w:val="1"/>
          <w:numId w:val="1438"/>
        </w:numPr>
      </w:pPr>
      <w:r>
        <w:t/>
      </w:r>
      <w:r>
        <w:t>(2)</w:t>
      </w:r>
      <w:r>
        <w:t xml:space="preserve">  The Contractor fails to submit additional information requested by the Contracting Officer within the time reasonably required.</w:t>
      </w:r>
    </w:p>
    <w:p xmlns:tce="http://www.TCE.com">
      <w:pPr>
        <w:pStyle w:val="ListNumber2"/>
        <!--depth 2-->
        <w:numPr>
          <w:ilvl w:val="1"/>
          <w:numId w:val="1438"/>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6105"/>
      <w:bookmarkEnd w:id="6106"/>
    </w:p>
    <w:p xmlns:tce="http://www.TCE.com">
      <w:pPr>
        <w:pStyle w:val="ListParagraph"/>
        <!--depth 1-->
        <w:ind w:left="720"/>
      </w:pPr>
      <w:r>
        <w:t>(End of clause)</w:t>
      </w:r>
      <w:bookmarkEnd w:id="6103"/>
      <w:bookmarkEnd w:id="6104"/>
      <w:bookmarkEnd w:id="6071"/>
      <w:bookmarkEnd w:id="6072"/>
    </w:p>
    <!--Topic unique_1087-->
    <w:p xmlns:tce="http://www.TCE.com">
      <w:pPr>
        <w:pStyle w:val="Heading5"/>
      </w:pPr>
      <w:bookmarkStart w:id="6107" w:name="_Numd19e74992"/>
      <w:bookmarkStart w:id="6108" w:name="_Refd19e74992"/>
      <w:bookmarkStart w:id="6109" w:name="_Tocd19e74992"/>
      <w:r>
        <w:t/>
      </w:r>
      <w:r>
        <w:t>552.246</w:t>
      </w:r>
      <w:r>
        <w:t xml:space="preserve"> [Reserved]</w:t>
      </w:r>
      <w:bookmarkEnd w:id="6108"/>
      <w:bookmarkEnd w:id="6109"/>
      <w:bookmarkEnd w:id="6107"/>
    </w:p>
    <!--Topic unique_98-->
    <w:p xmlns:tce="http://www.TCE.com">
      <w:pPr>
        <w:pStyle w:val="Heading6"/>
      </w:pPr>
      <w:bookmarkStart w:id="6110" w:name="_Numd19e75005"/>
      <w:bookmarkStart w:id="6111" w:name="_Refd19e75005"/>
      <w:bookmarkStart w:id="6112" w:name="_Tocd19e75005"/>
      <w:r>
        <w:t/>
      </w:r>
      <w:r>
        <w:t>552.246-70</w:t>
      </w:r>
      <w:r>
        <w:t xml:space="preserve"> Source Inspection by Quality Approved Manufacturer.</w:t>
      </w:r>
      <w:bookmarkEnd w:id="6111"/>
      <w:bookmarkEnd w:id="6112"/>
      <w:bookmarkEnd w:id="6110"/>
    </w:p>
    <w:p xmlns:tce="http://www.TCE.com">
      <w:pPr>
        <w:pStyle w:val="BodyText"/>
      </w:pPr>
      <w:r>
        <w:t xml:space="preserve">As prescribed in </w:t>
      </w:r>
      <w:r>
        <w:rPr>
          <w:color w:val="0000FF"/>
        </w:rPr>
        <w:fldChar w:fldCharType="begin"/>
      </w:r>
      <w:r>
        <w:rPr>
          <w:color w:val="0000FF"/>
        </w:rPr>
        <w:instrText xml:space="preserve"> REF _Numd19e58566 \h </w:instrText>
      </w:r>
      <w:r>
        <w:fldChar w:fldCharType="separate"/>
      </w:r>
      <w:rPr>
        <w:color w:val="0000FF"/>
      </w:rPr>
      <w:r>
        <w:rPr>
          <w:u w:val="single"/>
        </w:rPr>
        <w:t>546.302-70</w:t>
      </w:r>
      <w:r>
        <w:rPr>
          <w:color w:val="0000FF"/>
        </w:rPr>
        <w:fldChar w:fldCharType="end"/>
      </w:r>
      <w:r>
        <w:t>, insert the following clause:</w:t>
      </w:r>
    </w:p>
    <w:p xmlns:tce="http://www.TCE.com">
      <w:pPr>
        <w:pStyle w:val="BodyText"/>
      </w:pPr>
      <w:r>
        <w:t>Source Inspection by Quality Approved Manufacturer (Jul 2009)</w:t>
      </w:r>
    </w:p>
    <w:p xmlns:tce="http://www.TCE.com">
      <w:pPr>
        <w:pStyle w:val="ListNumber"/>
        <!--depth 1-->
        <w:numPr>
          <w:ilvl w:val="0"/>
          <w:numId w:val="1439"/>
        </w:numPr>
      </w:pPr>
      <w:bookmarkStart w:id="6114" w:name="_Tocd19e75022"/>
      <w:bookmarkStart w:id="6113" w:name="_Refd19e75022"/>
      <w:r>
        <w:t/>
      </w:r>
      <w:r>
        <w:t>(a)</w:t>
      </w:r>
      <w:r>
        <w:t xml:space="preserve">   </w:t>
      </w:r>
      <w:r>
        <w:rPr>
          <w:i/>
        </w:rPr>
        <w:t>Inspection system and inspection facilities</w:t>
      </w:r>
      <w:r>
        <w:t>.</w:t>
      </w:r>
    </w:p>
    <w:p xmlns:tce="http://www.TCE.com">
      <w:pPr>
        <w:pStyle w:val="ListNumber2"/>
        <!--depth 2-->
        <w:numPr>
          <w:ilvl w:val="1"/>
          <w:numId w:val="1440"/>
        </w:numPr>
      </w:pPr>
      <w:bookmarkStart w:id="6116" w:name="_Tocd19e75033"/>
      <w:bookmarkStart w:id="6115" w:name="_Refd19e75033"/>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xmlns:tce="http://www.TCE.com">
      <w:pPr>
        <w:pStyle w:val="ListNumber2"/>
        <!--depth 2-->
        <w:numPr>
          <w:ilvl w:val="1"/>
          <w:numId w:val="1440"/>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xmlns:tce="http://www.TCE.com">
      <w:pPr>
        <w:pStyle w:val="ListNumber2"/>
        <!--depth 2-->
        <w:numPr>
          <w:ilvl w:val="1"/>
          <w:numId w:val="1440"/>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xmlns:tce="http://www.TCE.com">
      <w:pPr>
        <w:pStyle w:val="ListNumber2"/>
        <!--depth 2-->
        <w:numPr>
          <w:ilvl w:val="1"/>
          <w:numId w:val="1440"/>
        </w:numPr>
      </w:pPr>
      <w:bookmarkStart w:id="6118" w:name="_Tocd19e75056"/>
      <w:bookmarkStart w:id="6117" w:name="_Refd19e75056"/>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6117"/>
      <w:bookmarkEnd w:id="6118"/>
      <w:bookmarkEnd w:id="6115"/>
      <w:bookmarkEnd w:id="6116"/>
    </w:p>
    <w:p xmlns:tce="http://www.TCE.com">
      <w:pPr>
        <w:pStyle w:val="ListNumber"/>
        <!--depth 1-->
        <w:numPr>
          <w:ilvl w:val="0"/>
          <w:numId w:val="1439"/>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xmlns:tce="http://www.TCE.com">
      <w:pPr>
        <w:pStyle w:val="ListNumber"/>
        <!--depth 1-->
        <w:numPr>
          <w:ilvl w:val="0"/>
          <w:numId w:val="1439"/>
        </w:numPr>
      </w:pPr>
      <w:r>
        <w:t/>
      </w:r>
      <w:r>
        <w:t>(c)</w:t>
      </w:r>
      <w:r>
        <w:t xml:space="preserve">   </w:t>
      </w:r>
      <w:r>
        <w:rPr>
          <w:i/>
        </w:rPr>
        <w:t>Inspection by Government personnel</w:t>
      </w:r>
      <w:r>
        <w:t>.</w:t>
      </w:r>
    </w:p>
    <w:p xmlns:tce="http://www.TCE.com">
      <w:pPr>
        <w:pStyle w:val="ListNumber2"/>
        <!--depth 2-->
        <w:numPr>
          <w:ilvl w:val="1"/>
          <w:numId w:val="1441"/>
        </w:numPr>
      </w:pPr>
      <w:bookmarkStart w:id="6120" w:name="_Tocd19e75083"/>
      <w:bookmarkStart w:id="6119" w:name="_Refd19e75083"/>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xmlns:tce="http://www.TCE.com">
      <w:pPr>
        <w:pStyle w:val="ListNumber2"/>
        <!--depth 2-->
        <w:numPr>
          <w:ilvl w:val="1"/>
          <w:numId w:val="1441"/>
        </w:numPr>
      </w:pPr>
      <w:r>
        <w:t/>
      </w:r>
      <w:r>
        <w:t>(2)</w:t>
      </w:r>
      <w:r>
        <w:t xml:space="preserve">  The offeror shall indicate, in the spaces provided below, the location(s) at which the supplies will be inspected or made available for inspection.</w:t>
      </w:r>
    </w:p>
    <w:p xmlns:tce="http://www.TCE.com">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ITEM NO(S)</w:t>
            </w:r>
          </w:p>
        </w:tc>
        <w:tc>
          <w:p xmlns:tce="http://www.TCE.com">
            <w:pPr>
              <w:pStyle w:val="BodyText"/>
            </w:pPr>
            <w:r>
              <w:t>NAME OF MANUFACTURER</w:t>
            </w:r>
          </w:p>
        </w:tc>
        <w:tc>
          <w:p xmlns:tce="http://www.TCE.com">
            <w:pPr>
              <w:pStyle w:val="BodyText"/>
            </w:pPr>
            <w:r>
              <w:t>NAME, ADDRESS (Including County), and</w:t>
            </w:r>
          </w:p>
        </w:tc>
        <w:tc>
          <w:p xmlns:tce="http://www.TCE.com">
            <w:pPr>
              <w:pStyle w:val="BodyText"/>
            </w:pPr>
            <w:r>
              <w:t>TELEPHONE NUMBER</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bl>
    <w:p xmlns:tce="http://www.TCE.com">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xmlns:tce="http://www.TCE.com">
      <w:pPr>
        <w:pStyle w:val="ListNumber2"/>
        <!--depth 2-->
        <w:numPr>
          <w:ilvl w:val="1"/>
          <w:numId w:val="1441"/>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6119"/>
      <w:bookmarkEnd w:id="6120"/>
    </w:p>
    <w:p xmlns:tce="http://www.TCE.com">
      <w:pPr>
        <w:pStyle w:val="ListNumber"/>
        <!--depth 1-->
        <w:numPr>
          <w:ilvl w:val="0"/>
          <w:numId w:val="1439"/>
        </w:numPr>
      </w:pPr>
      <w:r>
        <w:t/>
      </w:r>
      <w:r>
        <w:t>(d)</w:t>
      </w:r>
      <w:r>
        <w:t xml:space="preserve">   </w:t>
      </w:r>
      <w:r>
        <w:rPr>
          <w:i/>
        </w:rPr>
        <w:t>Quality deficiencies</w:t>
      </w:r>
      <w:r>
        <w:t>.</w:t>
      </w:r>
    </w:p>
    <w:p xmlns:tce="http://www.TCE.com">
      <w:pPr>
        <w:pStyle w:val="ListNumber2"/>
        <!--depth 2-->
        <w:numPr>
          <w:ilvl w:val="1"/>
          <w:numId w:val="1442"/>
        </w:numPr>
      </w:pPr>
      <w:bookmarkStart w:id="6122" w:name="_Tocd19e75256"/>
      <w:bookmarkStart w:id="6121" w:name="_Refd19e75256"/>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xmlns:tce="http://www.TCE.com">
      <w:pPr>
        <w:pStyle w:val="ListNumber2"/>
        <!--depth 2-->
        <w:numPr>
          <w:ilvl w:val="1"/>
          <w:numId w:val="1442"/>
        </w:numPr>
      </w:pPr>
      <w:r>
        <w:t/>
      </w:r>
      <w:r>
        <w:t>(2)</w:t>
      </w:r>
      <w:r>
        <w:t xml:space="preserve">  The Contractor may be issued a Quality Deficiency Notice (QDN) if:</w:t>
      </w:r>
    </w:p>
    <w:p xmlns:tce="http://www.TCE.com">
      <w:pPr>
        <w:pStyle w:val="ListNumber3"/>
        <!--depth 3-->
        <w:numPr>
          <w:ilvl w:val="2"/>
          <w:numId w:val="1443"/>
        </w:numPr>
      </w:pPr>
      <w:bookmarkStart w:id="6124" w:name="_Tocd19e75274"/>
      <w:bookmarkStart w:id="6123" w:name="_Refd19e75274"/>
      <w:r>
        <w:t/>
      </w:r>
      <w:r>
        <w:t>(i)</w:t>
      </w:r>
      <w:r>
        <w:t xml:space="preserve">  Supplies in process, shipped, or awaiting shipment to fill Government orders are found not to comply with contract requirements, or</w:t>
      </w:r>
    </w:p>
    <w:p xmlns:tce="http://www.TCE.com">
      <w:pPr>
        <w:pStyle w:val="ListNumber3"/>
        <!--depth 3-->
        <w:numPr>
          <w:ilvl w:val="2"/>
          <w:numId w:val="1443"/>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6123"/>
      <w:bookmarkEnd w:id="6124"/>
    </w:p>
    <w:p xmlns:tce="http://www.TCE.com">
      <w:pPr>
        <w:pStyle w:val="ListNumber2"/>
        <!--depth 2-->
        <w:numPr>
          <w:ilvl w:val="1"/>
          <w:numId w:val="1442"/>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6121"/>
      <w:bookmarkEnd w:id="6122"/>
    </w:p>
    <w:p xmlns:tce="http://www.TCE.com">
      <w:pPr>
        <w:pStyle w:val="ListNumber"/>
        <!--depth 1-->
        <w:numPr>
          <w:ilvl w:val="0"/>
          <w:numId w:val="1439"/>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xmlns:tce="http://www.TCE.com">
      <w:pPr>
        <w:pStyle w:val="ListNumber"/>
        <!--depth 1-->
        <w:numPr>
          <w:ilvl w:val="0"/>
          <w:numId w:val="1439"/>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xmlns:tce="http://www.TCE.com">
      <w:pPr>
        <w:pStyle w:val="ListNumber2"/>
        <!--depth 2-->
        <w:numPr>
          <w:ilvl w:val="1"/>
          <w:numId w:val="1444"/>
        </w:numPr>
      </w:pPr>
      <w:bookmarkStart w:id="6126" w:name="_Tocd19e75328"/>
      <w:bookmarkStart w:id="6125" w:name="_Refd19e75328"/>
      <w:r>
        <w:t/>
      </w:r>
      <w:r>
        <w:t>(1)</w:t>
      </w:r>
      <w:r>
        <w:t xml:space="preserve">   </w:t>
      </w:r>
      <w:r>
        <w:rPr>
          <w:i/>
        </w:rPr>
        <w:t>Stored and charged against the Contractor’s account;</w:t>
      </w:r>
      <w:r>
        <w:t/>
      </w:r>
    </w:p>
    <w:p xmlns:tce="http://www.TCE.com">
      <w:pPr>
        <w:pStyle w:val="ListNumber2"/>
        <!--depth 2-->
        <w:numPr>
          <w:ilvl w:val="1"/>
          <w:numId w:val="1444"/>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xmlns:tce="http://www.TCE.com">
      <w:pPr>
        <w:pStyle w:val="ListNumber2"/>
        <!--depth 2-->
        <w:numPr>
          <w:ilvl w:val="1"/>
          <w:numId w:val="1444"/>
        </w:numPr>
      </w:pPr>
      <w:r>
        <w:t/>
      </w:r>
      <w:r>
        <w:t>(3)</w:t>
      </w:r>
      <w:r>
        <w:t xml:space="preserve">   </w:t>
      </w:r>
      <w:r>
        <w:rPr>
          <w:i/>
        </w:rPr>
        <w:t>Sold to the highest bidder on the open market and the proceeds applied against the accumulated storage and other costs, including the cost of the sale; or</w:t>
      </w:r>
      <w:r>
        <w:t/>
      </w:r>
    </w:p>
    <w:p xmlns:tce="http://www.TCE.com">
      <w:pPr>
        <w:pStyle w:val="ListNumber2"/>
        <!--depth 2-->
        <w:numPr>
          <w:ilvl w:val="1"/>
          <w:numId w:val="1444"/>
        </w:numPr>
      </w:pPr>
      <w:r>
        <w:t/>
      </w:r>
      <w:r>
        <w:t>(4)</w:t>
      </w:r>
      <w:r>
        <w:t xml:space="preserve">   </w:t>
      </w:r>
      <w:r>
        <w:rPr>
          <w:i/>
        </w:rPr>
        <w:t>Otherwise disposed of by the Government.</w:t>
      </w:r>
      <w:r>
        <w:t/>
      </w:r>
      <w:bookmarkEnd w:id="6125"/>
      <w:bookmarkEnd w:id="6126"/>
    </w:p>
    <w:p xmlns:tce="http://www.TCE.com">
      <w:pPr>
        <w:pStyle w:val="ListNumber"/>
        <!--depth 1-->
        <w:numPr>
          <w:ilvl w:val="0"/>
          <w:numId w:val="1439"/>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6113"/>
      <w:bookmarkEnd w:id="6114"/>
    </w:p>
    <w:p xmlns:tce="http://www.TCE.com">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xmlns:tce="http://www.TCE.com">
      <w:pPr>
        <w:pStyle w:val="BodyText"/>
      </w:pPr>
      <w:r>
        <w:t/>
      </w:r>
      <w:r>
        <w:rPr>
          <w:i/>
        </w:rPr>
        <w:t>** The rates to be inserted are established by the Commissioner of the Federal Acquisition Service or a designee.</w:t>
      </w:r>
      <w:r>
        <w:t/>
      </w:r>
    </w:p>
    <w:p xmlns:tce="http://www.TCE.com">
      <w:pPr>
        <w:pStyle w:val="BodyText"/>
      </w:pPr>
      <w:r>
        <w:t>(End of clause)</w:t>
      </w:r>
    </w:p>
    <!--Topic unique_99-->
    <w:p xmlns:tce="http://www.TCE.com">
      <w:pPr>
        <w:pStyle w:val="Heading6"/>
      </w:pPr>
      <w:bookmarkStart w:id="6127" w:name="_Numd19e75401"/>
      <w:bookmarkStart w:id="6128" w:name="_Refd19e75401"/>
      <w:bookmarkStart w:id="6129" w:name="_Tocd19e75401"/>
      <w:r>
        <w:t/>
      </w:r>
      <w:r>
        <w:t>552.246-71</w:t>
      </w:r>
      <w:r>
        <w:t xml:space="preserve"> Source Inspection by Government.</w:t>
      </w:r>
      <w:bookmarkEnd w:id="6128"/>
      <w:bookmarkEnd w:id="6129"/>
      <w:bookmarkEnd w:id="6127"/>
    </w:p>
    <w:p xmlns:tce="http://www.TCE.com">
      <w:pPr>
        <w:pStyle w:val="BodyText"/>
      </w:pPr>
      <w:r>
        <w:t xml:space="preserve">As prescribed in </w:t>
      </w:r>
      <w:r>
        <w:rPr>
          <w:color w:val="0000FF"/>
        </w:rPr>
        <w:fldChar w:fldCharType="begin"/>
      </w:r>
      <w:r>
        <w:rPr>
          <w:color w:val="0000FF"/>
        </w:rPr>
        <w:instrText xml:space="preserve"> REF _Numd19e58707 \h </w:instrText>
      </w:r>
      <w:r>
        <w:fldChar w:fldCharType="separate"/>
      </w:r>
      <w:rPr>
        <w:color w:val="0000FF"/>
      </w:rPr>
      <w:r>
        <w:rPr>
          <w:u w:val="single"/>
        </w:rPr>
        <w:t>546.302-71</w:t>
      </w:r>
      <w:r>
        <w:rPr>
          <w:color w:val="0000FF"/>
        </w:rPr>
        <w:fldChar w:fldCharType="end"/>
      </w:r>
      <w:r>
        <w:t>, insert the following clause:</w:t>
      </w:r>
    </w:p>
    <w:p xmlns:tce="http://www.TCE.com">
      <w:pPr>
        <w:pStyle w:val="BodyText"/>
      </w:pPr>
      <w:r>
        <w:t>Source Inspection by Government (JUN 2009)</w:t>
      </w:r>
    </w:p>
    <w:p xmlns:tce="http://www.TCE.com">
      <w:pPr>
        <w:pStyle w:val="ListNumber"/>
        <!--depth 1-->
        <w:numPr>
          <w:ilvl w:val="0"/>
          <w:numId w:val="1445"/>
        </w:numPr>
      </w:pPr>
      <w:bookmarkStart w:id="6131" w:name="_Tocd19e75418"/>
      <w:bookmarkStart w:id="6130" w:name="_Refd19e75418"/>
      <w:r>
        <w:t/>
      </w:r>
      <w:r>
        <w:t>(a)</w:t>
      </w:r>
      <w:r>
        <w:t xml:space="preserve">   </w:t>
      </w:r>
      <w:r>
        <w:rPr>
          <w:i/>
        </w:rPr>
        <w:t>Inspection by Government personnel</w:t>
      </w:r>
      <w:r>
        <w:t>.</w:t>
      </w:r>
    </w:p>
    <w:p xmlns:tce="http://www.TCE.com">
      <w:pPr>
        <w:pStyle w:val="ListNumber2"/>
        <!--depth 2-->
        <w:numPr>
          <w:ilvl w:val="1"/>
          <w:numId w:val="1446"/>
        </w:numPr>
      </w:pPr>
      <w:bookmarkStart w:id="6133" w:name="_Tocd19e75429"/>
      <w:bookmarkStart w:id="6132" w:name="_Refd19e75429"/>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xmlns:tce="http://www.TCE.com">
      <w:pPr>
        <w:pStyle w:val="ListNumber2"/>
        <!--depth 2-->
        <w:numPr>
          <w:ilvl w:val="1"/>
          <w:numId w:val="1446"/>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6132"/>
      <w:bookmarkEnd w:id="6133"/>
    </w:p>
    <w:p xmlns:tce="http://www.TCE.com">
      <w:pPr>
        <w:pStyle w:val="ListNumber"/>
        <!--depth 1-->
        <w:numPr>
          <w:ilvl w:val="0"/>
          <w:numId w:val="1445"/>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xmlns:tce="http://www.TCE.com">
      <w:pPr>
        <w:pStyle w:val="ListNumber"/>
        <!--depth 1-->
        <w:numPr>
          <w:ilvl w:val="0"/>
          <w:numId w:val="1445"/>
        </w:numPr>
      </w:pPr>
      <w:r>
        <w:t/>
      </w:r>
      <w:r>
        <w:t>(c)</w:t>
      </w:r>
      <w:r>
        <w:t xml:space="preserve">   </w:t>
      </w:r>
      <w:r>
        <w:rPr>
          <w:i/>
        </w:rPr>
        <w:t>Inspection facilities</w:t>
      </w:r>
      <w:r>
        <w:t>.</w:t>
      </w:r>
    </w:p>
    <w:p xmlns:tce="http://www.TCE.com">
      <w:pPr>
        <w:pStyle w:val="ListNumber2"/>
        <!--depth 2-->
        <w:numPr>
          <w:ilvl w:val="1"/>
          <w:numId w:val="1447"/>
        </w:numPr>
      </w:pPr>
      <w:bookmarkStart w:id="6135" w:name="_Tocd19e75465"/>
      <w:bookmarkStart w:id="6134" w:name="_Refd19e75465"/>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xmlns:tce="http://www.TCE.com">
      <w:pPr>
        <w:pStyle w:val="ListNumber2"/>
        <!--depth 2-->
        <w:numPr>
          <w:ilvl w:val="1"/>
          <w:numId w:val="1447"/>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xmlns:tce="http://www.TCE.com">
      <w:pPr>
        <w:pStyle w:val="ListNumber2"/>
        <!--depth 2-->
        <w:numPr>
          <w:ilvl w:val="1"/>
          <w:numId w:val="1447"/>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6134"/>
      <w:bookmarkEnd w:id="6135"/>
    </w:p>
    <w:p xmlns:tce="http://www.TCE.com">
      <w:pPr>
        <w:pStyle w:val="ListNumber"/>
        <!--depth 1-->
        <w:numPr>
          <w:ilvl w:val="0"/>
          <w:numId w:val="1445"/>
        </w:numPr>
      </w:pPr>
      <w:r>
        <w:t/>
      </w:r>
      <w:r>
        <w:t>(d)</w:t>
      </w:r>
      <w:r>
        <w:t xml:space="preserve">   </w:t>
      </w:r>
      <w:r>
        <w:rPr>
          <w:i/>
        </w:rPr>
        <w:t>Availability of records</w:t>
      </w:r>
      <w:r>
        <w:t>.</w:t>
      </w:r>
    </w:p>
    <w:p xmlns:tce="http://www.TCE.com">
      <w:pPr>
        <w:pStyle w:val="ListNumber2"/>
        <!--depth 2-->
        <w:numPr>
          <w:ilvl w:val="1"/>
          <w:numId w:val="1448"/>
        </w:numPr>
      </w:pPr>
      <w:bookmarkStart w:id="6137" w:name="_Tocd19e75498"/>
      <w:bookmarkStart w:id="6136" w:name="_Refd19e75498"/>
      <w:r>
        <w:t/>
      </w:r>
      <w:r>
        <w:t>(1)</w:t>
      </w:r>
      <w:r>
        <w:t xml:space="preserve">  In addition to any other requirement of this contract, the Contractor shall maintain records showing the following information for each order received under the contract:</w:t>
      </w:r>
    </w:p>
    <w:p xmlns:tce="http://www.TCE.com">
      <w:pPr>
        <w:pStyle w:val="ListNumber3"/>
        <!--depth 3-->
        <w:numPr>
          <w:ilvl w:val="2"/>
          <w:numId w:val="1449"/>
        </w:numPr>
      </w:pPr>
      <w:bookmarkStart w:id="6139" w:name="_Tocd19e75506"/>
      <w:bookmarkStart w:id="6138" w:name="_Refd19e75506"/>
      <w:r>
        <w:t/>
      </w:r>
      <w:r>
        <w:t>(i)</w:t>
      </w:r>
      <w:r>
        <w:t xml:space="preserve">  Order number;</w:t>
      </w:r>
    </w:p>
    <w:p xmlns:tce="http://www.TCE.com">
      <w:pPr>
        <w:pStyle w:val="ListNumber3"/>
        <!--depth 3-->
        <w:numPr>
          <w:ilvl w:val="2"/>
          <w:numId w:val="1449"/>
        </w:numPr>
      </w:pPr>
      <w:r>
        <w:t/>
      </w:r>
      <w:r>
        <w:t>(ii)</w:t>
      </w:r>
      <w:r>
        <w:t xml:space="preserve">  Date order received by the Contractor;</w:t>
      </w:r>
    </w:p>
    <w:p xmlns:tce="http://www.TCE.com">
      <w:pPr>
        <w:pStyle w:val="ListNumber3"/>
        <!--depth 3-->
        <w:numPr>
          <w:ilvl w:val="2"/>
          <w:numId w:val="1449"/>
        </w:numPr>
      </w:pPr>
      <w:r>
        <w:t/>
      </w:r>
      <w:r>
        <w:t>(iii)</w:t>
      </w:r>
      <w:r>
        <w:t xml:space="preserve">  Quantity ordered;</w:t>
      </w:r>
    </w:p>
    <w:p xmlns:tce="http://www.TCE.com">
      <w:pPr>
        <w:pStyle w:val="ListNumber3"/>
        <!--depth 3-->
        <w:numPr>
          <w:ilvl w:val="2"/>
          <w:numId w:val="1449"/>
        </w:numPr>
      </w:pPr>
      <w:r>
        <w:t/>
      </w:r>
      <w:r>
        <w:t>(iv)</w:t>
      </w:r>
      <w:r>
        <w:t xml:space="preserve">  Date scheduled into production;</w:t>
      </w:r>
    </w:p>
    <w:p xmlns:tce="http://www.TCE.com">
      <w:pPr>
        <w:pStyle w:val="ListNumber3"/>
        <!--depth 3-->
        <w:numPr>
          <w:ilvl w:val="2"/>
          <w:numId w:val="1449"/>
        </w:numPr>
      </w:pPr>
      <w:r>
        <w:t/>
      </w:r>
      <w:r>
        <w:t>(v)</w:t>
      </w:r>
      <w:r>
        <w:t xml:space="preserve">  Batch or lot number, if applicable;</w:t>
      </w:r>
    </w:p>
    <w:p xmlns:tce="http://www.TCE.com">
      <w:pPr>
        <w:pStyle w:val="ListNumber3"/>
        <!--depth 3-->
        <w:numPr>
          <w:ilvl w:val="2"/>
          <w:numId w:val="1449"/>
        </w:numPr>
      </w:pPr>
      <w:r>
        <w:t/>
      </w:r>
      <w:r>
        <w:t>(vi)</w:t>
      </w:r>
      <w:r>
        <w:t xml:space="preserve">  Date inspected and/or tested;</w:t>
      </w:r>
    </w:p>
    <w:p xmlns:tce="http://www.TCE.com">
      <w:pPr>
        <w:pStyle w:val="ListNumber3"/>
        <!--depth 3-->
        <w:numPr>
          <w:ilvl w:val="2"/>
          <w:numId w:val="1449"/>
        </w:numPr>
      </w:pPr>
      <w:r>
        <w:t/>
      </w:r>
      <w:r>
        <w:t>(vii)</w:t>
      </w:r>
      <w:r>
        <w:t xml:space="preserve">  Date available for shipment;</w:t>
      </w:r>
    </w:p>
    <w:p xmlns:tce="http://www.TCE.com">
      <w:pPr>
        <w:pStyle w:val="ListNumber3"/>
        <!--depth 3-->
        <w:numPr>
          <w:ilvl w:val="2"/>
          <w:numId w:val="1449"/>
        </w:numPr>
      </w:pPr>
      <w:r>
        <w:t/>
      </w:r>
      <w:r>
        <w:t>(viii)</w:t>
      </w:r>
      <w:r>
        <w:t xml:space="preserve">  Date shipped or date service completed; and</w:t>
      </w:r>
    </w:p>
    <w:p xmlns:tce="http://www.TCE.com">
      <w:pPr>
        <w:pStyle w:val="ListNumber3"/>
        <!--depth 3-->
        <w:numPr>
          <w:ilvl w:val="2"/>
          <w:numId w:val="1449"/>
        </w:numPr>
      </w:pPr>
      <w:r>
        <w:t/>
      </w:r>
      <w:r>
        <w:t>(ix)</w:t>
      </w:r>
      <w:r>
        <w:t xml:space="preserve">  National Stock Number (NSN), or if none is provided in the contract, the applicable item number or other contractual identification.</w:t>
      </w:r>
      <w:bookmarkEnd w:id="6138"/>
      <w:bookmarkEnd w:id="6139"/>
    </w:p>
    <w:p xmlns:tce="http://www.TCE.com">
      <w:pPr>
        <w:pStyle w:val="ListNumber2"/>
        <!--depth 2-->
        <w:numPr>
          <w:ilvl w:val="1"/>
          <w:numId w:val="1448"/>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6136"/>
      <w:bookmarkEnd w:id="6137"/>
    </w:p>
    <w:p xmlns:tce="http://www.TCE.com">
      <w:pPr>
        <w:pStyle w:val="ListNumber"/>
        <!--depth 1-->
        <w:numPr>
          <w:ilvl w:val="0"/>
          <w:numId w:val="1445"/>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xmlns:tce="http://www.TCE.com">
      <w:pPr>
        <w:pStyle w:val="ListNumber"/>
        <!--depth 1-->
        <w:numPr>
          <w:ilvl w:val="0"/>
          <w:numId w:val="1445"/>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xmlns:tce="http://www.TCE.com">
      <w:pPr>
        <w:pStyle w:val="ListNumber2"/>
        <!--depth 2-->
        <w:numPr>
          <w:ilvl w:val="1"/>
          <w:numId w:val="1450"/>
        </w:numPr>
      </w:pPr>
      <w:bookmarkStart w:id="6141" w:name="_Tocd19e75610"/>
      <w:bookmarkStart w:id="6140" w:name="_Refd19e75610"/>
      <w:r>
        <w:t/>
      </w:r>
      <w:r>
        <w:t>(1)</w:t>
      </w:r>
      <w:r>
        <w:t xml:space="preserve">  Stored for the Contractor’s account;</w:t>
      </w:r>
    </w:p>
    <w:p xmlns:tce="http://www.TCE.com">
      <w:pPr>
        <w:pStyle w:val="ListNumber2"/>
        <!--depth 2-->
        <w:numPr>
          <w:ilvl w:val="1"/>
          <w:numId w:val="1450"/>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xmlns:tce="http://www.TCE.com">
      <w:pPr>
        <w:pStyle w:val="ListNumber2"/>
        <!--depth 2-->
        <w:numPr>
          <w:ilvl w:val="1"/>
          <w:numId w:val="1450"/>
        </w:numPr>
      </w:pPr>
      <w:r>
        <w:t/>
      </w:r>
      <w:r>
        <w:t>(3)</w:t>
      </w:r>
      <w:r>
        <w:t xml:space="preserve">  Sold to the highest bidder on the open market and the proceeds applied against the accumulated storage and other costs, including the cost of the sale.</w:t>
      </w:r>
      <w:bookmarkEnd w:id="6140"/>
      <w:bookmarkEnd w:id="6141"/>
      <w:bookmarkEnd w:id="6130"/>
      <w:bookmarkEnd w:id="6131"/>
    </w:p>
    <w:p xmlns:tce="http://www.TCE.com">
      <w:pPr>
        <w:pStyle w:val="BodyText"/>
      </w:pPr>
      <w:r>
        <w:t>*The rates to be inserted are established by the Commissioner of the Federal Acquisition Service or a designee.</w:t>
      </w:r>
    </w:p>
    <w:p xmlns:tce="http://www.TCE.com">
      <w:pPr>
        <w:pStyle w:val="BodyText"/>
      </w:pPr>
      <w:r>
        <w:t>(End of clause)</w:t>
      </w:r>
    </w:p>
    <!--Topic unique_1005-->
    <w:p xmlns:tce="http://www.TCE.com">
      <w:pPr>
        <w:pStyle w:val="Heading6"/>
      </w:pPr>
      <w:bookmarkStart w:id="6142" w:name="_Numd19e75645"/>
      <w:bookmarkStart w:id="6143" w:name="_Refd19e75645"/>
      <w:bookmarkStart w:id="6144" w:name="_Tocd19e75645"/>
      <w:r>
        <w:t/>
      </w:r>
      <w:r>
        <w:t>552.246-72</w:t>
      </w:r>
      <w:r>
        <w:t xml:space="preserve"> Final Inspection and Tests.</w:t>
      </w:r>
      <w:bookmarkEnd w:id="6143"/>
      <w:bookmarkEnd w:id="6144"/>
      <w:bookmarkEnd w:id="6142"/>
    </w:p>
    <w:p xmlns:tce="http://www.TCE.com">
      <w:pPr>
        <w:pStyle w:val="BodyText"/>
      </w:pPr>
      <w:r>
        <w:t xml:space="preserve">As prescribed in </w:t>
      </w:r>
      <w:r>
        <w:rPr>
          <w:color w:val="0000FF"/>
        </w:rPr>
        <w:fldChar w:fldCharType="begin"/>
      </w:r>
      <w:r>
        <w:rPr>
          <w:color w:val="0000FF"/>
        </w:rPr>
        <w:instrText xml:space="preserve"> REF _Numd19e58753 \h </w:instrText>
      </w:r>
      <w:r>
        <w:fldChar w:fldCharType="separate"/>
      </w:r>
      <w:rPr>
        <w:color w:val="0000FF"/>
      </w:rPr>
      <w:r>
        <w:rPr>
          <w:u w:val="single"/>
        </w:rPr>
        <w:t>546.312</w:t>
      </w:r>
      <w:r>
        <w:rPr>
          <w:color w:val="0000FF"/>
        </w:rPr>
        <w:fldChar w:fldCharType="end"/>
      </w:r>
      <w:r>
        <w:t>, insert the following clause:</w:t>
      </w:r>
    </w:p>
    <w:p xmlns:tce="http://www.TCE.com">
      <w:pPr>
        <w:pStyle w:val="BodyText"/>
      </w:pPr>
      <w:r>
        <w:t>Final Inspection and Tests (Sep 1999)</w:t>
      </w:r>
    </w:p>
    <w:p xmlns:tce="http://www.TCE.com">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xmlns:tce="http://www.TCE.com">
      <w:pPr>
        <w:pStyle w:val="BodyText"/>
      </w:pPr>
      <w:r>
        <w:t>(End of clause)</w:t>
      </w:r>
    </w:p>
    <!--Topic unique_1006-->
    <w:p xmlns:tce="http://www.TCE.com">
      <w:pPr>
        <w:pStyle w:val="Heading6"/>
      </w:pPr>
      <w:bookmarkStart w:id="6145" w:name="_Numd19e75674"/>
      <w:bookmarkStart w:id="6146" w:name="_Refd19e75674"/>
      <w:bookmarkStart w:id="6147" w:name="_Tocd19e75674"/>
      <w:r>
        <w:t/>
      </w:r>
      <w:r>
        <w:t>552.246-77</w:t>
      </w:r>
      <w:r>
        <w:t xml:space="preserve"> Additional Contract Warranty Provisions for Supplies of a Noncomplex Nature.</w:t>
      </w:r>
      <w:bookmarkEnd w:id="6146"/>
      <w:bookmarkEnd w:id="6147"/>
      <w:bookmarkEnd w:id="6145"/>
    </w:p>
    <w:p xmlns:tce="http://www.TCE.com">
      <w:pPr>
        <w:pStyle w:val="BodyText"/>
      </w:pPr>
      <w:r>
        <w:t xml:space="preserve">As prescribed in </w:t>
      </w:r>
      <w:r>
        <w:rPr>
          <w:color w:val="0000FF"/>
        </w:rPr>
        <w:fldChar w:fldCharType="begin"/>
      </w:r>
      <w:r>
        <w:rPr>
          <w:color w:val="0000FF"/>
        </w:rPr>
        <w:instrText xml:space="preserve"> REF _Numd19e58876 \h </w:instrText>
      </w:r>
      <w:r>
        <w:fldChar w:fldCharType="separate"/>
      </w:r>
      <w:rPr>
        <w:color w:val="0000FF"/>
      </w:rPr>
      <w:r>
        <w:rPr>
          <w:u w:val="single"/>
        </w:rPr>
        <w:t>546.710</w:t>
      </w:r>
      <w:r>
        <w:rPr>
          <w:color w:val="0000FF"/>
        </w:rPr>
        <w:fldChar w:fldCharType="end"/>
      </w:r>
      <w:r>
        <w:t>, insert the following clause:</w:t>
      </w:r>
    </w:p>
    <w:p xmlns:tce="http://www.TCE.com">
      <w:pPr>
        <w:pStyle w:val="BodyText"/>
      </w:pPr>
      <w:r>
        <w:t>Additional Contract Warranty Provisions for Supplies of a Noncomplex Nature (JUL 2009)</w:t>
      </w:r>
    </w:p>
    <w:p xmlns:tce="http://www.TCE.com">
      <w:pPr>
        <w:pStyle w:val="ListNumber"/>
        <!--depth 1-->
        <w:numPr>
          <w:ilvl w:val="0"/>
          <w:numId w:val="1451"/>
        </w:numPr>
      </w:pPr>
      <w:bookmarkStart w:id="6149" w:name="_Tocd19e75691"/>
      <w:bookmarkStart w:id="6148" w:name="_Refd19e75691"/>
      <w:r>
        <w:t/>
      </w:r>
      <w:r>
        <w:t>(a)</w:t>
      </w:r>
      <w:r>
        <w:t xml:space="preserve">   </w:t>
      </w:r>
      <w:r>
        <w:rPr>
          <w:i/>
        </w:rPr>
        <w:t>Definitions</w:t>
      </w:r>
      <w:r>
        <w:t xml:space="preserve">. </w:t>
      </w:r>
      <w:r>
        <w:rPr>
          <w:i/>
        </w:rPr>
        <w:t>Correction</w:t>
      </w:r>
      <w:r>
        <w:t>, as used in this clause, means the elimination of a defect.</w:t>
      </w:r>
    </w:p>
    <w:p xmlns:tce="http://www.TCE.com">
      <w:pPr>
        <w:pStyle w:val="ListNumber"/>
        <!--depth 1-->
        <w:numPr>
          <w:ilvl w:val="0"/>
          <w:numId w:val="1451"/>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xmlns:tce="http://www.TCE.com">
      <w:pPr>
        <w:pStyle w:val="ListNumber"/>
        <!--depth 1-->
        <w:numPr>
          <w:ilvl w:val="0"/>
          <w:numId w:val="1451"/>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6148"/>
      <w:bookmarkEnd w:id="6149"/>
    </w:p>
    <w:p xmlns:tce="http://www.TCE.com">
      <w:pPr>
        <w:pStyle w:val="BodyText"/>
      </w:pPr>
      <w:r>
        <w:t>(End of clause)</w:t>
      </w:r>
    </w:p>
    <!--Topic unique_1004-->
    <w:p xmlns:tce="http://www.TCE.com">
      <w:pPr>
        <w:pStyle w:val="Heading6"/>
      </w:pPr>
      <w:bookmarkStart w:id="6150" w:name="_Numd19e75735"/>
      <w:bookmarkStart w:id="6151" w:name="_Refd19e75735"/>
      <w:bookmarkStart w:id="6152" w:name="_Tocd19e75735"/>
      <w:r>
        <w:t/>
      </w:r>
      <w:r>
        <w:t>552.246-78</w:t>
      </w:r>
      <w:r>
        <w:t xml:space="preserve"> Inspection at Destination.</w:t>
      </w:r>
      <w:bookmarkEnd w:id="6151"/>
      <w:bookmarkEnd w:id="6152"/>
      <w:bookmarkEnd w:id="6150"/>
    </w:p>
    <w:p xmlns:tce="http://www.TCE.com">
      <w:pPr>
        <w:pStyle w:val="BodyText"/>
      </w:pPr>
      <w:r>
        <w:t xml:space="preserve">As prescribed in </w:t>
      </w:r>
      <w:r>
        <w:rPr>
          <w:color w:val="0000FF"/>
        </w:rPr>
        <w:fldChar w:fldCharType="begin"/>
      </w:r>
      <w:r>
        <w:rPr>
          <w:color w:val="0000FF"/>
        </w:rPr>
        <w:instrText xml:space="preserve"> REF _Numd19e58729 \h </w:instrText>
      </w:r>
      <w:r>
        <w:fldChar w:fldCharType="separate"/>
      </w:r>
      <w:rPr>
        <w:color w:val="0000FF"/>
      </w:rPr>
      <w:r>
        <w:rPr>
          <w:u w:val="single"/>
        </w:rPr>
        <w:t>546.302-72</w:t>
      </w:r>
      <w:r>
        <w:rPr>
          <w:color w:val="0000FF"/>
        </w:rPr>
        <w:fldChar w:fldCharType="end"/>
      </w:r>
      <w:r>
        <w:t xml:space="preserve"> insert the following clause:</w:t>
      </w:r>
    </w:p>
    <w:p xmlns:tce="http://www.TCE.com">
      <w:pPr>
        <w:pStyle w:val="BodyText"/>
      </w:pPr>
      <w:r>
        <w:t>Inspection at Destination (JUL 2009)</w:t>
      </w:r>
    </w:p>
    <w:p xmlns:tce="http://www.TCE.com">
      <w:pPr>
        <w:pStyle w:val="BodyText"/>
      </w:pPr>
      <w:r>
        <w:t>Inspection of all purchases under this contract will be made at destination by an authorized Government representative.</w:t>
      </w:r>
    </w:p>
    <!--Topic unique_1088-->
    <w:p xmlns:tce="http://www.TCE.com">
      <w:pPr>
        <w:pStyle w:val="Heading5"/>
      </w:pPr>
      <w:bookmarkStart w:id="6153" w:name="_Numd19e75762"/>
      <w:bookmarkStart w:id="6154" w:name="_Refd19e75762"/>
      <w:bookmarkStart w:id="6155" w:name="_Tocd19e75762"/>
      <w:r>
        <w:t/>
      </w:r>
      <w:r>
        <w:t>552.252</w:t>
      </w:r>
      <w:r>
        <w:t xml:space="preserve"> [Reserved]</w:t>
      </w:r>
      <w:bookmarkEnd w:id="6154"/>
      <w:bookmarkEnd w:id="6155"/>
      <w:bookmarkEnd w:id="6153"/>
    </w:p>
    <!--Topic unique_1089-->
    <w:p xmlns:tce="http://www.TCE.com">
      <w:pPr>
        <w:pStyle w:val="Heading6"/>
      </w:pPr>
      <w:bookmarkStart w:id="6156" w:name="_Numd19e75775"/>
      <w:bookmarkStart w:id="6157" w:name="_Refd19e75775"/>
      <w:bookmarkStart w:id="6158" w:name="_Tocd19e75775"/>
      <w:r>
        <w:t/>
      </w:r>
      <w:r>
        <w:t>552.252-5</w:t>
      </w:r>
      <w:r>
        <w:t xml:space="preserve"> Authorized Deviations in Provisions.</w:t>
      </w:r>
      <w:bookmarkEnd w:id="6157"/>
      <w:bookmarkEnd w:id="6158"/>
      <w:bookmarkEnd w:id="6156"/>
    </w:p>
    <w:p xmlns:tce="http://www.TCE.com">
      <w:pPr>
        <w:pStyle w:val="BodyText"/>
      </w:pPr>
      <w:r>
        <w:t xml:space="preserve">As prescribed in </w:t>
      </w:r>
      <w:r>
        <w:rPr>
          <w:color w:val="0000FF"/>
        </w:rPr>
        <w:fldChar w:fldCharType="begin"/>
      </w:r>
      <w:r>
        <w:rPr>
          <w:color w:val="0000FF"/>
        </w:rPr>
        <w:instrText xml:space="preserve"> REF _Numd19e61680 \h </w:instrText>
      </w:r>
      <w:r>
        <w:fldChar w:fldCharType="separate"/>
      </w:r>
      <w:rPr>
        <w:color w:val="0000FF"/>
      </w:rPr>
      <w:r>
        <w:rPr>
          <w:u w:val="single"/>
        </w:rPr>
        <w:t>552.107-70</w:t>
      </w:r>
      <w:r>
        <w:rPr>
          <w:color w:val="0000FF"/>
        </w:rPr>
        <w:fldChar w:fldCharType="end"/>
      </w:r>
      <w:r>
        <w:t>(a), insert the following provision:</w:t>
      </w:r>
    </w:p>
    <w:p xmlns:tce="http://www.TCE.com">
      <w:pPr>
        <w:pStyle w:val="BodyText"/>
      </w:pPr>
      <w:r>
        <w:t>Authorized Deviations in Provisions (NOV 2021) (Deviation FAR 52.252-5)</w:t>
      </w:r>
    </w:p>
    <w:p xmlns:tce="http://www.TCE.com">
      <w:pPr>
        <w:pStyle w:val="ListNumber"/>
        <!--depth 1-->
        <w:numPr>
          <w:ilvl w:val="0"/>
          <w:numId w:val="1452"/>
        </w:numPr>
      </w:pPr>
      <w:bookmarkStart w:id="6162" w:name="_Tocd19e75794"/>
      <w:bookmarkStart w:id="6161" w:name="_Refd19e75794"/>
      <w:bookmarkStart w:id="6160" w:name="_Tocd19e75792"/>
      <w:bookmarkStart w:id="6159" w:name="_Refd19e75792"/>
      <w:r>
        <w:t/>
      </w:r>
      <w:r>
        <w:t>(a)</w:t>
      </w:r>
      <w:r>
        <w:t xml:space="preserve"> </w:t>
      </w:r>
      <w:r>
        <w:rPr>
          <w:i/>
        </w:rPr>
        <w:t>Deviations to FAR provisions</w:t>
      </w:r>
      <w:r>
        <w:t>. This solicitation identifies any authorized deviation to a Federal Acquisition Regulation (FAR) (48 CFR chapter 1) provision by—</w:t>
      </w:r>
    </w:p>
    <w:p xmlns:tce="http://www.TCE.com">
      <w:pPr>
        <w:pStyle w:val="ListNumber2"/>
        <!--depth 2-->
        <w:numPr>
          <w:ilvl w:val="1"/>
          <w:numId w:val="1453"/>
        </w:numPr>
      </w:pPr>
      <w:bookmarkStart w:id="6166" w:name="_Tocd19e75805"/>
      <w:bookmarkStart w:id="6165" w:name="_Refd19e75805"/>
      <w:bookmarkStart w:id="6164" w:name="_Tocd19e75803"/>
      <w:bookmarkStart w:id="6163" w:name="_Refd19e75803"/>
      <w:r>
        <w:t/>
      </w:r>
      <w:r>
        <w:t>(1)</w:t>
      </w:r>
      <w:r>
        <w:t xml:space="preserve"> The addition of “(DEVIATION)” after the date of the FAR provision when an authorized deviation to a FAR provision is being used, and</w:t>
      </w:r>
      <w:bookmarkEnd w:id="6165"/>
      <w:bookmarkEnd w:id="6166"/>
    </w:p>
    <w:p xmlns:tce="http://www.TCE.com">
      <w:pPr>
        <w:pStyle w:val="ListNumber2"/>
        <!--depth 2-->
        <w:numPr>
          <w:ilvl w:val="1"/>
          <w:numId w:val="1453"/>
        </w:numPr>
      </w:pPr>
      <w:bookmarkStart w:id="6168" w:name="_Tocd19e75812"/>
      <w:bookmarkStart w:id="6167" w:name="_Refd19e75812"/>
      <w:r>
        <w:t/>
      </w:r>
      <w:r>
        <w:t>(2)</w:t>
      </w:r>
      <w:r>
        <w:t xml:space="preserve"> The addition of “(DEVIATION FAR (provision number))” after the date of the GSAR provision when a GSAR provision is being used in lieu of a FAR provision.</w:t>
      </w:r>
      <w:bookmarkEnd w:id="6167"/>
      <w:bookmarkEnd w:id="6168"/>
      <w:bookmarkEnd w:id="6163"/>
      <w:bookmarkEnd w:id="6164"/>
      <w:bookmarkEnd w:id="6161"/>
      <w:bookmarkEnd w:id="6162"/>
    </w:p>
    <w:p xmlns:tce="http://www.TCE.com">
      <w:pPr>
        <w:pStyle w:val="ListNumber"/>
        <!--depth 1-->
        <w:numPr>
          <w:ilvl w:val="0"/>
          <w:numId w:val="1452"/>
        </w:numPr>
      </w:pPr>
      <w:bookmarkStart w:id="6170" w:name="_Tocd19e75820"/>
      <w:bookmarkStart w:id="6169" w:name="_Refd19e75820"/>
      <w:r>
        <w:t/>
      </w:r>
      <w:r>
        <w:t>(b)</w:t>
      </w:r>
      <w:r>
        <w:t xml:space="preserve"> </w:t>
      </w:r>
      <w:r>
        <w:rPr>
          <w:i/>
        </w:rPr>
        <w:t>Deviations to GSAR provisions</w:t>
      </w:r>
      <w:r>
        <w:t>. This solicitation identifies any authorized deviation to a General Services Administration Acquisition Regulation (GSAR) (48 CFR chapter 5) provision by the addition of “(DEVIATION)” after the date of the provision.</w:t>
      </w:r>
      <w:bookmarkEnd w:id="6169"/>
      <w:bookmarkEnd w:id="6170"/>
    </w:p>
    <w:p xmlns:tce="http://www.TCE.com">
      <w:pPr>
        <w:pStyle w:val="ListNumber"/>
        <!--depth 1-->
        <w:numPr>
          <w:ilvl w:val="0"/>
          <w:numId w:val="1452"/>
        </w:numPr>
      </w:pPr>
      <w:bookmarkStart w:id="6172" w:name="_Tocd19e75830"/>
      <w:bookmarkStart w:id="6171" w:name="_Refd19e75830"/>
      <w:r>
        <w:t/>
      </w:r>
      <w:r>
        <w:t>(c)</w:t>
      </w:r>
      <w:r>
        <w:t xml:space="preserve"> </w:t>
      </w:r>
      <w:r>
        <w:rPr>
          <w:i/>
        </w:rPr>
        <w:t>“Substantially the same as” provisions</w:t>
      </w:r>
      <w:r>
        <w:t>. Changes in wording of provisions prescribed for use on a “substantially the same as” basis are not considered deviations.</w:t>
      </w:r>
      <w:bookmarkEnd w:id="6171"/>
      <w:bookmarkEnd w:id="6172"/>
      <w:bookmarkEnd w:id="6159"/>
      <w:bookmarkEnd w:id="6160"/>
    </w:p>
    <w:p xmlns:tce="http://www.TCE.com">
      <w:pPr>
        <w:pStyle w:val="BodyText"/>
      </w:pPr>
      <w:r>
        <w:t>(End of provision)</w:t>
      </w:r>
    </w:p>
    <!--Topic unique_1090-->
    <w:p xmlns:tce="http://www.TCE.com">
      <w:pPr>
        <w:pStyle w:val="Heading6"/>
      </w:pPr>
      <w:bookmarkStart w:id="6173" w:name="_Numd19e75850"/>
      <w:bookmarkStart w:id="6174" w:name="_Refd19e75850"/>
      <w:bookmarkStart w:id="6175" w:name="_Tocd19e75850"/>
      <w:r>
        <w:t/>
      </w:r>
      <w:r>
        <w:t>552.252-6</w:t>
      </w:r>
      <w:r>
        <w:t xml:space="preserve"> Authorized Deviations in Clauses.</w:t>
      </w:r>
      <w:bookmarkEnd w:id="6174"/>
      <w:bookmarkEnd w:id="6175"/>
      <w:bookmarkEnd w:id="6173"/>
    </w:p>
    <w:p xmlns:tce="http://www.TCE.com">
      <w:pPr>
        <w:pStyle w:val="BodyText"/>
      </w:pPr>
      <w:r>
        <w:t xml:space="preserve">As prescribed in </w:t>
      </w:r>
      <w:r>
        <w:rPr>
          <w:color w:val="0000FF"/>
        </w:rPr>
        <w:fldChar w:fldCharType="begin"/>
      </w:r>
      <w:r>
        <w:rPr>
          <w:color w:val="0000FF"/>
        </w:rPr>
        <w:instrText xml:space="preserve"> REF _Numd19e61680 \h </w:instrText>
      </w:r>
      <w:r>
        <w:fldChar w:fldCharType="separate"/>
      </w:r>
      <w:rPr>
        <w:color w:val="0000FF"/>
      </w:rPr>
      <w:r>
        <w:rPr>
          <w:u w:val="single"/>
        </w:rPr>
        <w:t>552.107-70</w:t>
      </w:r>
      <w:r>
        <w:rPr>
          <w:color w:val="0000FF"/>
        </w:rPr>
        <w:fldChar w:fldCharType="end"/>
      </w:r>
      <w:r>
        <w:t>(b), insert the following clause:</w:t>
      </w:r>
    </w:p>
    <w:p xmlns:tce="http://www.TCE.com">
      <w:pPr>
        <w:pStyle w:val="BodyText"/>
      </w:pPr>
      <w:r>
        <w:t>Authorized Deviations in Clauses (NOV 2021) (Deviation FAR 52.252-6)</w:t>
      </w:r>
    </w:p>
    <w:p xmlns:tce="http://www.TCE.com">
      <w:pPr>
        <w:pStyle w:val="ListNumber"/>
        <!--depth 1-->
        <w:numPr>
          <w:ilvl w:val="0"/>
          <w:numId w:val="1454"/>
        </w:numPr>
      </w:pPr>
      <w:bookmarkStart w:id="6179" w:name="_Tocd19e75869"/>
      <w:bookmarkStart w:id="6178" w:name="_Refd19e75869"/>
      <w:bookmarkStart w:id="6177" w:name="_Tocd19e75867"/>
      <w:bookmarkStart w:id="6176" w:name="_Refd19e75867"/>
      <w:r>
        <w:t/>
      </w:r>
      <w:r>
        <w:t>(a)</w:t>
      </w:r>
      <w:r>
        <w:t xml:space="preserve"> </w:t>
      </w:r>
      <w:r>
        <w:rPr>
          <w:i/>
        </w:rPr>
        <w:t>Deviations to FAR clauses</w:t>
      </w:r>
      <w:r>
        <w:t>. This solicitation or contract identifies any authorized deviation to a Federal Acquisition Regulation (FAR) (48 CFR chapter 1) clause by—</w:t>
      </w:r>
    </w:p>
    <w:p xmlns:tce="http://www.TCE.com">
      <w:pPr>
        <w:pStyle w:val="ListNumber2"/>
        <!--depth 2-->
        <w:numPr>
          <w:ilvl w:val="1"/>
          <w:numId w:val="1455"/>
        </w:numPr>
      </w:pPr>
      <w:bookmarkStart w:id="6183" w:name="_Tocd19e75880"/>
      <w:bookmarkStart w:id="6182" w:name="_Refd19e75880"/>
      <w:bookmarkStart w:id="6181" w:name="_Tocd19e75878"/>
      <w:bookmarkStart w:id="6180" w:name="_Refd19e75878"/>
      <w:r>
        <w:t/>
      </w:r>
      <w:r>
        <w:t>(1)</w:t>
      </w:r>
      <w:r>
        <w:t xml:space="preserve"> The addition of “(DEVIATION)” after the date of the FAR clause when an authorized deviation to a FAR clause is being used, and</w:t>
      </w:r>
      <w:bookmarkEnd w:id="6182"/>
      <w:bookmarkEnd w:id="6183"/>
    </w:p>
    <w:p xmlns:tce="http://www.TCE.com">
      <w:pPr>
        <w:pStyle w:val="ListNumber2"/>
        <!--depth 2-->
        <w:numPr>
          <w:ilvl w:val="1"/>
          <w:numId w:val="1455"/>
        </w:numPr>
      </w:pPr>
      <w:bookmarkStart w:id="6185" w:name="_Tocd19e75887"/>
      <w:bookmarkStart w:id="6184" w:name="_Refd19e75887"/>
      <w:r>
        <w:t/>
      </w:r>
      <w:r>
        <w:t>(2)</w:t>
      </w:r>
      <w:r>
        <w:t xml:space="preserve"> The addition of “(DEVIATION FAR (clause number))” after the date of the GSAR clause when a GSAR clause is being used in lieu of a FAR clause.</w:t>
      </w:r>
      <w:bookmarkEnd w:id="6184"/>
      <w:bookmarkEnd w:id="6185"/>
      <w:bookmarkEnd w:id="6180"/>
      <w:bookmarkEnd w:id="6181"/>
      <w:bookmarkEnd w:id="6178"/>
      <w:bookmarkEnd w:id="6179"/>
    </w:p>
    <w:p xmlns:tce="http://www.TCE.com">
      <w:pPr>
        <w:pStyle w:val="ListNumber"/>
        <!--depth 1-->
        <w:numPr>
          <w:ilvl w:val="0"/>
          <w:numId w:val="1454"/>
        </w:numPr>
      </w:pPr>
      <w:bookmarkStart w:id="6187" w:name="_Tocd19e75895"/>
      <w:bookmarkStart w:id="6186" w:name="_Refd19e75895"/>
      <w:r>
        <w:t/>
      </w:r>
      <w:r>
        <w:t>(b)</w:t>
      </w:r>
      <w:r>
        <w:t xml:space="preserve"> </w:t>
      </w:r>
      <w:r>
        <w:rPr>
          <w:i/>
        </w:rPr>
        <w:t>Deviations to GSAR clauses</w:t>
      </w:r>
      <w:r>
        <w:t>. This solicitation or contract identifies any authorized deviation to a General Services Administration Acquisition Regulation (GSAR) (48 CFR chapter 5) clause by the addition of “(DEVIATION)” after the date of the clause.</w:t>
      </w:r>
      <w:bookmarkEnd w:id="6186"/>
      <w:bookmarkEnd w:id="6187"/>
    </w:p>
    <w:p xmlns:tce="http://www.TCE.com">
      <w:pPr>
        <w:pStyle w:val="ListNumber"/>
        <!--depth 1-->
        <w:numPr>
          <w:ilvl w:val="0"/>
          <w:numId w:val="1454"/>
        </w:numPr>
      </w:pPr>
      <w:bookmarkStart w:id="6189" w:name="_Tocd19e75905"/>
      <w:bookmarkStart w:id="6188" w:name="_Refd19e75905"/>
      <w:r>
        <w:t/>
      </w:r>
      <w:r>
        <w:t>(c)</w:t>
      </w:r>
      <w:r>
        <w:t xml:space="preserve"> </w:t>
      </w:r>
      <w:r>
        <w:rPr>
          <w:i/>
        </w:rPr>
        <w:t>“Substantially the same as” clauses</w:t>
      </w:r>
      <w:r>
        <w:t>. Changes in wording of clauses prescribed for use on a “substantially the same as” basis are not considered deviations.</w:t>
      </w:r>
      <w:bookmarkEnd w:id="6188"/>
      <w:bookmarkEnd w:id="6189"/>
      <w:bookmarkEnd w:id="6176"/>
      <w:bookmarkEnd w:id="6177"/>
    </w:p>
    <w:p xmlns:tce="http://www.TCE.com">
      <w:pPr>
        <w:pStyle w:val="BodyText"/>
      </w:pPr>
      <w:r>
        <w:t>(End of clause)</w:t>
      </w:r>
    </w:p>
    <!--Topic unique_1091-->
    <w:p xmlns:tce="http://www.TCE.com">
      <w:pPr>
        <w:pStyle w:val="Heading5"/>
      </w:pPr>
      <w:bookmarkStart w:id="6190" w:name="_Numd19e75926"/>
      <w:bookmarkStart w:id="6191" w:name="_Refd19e75926"/>
      <w:bookmarkStart w:id="6192" w:name="_Tocd19e75926"/>
      <w:r>
        <w:t/>
      </w:r>
      <w:r>
        <w:t>552.270</w:t>
      </w:r>
      <w:r>
        <w:t xml:space="preserve"> [Reserved]</w:t>
      </w:r>
      <w:bookmarkEnd w:id="6191"/>
      <w:bookmarkEnd w:id="6192"/>
      <w:bookmarkEnd w:id="6190"/>
    </w:p>
    <!--Topic unique_1092-->
    <w:p xmlns:tce="http://www.TCE.com">
      <w:pPr>
        <w:pStyle w:val="Heading6"/>
      </w:pPr>
      <w:bookmarkStart w:id="6193" w:name="_Numd19e75939"/>
      <w:bookmarkStart w:id="6194" w:name="_Refd19e75939"/>
      <w:bookmarkStart w:id="6195" w:name="_Tocd19e75939"/>
      <w:r>
        <w:t/>
      </w:r>
      <w:r>
        <w:t>552.270-1</w:t>
      </w:r>
      <w:r>
        <w:t xml:space="preserve"> Instructions to Offerors—Acquisition of Leasehold Interests in Real Property.</w:t>
      </w:r>
      <w:bookmarkEnd w:id="6194"/>
      <w:bookmarkEnd w:id="6195"/>
      <w:bookmarkEnd w:id="6193"/>
    </w:p>
    <w:p xmlns:tce="http://www.TCE.com">
      <w:pPr>
        <w:pStyle w:val="BodyText"/>
      </w:pPr>
      <w:r>
        <w:t xml:space="preserve">As prescribed in </w:t>
      </w:r>
      <w:r>
        <w:rPr>
          <w:color w:val="0000FF"/>
        </w:rPr>
        <w:fldChar w:fldCharType="begin"/>
      </w:r>
      <w:r>
        <w:rPr>
          <w:color w:val="0000FF"/>
        </w:rPr>
        <w:instrText xml:space="preserve"> REF _Numd19e93617 \h </w:instrText>
      </w:r>
      <w:r>
        <w:fldChar w:fldCharType="separate"/>
      </w:r>
      <w:rPr>
        <w:color w:val="0000FF"/>
      </w:rPr>
      <w:r>
        <w:rPr>
          <w:u w:val="single"/>
        </w:rPr>
        <w:t>570.702</w:t>
      </w:r>
      <w:r>
        <w:rPr>
          <w:color w:val="0000FF"/>
        </w:rPr>
        <w:fldChar w:fldCharType="end"/>
      </w:r>
      <w:r>
        <w:t>, insert the following provision:</w:t>
      </w:r>
    </w:p>
    <w:p xmlns:tce="http://www.TCE.com">
      <w:pPr>
        <w:pStyle w:val="BodyText"/>
      </w:pPr>
      <w:r>
        <w:t>Instructions to Offerors—Acquisition of Leasehold Interests in Real Property (Jun 2011)</w:t>
      </w:r>
    </w:p>
    <w:p xmlns:tce="http://www.TCE.com">
      <w:pPr>
        <w:pStyle w:val="ListNumber"/>
        <!--depth 1-->
        <w:numPr>
          <w:ilvl w:val="0"/>
          <w:numId w:val="1456"/>
        </w:numPr>
      </w:pPr>
      <w:bookmarkStart w:id="6199" w:name="_Tocd19e75958"/>
      <w:bookmarkStart w:id="6198" w:name="_Refd19e75958"/>
      <w:bookmarkStart w:id="6197" w:name="_Tocd19e75956"/>
      <w:bookmarkStart w:id="6196" w:name="_Refd19e75956"/>
      <w:r>
        <w:t/>
      </w:r>
      <w:r>
        <w:t>(a)</w:t>
      </w:r>
      <w:r>
        <w:t xml:space="preserve"> </w:t>
      </w:r>
      <w:r>
        <w:rPr>
          <w:i/>
        </w:rPr>
        <w:t>Definitions</w:t>
      </w:r>
      <w:r>
        <w:t>. As used in this provision—</w:t>
      </w:r>
    </w:p>
    <w:p xmlns:tce="http://www.TCE.com">
      <w:pPr>
        <w:pStyle w:val="ListParagraph"/>
        <!--depth 1-->
        <w:ind w:left="720"/>
      </w:pPr>
      <w:r>
        <w:t>“Discussions” are negotiations that occur after establishment of the competitive range that may, at the Contracting Officer’s discretion, result in the offeror being allowed to revise its proposal.</w:t>
      </w:r>
    </w:p>
    <w:p xmlns:tce="http://www.TCE.com">
      <w:pPr>
        <w:pStyle w:val="ListParagraph"/>
        <!--depth 1-->
        <w:ind w:left="720"/>
      </w:pPr>
      <w:r>
        <w:t>“In writing, writing or written” means any worded or numbered expression that can be read, reproduced, and later communicated, and includes electronically transmitted and stored information.</w:t>
      </w:r>
    </w:p>
    <w:p xmlns:tce="http://www.TCE.com">
      <w:pPr>
        <w:pStyle w:val="ListParagraph"/>
        <!--depth 1-->
        <w:ind w:left="720"/>
      </w:pPr>
      <w:r>
        <w:t>“Proposal modification” is a change made to a proposal before the solicitation’s closing date and time, or made in response to an amendment, or made to correct a mistake at any time before award.</w:t>
      </w:r>
    </w:p>
    <w:p xmlns:tce="http://www.TCE.com">
      <w:pPr>
        <w:pStyle w:val="ListParagraph"/>
        <!--depth 1-->
        <w:ind w:left="720"/>
      </w:pPr>
      <w:r>
        <w:t>“Proposal revision” is a change to a proposal made after the solicitation closing date, at the request of or as allowed by a Contracting Officer as the result of negotiations.</w:t>
      </w:r>
    </w:p>
    <w:p xmlns:tce="http://www.TCE.com">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bookmarkEnd w:id="6198"/>
      <w:bookmarkEnd w:id="6199"/>
    </w:p>
    <w:p xmlns:tce="http://www.TCE.com">
      <w:pPr>
        <w:pStyle w:val="ListNumber"/>
        <!--depth 1-->
        <w:numPr>
          <w:ilvl w:val="0"/>
          <w:numId w:val="1456"/>
        </w:numPr>
      </w:pPr>
      <w:bookmarkStart w:id="6201" w:name="_Tocd19e75978"/>
      <w:bookmarkStart w:id="6200" w:name="_Refd19e75978"/>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bookmarkEnd w:id="6200"/>
      <w:bookmarkEnd w:id="6201"/>
    </w:p>
    <w:p xmlns:tce="http://www.TCE.com">
      <w:pPr>
        <w:pStyle w:val="ListNumber"/>
        <!--depth 1-->
        <w:numPr>
          <w:ilvl w:val="0"/>
          <w:numId w:val="1456"/>
        </w:numPr>
      </w:pPr>
      <w:bookmarkStart w:id="6203" w:name="_Tocd19e75988"/>
      <w:bookmarkStart w:id="6202" w:name="_Refd19e75988"/>
      <w:r>
        <w:t/>
      </w:r>
      <w:r>
        <w:t>(c)</w:t>
      </w:r>
      <w:r>
        <w:t xml:space="preserve"> </w:t>
      </w:r>
      <w:r>
        <w:rPr>
          <w:i/>
        </w:rPr>
        <w:t>Submission, modification, revision, and withdrawal of proposals</w:t>
      </w:r>
      <w:r>
        <w:t>.</w:t>
      </w:r>
    </w:p>
    <w:p xmlns:tce="http://www.TCE.com">
      <w:pPr>
        <w:pStyle w:val="ListNumber2"/>
        <!--depth 2-->
        <w:numPr>
          <w:ilvl w:val="1"/>
          <w:numId w:val="1457"/>
        </w:numPr>
      </w:pPr>
      <w:bookmarkStart w:id="6207" w:name="_Tocd19e75999"/>
      <w:bookmarkStart w:id="6206" w:name="_Refd19e75999"/>
      <w:bookmarkStart w:id="6205" w:name="_Tocd19e75997"/>
      <w:bookmarkStart w:id="6204" w:name="_Refd19e75997"/>
      <w:r>
        <w:t/>
      </w:r>
      <w:r>
        <w:t>(1)</w:t>
      </w:r>
      <w:r>
        <w:t>Unless other methods (</w:t>
      </w:r>
      <w:r>
        <w:rPr>
          <w:i/>
        </w:rPr>
        <w:t>e.g</w:t>
      </w:r>
      <w:r>
        <w:t>.,electronic commerce or facsimile) are permitted in the solicitation, proposals and modifications to proposals shall be submitted in paper media in sealed envelopes or packages Offers must be:</w:t>
      </w:r>
    </w:p>
    <w:p xmlns:tce="http://www.TCE.com">
      <w:pPr>
        <w:pStyle w:val="ListNumber3"/>
        <!--depth 3-->
        <w:numPr>
          <w:ilvl w:val="2"/>
          <w:numId w:val="1458"/>
        </w:numPr>
      </w:pPr>
      <w:bookmarkStart w:id="6211" w:name="_Tocd19e76010"/>
      <w:bookmarkStart w:id="6210" w:name="_Refd19e76010"/>
      <w:bookmarkStart w:id="6209" w:name="_Tocd19e76008"/>
      <w:bookmarkStart w:id="6208" w:name="_Refd19e76008"/>
      <w:r>
        <w:t/>
      </w:r>
      <w:r>
        <w:t>(i)</w:t>
      </w:r>
      <w:r>
        <w:t>Submitted on the forms prescribed and furnished by the Government as a part of this solicitation or on copies of those forms, and</w:t>
      </w:r>
      <w:bookmarkEnd w:id="6210"/>
      <w:bookmarkEnd w:id="6211"/>
    </w:p>
    <w:p xmlns:tce="http://www.TCE.com">
      <w:pPr>
        <w:pStyle w:val="ListNumber3"/>
        <!--depth 3-->
        <w:numPr>
          <w:ilvl w:val="2"/>
          <w:numId w:val="1458"/>
        </w:numPr>
      </w:pPr>
      <w:bookmarkStart w:id="6213" w:name="_Tocd19e76017"/>
      <w:bookmarkStart w:id="6212" w:name="_Refd19e76017"/>
      <w:r>
        <w:t/>
      </w:r>
      <w:r>
        <w:t>(ii)</w:t>
      </w:r>
      <w:r>
        <w:t>Signed. The person signing an offer must initial each erasure or change appearing on any offer form. If the offeror is a partnership, the names of the partners composing the firm must be included with the offer.</w:t>
      </w:r>
      <w:bookmarkEnd w:id="6212"/>
      <w:bookmarkEnd w:id="6213"/>
      <w:bookmarkEnd w:id="6208"/>
      <w:bookmarkEnd w:id="6209"/>
      <w:bookmarkEnd w:id="6206"/>
      <w:bookmarkEnd w:id="6207"/>
    </w:p>
    <w:p xmlns:tce="http://www.TCE.com">
      <w:pPr>
        <w:pStyle w:val="ListNumber2"/>
        <!--depth 2-->
        <w:numPr>
          <w:ilvl w:val="1"/>
          <w:numId w:val="1457"/>
        </w:numPr>
      </w:pPr>
      <w:bookmarkStart w:id="6215" w:name="_Tocd19e76025"/>
      <w:bookmarkStart w:id="6214" w:name="_Refd19e76025"/>
      <w:r>
        <w:t/>
      </w:r>
      <w:r>
        <w:t>(2)</w:t>
      </w:r>
      <w:r>
        <w:t xml:space="preserve"> </w:t>
      </w:r>
      <w:r>
        <w:rPr>
          <w:i/>
        </w:rPr>
        <w:t>Late proposals and revisions</w:t>
      </w:r>
      <w:r>
        <w:t>.</w:t>
      </w:r>
    </w:p>
    <w:p xmlns:tce="http://www.TCE.com">
      <w:pPr>
        <w:pStyle w:val="ListNumber3"/>
        <!--depth 3-->
        <w:numPr>
          <w:ilvl w:val="2"/>
          <w:numId w:val="1459"/>
        </w:numPr>
      </w:pPr>
      <w:bookmarkStart w:id="6219" w:name="_Tocd19e76036"/>
      <w:bookmarkStart w:id="6218" w:name="_Refd19e76036"/>
      <w:bookmarkStart w:id="6217" w:name="_Tocd19e76034"/>
      <w:bookmarkStart w:id="6216" w:name="_Refd19e76034"/>
      <w:r>
        <w:t/>
      </w:r>
      <w:r>
        <w:t>(i)</w:t>
      </w:r>
      <w:r>
        <w:t>The Government will not consider any proposal received at the office designated in the solicitation after the exact time specified for receipt of offers unless it is received before the Government makes award and it meets at least one of the following conditions:</w:t>
      </w:r>
    </w:p>
    <w:p xmlns:tce="http://www.TCE.com">
      <w:pPr>
        <w:pStyle w:val="ListNumber4"/>
        <!--depth 4-->
        <w:numPr>
          <w:ilvl w:val="3"/>
          <w:numId w:val="1460"/>
        </w:numPr>
      </w:pPr>
      <w:bookmarkStart w:id="6223" w:name="_Tocd19e76044"/>
      <w:bookmarkStart w:id="6222" w:name="_Refd19e76044"/>
      <w:bookmarkStart w:id="6221" w:name="_Tocd19e76042"/>
      <w:bookmarkStart w:id="6220" w:name="_Refd19e76042"/>
      <w:r>
        <w:t/>
      </w:r>
      <w:r>
        <w:t>(A)</w:t>
      </w:r>
      <w:r>
        <w:t>It was sent by registered or certified mail not later than the calendar day before the date specified for receipt of offers (e.g.,an offer submitted in response to a solicitation requiring receipt of offers by the 20th of the month must have been mailed by the 15th).</w:t>
      </w:r>
      <w:bookmarkEnd w:id="6222"/>
      <w:bookmarkEnd w:id="6223"/>
    </w:p>
    <w:p xmlns:tce="http://www.TCE.com">
      <w:pPr>
        <w:pStyle w:val="ListNumber4"/>
        <!--depth 4-->
        <w:numPr>
          <w:ilvl w:val="3"/>
          <w:numId w:val="1460"/>
        </w:numPr>
      </w:pPr>
      <w:bookmarkStart w:id="6225" w:name="_Tocd19e76051"/>
      <w:bookmarkStart w:id="6224" w:name="_Refd19e76051"/>
      <w:r>
        <w:t/>
      </w:r>
      <w:r>
        <w:t>(B)</w:t>
      </w:r>
      <w:r>
        <w:t>It was sent by mail (or telegram or facsimile, if authorized) or hand-carried (including delivery by a commercial carrier) if it is determined by the Government that the late receipt was due primarily to Government mishandling after receipt at the Government installation.</w:t>
      </w:r>
      <w:bookmarkEnd w:id="6224"/>
      <w:bookmarkEnd w:id="6225"/>
    </w:p>
    <w:p xmlns:tce="http://www.TCE.com">
      <w:pPr>
        <w:pStyle w:val="ListNumber4"/>
        <!--depth 4-->
        <w:numPr>
          <w:ilvl w:val="3"/>
          <w:numId w:val="1460"/>
        </w:numPr>
      </w:pPr>
      <w:bookmarkStart w:id="6227" w:name="_Tocd19e76058"/>
      <w:bookmarkStart w:id="6226" w:name="_Refd19e76058"/>
      <w:r>
        <w:t/>
      </w:r>
      <w:r>
        <w:t>(C)</w:t>
      </w:r>
      <w:r>
        <w:t>It was sent by U.S. Postal Service Express Mail Next Day Service-Post Office to Addressee, not later than 5:00p.m. at the place of mailing two working days prior to the date specified for receipt of proposals. The term “working days” excludes weekends and U.S. Federal holidays.</w:t>
      </w:r>
      <w:bookmarkEnd w:id="6226"/>
      <w:bookmarkEnd w:id="6227"/>
    </w:p>
    <w:p xmlns:tce="http://www.TCE.com">
      <w:pPr>
        <w:pStyle w:val="ListNumber4"/>
        <!--depth 4-->
        <w:numPr>
          <w:ilvl w:val="3"/>
          <w:numId w:val="1460"/>
        </w:numPr>
      </w:pPr>
      <w:bookmarkStart w:id="6229" w:name="_Tocd19e76065"/>
      <w:bookmarkStart w:id="6228" w:name="_Refd19e76065"/>
      <w:r>
        <w:t/>
      </w:r>
      <w:r>
        <w:t>(D)</w:t>
      </w:r>
      <w:r>
        <w:t>It was transmitted through an electronic commerce method authorized by the solicitation and was received at the initial point of entry to the Government infrastructure not later than 5:00p.m. one working day prior to the date specified for receipt of proposals.</w:t>
      </w:r>
      <w:bookmarkEnd w:id="6228"/>
      <w:bookmarkEnd w:id="6229"/>
    </w:p>
    <w:p xmlns:tce="http://www.TCE.com">
      <w:pPr>
        <w:pStyle w:val="ListNumber4"/>
        <!--depth 4-->
        <w:numPr>
          <w:ilvl w:val="3"/>
          <w:numId w:val="1460"/>
        </w:numPr>
      </w:pPr>
      <w:bookmarkStart w:id="6231" w:name="_Tocd19e76072"/>
      <w:bookmarkStart w:id="6230" w:name="_Refd19e76072"/>
      <w:r>
        <w:t/>
      </w:r>
      <w:r>
        <w:t>(E)</w:t>
      </w:r>
      <w:r>
        <w:t>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bookmarkEnd w:id="6230"/>
      <w:bookmarkEnd w:id="6231"/>
    </w:p>
    <w:p xmlns:tce="http://www.TCE.com">
      <w:pPr>
        <w:pStyle w:val="ListNumber4"/>
        <!--depth 4-->
        <w:numPr>
          <w:ilvl w:val="3"/>
          <w:numId w:val="1460"/>
        </w:numPr>
      </w:pPr>
      <w:bookmarkStart w:id="6233" w:name="_Tocd19e76080"/>
      <w:bookmarkStart w:id="6232" w:name="_Refd19e76080"/>
      <w:r>
        <w:t/>
      </w:r>
      <w:r>
        <w:t>(F)</w:t>
      </w:r>
      <w:r>
        <w:t>It is the only proposal received.</w:t>
      </w:r>
      <w:bookmarkEnd w:id="6232"/>
      <w:bookmarkEnd w:id="6233"/>
      <w:bookmarkEnd w:id="6220"/>
      <w:bookmarkEnd w:id="6221"/>
      <w:bookmarkEnd w:id="6218"/>
      <w:bookmarkEnd w:id="6219"/>
    </w:p>
    <w:p xmlns:tce="http://www.TCE.com">
      <w:pPr>
        <w:pStyle w:val="ListNumber3"/>
        <!--depth 3-->
        <w:numPr>
          <w:ilvl w:val="2"/>
          <w:numId w:val="1459"/>
        </w:numPr>
      </w:pPr>
      <w:bookmarkStart w:id="6235" w:name="_Tocd19e76088"/>
      <w:bookmarkStart w:id="6234" w:name="_Refd19e76088"/>
      <w:r>
        <w:t/>
      </w:r>
      <w:r>
        <w:t>(ii)</w:t>
      </w:r>
      <w:r>
        <w:t>Any modification or revision of a proposal or response to request for information, including any final proposal revision, is subject to the same conditions as in paragraphs(c)(2)(i)(A) through (c)(2)(i)(E) of this provision.</w:t>
      </w:r>
      <w:bookmarkEnd w:id="6234"/>
      <w:bookmarkEnd w:id="6235"/>
    </w:p>
    <w:p xmlns:tce="http://www.TCE.com">
      <w:pPr>
        <w:pStyle w:val="ListNumber3"/>
        <!--depth 3-->
        <w:numPr>
          <w:ilvl w:val="2"/>
          <w:numId w:val="1459"/>
        </w:numPr>
      </w:pPr>
      <w:bookmarkStart w:id="6237" w:name="_Tocd19e76095"/>
      <w:bookmarkStart w:id="6236" w:name="_Refd19e76095"/>
      <w:r>
        <w:t/>
      </w:r>
      <w:r>
        <w:t>(iii)</w:t>
      </w:r>
      <w:r>
        <w:t>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bookmarkEnd w:id="6236"/>
      <w:bookmarkEnd w:id="6237"/>
    </w:p>
    <w:p xmlns:tce="http://www.TCE.com">
      <w:pPr>
        <w:pStyle w:val="ListNumber3"/>
        <!--depth 3-->
        <w:numPr>
          <w:ilvl w:val="2"/>
          <w:numId w:val="1459"/>
        </w:numPr>
      </w:pPr>
      <w:bookmarkStart w:id="6239" w:name="_Tocd19e76102"/>
      <w:bookmarkStart w:id="6238" w:name="_Refd19e76102"/>
      <w:r>
        <w:t/>
      </w:r>
      <w:r>
        <w:t>(iv)</w:t>
      </w:r>
      <w:r>
        <w:t>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bookmarkEnd w:id="6238"/>
      <w:bookmarkEnd w:id="6239"/>
    </w:p>
    <w:p xmlns:tce="http://www.TCE.com">
      <w:pPr>
        <w:pStyle w:val="ListNumber3"/>
        <!--depth 3-->
        <w:numPr>
          <w:ilvl w:val="2"/>
          <w:numId w:val="1459"/>
        </w:numPr>
      </w:pPr>
      <w:bookmarkStart w:id="6241" w:name="_Tocd19e76109"/>
      <w:bookmarkStart w:id="6240" w:name="_Refd19e76109"/>
      <w:r>
        <w:t/>
      </w:r>
      <w:r>
        <w:t>(v)</w:t>
      </w:r>
      <w:r>
        <w:t>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bookmarkEnd w:id="6240"/>
      <w:bookmarkEnd w:id="6241"/>
    </w:p>
    <w:p xmlns:tce="http://www.TCE.com">
      <w:pPr>
        <w:pStyle w:val="ListNumber3"/>
        <!--depth 3-->
        <w:numPr>
          <w:ilvl w:val="2"/>
          <w:numId w:val="1459"/>
        </w:numPr>
      </w:pPr>
      <w:bookmarkStart w:id="6243" w:name="_Tocd19e76117"/>
      <w:bookmarkStart w:id="6242" w:name="_Refd19e76117"/>
      <w:r>
        <w:t/>
      </w:r>
      <w:r>
        <w:t>(vi)</w:t>
      </w:r>
      <w:r>
        <w:t>Notwithstanding paragraph(c)(2)(i) of this provision, a late modification or revision of an otherwise successful proposal that makes its terms more favorable to the Government will be considered at any time it is received and may be accepted.</w:t>
      </w:r>
      <w:bookmarkEnd w:id="6242"/>
      <w:bookmarkEnd w:id="6243"/>
    </w:p>
    <w:p xmlns:tce="http://www.TCE.com">
      <w:pPr>
        <w:pStyle w:val="ListNumber3"/>
        <!--depth 3-->
        <w:numPr>
          <w:ilvl w:val="2"/>
          <w:numId w:val="1459"/>
        </w:numPr>
      </w:pPr>
      <w:bookmarkStart w:id="6245" w:name="_Tocd19e76124"/>
      <w:bookmarkStart w:id="6244" w:name="_Refd19e76124"/>
      <w:r>
        <w:t/>
      </w:r>
      <w:r>
        <w:t>(vii)</w:t>
      </w:r>
      <w:r>
        <w:t>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bookmarkEnd w:id="6244"/>
      <w:bookmarkEnd w:id="6245"/>
    </w:p>
    <w:p xmlns:tce="http://www.TCE.com">
      <w:pPr>
        <w:pStyle w:val="ListNumber3"/>
        <!--depth 3-->
        <w:numPr>
          <w:ilvl w:val="2"/>
          <w:numId w:val="1459"/>
        </w:numPr>
      </w:pPr>
      <w:bookmarkStart w:id="6247" w:name="_Tocd19e76131"/>
      <w:bookmarkStart w:id="6246" w:name="_Refd19e76131"/>
      <w:r>
        <w:t/>
      </w:r>
      <w:r>
        <w:t>(viii)</w:t>
      </w:r>
      <w:r>
        <w:t>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6246"/>
      <w:bookmarkEnd w:id="6247"/>
      <w:bookmarkEnd w:id="6216"/>
      <w:bookmarkEnd w:id="6217"/>
      <w:bookmarkEnd w:id="6214"/>
      <w:bookmarkEnd w:id="6215"/>
    </w:p>
    <w:p xmlns:tce="http://www.TCE.com">
      <w:pPr>
        <w:pStyle w:val="ListNumber2"/>
        <!--depth 2-->
        <w:numPr>
          <w:ilvl w:val="1"/>
          <w:numId w:val="1457"/>
        </w:numPr>
      </w:pPr>
      <w:bookmarkStart w:id="6249" w:name="_Tocd19e76139"/>
      <w:bookmarkStart w:id="6248" w:name="_Refd19e76139"/>
      <w:r>
        <w:t/>
      </w:r>
      <w:r>
        <w:t>(3)</w:t>
      </w:r>
      <w:r>
        <w:t>Any information given to a prospective offeror concerning this solicitation will be furnished promptly to all other prospective offerors, if that information is necessary in submitting offers or if the lack of it would be prejudicial to any other prospective offeror.</w:t>
      </w:r>
      <w:bookmarkEnd w:id="6248"/>
      <w:bookmarkEnd w:id="6249"/>
    </w:p>
    <w:p xmlns:tce="http://www.TCE.com">
      <w:pPr>
        <w:pStyle w:val="ListNumber2"/>
        <!--depth 2-->
        <w:numPr>
          <w:ilvl w:val="1"/>
          <w:numId w:val="1457"/>
        </w:numPr>
      </w:pPr>
      <w:bookmarkStart w:id="6251" w:name="_Tocd19e76146"/>
      <w:bookmarkStart w:id="6250" w:name="_Refd19e76146"/>
      <w:r>
        <w:t/>
      </w:r>
      <w:r>
        <w:t>(4)</w:t>
      </w:r>
      <w:r>
        <w:t>Offerors may submit modifications to their proposals at any time before the solicitation closing date and time, and may submit modifications in response to an amendment, or to correct a mistake at any time before award.</w:t>
      </w:r>
      <w:bookmarkEnd w:id="6250"/>
      <w:bookmarkEnd w:id="6251"/>
    </w:p>
    <w:p xmlns:tce="http://www.TCE.com">
      <w:pPr>
        <w:pStyle w:val="ListNumber2"/>
        <!--depth 2-->
        <w:numPr>
          <w:ilvl w:val="1"/>
          <w:numId w:val="1457"/>
        </w:numPr>
      </w:pPr>
      <w:bookmarkStart w:id="6253" w:name="_Tocd19e76153"/>
      <w:bookmarkStart w:id="6252" w:name="_Refd19e76153"/>
      <w:r>
        <w:t/>
      </w:r>
      <w:r>
        <w:t>(5)</w:t>
      </w:r>
      <w:r>
        <w:t>Offerors may submit revised proposals only if requested or allowed by the Contracting Officer.</w:t>
      </w:r>
      <w:bookmarkEnd w:id="6252"/>
      <w:bookmarkEnd w:id="6253"/>
    </w:p>
    <w:p xmlns:tce="http://www.TCE.com">
      <w:pPr>
        <w:pStyle w:val="ListNumber2"/>
        <!--depth 2-->
        <w:numPr>
          <w:ilvl w:val="1"/>
          <w:numId w:val="1457"/>
        </w:numPr>
      </w:pPr>
      <w:bookmarkStart w:id="6255" w:name="_Tocd19e76161"/>
      <w:bookmarkStart w:id="6254" w:name="_Refd19e76161"/>
      <w:r>
        <w:t/>
      </w:r>
      <w:r>
        <w:t>(6)</w:t>
      </w:r>
      <w:r>
        <w:t>The Government will construe an offer to be in full and complete compliance with this solicitation unless the offer describes any deviation in the offer.</w:t>
      </w:r>
      <w:bookmarkEnd w:id="6254"/>
      <w:bookmarkEnd w:id="6255"/>
    </w:p>
    <w:p xmlns:tce="http://www.TCE.com">
      <w:pPr>
        <w:pStyle w:val="ListNumber2"/>
        <!--depth 2-->
        <w:numPr>
          <w:ilvl w:val="1"/>
          <w:numId w:val="1457"/>
        </w:numPr>
      </w:pPr>
      <w:bookmarkStart w:id="6257" w:name="_Tocd19e76168"/>
      <w:bookmarkStart w:id="6256" w:name="_Refd19e76168"/>
      <w:r>
        <w:t/>
      </w:r>
      <w:r>
        <w:t>(7)</w:t>
      </w:r>
      <w:r>
        <w:t>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6256"/>
      <w:bookmarkEnd w:id="6257"/>
      <w:bookmarkEnd w:id="6204"/>
      <w:bookmarkEnd w:id="6205"/>
      <w:bookmarkEnd w:id="6202"/>
      <w:bookmarkEnd w:id="6203"/>
    </w:p>
    <w:p xmlns:tce="http://www.TCE.com">
      <w:pPr>
        <w:pStyle w:val="ListNumber"/>
        <!--depth 1-->
        <w:numPr>
          <w:ilvl w:val="0"/>
          <w:numId w:val="1456"/>
        </w:numPr>
      </w:pPr>
      <w:bookmarkStart w:id="6259" w:name="_Tocd19e76176"/>
      <w:bookmarkStart w:id="6258" w:name="_Refd19e76176"/>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xmlns:tce="http://www.TCE.com">
      <w:pPr>
        <w:pStyle w:val="ListNumber2"/>
        <!--depth 2-->
        <w:numPr>
          <w:ilvl w:val="1"/>
          <w:numId w:val="1461"/>
        </w:numPr>
      </w:pPr>
      <w:bookmarkStart w:id="6263" w:name="_Tocd19e76187"/>
      <w:bookmarkStart w:id="6262" w:name="_Refd19e76187"/>
      <w:bookmarkStart w:id="6261" w:name="_Tocd19e76185"/>
      <w:bookmarkStart w:id="6260" w:name="_Refd19e76185"/>
      <w:r>
        <w:t/>
      </w:r>
      <w:r>
        <w:t>(1)</w:t>
      </w:r>
      <w:r>
        <w:t>Mark the title page with the following legend:</w:t>
      </w:r>
    </w:p>
    <w:p xmlns:tce="http://www.TCE.com">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bookmarkEnd w:id="6262"/>
      <w:bookmarkEnd w:id="6263"/>
    </w:p>
    <w:p xmlns:tce="http://www.TCE.com">
      <w:pPr>
        <w:pStyle w:val="ListNumber2"/>
        <!--depth 2-->
        <w:numPr>
          <w:ilvl w:val="1"/>
          <w:numId w:val="1461"/>
        </w:numPr>
      </w:pPr>
      <w:bookmarkStart w:id="6265" w:name="_Tocd19e76199"/>
      <w:bookmarkStart w:id="6264" w:name="_Refd19e76199"/>
      <w:r>
        <w:t/>
      </w:r>
      <w:r>
        <w:t>(2)</w:t>
      </w:r>
      <w:r>
        <w:t>Mark each sheet of data it wishes to restrict with the following legend:</w:t>
      </w:r>
    </w:p>
    <w:p xmlns:tce="http://www.TCE.com">
      <w:pPr>
        <w:pStyle w:val="ListParagraph"/>
        <!--depth 2-->
        <w:ind w:left="1440"/>
      </w:pPr>
      <w:r>
        <w:t>Use or disclosure of data contained on this sheet is subject to the restriction on the title page of this proposal.</w:t>
      </w:r>
      <w:bookmarkEnd w:id="6264"/>
      <w:bookmarkEnd w:id="6265"/>
      <w:bookmarkEnd w:id="6260"/>
      <w:bookmarkEnd w:id="6261"/>
      <w:bookmarkEnd w:id="6258"/>
      <w:bookmarkEnd w:id="6259"/>
    </w:p>
    <w:p xmlns:tce="http://www.TCE.com">
      <w:pPr>
        <w:pStyle w:val="ListNumber"/>
        <!--depth 1-->
        <w:numPr>
          <w:ilvl w:val="0"/>
          <w:numId w:val="1456"/>
        </w:numPr>
      </w:pPr>
      <w:bookmarkStart w:id="6267" w:name="_Tocd19e76209"/>
      <w:bookmarkStart w:id="6266" w:name="_Refd19e76209"/>
      <w:r>
        <w:t/>
      </w:r>
      <w:r>
        <w:t>(e)</w:t>
      </w:r>
      <w:r>
        <w:t xml:space="preserve"> </w:t>
      </w:r>
      <w:r>
        <w:rPr>
          <w:i/>
        </w:rPr>
        <w:t>Lease award</w:t>
      </w:r>
      <w:r>
        <w:t>.</w:t>
      </w:r>
    </w:p>
    <w:p xmlns:tce="http://www.TCE.com">
      <w:pPr>
        <w:pStyle w:val="ListNumber2"/>
        <!--depth 2-->
        <w:numPr>
          <w:ilvl w:val="1"/>
          <w:numId w:val="1462"/>
        </w:numPr>
      </w:pPr>
      <w:bookmarkStart w:id="6271" w:name="_Tocd19e76220"/>
      <w:bookmarkStart w:id="6270" w:name="_Refd19e76220"/>
      <w:bookmarkStart w:id="6269" w:name="_Tocd19e76218"/>
      <w:bookmarkStart w:id="6268" w:name="_Refd19e76218"/>
      <w:r>
        <w:t/>
      </w:r>
      <w:r>
        <w:t>(1)</w:t>
      </w:r>
      <w:r>
        <w:t>The Government intends to award a lease resulting from this solicitation to the responsible offeror whose proposal represents the best value after evaluation in accordance with the factors and subfactors in the solicitation.</w:t>
      </w:r>
      <w:bookmarkEnd w:id="6270"/>
      <w:bookmarkEnd w:id="6271"/>
    </w:p>
    <w:p xmlns:tce="http://www.TCE.com">
      <w:pPr>
        <w:pStyle w:val="ListNumber2"/>
        <!--depth 2-->
        <w:numPr>
          <w:ilvl w:val="1"/>
          <w:numId w:val="1462"/>
        </w:numPr>
      </w:pPr>
      <w:bookmarkStart w:id="6273" w:name="_Tocd19e76227"/>
      <w:bookmarkStart w:id="6272" w:name="_Refd19e76227"/>
      <w:r>
        <w:t/>
      </w:r>
      <w:r>
        <w:t>(2)</w:t>
      </w:r>
      <w:r>
        <w:t>The Government may reject any or all proposals if such action is in the Government’s interest.</w:t>
      </w:r>
      <w:bookmarkEnd w:id="6272"/>
      <w:bookmarkEnd w:id="6273"/>
    </w:p>
    <w:p xmlns:tce="http://www.TCE.com">
      <w:pPr>
        <w:pStyle w:val="ListNumber2"/>
        <!--depth 2-->
        <w:numPr>
          <w:ilvl w:val="1"/>
          <w:numId w:val="1462"/>
        </w:numPr>
      </w:pPr>
      <w:bookmarkStart w:id="6275" w:name="_Tocd19e76234"/>
      <w:bookmarkStart w:id="6274" w:name="_Refd19e76234"/>
      <w:r>
        <w:t/>
      </w:r>
      <w:r>
        <w:t>(3)</w:t>
      </w:r>
      <w:r>
        <w:t>The Government may waive informalities and minor irregularities in proposals received.</w:t>
      </w:r>
      <w:bookmarkEnd w:id="6274"/>
      <w:bookmarkEnd w:id="6275"/>
    </w:p>
    <w:p xmlns:tce="http://www.TCE.com">
      <w:pPr>
        <w:pStyle w:val="ListNumber2"/>
        <!--depth 2-->
        <w:numPr>
          <w:ilvl w:val="1"/>
          <w:numId w:val="1462"/>
        </w:numPr>
      </w:pPr>
      <w:bookmarkStart w:id="6277" w:name="_Tocd19e76241"/>
      <w:bookmarkStart w:id="6276" w:name="_Refd19e76241"/>
      <w:r>
        <w:t/>
      </w:r>
      <w:r>
        <w:t>(4)</w:t>
      </w:r>
      <w:r>
        <w:t>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bookmarkEnd w:id="6276"/>
      <w:bookmarkEnd w:id="6277"/>
    </w:p>
    <w:p xmlns:tce="http://www.TCE.com">
      <w:pPr>
        <w:pStyle w:val="ListNumber2"/>
        <!--depth 2-->
        <w:numPr>
          <w:ilvl w:val="1"/>
          <w:numId w:val="1462"/>
        </w:numPr>
      </w:pPr>
      <w:bookmarkStart w:id="6279" w:name="_Tocd19e76248"/>
      <w:bookmarkStart w:id="6278" w:name="_Refd19e76248"/>
      <w:r>
        <w:t/>
      </w:r>
      <w:r>
        <w:t>(5)</w:t>
      </w:r>
      <w:r>
        <w:t>Exchanges with offerors after receipt of a proposal do not constitute a rejection or counteroffer by the Government.</w:t>
      </w:r>
      <w:bookmarkEnd w:id="6278"/>
      <w:bookmarkEnd w:id="6279"/>
    </w:p>
    <w:p xmlns:tce="http://www.TCE.com">
      <w:pPr>
        <w:pStyle w:val="ListNumber2"/>
        <!--depth 2-->
        <w:numPr>
          <w:ilvl w:val="1"/>
          <w:numId w:val="1462"/>
        </w:numPr>
      </w:pPr>
      <w:bookmarkStart w:id="6281" w:name="_Tocd19e76256"/>
      <w:bookmarkStart w:id="6280" w:name="_Refd19e76256"/>
      <w:r>
        <w:t/>
      </w:r>
      <w:r>
        <w:t>(6)</w:t>
      </w:r>
      <w:r>
        <w:t>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bookmarkEnd w:id="6280"/>
      <w:bookmarkEnd w:id="6281"/>
    </w:p>
    <w:p xmlns:tce="http://www.TCE.com">
      <w:pPr>
        <w:pStyle w:val="ListNumber2"/>
        <!--depth 2-->
        <w:numPr>
          <w:ilvl w:val="1"/>
          <w:numId w:val="1462"/>
        </w:numPr>
      </w:pPr>
      <w:bookmarkStart w:id="6283" w:name="_Tocd19e76263"/>
      <w:bookmarkStart w:id="6282" w:name="_Refd19e76263"/>
      <w:r>
        <w:t/>
      </w:r>
      <w:r>
        <w:t>(7)</w:t>
      </w:r>
      <w:r>
        <w:t>The execution and delivery of the Lease contract by the Government establishes a valid award and contract.</w:t>
      </w:r>
      <w:bookmarkEnd w:id="6282"/>
      <w:bookmarkEnd w:id="6283"/>
    </w:p>
    <w:p xmlns:tce="http://www.TCE.com">
      <w:pPr>
        <w:pStyle w:val="ListNumber2"/>
        <!--depth 2-->
        <w:numPr>
          <w:ilvl w:val="1"/>
          <w:numId w:val="1462"/>
        </w:numPr>
      </w:pPr>
      <w:bookmarkStart w:id="6285" w:name="_Tocd19e76270"/>
      <w:bookmarkStart w:id="6284" w:name="_Refd19e76270"/>
      <w:r>
        <w:t/>
      </w:r>
      <w:r>
        <w:t>(8)</w:t>
      </w:r>
      <w:r>
        <w:t>The Government may disclose the following information in postaward debriefings to other offerors:</w:t>
      </w:r>
    </w:p>
    <w:p xmlns:tce="http://www.TCE.com">
      <w:pPr>
        <w:pStyle w:val="ListNumber3"/>
        <!--depth 3-->
        <w:numPr>
          <w:ilvl w:val="2"/>
          <w:numId w:val="1463"/>
        </w:numPr>
      </w:pPr>
      <w:bookmarkStart w:id="6289" w:name="_Tocd19e76278"/>
      <w:bookmarkStart w:id="6288" w:name="_Refd19e76278"/>
      <w:bookmarkStart w:id="6287" w:name="_Tocd19e76276"/>
      <w:bookmarkStart w:id="6286" w:name="_Refd19e76276"/>
      <w:r>
        <w:t/>
      </w:r>
      <w:r>
        <w:t>(i)</w:t>
      </w:r>
      <w:r>
        <w:t>The overall evaluated cost or price and technical rating of the successful offeror;</w:t>
      </w:r>
      <w:bookmarkEnd w:id="6288"/>
      <w:bookmarkEnd w:id="6289"/>
    </w:p>
    <w:p xmlns:tce="http://www.TCE.com">
      <w:pPr>
        <w:pStyle w:val="ListNumber3"/>
        <!--depth 3-->
        <w:numPr>
          <w:ilvl w:val="2"/>
          <w:numId w:val="1463"/>
        </w:numPr>
      </w:pPr>
      <w:bookmarkStart w:id="6291" w:name="_Tocd19e76285"/>
      <w:bookmarkStart w:id="6290" w:name="_Refd19e76285"/>
      <w:r>
        <w:t/>
      </w:r>
      <w:r>
        <w:t>(ii)</w:t>
      </w:r>
      <w:r>
        <w:t>The overall ranking of all offerors, when any ranking was developed by the agency during source selection; and</w:t>
      </w:r>
      <w:bookmarkEnd w:id="6290"/>
      <w:bookmarkEnd w:id="6291"/>
    </w:p>
    <w:p xmlns:tce="http://www.TCE.com">
      <w:pPr>
        <w:pStyle w:val="ListNumber3"/>
        <!--depth 3-->
        <w:numPr>
          <w:ilvl w:val="2"/>
          <w:numId w:val="1463"/>
        </w:numPr>
      </w:pPr>
      <w:bookmarkStart w:id="6293" w:name="_Tocd19e76292"/>
      <w:bookmarkStart w:id="6292" w:name="_Refd19e76292"/>
      <w:r>
        <w:t/>
      </w:r>
      <w:r>
        <w:t>(iii)</w:t>
      </w:r>
      <w:r>
        <w:t>A summary of the rationale for award.</w:t>
      </w:r>
      <w:bookmarkEnd w:id="6292"/>
      <w:bookmarkEnd w:id="6293"/>
      <w:bookmarkEnd w:id="6286"/>
      <w:bookmarkEnd w:id="6287"/>
      <w:bookmarkEnd w:id="6284"/>
      <w:bookmarkEnd w:id="6285"/>
      <w:bookmarkEnd w:id="6268"/>
      <w:bookmarkEnd w:id="6269"/>
      <w:bookmarkEnd w:id="6266"/>
      <w:bookmarkEnd w:id="6267"/>
    </w:p>
    <w:p xmlns:tce="http://www.TCE.com">
      <w:pPr>
        <w:pStyle w:val="ListNumber"/>
        <!--depth 1-->
        <w:numPr>
          <w:ilvl w:val="0"/>
          <w:numId w:val="1456"/>
        </w:numPr>
      </w:pPr>
      <w:bookmarkStart w:id="6295" w:name="_Tocd19e76302"/>
      <w:bookmarkStart w:id="6294" w:name="_Refd19e76302"/>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6294"/>
      <w:bookmarkEnd w:id="6295"/>
      <w:bookmarkEnd w:id="6196"/>
      <w:bookmarkEnd w:id="6197"/>
    </w:p>
    <w:p xmlns:tce="http://www.TCE.com">
      <w:pPr>
        <w:pStyle w:val="BodyText"/>
      </w:pPr>
      <w:r>
        <w:t>(End of provision)</w:t>
      </w:r>
    </w:p>
    <w:p xmlns:tce="http://www.TCE.com">
      <w:pPr>
        <w:pStyle w:val="BodyText"/>
      </w:pPr>
      <w:r>
        <w:t/>
      </w:r>
      <w:r>
        <w:rPr>
          <w:i/>
        </w:rPr>
        <w:t>Alternate I (Mar 1998)</w:t>
      </w:r>
      <w:r>
        <w:t xml:space="preserve">. As prescribed in </w:t>
      </w:r>
      <w:r>
        <w:rPr>
          <w:color w:val="0000FF"/>
        </w:rPr>
        <w:fldChar w:fldCharType="begin"/>
      </w:r>
      <w:r>
        <w:rPr>
          <w:color w:val="0000FF"/>
        </w:rPr>
        <w:instrText xml:space="preserve"> REF _Numd19e93617 \h </w:instrText>
      </w:r>
      <w:r>
        <w:fldChar w:fldCharType="separate"/>
      </w:r>
      <w:rPr>
        <w:color w:val="0000FF"/>
      </w:rPr>
      <w:r>
        <w:rPr>
          <w:u w:val="single"/>
        </w:rPr>
        <w:t>570.702</w:t>
      </w:r>
      <w:r>
        <w:rPr>
          <w:color w:val="0000FF"/>
        </w:rPr>
        <w:fldChar w:fldCharType="end"/>
      </w:r>
      <w:r>
        <w:t>, substitute the following paragraph (c)(2)(i) for paragraph (c)(2)(i) of the basic provision:</w:t>
      </w:r>
    </w:p>
    <w:p xmlns:tce="http://www.TCE.com">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xmlns:tce="http://www.TCE.com">
      <w:pPr>
        <w:pStyle w:val="BodyText"/>
      </w:pPr>
      <w:r>
        <w:t/>
      </w:r>
      <w:r>
        <w:rPr>
          <w:i/>
        </w:rPr>
        <w:t>Alternate II (Mar 1998)</w:t>
      </w:r>
      <w:r>
        <w:t xml:space="preserve">. As prescribed in </w:t>
      </w:r>
      <w:r>
        <w:rPr>
          <w:color w:val="0000FF"/>
        </w:rPr>
        <w:fldChar w:fldCharType="begin"/>
      </w:r>
      <w:r>
        <w:rPr>
          <w:color w:val="0000FF"/>
        </w:rPr>
        <w:instrText xml:space="preserve"> REF _Numd19e93617 \h </w:instrText>
      </w:r>
      <w:r>
        <w:fldChar w:fldCharType="separate"/>
      </w:r>
      <w:rPr>
        <w:color w:val="0000FF"/>
      </w:rPr>
      <w:r>
        <w:rPr>
          <w:u w:val="single"/>
        </w:rPr>
        <w:t>570.702</w:t>
      </w:r>
      <w:r>
        <w:rPr>
          <w:color w:val="0000FF"/>
        </w:rPr>
        <w:fldChar w:fldCharType="end"/>
      </w:r>
      <w:r>
        <w:t>, substitute the following paragraph (e)(4) for paragraph (e)(4) of the basic provision:</w:t>
      </w:r>
    </w:p>
    <w:p xmlns:tce="http://www.TCE.com">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093-->
    <w:p xmlns:tce="http://www.TCE.com">
      <w:pPr>
        <w:pStyle w:val="Heading6"/>
      </w:pPr>
      <w:bookmarkStart w:id="6296" w:name="_Numd19e76347"/>
      <w:bookmarkStart w:id="6297" w:name="_Refd19e76347"/>
      <w:bookmarkStart w:id="6298" w:name="_Tocd19e76347"/>
      <w:r>
        <w:t/>
      </w:r>
      <w:r>
        <w:t>552.270-2</w:t>
      </w:r>
      <w:r>
        <w:t xml:space="preserve"> Historic Preference.</w:t>
      </w:r>
      <w:bookmarkEnd w:id="6297"/>
      <w:bookmarkEnd w:id="6298"/>
      <w:bookmarkEnd w:id="6296"/>
    </w:p>
    <w:p xmlns:tce="http://www.TCE.com">
      <w:pPr>
        <w:pStyle w:val="BodyText"/>
      </w:pPr>
      <w:r>
        <w:t xml:space="preserve">As prescribed in </w:t>
      </w:r>
      <w:r>
        <w:rPr>
          <w:color w:val="0000FF"/>
        </w:rPr>
        <w:fldChar w:fldCharType="begin"/>
      </w:r>
      <w:r>
        <w:rPr>
          <w:color w:val="0000FF"/>
        </w:rPr>
        <w:instrText xml:space="preserve"> REF _Numd19e93617 \h </w:instrText>
      </w:r>
      <w:r>
        <w:fldChar w:fldCharType="separate"/>
      </w:r>
      <w:rPr>
        <w:color w:val="0000FF"/>
      </w:rPr>
      <w:r>
        <w:rPr>
          <w:u w:val="single"/>
        </w:rPr>
        <w:t>570.702</w:t>
      </w:r>
      <w:r>
        <w:rPr>
          <w:color w:val="0000FF"/>
        </w:rPr>
        <w:fldChar w:fldCharType="end"/>
      </w:r>
      <w:r>
        <w:t>, insert the following provision:</w:t>
      </w:r>
    </w:p>
    <w:p xmlns:tce="http://www.TCE.com">
      <w:pPr>
        <w:pStyle w:val="BodyText"/>
      </w:pPr>
      <w:r>
        <w:t>Historic Preference (Sep 2004)</w:t>
      </w:r>
    </w:p>
    <w:p xmlns:tce="http://www.TCE.com">
      <w:pPr>
        <w:pStyle w:val="ListNumber"/>
        <!--depth 1-->
        <w:numPr>
          <w:ilvl w:val="0"/>
          <w:numId w:val="1464"/>
        </w:numPr>
      </w:pPr>
      <w:bookmarkStart w:id="6300" w:name="_Tocd19e76364"/>
      <w:bookmarkStart w:id="6299" w:name="_Refd19e76364"/>
      <w:r>
        <w:t/>
      </w:r>
      <w:r>
        <w:t>(a)</w:t>
      </w:r>
      <w:r>
        <w:t xml:space="preserve">  The Government will give preference to offers of space in historic properties following this hierarchy of consideration: Historic properties within historic districts.</w:t>
      </w:r>
    </w:p>
    <w:p xmlns:tce="http://www.TCE.com">
      <w:pPr>
        <w:pStyle w:val="ListNumber2"/>
        <!--depth 2-->
        <w:numPr>
          <w:ilvl w:val="1"/>
          <w:numId w:val="1465"/>
        </w:numPr>
      </w:pPr>
      <w:bookmarkStart w:id="6302" w:name="_Tocd19e76372"/>
      <w:bookmarkStart w:id="6301" w:name="_Refd19e76372"/>
      <w:r>
        <w:t/>
      </w:r>
      <w:r>
        <w:t>(1)</w:t>
      </w:r>
      <w:r>
        <w:t xml:space="preserve">  Non-historic developed and non-historic undeveloped sites within historic districts.</w:t>
      </w:r>
    </w:p>
    <w:p xmlns:tce="http://www.TCE.com">
      <w:pPr>
        <w:pStyle w:val="ListNumber2"/>
        <!--depth 2-->
        <w:numPr>
          <w:ilvl w:val="1"/>
          <w:numId w:val="1465"/>
        </w:numPr>
      </w:pPr>
      <w:r>
        <w:t/>
      </w:r>
      <w:r>
        <w:t>(2)</w:t>
      </w:r>
      <w:r>
        <w:t xml:space="preserve">  Historic properties outside of historic districts.</w:t>
      </w:r>
      <w:bookmarkEnd w:id="6301"/>
      <w:bookmarkEnd w:id="6302"/>
    </w:p>
    <w:p xmlns:tce="http://www.TCE.com">
      <w:pPr>
        <w:pStyle w:val="ListNumber"/>
        <!--depth 1-->
        <w:numPr>
          <w:ilvl w:val="0"/>
          <w:numId w:val="1464"/>
        </w:numPr>
      </w:pPr>
      <w:r>
        <w:t/>
      </w:r>
      <w:r>
        <w:t>(b)</w:t>
      </w:r>
      <w:r>
        <w:t xml:space="preserve">  </w:t>
      </w:r>
      <w:r>
        <w:rPr>
          <w:i/>
        </w:rPr>
        <w:t>Definitions</w:t>
      </w:r>
      <w:r>
        <w:t>.</w:t>
      </w:r>
    </w:p>
    <w:p xmlns:tce="http://www.TCE.com">
      <w:pPr>
        <w:pStyle w:val="ListNumber2"/>
        <!--depth 2-->
        <w:numPr>
          <w:ilvl w:val="1"/>
          <w:numId w:val="1466"/>
        </w:numPr>
      </w:pPr>
      <w:bookmarkStart w:id="6304" w:name="_Tocd19e76398"/>
      <w:bookmarkStart w:id="6303" w:name="_Refd19e76398"/>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xmlns:tce="http://www.TCE.com">
      <w:pPr>
        <w:pStyle w:val="ListNumber2"/>
        <!--depth 2-->
        <w:numPr>
          <w:ilvl w:val="1"/>
          <w:numId w:val="1466"/>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xmlns:tce="http://www.TCE.com">
      <w:pPr>
        <w:pStyle w:val="ListNumber2"/>
        <!--depth 2-->
        <w:numPr>
          <w:ilvl w:val="1"/>
          <w:numId w:val="1466"/>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xmlns:tce="http://www.TCE.com">
      <w:pPr>
        <w:pStyle w:val="ListNumber2"/>
        <!--depth 2-->
        <w:numPr>
          <w:ilvl w:val="1"/>
          <w:numId w:val="1466"/>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6303"/>
      <w:bookmarkEnd w:id="6304"/>
    </w:p>
    <w:p xmlns:tce="http://www.TCE.com">
      <w:pPr>
        <w:pStyle w:val="ListNumber"/>
        <!--depth 1-->
        <w:numPr>
          <w:ilvl w:val="0"/>
          <w:numId w:val="1464"/>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xmlns:tce="http://www.TCE.com">
      <w:pPr>
        <w:pStyle w:val="ListNumber"/>
        <!--depth 1-->
        <w:numPr>
          <w:ilvl w:val="0"/>
          <w:numId w:val="1464"/>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xmlns:tce="http://www.TCE.com">
      <w:pPr>
        <w:pStyle w:val="ListNumber2"/>
        <!--depth 2-->
        <w:numPr>
          <w:ilvl w:val="1"/>
          <w:numId w:val="1467"/>
        </w:numPr>
      </w:pPr>
      <w:bookmarkStart w:id="6306" w:name="_Tocd19e76442"/>
      <w:bookmarkStart w:id="6305" w:name="_Refd19e76442"/>
      <w:r>
        <w:t/>
      </w:r>
      <w:r>
        <w:t>(1)</w:t>
      </w:r>
      <w:r>
        <w:t xml:space="preserve">  First to suitable historic properties within historic districts, a 10 percent price preference.</w:t>
      </w:r>
    </w:p>
    <w:p xmlns:tce="http://www.TCE.com">
      <w:pPr>
        <w:pStyle w:val="ListNumber2"/>
        <!--depth 2-->
        <w:numPr>
          <w:ilvl w:val="1"/>
          <w:numId w:val="1467"/>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xmlns:tce="http://www.TCE.com">
      <w:pPr>
        <w:pStyle w:val="ListNumber2"/>
        <!--depth 2-->
        <w:numPr>
          <w:ilvl w:val="1"/>
          <w:numId w:val="1467"/>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xmlns:tce="http://www.TCE.com">
      <w:pPr>
        <w:pStyle w:val="ListNumber2"/>
        <!--depth 2-->
        <w:numPr>
          <w:ilvl w:val="1"/>
          <w:numId w:val="1467"/>
        </w:numPr>
      </w:pPr>
      <w:r>
        <w:t/>
      </w:r>
      <w:r>
        <w:t>(4)</w:t>
      </w:r>
      <w:r>
        <w:t xml:space="preserve">  Finally, if no suitable historic property outside of historic districts is offered, no historic price preference will be given to any property offered.</w:t>
      </w:r>
      <w:bookmarkEnd w:id="6305"/>
      <w:bookmarkEnd w:id="6306"/>
    </w:p>
    <w:p xmlns:tce="http://www.TCE.com">
      <w:pPr>
        <w:pStyle w:val="ListNumber"/>
        <!--depth 1-->
        <w:numPr>
          <w:ilvl w:val="0"/>
          <w:numId w:val="1464"/>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xmlns:tce="http://www.TCE.com">
      <w:pPr>
        <w:pStyle w:val="ListNumber2"/>
        <!--depth 2-->
        <w:numPr>
          <w:ilvl w:val="1"/>
          <w:numId w:val="1468"/>
        </w:numPr>
      </w:pPr>
      <w:bookmarkStart w:id="6308" w:name="_Tocd19e76479"/>
      <w:bookmarkStart w:id="6307" w:name="_Refd19e76479"/>
      <w:r>
        <w:t/>
      </w:r>
      <w:r>
        <w:t>(1)</w:t>
      </w:r>
      <w:r>
        <w:t xml:space="preserve">  First to suitable historic properties within historic districts, a 10 percent price preference.</w:t>
      </w:r>
    </w:p>
    <w:p xmlns:tce="http://www.TCE.com">
      <w:pPr>
        <w:pStyle w:val="ListNumber2"/>
        <!--depth 2-->
        <w:numPr>
          <w:ilvl w:val="1"/>
          <w:numId w:val="1468"/>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xmlns:tce="http://www.TCE.com">
      <w:pPr>
        <w:pStyle w:val="ListNumber2"/>
        <!--depth 2-->
        <w:numPr>
          <w:ilvl w:val="1"/>
          <w:numId w:val="1468"/>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xmlns:tce="http://www.TCE.com">
      <w:pPr>
        <w:pStyle w:val="ListNumber2"/>
        <!--depth 2-->
        <w:numPr>
          <w:ilvl w:val="1"/>
          <w:numId w:val="1468"/>
        </w:numPr>
      </w:pPr>
      <w:r>
        <w:t/>
      </w:r>
      <w:r>
        <w:t>(4)</w:t>
      </w:r>
      <w:r>
        <w:t xml:space="preserve">  Finally, if no suitable historic property outside of historic districts is offered, no historic price preference will be given to any property offered.</w:t>
      </w:r>
      <w:bookmarkEnd w:id="6307"/>
      <w:bookmarkEnd w:id="6308"/>
    </w:p>
    <w:p xmlns:tce="http://www.TCE.com">
      <w:pPr>
        <w:pStyle w:val="ListNumber"/>
        <!--depth 1-->
        <w:numPr>
          <w:ilvl w:val="0"/>
          <w:numId w:val="1464"/>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xmlns:tce="http://www.TCE.com">
      <w:pPr>
        <w:pStyle w:val="ListNumber"/>
        <!--depth 1-->
        <w:numPr>
          <w:ilvl w:val="0"/>
          <w:numId w:val="1464"/>
        </w:numPr>
      </w:pPr>
      <w:r>
        <w:t/>
      </w:r>
      <w:r>
        <w:t>(g)</w:t>
      </w:r>
      <w:r>
        <w:t xml:space="preserve">  To qualify for a price evaluation preference, offerors must provide satisfactory documentation in their offer that their property qualifies as one of the following:</w:t>
      </w:r>
    </w:p>
    <w:p xmlns:tce="http://www.TCE.com">
      <w:pPr>
        <w:pStyle w:val="ListNumber2"/>
        <!--depth 2-->
        <w:numPr>
          <w:ilvl w:val="1"/>
          <w:numId w:val="1469"/>
        </w:numPr>
      </w:pPr>
      <w:bookmarkStart w:id="6310" w:name="_Tocd19e76524"/>
      <w:bookmarkStart w:id="6309" w:name="_Refd19e76524"/>
      <w:r>
        <w:t/>
      </w:r>
      <w:r>
        <w:t>(1)</w:t>
      </w:r>
      <w:r>
        <w:t xml:space="preserve">  An historic property within an historic district.</w:t>
      </w:r>
    </w:p>
    <w:p xmlns:tce="http://www.TCE.com">
      <w:pPr>
        <w:pStyle w:val="ListNumber2"/>
        <!--depth 2-->
        <w:numPr>
          <w:ilvl w:val="1"/>
          <w:numId w:val="1469"/>
        </w:numPr>
      </w:pPr>
      <w:r>
        <w:t/>
      </w:r>
      <w:r>
        <w:t>(2)</w:t>
      </w:r>
      <w:r>
        <w:t xml:space="preserve">  A non-historic developed or undeveloped site within an historic district.</w:t>
      </w:r>
    </w:p>
    <w:p xmlns:tce="http://www.TCE.com">
      <w:pPr>
        <w:pStyle w:val="ListNumber2"/>
        <!--depth 2-->
        <w:numPr>
          <w:ilvl w:val="1"/>
          <w:numId w:val="1469"/>
        </w:numPr>
      </w:pPr>
      <w:r>
        <w:t/>
      </w:r>
      <w:r>
        <w:t>(3)</w:t>
      </w:r>
      <w:r>
        <w:t xml:space="preserve">  An historic property outside of an historic district.</w:t>
      </w:r>
      <w:bookmarkEnd w:id="6309"/>
      <w:bookmarkEnd w:id="6310"/>
    </w:p>
    <w:p xmlns:tce="http://www.TCE.com">
      <w:pPr>
        <w:pStyle w:val="ListParagraph"/>
        <!--depth 1-->
        <w:ind w:left="720"/>
      </w:pPr>
      <w:r>
        <w:t>(End of provision)</w:t>
      </w:r>
      <w:bookmarkEnd w:id="6299"/>
      <w:bookmarkEnd w:id="6300"/>
    </w:p>
    <!--Topic unique_1094-->
    <w:p xmlns:tce="http://www.TCE.com">
      <w:pPr>
        <w:pStyle w:val="Heading6"/>
      </w:pPr>
      <w:bookmarkStart w:id="6311" w:name="_Numd19e76557"/>
      <w:bookmarkStart w:id="6312" w:name="_Refd19e76557"/>
      <w:bookmarkStart w:id="6313" w:name="_Tocd19e76557"/>
      <w:r>
        <w:t/>
      </w:r>
      <w:r>
        <w:t>552.270-3</w:t>
      </w:r>
      <w:r>
        <w:t xml:space="preserve"> Parties to Execute Lease.</w:t>
      </w:r>
      <w:bookmarkEnd w:id="6312"/>
      <w:bookmarkEnd w:id="6313"/>
      <w:bookmarkEnd w:id="6311"/>
    </w:p>
    <w:p xmlns:tce="http://www.TCE.com">
      <w:pPr>
        <w:pStyle w:val="BodyText"/>
      </w:pPr>
      <w:r>
        <w:t xml:space="preserve">As prescribed in </w:t>
      </w:r>
      <w:r>
        <w:rPr>
          <w:color w:val="0000FF"/>
        </w:rPr>
        <w:fldChar w:fldCharType="begin"/>
      </w:r>
      <w:r>
        <w:rPr>
          <w:color w:val="0000FF"/>
        </w:rPr>
        <w:instrText xml:space="preserve"> REF _Numd19e93617 \h </w:instrText>
      </w:r>
      <w:r>
        <w:fldChar w:fldCharType="separate"/>
      </w:r>
      <w:rPr>
        <w:color w:val="0000FF"/>
      </w:rPr>
      <w:r>
        <w:rPr>
          <w:u w:val="single"/>
        </w:rPr>
        <w:t>570.702</w:t>
      </w:r>
      <w:r>
        <w:rPr>
          <w:color w:val="0000FF"/>
        </w:rPr>
        <w:fldChar w:fldCharType="end"/>
      </w:r>
      <w:r>
        <w:t>, insert the following provision:</w:t>
      </w:r>
    </w:p>
    <w:p xmlns:tce="http://www.TCE.com">
      <w:pPr>
        <w:pStyle w:val="BodyText"/>
      </w:pPr>
      <w:r>
        <w:t>Parties to Execute Lease (Jun 2011)</w:t>
      </w:r>
    </w:p>
    <w:p xmlns:tce="http://www.TCE.com">
      <w:pPr>
        <w:pStyle w:val="ListNumber"/>
        <!--depth 1-->
        <w:numPr>
          <w:ilvl w:val="0"/>
          <w:numId w:val="1470"/>
        </w:numPr>
      </w:pPr>
      <w:bookmarkStart w:id="6315" w:name="_Tocd19e76574"/>
      <w:bookmarkStart w:id="6314" w:name="_Refd19e76574"/>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xmlns:tce="http://www.TCE.com">
      <w:pPr>
        <w:pStyle w:val="ListNumber"/>
        <!--depth 1-->
        <w:numPr>
          <w:ilvl w:val="0"/>
          <w:numId w:val="1470"/>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xmlns:tce="http://www.TCE.com">
      <w:pPr>
        <w:pStyle w:val="ListNumber"/>
        <!--depth 1-->
        <w:numPr>
          <w:ilvl w:val="0"/>
          <w:numId w:val="1470"/>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xmlns:tce="http://www.TCE.com">
      <w:pPr>
        <w:pStyle w:val="ListNumber"/>
        <!--depth 1-->
        <w:numPr>
          <w:ilvl w:val="0"/>
          <w:numId w:val="1470"/>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xmlns:tce="http://www.TCE.com">
      <w:pPr>
        <w:pStyle w:val="ListNumber"/>
        <!--depth 1-->
        <w:numPr>
          <w:ilvl w:val="0"/>
          <w:numId w:val="1470"/>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6314"/>
      <w:bookmarkEnd w:id="6315"/>
    </w:p>
    <w:p xmlns:tce="http://www.TCE.com">
      <w:pPr>
        <w:pStyle w:val="BodyText"/>
      </w:pPr>
      <w:r>
        <w:t>(End of provision)</w:t>
      </w:r>
    </w:p>
    <!--Topic unique_1095-->
    <w:p xmlns:tce="http://www.TCE.com">
      <w:pPr>
        <w:pStyle w:val="Heading6"/>
      </w:pPr>
      <w:bookmarkStart w:id="6316" w:name="_Numd19e76621"/>
      <w:bookmarkStart w:id="6317" w:name="_Refd19e76621"/>
      <w:bookmarkStart w:id="6318" w:name="_Tocd19e76621"/>
      <w:r>
        <w:t/>
      </w:r>
      <w:r>
        <w:t>552.270-4</w:t>
      </w:r>
      <w:r>
        <w:t xml:space="preserve"> Definitions.</w:t>
      </w:r>
      <w:bookmarkEnd w:id="6317"/>
      <w:bookmarkEnd w:id="6318"/>
      <w:bookmarkEnd w:id="6316"/>
    </w:p>
    <w:p xmlns:tce="http://www.TCE.com">
      <w:pPr>
        <w:pStyle w:val="BodyText"/>
      </w:pPr>
      <w:r>
        <w:t xml:space="preserve">As prescribed in </w:t>
      </w:r>
      <w:r>
        <w:rPr>
          <w:color w:val="0000FF"/>
        </w:rPr>
        <w:fldChar w:fldCharType="begin"/>
      </w:r>
      <w:r>
        <w:rPr>
          <w:color w:val="0000FF"/>
        </w:rPr>
        <w:instrText xml:space="preserve"> REF _Numd19e93692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Definitions (Sep 1999)</w:t>
      </w:r>
    </w:p>
    <w:p xmlns:tce="http://www.TCE.com">
      <w:pPr>
        <w:pStyle w:val="BodyText"/>
      </w:pPr>
      <w:r>
        <w:t>The following terms and phrases (except as otherwise expressly provided or unless the context otherwise requires) for all purposes of this lease shall have the respective meanings hereinafter specified:</w:t>
      </w:r>
    </w:p>
    <w:p xmlns:tce="http://www.TCE.com">
      <w:pPr>
        <w:pStyle w:val="ListNumber"/>
        <!--depth 1-->
        <w:numPr>
          <w:ilvl w:val="0"/>
          <w:numId w:val="1471"/>
        </w:numPr>
      </w:pPr>
      <w:bookmarkStart w:id="6320" w:name="_Tocd19e76640"/>
      <w:bookmarkStart w:id="6319" w:name="_Refd19e76640"/>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xmlns:tce="http://www.TCE.com">
      <w:pPr>
        <w:pStyle w:val="ListNumber"/>
        <!--depth 1-->
        <w:numPr>
          <w:ilvl w:val="0"/>
          <w:numId w:val="1471"/>
        </w:numPr>
      </w:pPr>
      <w:r>
        <w:t/>
      </w:r>
      <w:r>
        <w:t>(b)</w:t>
      </w:r>
      <w:r>
        <w:t xml:space="preserve">  “Commencement Date” means the first day of the term.</w:t>
      </w:r>
    </w:p>
    <w:p xmlns:tce="http://www.TCE.com">
      <w:pPr>
        <w:pStyle w:val="ListNumber"/>
        <!--depth 1-->
        <w:numPr>
          <w:ilvl w:val="0"/>
          <w:numId w:val="1471"/>
        </w:numPr>
      </w:pPr>
      <w:r>
        <w:t/>
      </w:r>
      <w:r>
        <w:t>(c)</w:t>
      </w:r>
      <w:r>
        <w:t xml:space="preserve">  “Contract” and “Contractor” means “Lease” and “Lessor,” respectively.</w:t>
      </w:r>
    </w:p>
    <w:p xmlns:tce="http://www.TCE.com">
      <w:pPr>
        <w:pStyle w:val="ListNumber"/>
        <!--depth 1-->
        <w:numPr>
          <w:ilvl w:val="0"/>
          <w:numId w:val="1471"/>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xmlns:tce="http://www.TCE.com">
      <w:pPr>
        <w:pStyle w:val="ListNumber"/>
        <!--depth 1-->
        <w:numPr>
          <w:ilvl w:val="0"/>
          <w:numId w:val="1471"/>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xmlns:tce="http://www.TCE.com">
      <w:pPr>
        <w:pStyle w:val="ListNumber"/>
        <!--depth 1-->
        <w:numPr>
          <w:ilvl w:val="0"/>
          <w:numId w:val="1471"/>
        </w:numPr>
      </w:pPr>
      <w:r>
        <w:t/>
      </w:r>
      <w:r>
        <w:t>(f)</w:t>
      </w:r>
      <w:r>
        <w:t xml:space="preserve">  “Delivery Time” means the number of days provided by this lease for delivery of the premises to the Government, as such number may be modified in accordance with the provisions of this lease.</w:t>
      </w:r>
    </w:p>
    <w:p xmlns:tce="http://www.TCE.com">
      <w:pPr>
        <w:pStyle w:val="ListNumber"/>
        <!--depth 1-->
        <w:numPr>
          <w:ilvl w:val="0"/>
          <w:numId w:val="1471"/>
        </w:numPr>
      </w:pPr>
      <w:r>
        <w:t/>
      </w:r>
      <w:r>
        <w:t>(g)</w:t>
      </w:r>
      <w:r>
        <w:t xml:space="preserve">  “Excusable Delays” mean delays arising without the fault or negligence of Lessor and Lessor’s subcontractors and suppliers at any tier, and shall include, without limitation:</w:t>
      </w:r>
    </w:p>
    <w:p xmlns:tce="http://www.TCE.com">
      <w:pPr>
        <w:pStyle w:val="ListNumber2"/>
        <!--depth 2-->
        <w:numPr>
          <w:ilvl w:val="1"/>
          <w:numId w:val="1472"/>
        </w:numPr>
      </w:pPr>
      <w:bookmarkStart w:id="6322" w:name="_Tocd19e76691"/>
      <w:bookmarkStart w:id="6321" w:name="_Refd19e76691"/>
      <w:r>
        <w:t/>
      </w:r>
      <w:r>
        <w:t>(1)</w:t>
      </w:r>
      <w:r>
        <w:t xml:space="preserve">  acts of God or of the public enemy,</w:t>
      </w:r>
    </w:p>
    <w:p xmlns:tce="http://www.TCE.com">
      <w:pPr>
        <w:pStyle w:val="ListNumber2"/>
        <!--depth 2-->
        <w:numPr>
          <w:ilvl w:val="1"/>
          <w:numId w:val="1472"/>
        </w:numPr>
      </w:pPr>
      <w:r>
        <w:t/>
      </w:r>
      <w:r>
        <w:t>(2)</w:t>
      </w:r>
      <w:r>
        <w:t xml:space="preserve">  acts of the United States of America in either its sovereign or contractual capacity,</w:t>
      </w:r>
    </w:p>
    <w:p xmlns:tce="http://www.TCE.com">
      <w:pPr>
        <w:pStyle w:val="ListNumber2"/>
        <!--depth 2-->
        <w:numPr>
          <w:ilvl w:val="1"/>
          <w:numId w:val="1472"/>
        </w:numPr>
      </w:pPr>
      <w:r>
        <w:t/>
      </w:r>
      <w:r>
        <w:t>(3)</w:t>
      </w:r>
      <w:r>
        <w:t xml:space="preserve">  acts of another contractor in the performance of a contract with the Government,</w:t>
      </w:r>
    </w:p>
    <w:p xmlns:tce="http://www.TCE.com">
      <w:pPr>
        <w:pStyle w:val="ListNumber2"/>
        <!--depth 2-->
        <w:numPr>
          <w:ilvl w:val="1"/>
          <w:numId w:val="1472"/>
        </w:numPr>
      </w:pPr>
      <w:r>
        <w:t/>
      </w:r>
      <w:r>
        <w:t>(4)</w:t>
      </w:r>
      <w:r>
        <w:t xml:space="preserve">  fires,</w:t>
      </w:r>
    </w:p>
    <w:p xmlns:tce="http://www.TCE.com">
      <w:pPr>
        <w:pStyle w:val="ListNumber2"/>
        <!--depth 2-->
        <w:numPr>
          <w:ilvl w:val="1"/>
          <w:numId w:val="1472"/>
        </w:numPr>
      </w:pPr>
      <w:r>
        <w:t/>
      </w:r>
      <w:r>
        <w:t>(5)</w:t>
      </w:r>
      <w:r>
        <w:t xml:space="preserve">  floods,</w:t>
      </w:r>
    </w:p>
    <w:p xmlns:tce="http://www.TCE.com">
      <w:pPr>
        <w:pStyle w:val="ListNumber2"/>
        <!--depth 2-->
        <w:numPr>
          <w:ilvl w:val="1"/>
          <w:numId w:val="1472"/>
        </w:numPr>
      </w:pPr>
      <w:r>
        <w:t/>
      </w:r>
      <w:r>
        <w:t>(6)</w:t>
      </w:r>
      <w:r>
        <w:t xml:space="preserve">  epidemics,</w:t>
      </w:r>
    </w:p>
    <w:p xmlns:tce="http://www.TCE.com">
      <w:pPr>
        <w:pStyle w:val="ListNumber2"/>
        <!--depth 2-->
        <w:numPr>
          <w:ilvl w:val="1"/>
          <w:numId w:val="1472"/>
        </w:numPr>
      </w:pPr>
      <w:r>
        <w:t/>
      </w:r>
      <w:r>
        <w:t>(7)</w:t>
      </w:r>
      <w:r>
        <w:t xml:space="preserve">  quarantine restrictions,</w:t>
      </w:r>
    </w:p>
    <w:p xmlns:tce="http://www.TCE.com">
      <w:pPr>
        <w:pStyle w:val="ListNumber2"/>
        <!--depth 2-->
        <w:numPr>
          <w:ilvl w:val="1"/>
          <w:numId w:val="1472"/>
        </w:numPr>
      </w:pPr>
      <w:r>
        <w:t/>
      </w:r>
      <w:r>
        <w:t>(8)</w:t>
      </w:r>
      <w:r>
        <w:t xml:space="preserve">  strikes,</w:t>
      </w:r>
    </w:p>
    <w:p xmlns:tce="http://www.TCE.com">
      <w:pPr>
        <w:pStyle w:val="ListNumber2"/>
        <!--depth 2-->
        <w:numPr>
          <w:ilvl w:val="1"/>
          <w:numId w:val="1472"/>
        </w:numPr>
      </w:pPr>
      <w:r>
        <w:t/>
      </w:r>
      <w:r>
        <w:t>(9)</w:t>
      </w:r>
      <w:r>
        <w:t xml:space="preserve">  freight embargoes,</w:t>
      </w:r>
    </w:p>
    <w:p xmlns:tce="http://www.TCE.com">
      <w:pPr>
        <w:pStyle w:val="ListNumber2"/>
        <!--depth 2-->
        <w:numPr>
          <w:ilvl w:val="1"/>
          <w:numId w:val="1472"/>
        </w:numPr>
      </w:pPr>
      <w:r>
        <w:t/>
      </w:r>
      <w:r>
        <w:t>(10)</w:t>
      </w:r>
      <w:r>
        <w:t xml:space="preserve">  unusually severe weather, or</w:t>
      </w:r>
    </w:p>
    <w:p xmlns:tce="http://www.TCE.com">
      <w:pPr>
        <w:pStyle w:val="ListNumber2"/>
        <!--depth 2-->
        <w:numPr>
          <w:ilvl w:val="1"/>
          <w:numId w:val="1472"/>
        </w:numPr>
      </w:pPr>
      <w:r>
        <w:t/>
      </w:r>
      <w:r>
        <w:t>(11)</w:t>
      </w:r>
      <w:r>
        <w:t xml:space="preserve">  delays of subcontractors or suppliers at any tier arising from unforeseeable causes beyond the control and without the fault or negligence of both the Lessor and any such subcontractor or supplier.</w:t>
      </w:r>
      <w:bookmarkEnd w:id="6321"/>
      <w:bookmarkEnd w:id="6322"/>
    </w:p>
    <w:p xmlns:tce="http://www.TCE.com">
      <w:pPr>
        <w:pStyle w:val="ListNumber"/>
        <!--depth 1-->
        <w:numPr>
          <w:ilvl w:val="0"/>
          <w:numId w:val="1471"/>
        </w:numPr>
      </w:pPr>
      <w:r>
        <w:t/>
      </w:r>
      <w:r>
        <w:t>(h)</w:t>
      </w:r>
      <w:r>
        <w:t xml:space="preserve">  “Lessor” means the sub</w:t>
        <w:noBreakHyphen/>
        <w:t>lessor if this lease is a sublease.</w:t>
      </w:r>
    </w:p>
    <w:p xmlns:tce="http://www.TCE.com">
      <w:pPr>
        <w:pStyle w:val="ListNumber"/>
        <!--depth 1-->
        <w:numPr>
          <w:ilvl w:val="0"/>
          <w:numId w:val="1471"/>
        </w:numPr>
      </w:pPr>
      <w:r>
        <w:t/>
      </w:r>
      <w:r>
        <w:t>(i)</w:t>
      </w:r>
      <w:r>
        <w:t xml:space="preserve">  “Lessor shall provide” means the Lessor shall furnish and install at Lessor’s expense.</w:t>
      </w:r>
    </w:p>
    <w:p xmlns:tce="http://www.TCE.com">
      <w:pPr>
        <w:pStyle w:val="ListNumber"/>
        <!--depth 1-->
        <w:numPr>
          <w:ilvl w:val="0"/>
          <w:numId w:val="1471"/>
        </w:numPr>
      </w:pPr>
      <w:r>
        <w:t/>
      </w:r>
      <w:r>
        <w:t>(j)</w:t>
      </w:r>
      <w:r>
        <w:t xml:space="preserve">  “Notice” means written notice sent by certified or registered mail, Express Mail or Comparable service, or delivered by hand. Notice shall be effective on the date delivery is accepted or refused.</w:t>
      </w:r>
    </w:p>
    <w:p xmlns:tce="http://www.TCE.com">
      <w:pPr>
        <w:pStyle w:val="ListNumber"/>
        <!--depth 1-->
        <w:numPr>
          <w:ilvl w:val="0"/>
          <w:numId w:val="1471"/>
        </w:numPr>
      </w:pPr>
      <w:r>
        <w:t/>
      </w:r>
      <w:r>
        <w:t>(k)</w:t>
      </w:r>
      <w:r>
        <w:t xml:space="preserve">  “Premises” means the space described in this lease.</w:t>
      </w:r>
    </w:p>
    <w:p xmlns:tce="http://www.TCE.com">
      <w:pPr>
        <w:pStyle w:val="ListNumber"/>
        <!--depth 1-->
        <w:numPr>
          <w:ilvl w:val="0"/>
          <w:numId w:val="1471"/>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xmlns:tce="http://www.TCE.com">
      <w:pPr>
        <w:pStyle w:val="ListNumber"/>
        <!--depth 1-->
        <w:numPr>
          <w:ilvl w:val="0"/>
          <w:numId w:val="1471"/>
        </w:numPr>
      </w:pPr>
      <w:r>
        <w:t/>
      </w:r>
      <w:r>
        <w:t>(m)</w:t>
      </w:r>
      <w:r>
        <w:t xml:space="preserve">  “Work” means all alterations, improvements, modifications, and other things required for the preparation or continued occupancy of the premises by the Government as specified in this lease.</w:t>
      </w:r>
      <w:bookmarkEnd w:id="6319"/>
      <w:bookmarkEnd w:id="6320"/>
    </w:p>
    <w:p xmlns:tce="http://www.TCE.com">
      <w:pPr>
        <w:pStyle w:val="BodyText"/>
      </w:pPr>
      <w:r>
        <w:t>(End of clause)</w:t>
      </w:r>
    </w:p>
    <!--Topic unique_1096-->
    <w:p xmlns:tce="http://www.TCE.com">
      <w:pPr>
        <w:pStyle w:val="Heading6"/>
      </w:pPr>
      <w:bookmarkStart w:id="6323" w:name="_Numd19e76824"/>
      <w:bookmarkStart w:id="6324" w:name="_Refd19e76824"/>
      <w:bookmarkStart w:id="6325" w:name="_Tocd19e76824"/>
      <w:r>
        <w:t/>
      </w:r>
      <w:r>
        <w:t>552.270-5</w:t>
      </w:r>
      <w:r>
        <w:t xml:space="preserve"> Subletting and Assignment.</w:t>
      </w:r>
      <w:bookmarkEnd w:id="6324"/>
      <w:bookmarkEnd w:id="6325"/>
      <w:bookmarkEnd w:id="6323"/>
    </w:p>
    <w:p xmlns:tce="http://www.TCE.com">
      <w:pPr>
        <w:pStyle w:val="BodyText"/>
      </w:pPr>
      <w:r>
        <w:t xml:space="preserve">As prescribed in </w:t>
      </w:r>
      <w:r>
        <w:rPr>
          <w:color w:val="0000FF"/>
        </w:rPr>
        <w:fldChar w:fldCharType="begin"/>
      </w:r>
      <w:r>
        <w:rPr>
          <w:color w:val="0000FF"/>
        </w:rPr>
        <w:instrText xml:space="preserve"> REF _Numd19e93692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Subletting and Assignment (Sep 1999)</w:t>
      </w:r>
    </w:p>
    <w:p xmlns:tce="http://www.TCE.com">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xmlns:tce="http://www.TCE.com">
      <w:pPr>
        <w:pStyle w:val="BodyText"/>
      </w:pPr>
      <w:r>
        <w:t>(End of clause)</w:t>
      </w:r>
    </w:p>
    <!--Topic unique_1097-->
    <w:p xmlns:tce="http://www.TCE.com">
      <w:pPr>
        <w:pStyle w:val="Heading6"/>
      </w:pPr>
      <w:bookmarkStart w:id="6326" w:name="_Numd19e76853"/>
      <w:bookmarkStart w:id="6327" w:name="_Refd19e76853"/>
      <w:bookmarkStart w:id="6328" w:name="_Tocd19e76853"/>
      <w:r>
        <w:t/>
      </w:r>
      <w:r>
        <w:t>552.270-6</w:t>
      </w:r>
      <w:r>
        <w:t xml:space="preserve"> Maintenance of Building and Premises—Right of Entry.</w:t>
      </w:r>
      <w:bookmarkEnd w:id="6327"/>
      <w:bookmarkEnd w:id="6328"/>
      <w:bookmarkEnd w:id="6326"/>
    </w:p>
    <w:p xmlns:tce="http://www.TCE.com">
      <w:pPr>
        <w:pStyle w:val="BodyText"/>
      </w:pPr>
      <w:r>
        <w:t xml:space="preserve">As prescribed in </w:t>
      </w:r>
      <w:r>
        <w:rPr>
          <w:color w:val="0000FF"/>
        </w:rPr>
        <w:fldChar w:fldCharType="begin"/>
      </w:r>
      <w:r>
        <w:rPr>
          <w:color w:val="0000FF"/>
        </w:rPr>
        <w:instrText xml:space="preserve"> REF _Numd19e93692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Maintenance of Building and Premises—Right of Entry (Sep 1999)</w:t>
      </w:r>
    </w:p>
    <w:p xmlns:tce="http://www.TCE.com">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xmlns:tce="http://www.TCE.com">
      <w:pPr>
        <w:pStyle w:val="BodyText"/>
      </w:pPr>
      <w:r>
        <w:t>(End of clause)</w:t>
      </w:r>
    </w:p>
    <!--Topic unique_1098-->
    <w:p xmlns:tce="http://www.TCE.com">
      <w:pPr>
        <w:pStyle w:val="Heading6"/>
      </w:pPr>
      <w:bookmarkStart w:id="6329" w:name="_Numd19e76881"/>
      <w:bookmarkStart w:id="6330" w:name="_Refd19e76881"/>
      <w:bookmarkStart w:id="6331" w:name="_Tocd19e76881"/>
      <w:r>
        <w:t/>
      </w:r>
      <w:r>
        <w:t>552.270-7</w:t>
      </w:r>
      <w:r>
        <w:t xml:space="preserve"> Fire and Casualty Damage.</w:t>
      </w:r>
      <w:bookmarkEnd w:id="6330"/>
      <w:bookmarkEnd w:id="6331"/>
      <w:bookmarkEnd w:id="6329"/>
    </w:p>
    <w:p xmlns:tce="http://www.TCE.com">
      <w:pPr>
        <w:pStyle w:val="BodyText"/>
      </w:pPr>
      <w:r>
        <w:t xml:space="preserve">As prescribed in </w:t>
      </w:r>
      <w:r>
        <w:rPr>
          <w:color w:val="0000FF"/>
        </w:rPr>
        <w:fldChar w:fldCharType="begin"/>
      </w:r>
      <w:r>
        <w:rPr>
          <w:color w:val="0000FF"/>
        </w:rPr>
        <w:instrText xml:space="preserve"> REF _Numd19e93692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Fire and Casualty Damage (Jun 2011)</w:t>
      </w:r>
    </w:p>
    <w:p xmlns:tce="http://www.TCE.com">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xmlns:tce="http://www.TCE.com">
      <w:pPr>
        <w:pStyle w:val="BodyText"/>
      </w:pPr>
      <w:r>
        <w:t>(End of clause)</w:t>
      </w:r>
    </w:p>
    <!--Topic unique_1099-->
    <w:p xmlns:tce="http://www.TCE.com">
      <w:pPr>
        <w:pStyle w:val="Heading6"/>
      </w:pPr>
      <w:bookmarkStart w:id="6332" w:name="_Numd19e76910"/>
      <w:bookmarkStart w:id="6333" w:name="_Refd19e76910"/>
      <w:bookmarkStart w:id="6334" w:name="_Tocd19e76910"/>
      <w:r>
        <w:t/>
      </w:r>
      <w:r>
        <w:t>552.270-8</w:t>
      </w:r>
      <w:r>
        <w:t xml:space="preserve"> Compliance with Applicable Law.</w:t>
      </w:r>
      <w:bookmarkEnd w:id="6333"/>
      <w:bookmarkEnd w:id="6334"/>
      <w:bookmarkEnd w:id="6332"/>
    </w:p>
    <w:p xmlns:tce="http://www.TCE.com">
      <w:pPr>
        <w:pStyle w:val="BodyText"/>
      </w:pPr>
      <w:r>
        <w:t xml:space="preserve">As prescribed in </w:t>
      </w:r>
      <w:r>
        <w:rPr>
          <w:color w:val="0000FF"/>
        </w:rPr>
        <w:fldChar w:fldCharType="begin"/>
      </w:r>
      <w:r>
        <w:rPr>
          <w:color w:val="0000FF"/>
        </w:rPr>
        <w:instrText xml:space="preserve"> REF _Numd19e93692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Compliance with Applicable Law (Sep 1999)</w:t>
      </w:r>
    </w:p>
    <w:p xmlns:tce="http://www.TCE.com">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xmlns:tce="http://www.TCE.com">
      <w:pPr>
        <w:pStyle w:val="BodyText"/>
      </w:pPr>
      <w:r>
        <w:t>(End of clause)</w:t>
      </w:r>
    </w:p>
    <!--Topic unique_1100-->
    <w:p xmlns:tce="http://www.TCE.com">
      <w:pPr>
        <w:pStyle w:val="Heading6"/>
      </w:pPr>
      <w:bookmarkStart w:id="6335" w:name="_Numd19e76938"/>
      <w:bookmarkStart w:id="6336" w:name="_Refd19e76938"/>
      <w:bookmarkStart w:id="6337" w:name="_Tocd19e76938"/>
      <w:r>
        <w:t/>
      </w:r>
      <w:r>
        <w:t>552.270-9</w:t>
      </w:r>
      <w:r>
        <w:t xml:space="preserve"> Inspection—Right of Entry.</w:t>
      </w:r>
      <w:bookmarkEnd w:id="6336"/>
      <w:bookmarkEnd w:id="6337"/>
      <w:bookmarkEnd w:id="6335"/>
    </w:p>
    <w:p xmlns:tce="http://www.TCE.com">
      <w:pPr>
        <w:pStyle w:val="BodyText"/>
      </w:pPr>
      <w:r>
        <w:t xml:space="preserve">As prescribed in </w:t>
      </w:r>
      <w:r>
        <w:rPr>
          <w:color w:val="0000FF"/>
        </w:rPr>
        <w:fldChar w:fldCharType="begin"/>
      </w:r>
      <w:r>
        <w:rPr>
          <w:color w:val="0000FF"/>
        </w:rPr>
        <w:instrText xml:space="preserve"> REF _Numd19e93692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Inspection—Right of Entry (Sep 1999)</w:t>
      </w:r>
    </w:p>
    <w:p xmlns:tce="http://www.TCE.com">
      <w:pPr>
        <w:pStyle w:val="ListNumber"/>
        <!--depth 1-->
        <w:numPr>
          <w:ilvl w:val="0"/>
          <w:numId w:val="1473"/>
        </w:numPr>
      </w:pPr>
      <w:bookmarkStart w:id="6339" w:name="_Tocd19e76955"/>
      <w:bookmarkStart w:id="6338" w:name="_Refd19e76955"/>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xmlns:tce="http://www.TCE.com">
      <w:pPr>
        <w:pStyle w:val="ListNumber2"/>
        <!--depth 2-->
        <w:numPr>
          <w:ilvl w:val="1"/>
          <w:numId w:val="1474"/>
        </w:numPr>
      </w:pPr>
      <w:bookmarkStart w:id="6341" w:name="_Tocd19e76963"/>
      <w:bookmarkStart w:id="6340" w:name="_Refd19e76963"/>
      <w:r>
        <w:t/>
      </w:r>
      <w:r>
        <w:t>(1)</w:t>
      </w:r>
      <w:r>
        <w:t xml:space="preserve">  Inspecting, sampling and analyzing suspected asbestos-containing materials and air monitoring for asbestos fibers;</w:t>
      </w:r>
    </w:p>
    <w:p xmlns:tce="http://www.TCE.com">
      <w:pPr>
        <w:pStyle w:val="ListNumber2"/>
        <!--depth 2-->
        <w:numPr>
          <w:ilvl w:val="1"/>
          <w:numId w:val="1474"/>
        </w:numPr>
      </w:pPr>
      <w:r>
        <w:t/>
      </w:r>
      <w:r>
        <w:t>(2)</w:t>
      </w:r>
      <w:r>
        <w:t xml:space="preserve">  Inspecting the heating, ventilation and air conditioning system, maintenance records, and mechanical rooms for the offered premises or the premises;</w:t>
      </w:r>
    </w:p>
    <w:p xmlns:tce="http://www.TCE.com">
      <w:pPr>
        <w:pStyle w:val="ListNumber2"/>
        <!--depth 2-->
        <w:numPr>
          <w:ilvl w:val="1"/>
          <w:numId w:val="1474"/>
        </w:numPr>
      </w:pPr>
      <w:r>
        <w:t/>
      </w:r>
      <w:r>
        <w:t>(3)</w:t>
      </w:r>
      <w:r>
        <w:t xml:space="preserve">  Inspecting for any leaks, spills, or other potentially hazardous conditions which may involve tenant exposure to hazardous or toxic substances; and</w:t>
      </w:r>
    </w:p>
    <w:p xmlns:tce="http://www.TCE.com">
      <w:pPr>
        <w:pStyle w:val="ListNumber2"/>
        <!--depth 2-->
        <w:numPr>
          <w:ilvl w:val="1"/>
          <w:numId w:val="1474"/>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6340"/>
      <w:bookmarkEnd w:id="6341"/>
    </w:p>
    <w:p xmlns:tce="http://www.TCE.com">
      <w:pPr>
        <w:pStyle w:val="ListNumber"/>
        <!--depth 1-->
        <w:numPr>
          <w:ilvl w:val="0"/>
          <w:numId w:val="1473"/>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6338"/>
      <w:bookmarkEnd w:id="6339"/>
    </w:p>
    <w:p xmlns:tce="http://www.TCE.com">
      <w:pPr>
        <w:pStyle w:val="BodyText"/>
      </w:pPr>
      <w:r>
        <w:t>(End of Clause)</w:t>
      </w:r>
    </w:p>
    <!--Topic unique_1101-->
    <w:p xmlns:tce="http://www.TCE.com">
      <w:pPr>
        <w:pStyle w:val="Heading6"/>
      </w:pPr>
      <w:bookmarkStart w:id="6342" w:name="_Numd19e77011"/>
      <w:bookmarkStart w:id="6343" w:name="_Refd19e77011"/>
      <w:bookmarkStart w:id="6344" w:name="_Tocd19e77011"/>
      <w:r>
        <w:t/>
      </w:r>
      <w:r>
        <w:t>552.270-10</w:t>
      </w:r>
      <w:r>
        <w:t xml:space="preserve"> Failure in Performance.</w:t>
      </w:r>
      <w:bookmarkEnd w:id="6343"/>
      <w:bookmarkEnd w:id="6344"/>
      <w:bookmarkEnd w:id="6342"/>
    </w:p>
    <w:p xmlns:tce="http://www.TCE.com">
      <w:pPr>
        <w:pStyle w:val="BodyText"/>
      </w:pPr>
      <w:r>
        <w:t xml:space="preserve">As prescribed in </w:t>
      </w:r>
      <w:r>
        <w:rPr>
          <w:color w:val="0000FF"/>
        </w:rPr>
        <w:fldChar w:fldCharType="begin"/>
      </w:r>
      <w:r>
        <w:rPr>
          <w:color w:val="0000FF"/>
        </w:rPr>
        <w:instrText xml:space="preserve"> REF _Numd19e93692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Failure in Performance (Sep 1999)</w:t>
      </w:r>
    </w:p>
    <w:p xmlns:tce="http://www.TCE.com">
      <w:pPr>
        <w:pStyle w:val="BodyText"/>
      </w:pPr>
      <w:r>
        <w:t>The covenant to pay rent and the covenant to provide any service, utility, maintenance, or repair required under this lease are interdependent. In the event of any failure by the</w:t>
      </w:r>
    </w:p>
    <w:p xmlns:tce="http://www.TCE.com">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xmlns:tce="http://www.TCE.com">
      <w:pPr>
        <w:pStyle w:val="BodyText"/>
      </w:pPr>
      <w:r>
        <w:t>(End of clause)</w:t>
      </w:r>
    </w:p>
    <!--Topic unique_1102-->
    <w:p xmlns:tce="http://www.TCE.com">
      <w:pPr>
        <w:pStyle w:val="Heading6"/>
      </w:pPr>
      <w:bookmarkStart w:id="6345" w:name="_Numd19e77041"/>
      <w:bookmarkStart w:id="6346" w:name="_Refd19e77041"/>
      <w:bookmarkStart w:id="6347" w:name="_Tocd19e77041"/>
      <w:r>
        <w:t/>
      </w:r>
      <w:r>
        <w:t>552.270-11</w:t>
      </w:r>
      <w:r>
        <w:t xml:space="preserve"> Successors Bound.</w:t>
      </w:r>
      <w:bookmarkEnd w:id="6346"/>
      <w:bookmarkEnd w:id="6347"/>
      <w:bookmarkEnd w:id="6345"/>
    </w:p>
    <w:p xmlns:tce="http://www.TCE.com">
      <w:pPr>
        <w:pStyle w:val="BodyText"/>
      </w:pPr>
      <w:r>
        <w:t xml:space="preserve">As prescribed in </w:t>
      </w:r>
      <w:r>
        <w:rPr>
          <w:color w:val="0000FF"/>
        </w:rPr>
        <w:fldChar w:fldCharType="begin"/>
      </w:r>
      <w:r>
        <w:rPr>
          <w:color w:val="0000FF"/>
        </w:rPr>
        <w:instrText xml:space="preserve"> REF _Numd19e93692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Successors Bound (Sep 1999)</w:t>
      </w:r>
    </w:p>
    <w:p xmlns:tce="http://www.TCE.com">
      <w:pPr>
        <w:pStyle w:val="BodyText"/>
      </w:pPr>
      <w:r>
        <w:t>This lease shall bind, and inure to the benefit of, the parties and their respective heirs, executors, administrators, successors and assigns.</w:t>
      </w:r>
    </w:p>
    <w:p xmlns:tce="http://www.TCE.com">
      <w:pPr>
        <w:pStyle w:val="BodyText"/>
      </w:pPr>
      <w:r>
        <w:t>(End of clause)</w:t>
      </w:r>
    </w:p>
    <!--Topic unique_1103-->
    <w:p xmlns:tce="http://www.TCE.com">
      <w:pPr>
        <w:pStyle w:val="Heading6"/>
      </w:pPr>
      <w:bookmarkStart w:id="6348" w:name="_Numd19e77070"/>
      <w:bookmarkStart w:id="6349" w:name="_Refd19e77070"/>
      <w:bookmarkStart w:id="6350" w:name="_Tocd19e77070"/>
      <w:r>
        <w:t/>
      </w:r>
      <w:r>
        <w:t>552.270-12</w:t>
      </w:r>
      <w:r>
        <w:t xml:space="preserve"> Alterations.</w:t>
      </w:r>
      <w:bookmarkEnd w:id="6349"/>
      <w:bookmarkEnd w:id="6350"/>
      <w:bookmarkEnd w:id="6348"/>
    </w:p>
    <w:p xmlns:tce="http://www.TCE.com">
      <w:pPr>
        <w:pStyle w:val="BodyText"/>
      </w:pPr>
      <w:r>
        <w:t xml:space="preserve">As prescribed in </w:t>
      </w:r>
      <w:r>
        <w:rPr>
          <w:color w:val="0000FF"/>
        </w:rPr>
        <w:fldChar w:fldCharType="begin"/>
      </w:r>
      <w:r>
        <w:rPr>
          <w:color w:val="0000FF"/>
        </w:rPr>
        <w:instrText xml:space="preserve"> REF _Numd19e93692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Alterations (Sep 1999)</w:t>
      </w:r>
    </w:p>
    <w:p xmlns:tce="http://www.TCE.com">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xmlns:tce="http://www.TCE.com">
      <w:pPr>
        <w:pStyle w:val="BodyText"/>
      </w:pPr>
      <w:r>
        <w:t>(End of clause)</w:t>
      </w:r>
    </w:p>
    <!--Topic unique_1104-->
    <w:p xmlns:tce="http://www.TCE.com">
      <w:pPr>
        <w:pStyle w:val="Heading6"/>
      </w:pPr>
      <w:bookmarkStart w:id="6351" w:name="_Numd19e77098"/>
      <w:bookmarkStart w:id="6352" w:name="_Refd19e77098"/>
      <w:bookmarkStart w:id="6353" w:name="_Tocd19e77098"/>
      <w:r>
        <w:t/>
      </w:r>
      <w:r>
        <w:t>552.270-13</w:t>
      </w:r>
      <w:r>
        <w:t xml:space="preserve"> Proposals for Adjustment.</w:t>
      </w:r>
      <w:bookmarkEnd w:id="6352"/>
      <w:bookmarkEnd w:id="6353"/>
      <w:bookmarkEnd w:id="6351"/>
    </w:p>
    <w:p xmlns:tce="http://www.TCE.com">
      <w:pPr>
        <w:pStyle w:val="BodyText"/>
      </w:pPr>
      <w:r>
        <w:t xml:space="preserve">As prescribed in </w:t>
      </w:r>
      <w:r>
        <w:rPr>
          <w:color w:val="0000FF"/>
        </w:rPr>
        <w:fldChar w:fldCharType="begin"/>
      </w:r>
      <w:r>
        <w:rPr>
          <w:color w:val="0000FF"/>
        </w:rPr>
        <w:instrText xml:space="preserve"> REF _Numd19e93692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Proposals for Adjustment (Oct 2016)</w:t>
      </w:r>
    </w:p>
    <w:p xmlns:tce="http://www.TCE.com">
      <w:pPr>
        <w:pStyle w:val="ListNumber"/>
        <!--depth 1-->
        <w:numPr>
          <w:ilvl w:val="0"/>
          <w:numId w:val="1475"/>
        </w:numPr>
      </w:pPr>
      <w:bookmarkStart w:id="6355" w:name="_Tocd19e77115"/>
      <w:bookmarkStart w:id="6354" w:name="_Refd19e77115"/>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xmlns:tce="http://www.TCE.com">
      <w:pPr>
        <w:pStyle w:val="ListNumber"/>
        <!--depth 1-->
        <w:numPr>
          <w:ilvl w:val="0"/>
          <w:numId w:val="1475"/>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xmlns:tce="http://www.TCE.com">
      <w:pPr>
        <w:pStyle w:val="ListNumber2"/>
        <!--depth 2-->
        <w:numPr>
          <w:ilvl w:val="1"/>
          <w:numId w:val="1476"/>
        </w:numPr>
      </w:pPr>
      <w:bookmarkStart w:id="6357" w:name="_Tocd19e77130"/>
      <w:bookmarkStart w:id="6356" w:name="_Refd19e77130"/>
      <w:r>
        <w:t/>
      </w:r>
      <w:r>
        <w:t>(1)</w:t>
      </w:r>
      <w:r>
        <w:t xml:space="preserve">  Material quantities and unit costs;</w:t>
      </w:r>
    </w:p>
    <w:p xmlns:tce="http://www.TCE.com">
      <w:pPr>
        <w:pStyle w:val="ListNumber2"/>
        <!--depth 2-->
        <w:numPr>
          <w:ilvl w:val="1"/>
          <w:numId w:val="1476"/>
        </w:numPr>
      </w:pPr>
      <w:r>
        <w:t/>
      </w:r>
      <w:r>
        <w:t>(2)</w:t>
      </w:r>
      <w:r>
        <w:t xml:space="preserve">  Labor costs (identified with specific item or material to be placed or operation to be performed);</w:t>
      </w:r>
    </w:p>
    <w:p xmlns:tce="http://www.TCE.com">
      <w:pPr>
        <w:pStyle w:val="ListNumber2"/>
        <!--depth 2-->
        <w:numPr>
          <w:ilvl w:val="1"/>
          <w:numId w:val="1476"/>
        </w:numPr>
      </w:pPr>
      <w:r>
        <w:t/>
      </w:r>
      <w:r>
        <w:t>(3)</w:t>
      </w:r>
      <w:r>
        <w:t xml:space="preserve">  Equipment costs;</w:t>
      </w:r>
    </w:p>
    <w:p xmlns:tce="http://www.TCE.com">
      <w:pPr>
        <w:pStyle w:val="ListNumber2"/>
        <!--depth 2-->
        <w:numPr>
          <w:ilvl w:val="1"/>
          <w:numId w:val="1476"/>
        </w:numPr>
      </w:pPr>
      <w:r>
        <w:t/>
      </w:r>
      <w:r>
        <w:t>(4)</w:t>
      </w:r>
      <w:r>
        <w:t xml:space="preserve">  Worker’s compensation and public liability insurance;</w:t>
      </w:r>
    </w:p>
    <w:p xmlns:tce="http://www.TCE.com">
      <w:pPr>
        <w:pStyle w:val="ListNumber2"/>
        <!--depth 2-->
        <w:numPr>
          <w:ilvl w:val="1"/>
          <w:numId w:val="1476"/>
        </w:numPr>
      </w:pPr>
      <w:r>
        <w:t/>
      </w:r>
      <w:r>
        <w:t>(5)</w:t>
      </w:r>
      <w:r>
        <w:t xml:space="preserve">  Overhead;</w:t>
      </w:r>
    </w:p>
    <w:p xmlns:tce="http://www.TCE.com">
      <w:pPr>
        <w:pStyle w:val="ListNumber2"/>
        <!--depth 2-->
        <w:numPr>
          <w:ilvl w:val="1"/>
          <w:numId w:val="1476"/>
        </w:numPr>
      </w:pPr>
      <w:r>
        <w:t/>
      </w:r>
      <w:r>
        <w:t>(6)</w:t>
      </w:r>
      <w:r>
        <w:t xml:space="preserve">  Profit; and</w:t>
      </w:r>
    </w:p>
    <w:p xmlns:tce="http://www.TCE.com">
      <w:pPr>
        <w:pStyle w:val="ListNumber2"/>
        <!--depth 2-->
        <w:numPr>
          <w:ilvl w:val="1"/>
          <w:numId w:val="1476"/>
        </w:numPr>
      </w:pPr>
      <w:r>
        <w:t/>
      </w:r>
      <w:r>
        <w:t>(7)</w:t>
      </w:r>
      <w:r>
        <w:t xml:space="preserve">  Employment taxes under FICA and FUTA.</w:t>
      </w:r>
      <w:bookmarkEnd w:id="6356"/>
      <w:bookmarkEnd w:id="6357"/>
    </w:p>
    <w:p xmlns:tce="http://www.TCE.com">
      <w:pPr>
        <w:pStyle w:val="ListNumber"/>
        <!--depth 1-->
        <w:numPr>
          <w:ilvl w:val="0"/>
          <w:numId w:val="1475"/>
        </w:numPr>
      </w:pPr>
      <w:r>
        <w:t/>
      </w:r>
      <w:r>
        <w:t>(c)</w:t>
      </w:r>
      <w:r>
        <w:t xml:space="preserve">  The following Federal Acquisition Regulation (FAR) provisions also apply to all proposals exceeding $750,000 in cost—</w:t>
      </w:r>
    </w:p>
    <w:p xmlns:tce="http://www.TCE.com">
      <w:pPr>
        <w:pStyle w:val="ListNumber2"/>
        <!--depth 2-->
        <w:numPr>
          <w:ilvl w:val="1"/>
          <w:numId w:val="1477"/>
        </w:numPr>
      </w:pPr>
      <w:bookmarkStart w:id="6359" w:name="_Tocd19e77189"/>
      <w:bookmarkStart w:id="6358" w:name="_Refd19e77189"/>
      <w:r>
        <w:t/>
      </w:r>
      <w:r>
        <w:t>(1)</w:t>
      </w:r>
      <w:r>
        <w:t xml:space="preserve"> The Lessor shall provide cost or pricing data including subcontractor cost or pricing data (48CFR15.403-4); and</w:t>
      </w:r>
    </w:p>
    <w:p xmlns:tce="http://www.TCE.com">
      <w:pPr>
        <w:pStyle w:val="ListNumber2"/>
        <!--depth 2-->
        <w:numPr>
          <w:ilvl w:val="1"/>
          <w:numId w:val="1477"/>
        </w:numPr>
      </w:pPr>
      <w:r>
        <w:t/>
      </w:r>
      <w:r>
        <w:t>(2)</w:t>
      </w:r>
      <w:r>
        <w:t xml:space="preserve"> The Lessor’s representative, all Contractors, and subcontractors whose portion of the work exceeds $750,000 must sign and return the “Certificate of Current Cost or Pricing Data” (48CFR15.406-2).</w:t>
      </w:r>
      <w:bookmarkEnd w:id="6358"/>
      <w:bookmarkEnd w:id="6359"/>
    </w:p>
    <w:p xmlns:tce="http://www.TCE.com">
      <w:pPr>
        <w:pStyle w:val="ListNumber"/>
        <!--depth 1-->
        <w:numPr>
          <w:ilvl w:val="0"/>
          <w:numId w:val="1475"/>
        </w:numPr>
      </w:pPr>
      <w:r>
        <w:t/>
      </w:r>
      <w:r>
        <w:t>(d)</w:t>
      </w:r>
      <w:r>
        <w:t xml:space="preserve">  Lessors shall also refer to 48CFRPart31, Contract Cost Principles, for information on which costs are allowable, reasonable, and allocable in Government work.</w:t>
      </w:r>
      <w:bookmarkEnd w:id="6354"/>
      <w:bookmarkEnd w:id="6355"/>
    </w:p>
    <w:p xmlns:tce="http://www.TCE.com">
      <w:pPr>
        <w:pStyle w:val="BodyText"/>
      </w:pPr>
      <w:r>
        <w:t>(End of clause)</w:t>
      </w:r>
    </w:p>
    <!--Topic unique_1105-->
    <w:p xmlns:tce="http://www.TCE.com">
      <w:pPr>
        <w:pStyle w:val="Heading6"/>
      </w:pPr>
      <w:bookmarkStart w:id="6360" w:name="_Numd19e77223"/>
      <w:bookmarkStart w:id="6361" w:name="_Refd19e77223"/>
      <w:bookmarkStart w:id="6362" w:name="_Tocd19e77223"/>
      <w:r>
        <w:t/>
      </w:r>
      <w:r>
        <w:t>552.270-14</w:t>
      </w:r>
      <w:r>
        <w:t xml:space="preserve"> Changes.</w:t>
      </w:r>
      <w:bookmarkEnd w:id="6361"/>
      <w:bookmarkEnd w:id="6362"/>
      <w:bookmarkEnd w:id="6360"/>
    </w:p>
    <w:p xmlns:tce="http://www.TCE.com">
      <w:pPr>
        <w:pStyle w:val="BodyText"/>
      </w:pPr>
      <w:r>
        <w:t xml:space="preserve">As prescribed in </w:t>
      </w:r>
      <w:r>
        <w:rPr>
          <w:color w:val="0000FF"/>
        </w:rPr>
        <w:fldChar w:fldCharType="begin"/>
      </w:r>
      <w:r>
        <w:rPr>
          <w:color w:val="0000FF"/>
        </w:rPr>
        <w:instrText xml:space="preserve"> REF _Numd19e93692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Changes (Jun 2011)</w:t>
      </w:r>
    </w:p>
    <w:p xmlns:tce="http://www.TCE.com">
      <w:pPr>
        <w:pStyle w:val="ListNumber"/>
        <!--depth 1-->
        <w:numPr>
          <w:ilvl w:val="0"/>
          <w:numId w:val="1478"/>
        </w:numPr>
      </w:pPr>
      <w:bookmarkStart w:id="6364" w:name="_Tocd19e77240"/>
      <w:bookmarkStart w:id="6363" w:name="_Refd19e77240"/>
      <w:r>
        <w:t/>
      </w:r>
      <w:r>
        <w:t>(a)</w:t>
      </w:r>
      <w:r>
        <w:t xml:space="preserve">  The Contracting Officer may at any time, by written order, make changes within the general scope of this lease in any one or more of the following:</w:t>
      </w:r>
    </w:p>
    <w:p xmlns:tce="http://www.TCE.com">
      <w:pPr>
        <w:pStyle w:val="ListNumber2"/>
        <!--depth 2-->
        <w:numPr>
          <w:ilvl w:val="1"/>
          <w:numId w:val="1479"/>
        </w:numPr>
      </w:pPr>
      <w:bookmarkStart w:id="6366" w:name="_Tocd19e77248"/>
      <w:bookmarkStart w:id="6365" w:name="_Refd19e77248"/>
      <w:r>
        <w:t/>
      </w:r>
      <w:r>
        <w:t>(1)</w:t>
      </w:r>
      <w:r>
        <w:t xml:space="preserve">  Specifications (including drawings and designs).</w:t>
      </w:r>
    </w:p>
    <w:p xmlns:tce="http://www.TCE.com">
      <w:pPr>
        <w:pStyle w:val="ListNumber2"/>
        <!--depth 2-->
        <w:numPr>
          <w:ilvl w:val="1"/>
          <w:numId w:val="1479"/>
        </w:numPr>
      </w:pPr>
      <w:r>
        <w:t/>
      </w:r>
      <w:r>
        <w:t>(2)</w:t>
      </w:r>
      <w:r>
        <w:t xml:space="preserve">  Work or services.</w:t>
      </w:r>
    </w:p>
    <w:p xmlns:tce="http://www.TCE.com">
      <w:pPr>
        <w:pStyle w:val="ListNumber2"/>
        <!--depth 2-->
        <w:numPr>
          <w:ilvl w:val="1"/>
          <w:numId w:val="1479"/>
        </w:numPr>
      </w:pPr>
      <w:r>
        <w:t/>
      </w:r>
      <w:r>
        <w:t>(3)</w:t>
      </w:r>
      <w:r>
        <w:t xml:space="preserve">  Facilities or space layout.</w:t>
      </w:r>
    </w:p>
    <w:p xmlns:tce="http://www.TCE.com">
      <w:pPr>
        <w:pStyle w:val="ListNumber2"/>
        <!--depth 2-->
        <w:numPr>
          <w:ilvl w:val="1"/>
          <w:numId w:val="1479"/>
        </w:numPr>
      </w:pPr>
      <w:r>
        <w:t/>
      </w:r>
      <w:r>
        <w:t>(4)</w:t>
      </w:r>
      <w:r>
        <w:t xml:space="preserve">  Amount of space, provided the Lessor consents to the change.</w:t>
      </w:r>
      <w:bookmarkEnd w:id="6365"/>
      <w:bookmarkEnd w:id="6366"/>
    </w:p>
    <w:p xmlns:tce="http://www.TCE.com">
      <w:pPr>
        <w:pStyle w:val="ListNumber"/>
        <!--depth 1-->
        <w:numPr>
          <w:ilvl w:val="0"/>
          <w:numId w:val="1478"/>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xmlns:tce="http://www.TCE.com">
      <w:pPr>
        <w:pStyle w:val="ListNumber2"/>
        <!--depth 2-->
        <w:numPr>
          <w:ilvl w:val="1"/>
          <w:numId w:val="1480"/>
        </w:numPr>
      </w:pPr>
      <w:bookmarkStart w:id="6368" w:name="_Tocd19e77285"/>
      <w:bookmarkStart w:id="6367" w:name="_Refd19e77285"/>
      <w:r>
        <w:t/>
      </w:r>
      <w:r>
        <w:t>(1)</w:t>
      </w:r>
      <w:r>
        <w:t xml:space="preserve">  A modification of the delivery date.</w:t>
      </w:r>
    </w:p>
    <w:p xmlns:tce="http://www.TCE.com">
      <w:pPr>
        <w:pStyle w:val="ListNumber2"/>
        <!--depth 2-->
        <w:numPr>
          <w:ilvl w:val="1"/>
          <w:numId w:val="1480"/>
        </w:numPr>
      </w:pPr>
      <w:r>
        <w:t/>
      </w:r>
      <w:r>
        <w:t>(2)</w:t>
      </w:r>
      <w:r>
        <w:t xml:space="preserve">  An equitable adjustment in the rental rate.</w:t>
      </w:r>
    </w:p>
    <w:p xmlns:tce="http://www.TCE.com">
      <w:pPr>
        <w:pStyle w:val="ListNumber2"/>
        <!--depth 2-->
        <w:numPr>
          <w:ilvl w:val="1"/>
          <w:numId w:val="1480"/>
        </w:numPr>
      </w:pPr>
      <w:r>
        <w:t/>
      </w:r>
      <w:r>
        <w:t>(3)</w:t>
      </w:r>
      <w:r>
        <w:t xml:space="preserve">  A lump sum equitable adjustment.</w:t>
      </w:r>
    </w:p>
    <w:p xmlns:tce="http://www.TCE.com">
      <w:pPr>
        <w:pStyle w:val="ListNumber2"/>
        <!--depth 2-->
        <w:numPr>
          <w:ilvl w:val="1"/>
          <w:numId w:val="1480"/>
        </w:numPr>
      </w:pPr>
      <w:r>
        <w:t/>
      </w:r>
      <w:r>
        <w:t>(4)</w:t>
      </w:r>
      <w:r>
        <w:t xml:space="preserve">  An equitable adjustment of the annual operating costs per ABOA square foot specified in this lease.</w:t>
      </w:r>
      <w:bookmarkEnd w:id="6367"/>
      <w:bookmarkEnd w:id="6368"/>
    </w:p>
    <w:p xmlns:tce="http://www.TCE.com">
      <w:pPr>
        <w:pStyle w:val="ListNumber"/>
        <!--depth 1-->
        <w:numPr>
          <w:ilvl w:val="0"/>
          <w:numId w:val="1478"/>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xmlns:tce="http://www.TCE.com">
      <w:pPr>
        <w:pStyle w:val="ListNumber"/>
        <!--depth 1-->
        <w:numPr>
          <w:ilvl w:val="0"/>
          <w:numId w:val="1478"/>
        </w:numPr>
      </w:pPr>
      <w:r>
        <w:t/>
      </w:r>
      <w:r>
        <w:t>(d)</w:t>
      </w:r>
      <w:r>
        <w:t xml:space="preserve">  Absent such written change order, the Government is not liable to Lessor under this clause.</w:t>
      </w:r>
      <w:bookmarkEnd w:id="6363"/>
      <w:bookmarkEnd w:id="6364"/>
    </w:p>
    <w:p xmlns:tce="http://www.TCE.com">
      <w:pPr>
        <w:pStyle w:val="BodyText"/>
      </w:pPr>
      <w:r>
        <w:t>(End of clause)</w:t>
      </w:r>
    </w:p>
    <!--Topic unique_1106-->
    <w:p xmlns:tce="http://www.TCE.com">
      <w:pPr>
        <w:pStyle w:val="Heading6"/>
      </w:pPr>
      <w:bookmarkStart w:id="6369" w:name="_Numd19e77339"/>
      <w:bookmarkStart w:id="6370" w:name="_Refd19e77339"/>
      <w:bookmarkStart w:id="6371" w:name="_Tocd19e77339"/>
      <w:r>
        <w:t/>
      </w:r>
      <w:r>
        <w:t>552.270-15</w:t>
      </w:r>
      <w:r>
        <w:t xml:space="preserve"> Liquidated Damages.</w:t>
      </w:r>
      <w:bookmarkEnd w:id="6370"/>
      <w:bookmarkEnd w:id="6371"/>
      <w:bookmarkEnd w:id="6369"/>
    </w:p>
    <w:p xmlns:tce="http://www.TCE.com">
      <w:pPr>
        <w:pStyle w:val="BodyText"/>
      </w:pPr>
      <w:r>
        <w:t xml:space="preserve">As prescribed in </w:t>
      </w:r>
      <w:r>
        <w:rPr>
          <w:color w:val="0000FF"/>
        </w:rPr>
        <w:fldChar w:fldCharType="begin"/>
      </w:r>
      <w:r>
        <w:rPr>
          <w:color w:val="0000FF"/>
        </w:rPr>
        <w:instrText xml:space="preserve"> REF _Numd19e93692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Liquidated Damages (Sep 1999)</w:t>
      </w:r>
    </w:p>
    <w:p xmlns:tce="http://www.TCE.com">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xmlns:tce="http://www.TCE.com">
      <w:pPr>
        <w:pStyle w:val="BodyText"/>
      </w:pPr>
      <w:r>
        <w:t>(End of clause)</w:t>
      </w:r>
    </w:p>
    <!--Topic unique_1107-->
    <w:p xmlns:tce="http://www.TCE.com">
      <w:pPr>
        <w:pStyle w:val="Heading6"/>
      </w:pPr>
      <w:bookmarkStart w:id="6372" w:name="_Numd19e77371"/>
      <w:bookmarkStart w:id="6373" w:name="_Refd19e77371"/>
      <w:bookmarkStart w:id="6374" w:name="_Tocd19e77371"/>
      <w:r>
        <w:t/>
      </w:r>
      <w:r>
        <w:t>552.270-16</w:t>
      </w:r>
      <w:r>
        <w:t xml:space="preserve"> Adjustment for Vacant Premises.</w:t>
      </w:r>
      <w:bookmarkEnd w:id="6373"/>
      <w:bookmarkEnd w:id="6374"/>
      <w:bookmarkEnd w:id="6372"/>
    </w:p>
    <w:p xmlns:tce="http://www.TCE.com">
      <w:pPr>
        <w:pStyle w:val="BodyText"/>
      </w:pPr>
      <w:r>
        <w:t xml:space="preserve">As prescribed in </w:t>
      </w:r>
      <w:r>
        <w:rPr>
          <w:color w:val="0000FF"/>
        </w:rPr>
        <w:fldChar w:fldCharType="begin"/>
      </w:r>
      <w:r>
        <w:rPr>
          <w:color w:val="0000FF"/>
        </w:rPr>
        <w:instrText xml:space="preserve"> REF _Numd19e93692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Adjustment for Vacant Premises (Jun 2011)</w:t>
      </w:r>
    </w:p>
    <w:p xmlns:tce="http://www.TCE.com">
      <w:pPr>
        <w:pStyle w:val="ListNumber"/>
        <!--depth 1-->
        <w:numPr>
          <w:ilvl w:val="0"/>
          <w:numId w:val="1481"/>
        </w:numPr>
      </w:pPr>
      <w:bookmarkStart w:id="6376" w:name="_Tocd19e77388"/>
      <w:bookmarkStart w:id="6375" w:name="_Refd19e77388"/>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xmlns:tce="http://www.TCE.com">
      <w:pPr>
        <w:pStyle w:val="ListNumber"/>
        <!--depth 1-->
        <w:numPr>
          <w:ilvl w:val="0"/>
          <w:numId w:val="1481"/>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xmlns:tce="http://www.TCE.com">
      <w:pPr>
        <w:pStyle w:val="ListNumber"/>
        <!--depth 1-->
        <w:numPr>
          <w:ilvl w:val="0"/>
          <w:numId w:val="1481"/>
        </w:numPr>
      </w:pPr>
      <w:r>
        <w:t/>
      </w:r>
      <w:r>
        <w:t>(c)</w:t>
      </w:r>
      <w:r>
        <w:t xml:space="preserve">  The reduction in operating costs shall be negotiated and stated in the lease.</w:t>
      </w:r>
      <w:bookmarkEnd w:id="6375"/>
      <w:bookmarkEnd w:id="6376"/>
    </w:p>
    <w:p xmlns:tce="http://www.TCE.com">
      <w:pPr>
        <w:pStyle w:val="BodyText"/>
      </w:pPr>
      <w:r>
        <w:t>(End of clause)</w:t>
      </w:r>
    </w:p>
    <!--Topic unique_1108-->
    <w:p xmlns:tce="http://www.TCE.com">
      <w:pPr>
        <w:pStyle w:val="Heading6"/>
      </w:pPr>
      <w:bookmarkStart w:id="6377" w:name="_Numd19e77420"/>
      <w:bookmarkStart w:id="6378" w:name="_Refd19e77420"/>
      <w:bookmarkStart w:id="6379" w:name="_Tocd19e77420"/>
      <w:r>
        <w:t/>
      </w:r>
      <w:r>
        <w:t>552.270-17</w:t>
      </w:r>
      <w:r>
        <w:t xml:space="preserve"> Delivery and Condition.</w:t>
      </w:r>
      <w:bookmarkEnd w:id="6378"/>
      <w:bookmarkEnd w:id="6379"/>
      <w:bookmarkEnd w:id="6377"/>
    </w:p>
    <w:p xmlns:tce="http://www.TCE.com">
      <w:pPr>
        <w:pStyle w:val="BodyText"/>
      </w:pPr>
      <w:r>
        <w:t xml:space="preserve">As prescribed in </w:t>
      </w:r>
      <w:r>
        <w:rPr>
          <w:color w:val="0000FF"/>
        </w:rPr>
        <w:fldChar w:fldCharType="begin"/>
      </w:r>
      <w:r>
        <w:rPr>
          <w:color w:val="0000FF"/>
        </w:rPr>
        <w:instrText xml:space="preserve"> REF _Numd19e93692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Delivery and Condition (Sep 1999)</w:t>
      </w:r>
    </w:p>
    <w:p xmlns:tce="http://www.TCE.com">
      <w:pPr>
        <w:pStyle w:val="ListNumber"/>
        <!--depth 1-->
        <w:numPr>
          <w:ilvl w:val="0"/>
          <w:numId w:val="1482"/>
        </w:numPr>
      </w:pPr>
      <w:bookmarkStart w:id="6381" w:name="_Tocd19e77437"/>
      <w:bookmarkStart w:id="6380" w:name="_Refd19e77437"/>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xmlns:tce="http://www.TCE.com">
      <w:pPr>
        <w:pStyle w:val="ListNumber"/>
        <!--depth 1-->
        <w:numPr>
          <w:ilvl w:val="0"/>
          <w:numId w:val="1482"/>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6380"/>
      <w:bookmarkEnd w:id="6381"/>
    </w:p>
    <w:p xmlns:tce="http://www.TCE.com">
      <w:pPr>
        <w:pStyle w:val="BodyText"/>
      </w:pPr>
      <w:r>
        <w:t>(End of clause)</w:t>
      </w:r>
    </w:p>
    <!--Topic unique_1109-->
    <w:p xmlns:tce="http://www.TCE.com">
      <w:pPr>
        <w:pStyle w:val="Heading6"/>
      </w:pPr>
      <w:bookmarkStart w:id="6382" w:name="_Numd19e77463"/>
      <w:bookmarkStart w:id="6383" w:name="_Refd19e77463"/>
      <w:bookmarkStart w:id="6384" w:name="_Tocd19e77463"/>
      <w:r>
        <w:t/>
      </w:r>
      <w:r>
        <w:t>552.270-18</w:t>
      </w:r>
      <w:r>
        <w:t xml:space="preserve"> Default in Delivery—Time Extensions.</w:t>
      </w:r>
      <w:bookmarkEnd w:id="6383"/>
      <w:bookmarkEnd w:id="6384"/>
      <w:bookmarkEnd w:id="6382"/>
    </w:p>
    <w:p xmlns:tce="http://www.TCE.com">
      <w:pPr>
        <w:pStyle w:val="BodyText"/>
      </w:pPr>
      <w:r>
        <w:t xml:space="preserve">As prescribed in </w:t>
      </w:r>
      <w:r>
        <w:rPr>
          <w:color w:val="0000FF"/>
        </w:rPr>
        <w:fldChar w:fldCharType="begin"/>
      </w:r>
      <w:r>
        <w:rPr>
          <w:color w:val="0000FF"/>
        </w:rPr>
        <w:instrText xml:space="preserve"> REF _Numd19e93692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Default in Delivery—Time Extensions (Sep 1999)</w:t>
      </w:r>
    </w:p>
    <w:p xmlns:tce="http://www.TCE.com">
      <w:pPr>
        <w:pStyle w:val="ListNumber"/>
        <!--depth 1-->
        <w:numPr>
          <w:ilvl w:val="0"/>
          <w:numId w:val="1483"/>
        </w:numPr>
      </w:pPr>
      <w:bookmarkStart w:id="6386" w:name="_Tocd19e77480"/>
      <w:bookmarkStart w:id="6385" w:name="_Refd19e77480"/>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xmlns:tce="http://www.TCE.com">
      <w:pPr>
        <w:pStyle w:val="ListNumber2"/>
        <!--depth 2-->
        <w:numPr>
          <w:ilvl w:val="1"/>
          <w:numId w:val="1484"/>
        </w:numPr>
      </w:pPr>
      <w:bookmarkStart w:id="6388" w:name="_Tocd19e77488"/>
      <w:bookmarkStart w:id="6387" w:name="_Refd19e77488"/>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xmlns:tce="http://www.TCE.com">
      <w:pPr>
        <w:pStyle w:val="ListNumber2"/>
        <!--depth 2-->
        <w:numPr>
          <w:ilvl w:val="1"/>
          <w:numId w:val="1484"/>
        </w:numPr>
      </w:pPr>
      <w:r>
        <w:t/>
      </w:r>
      <w:r>
        <w:t>(2)</w:t>
      </w:r>
      <w:r>
        <w:t xml:space="preserve">  All administrative and other costs the Government incurs in procuring a replacement lease or leases.</w:t>
      </w:r>
    </w:p>
    <w:p xmlns:tce="http://www.TCE.com">
      <w:pPr>
        <w:pStyle w:val="ListNumber2"/>
        <!--depth 2-->
        <w:numPr>
          <w:ilvl w:val="1"/>
          <w:numId w:val="1484"/>
        </w:numPr>
      </w:pPr>
      <w:r>
        <w:t/>
      </w:r>
      <w:r>
        <w:t>(3)</w:t>
      </w:r>
      <w:r>
        <w:t xml:space="preserve">  Other, additional relief provided for in this lease, at law, or in equity.</w:t>
      </w:r>
      <w:bookmarkEnd w:id="6387"/>
      <w:bookmarkEnd w:id="6388"/>
    </w:p>
    <w:p xmlns:tce="http://www.TCE.com">
      <w:pPr>
        <w:pStyle w:val="ListNumber"/>
        <!--depth 1-->
        <w:numPr>
          <w:ilvl w:val="0"/>
          <w:numId w:val="1483"/>
        </w:numPr>
      </w:pPr>
      <w:r>
        <w:t/>
      </w:r>
      <w:r>
        <w:t>(b)</w:t>
      </w:r>
      <w:r>
        <w:t xml:space="preserve">  Damages to which the Government is entitled to under this clause are due and payable thirty (30) days following the date Lessor receives notice from the Contracting Officer specifying such damages.</w:t>
      </w:r>
    </w:p>
    <w:p xmlns:tce="http://www.TCE.com">
      <w:pPr>
        <w:pStyle w:val="ListNumber"/>
        <!--depth 1-->
        <w:numPr>
          <w:ilvl w:val="0"/>
          <w:numId w:val="1483"/>
        </w:numPr>
      </w:pPr>
      <w:r>
        <w:t/>
      </w:r>
      <w:r>
        <w:t>(c)</w:t>
      </w:r>
      <w:r>
        <w:t xml:space="preserve">  Delivery by Lessor of less than the minimum ABOA square footage required by this lease shall in no event be construed as substantial completion, except as the Contracting Officer permits.</w:t>
      </w:r>
    </w:p>
    <w:p xmlns:tce="http://www.TCE.com">
      <w:pPr>
        <w:pStyle w:val="ListNumber"/>
        <!--depth 1-->
        <w:numPr>
          <w:ilvl w:val="0"/>
          <w:numId w:val="1483"/>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6385"/>
      <w:bookmarkEnd w:id="6386"/>
    </w:p>
    <w:p xmlns:tce="http://www.TCE.com">
      <w:pPr>
        <w:pStyle w:val="BodyText"/>
      </w:pPr>
      <w:r>
        <w:t>(End of clause)</w:t>
      </w:r>
    </w:p>
    <!--Topic unique_1110-->
    <w:p xmlns:tce="http://www.TCE.com">
      <w:pPr>
        <w:pStyle w:val="Heading6"/>
      </w:pPr>
      <w:bookmarkStart w:id="6389" w:name="_Numd19e77542"/>
      <w:bookmarkStart w:id="6390" w:name="_Refd19e77542"/>
      <w:bookmarkStart w:id="6391" w:name="_Tocd19e77542"/>
      <w:r>
        <w:t/>
      </w:r>
      <w:r>
        <w:t>552.270-19</w:t>
      </w:r>
      <w:r>
        <w:t xml:space="preserve"> Progressive Occupancy.</w:t>
      </w:r>
      <w:bookmarkEnd w:id="6390"/>
      <w:bookmarkEnd w:id="6391"/>
      <w:bookmarkEnd w:id="6389"/>
    </w:p>
    <w:p xmlns:tce="http://www.TCE.com">
      <w:pPr>
        <w:pStyle w:val="BodyText"/>
      </w:pPr>
      <w:r>
        <w:t xml:space="preserve">As prescribed in </w:t>
      </w:r>
      <w:r>
        <w:rPr>
          <w:color w:val="0000FF"/>
        </w:rPr>
        <w:fldChar w:fldCharType="begin"/>
      </w:r>
      <w:r>
        <w:rPr>
          <w:color w:val="0000FF"/>
        </w:rPr>
        <w:instrText xml:space="preserve"> REF _Numd19e93692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Progressive Occupancy (Sep 1999)</w:t>
      </w:r>
    </w:p>
    <w:p xmlns:tce="http://www.TCE.com">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xmlns:tce="http://www.TCE.com">
      <w:pPr>
        <w:pStyle w:val="BodyText"/>
      </w:pPr>
      <w:r>
        <w:t>(End of clause)</w:t>
      </w:r>
    </w:p>
    <!--Topic unique_1111-->
    <w:p xmlns:tce="http://www.TCE.com">
      <w:pPr>
        <w:pStyle w:val="Heading6"/>
      </w:pPr>
      <w:bookmarkStart w:id="6392" w:name="_Numd19e77571"/>
      <w:bookmarkStart w:id="6393" w:name="_Refd19e77571"/>
      <w:bookmarkStart w:id="6394" w:name="_Tocd19e77571"/>
      <w:r>
        <w:t/>
      </w:r>
      <w:r>
        <w:t>552.270-20</w:t>
      </w:r>
      <w:r>
        <w:t xml:space="preserve"> Payment.</w:t>
      </w:r>
      <w:bookmarkEnd w:id="6393"/>
      <w:bookmarkEnd w:id="6394"/>
      <w:bookmarkEnd w:id="6392"/>
    </w:p>
    <w:p xmlns:tce="http://www.TCE.com">
      <w:pPr>
        <w:pStyle w:val="BodyText"/>
      </w:pPr>
      <w:r>
        <w:t xml:space="preserve">As prescribed in </w:t>
      </w:r>
      <w:r>
        <w:rPr>
          <w:color w:val="0000FF"/>
        </w:rPr>
        <w:fldChar w:fldCharType="begin"/>
      </w:r>
      <w:r>
        <w:rPr>
          <w:color w:val="0000FF"/>
        </w:rPr>
        <w:instrText xml:space="preserve"> REF _Numd19e93692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Payment (Sep 1999)</w:t>
      </w:r>
    </w:p>
    <w:p xmlns:tce="http://www.TCE.com">
      <w:pPr>
        <w:pStyle w:val="ListNumber"/>
        <!--depth 1-->
        <w:numPr>
          <w:ilvl w:val="0"/>
          <w:numId w:val="1485"/>
        </w:numPr>
      </w:pPr>
      <w:bookmarkStart w:id="6396" w:name="_Tocd19e77588"/>
      <w:bookmarkStart w:id="6395" w:name="_Refd19e77588"/>
      <w:r>
        <w:t/>
      </w:r>
      <w:r>
        <w:t>(a)</w:t>
      </w:r>
      <w:r>
        <w:t xml:space="preserve">  When space is offered and accepted, ABOA square footage delivered will be confirmed by either:</w:t>
      </w:r>
    </w:p>
    <w:p xmlns:tce="http://www.TCE.com">
      <w:pPr>
        <w:pStyle w:val="ListNumber2"/>
        <!--depth 2-->
        <w:numPr>
          <w:ilvl w:val="1"/>
          <w:numId w:val="1486"/>
        </w:numPr>
      </w:pPr>
      <w:bookmarkStart w:id="6398" w:name="_Tocd19e77596"/>
      <w:bookmarkStart w:id="6397" w:name="_Refd19e77596"/>
      <w:r>
        <w:t/>
      </w:r>
      <w:r>
        <w:t>(1)</w:t>
      </w:r>
      <w:r>
        <w:t xml:space="preserve">  The Government’s measurement of plans submitted by the successful offeror as approved by the Government, and an inspection of the space to verify that the delivered space conforms with such plans.</w:t>
      </w:r>
    </w:p>
    <w:p xmlns:tce="http://www.TCE.com">
      <w:pPr>
        <w:pStyle w:val="ListNumber2"/>
        <!--depth 2-->
        <w:numPr>
          <w:ilvl w:val="1"/>
          <w:numId w:val="1486"/>
        </w:numPr>
      </w:pPr>
      <w:r>
        <w:t/>
      </w:r>
      <w:r>
        <w:t>(2)</w:t>
      </w:r>
      <w:r>
        <w:t xml:space="preserve">  A mutual on-site measurement of the space if the Contracting Officer determines it necessary.</w:t>
      </w:r>
      <w:bookmarkEnd w:id="6397"/>
      <w:bookmarkEnd w:id="6398"/>
    </w:p>
    <w:p xmlns:tce="http://www.TCE.com">
      <w:pPr>
        <w:pStyle w:val="ListNumber"/>
        <!--depth 1-->
        <w:numPr>
          <w:ilvl w:val="0"/>
          <w:numId w:val="1485"/>
        </w:numPr>
      </w:pPr>
      <w:r>
        <w:t/>
      </w:r>
      <w:r>
        <w:t>(b)</w:t>
      </w:r>
      <w:r>
        <w:t xml:space="preserve">  The Government will not pay for space in excess of the amount of ABOA square footage stated in the lease.</w:t>
      </w:r>
    </w:p>
    <w:p xmlns:tce="http://www.TCE.com">
      <w:pPr>
        <w:pStyle w:val="ListNumber"/>
        <!--depth 1-->
        <w:numPr>
          <w:ilvl w:val="0"/>
          <w:numId w:val="1485"/>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6395"/>
      <w:bookmarkEnd w:id="6396"/>
    </w:p>
    <w:p xmlns:tce="http://www.TCE.com">
      <w:pPr>
        <w:pStyle w:val="BodyText"/>
      </w:pPr>
      <w:r>
        <w:t>ABOA square feet not delivered multiplied by one plus the common area factor (CAF), multiplied by the rate per rentable square foot (RSF). That is:</w:t>
      </w:r>
    </w:p>
    <w:p xmlns:tce="http://www.TCE.com">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xmlns:tce="http://www.TCE.com">
      <w:pPr>
        <w:pStyle w:val="BodyText"/>
      </w:pPr>
      <w:r>
        <w:t>(End of clause)</w:t>
      </w:r>
    </w:p>
    <!--Topic unique_1112-->
    <w:p xmlns:tce="http://www.TCE.com">
      <w:pPr>
        <w:pStyle w:val="Heading6"/>
      </w:pPr>
      <w:bookmarkStart w:id="6399" w:name="_Numd19e77643"/>
      <w:bookmarkStart w:id="6400" w:name="_Refd19e77643"/>
      <w:bookmarkStart w:id="6401" w:name="_Tocd19e77643"/>
      <w:r>
        <w:t/>
      </w:r>
      <w:r>
        <w:t>552.270-21</w:t>
      </w:r>
      <w:r>
        <w:t xml:space="preserve"> Effect of Acceptance and Occupancy.</w:t>
      </w:r>
      <w:bookmarkEnd w:id="6400"/>
      <w:bookmarkEnd w:id="6401"/>
      <w:bookmarkEnd w:id="6399"/>
    </w:p>
    <w:p xmlns:tce="http://www.TCE.com">
      <w:pPr>
        <w:pStyle w:val="BodyText"/>
      </w:pPr>
      <w:r>
        <w:t xml:space="preserve">As prescribed in </w:t>
      </w:r>
      <w:r>
        <w:rPr>
          <w:color w:val="0000FF"/>
        </w:rPr>
        <w:fldChar w:fldCharType="begin"/>
      </w:r>
      <w:r>
        <w:rPr>
          <w:color w:val="0000FF"/>
        </w:rPr>
        <w:instrText xml:space="preserve"> REF _Numd19e93692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Effect of Acceptance and Occupancy (Sep 1999)</w:t>
      </w:r>
    </w:p>
    <w:p xmlns:tce="http://www.TCE.com">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xmlns:tce="http://www.TCE.com">
      <w:pPr>
        <w:pStyle w:val="BodyText"/>
      </w:pPr>
      <w:r>
        <w:t>(End of clause)</w:t>
      </w:r>
    </w:p>
    <!--Topic unique_1113-->
    <w:p xmlns:tce="http://www.TCE.com">
      <w:pPr>
        <w:pStyle w:val="Heading6"/>
      </w:pPr>
      <w:bookmarkStart w:id="6402" w:name="_Numd19e77672"/>
      <w:bookmarkStart w:id="6403" w:name="_Refd19e77672"/>
      <w:bookmarkStart w:id="6404" w:name="_Tocd19e77672"/>
      <w:r>
        <w:t/>
      </w:r>
      <w:r>
        <w:t>552.270-22</w:t>
      </w:r>
      <w:r>
        <w:t xml:space="preserve"> Default by Lessor During the Term.</w:t>
      </w:r>
      <w:bookmarkEnd w:id="6403"/>
      <w:bookmarkEnd w:id="6404"/>
      <w:bookmarkEnd w:id="6402"/>
    </w:p>
    <w:p xmlns:tce="http://www.TCE.com">
      <w:pPr>
        <w:pStyle w:val="BodyText"/>
      </w:pPr>
      <w:r>
        <w:t xml:space="preserve">As prescribed in </w:t>
      </w:r>
      <w:r>
        <w:rPr>
          <w:color w:val="0000FF"/>
        </w:rPr>
        <w:fldChar w:fldCharType="begin"/>
      </w:r>
      <w:r>
        <w:rPr>
          <w:color w:val="0000FF"/>
        </w:rPr>
        <w:instrText xml:space="preserve"> REF _Numd19e93692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Default by Lessor During the Term (Sep 1999)</w:t>
      </w:r>
    </w:p>
    <w:p xmlns:tce="http://www.TCE.com">
      <w:pPr>
        <w:pStyle w:val="ListNumber"/>
        <!--depth 1-->
        <w:numPr>
          <w:ilvl w:val="0"/>
          <w:numId w:val="1487"/>
        </w:numPr>
      </w:pPr>
      <w:bookmarkStart w:id="6406" w:name="_Tocd19e77689"/>
      <w:bookmarkStart w:id="6405" w:name="_Refd19e77689"/>
      <w:r>
        <w:t/>
      </w:r>
      <w:r>
        <w:t>(a)</w:t>
      </w:r>
      <w:r>
        <w:t xml:space="preserve">  Each of the following shall constitute a default by Lessor under this lease:</w:t>
      </w:r>
    </w:p>
    <w:p xmlns:tce="http://www.TCE.com">
      <w:pPr>
        <w:pStyle w:val="ListNumber2"/>
        <!--depth 2-->
        <w:numPr>
          <w:ilvl w:val="1"/>
          <w:numId w:val="1488"/>
        </w:numPr>
      </w:pPr>
      <w:bookmarkStart w:id="6408" w:name="_Tocd19e77697"/>
      <w:bookmarkStart w:id="6407" w:name="_Refd19e77697"/>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xmlns:tce="http://www.TCE.com">
      <w:pPr>
        <w:pStyle w:val="ListNumber2"/>
        <!--depth 2-->
        <w:numPr>
          <w:ilvl w:val="1"/>
          <w:numId w:val="1488"/>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6407"/>
      <w:bookmarkEnd w:id="6408"/>
    </w:p>
    <w:p xmlns:tce="http://www.TCE.com">
      <w:pPr>
        <w:pStyle w:val="ListNumber"/>
        <!--depth 1-->
        <w:numPr>
          <w:ilvl w:val="0"/>
          <w:numId w:val="1487"/>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6405"/>
      <w:bookmarkEnd w:id="6406"/>
    </w:p>
    <w:p xmlns:tce="http://www.TCE.com">
      <w:pPr>
        <w:pStyle w:val="BodyText"/>
      </w:pPr>
      <w:r>
        <w:t>(End of clause)</w:t>
      </w:r>
    </w:p>
    <!--Topic unique_1114-->
    <w:p xmlns:tce="http://www.TCE.com">
      <w:pPr>
        <w:pStyle w:val="Heading6"/>
      </w:pPr>
      <w:bookmarkStart w:id="6409" w:name="_Numd19e77730"/>
      <w:bookmarkStart w:id="6410" w:name="_Refd19e77730"/>
      <w:bookmarkStart w:id="6411" w:name="_Tocd19e77730"/>
      <w:r>
        <w:t/>
      </w:r>
      <w:r>
        <w:t>552.270-23</w:t>
      </w:r>
      <w:r>
        <w:t xml:space="preserve"> Subordination, Nondisturbance and Attornment.</w:t>
      </w:r>
      <w:bookmarkEnd w:id="6410"/>
      <w:bookmarkEnd w:id="6411"/>
      <w:bookmarkEnd w:id="6409"/>
    </w:p>
    <w:p xmlns:tce="http://www.TCE.com">
      <w:pPr>
        <w:pStyle w:val="BodyText"/>
      </w:pPr>
      <w:r>
        <w:t xml:space="preserve">As prescribed in </w:t>
      </w:r>
      <w:r>
        <w:rPr>
          <w:color w:val="0000FF"/>
        </w:rPr>
        <w:fldChar w:fldCharType="begin"/>
      </w:r>
      <w:r>
        <w:rPr>
          <w:color w:val="0000FF"/>
        </w:rPr>
        <w:instrText xml:space="preserve"> REF _Numd19e93692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Subordination, Nondisturbance and Attornment (Sep 1999)</w:t>
      </w:r>
    </w:p>
    <w:p xmlns:tce="http://www.TCE.com">
      <w:pPr>
        <w:pStyle w:val="ListNumber"/>
        <!--depth 1-->
        <w:numPr>
          <w:ilvl w:val="0"/>
          <w:numId w:val="1489"/>
        </w:numPr>
      </w:pPr>
      <w:bookmarkStart w:id="6413" w:name="_Tocd19e77747"/>
      <w:bookmarkStart w:id="6412" w:name="_Refd19e77747"/>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xmlns:tce="http://www.TCE.com">
      <w:pPr>
        <w:pStyle w:val="ListNumber"/>
        <!--depth 1-->
        <w:numPr>
          <w:ilvl w:val="0"/>
          <w:numId w:val="1489"/>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xmlns:tce="http://www.TCE.com">
      <w:pPr>
        <w:pStyle w:val="ListNumber"/>
        <!--depth 1-->
        <w:numPr>
          <w:ilvl w:val="0"/>
          <w:numId w:val="1489"/>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xmlns:tce="http://www.TCE.com">
      <w:pPr>
        <w:pStyle w:val="ListNumber"/>
        <!--depth 1-->
        <w:numPr>
          <w:ilvl w:val="0"/>
          <w:numId w:val="1489"/>
        </w:numPr>
      </w:pPr>
      <w:r>
        <w:t/>
      </w:r>
      <w:r>
        <w:t>(d)</w:t>
      </w:r>
      <w:r>
        <w:t xml:space="preserve">  None of the foregoing provisions may be deemed or construed to imply a waiver of the Government’s rights as a sovereign.</w:t>
      </w:r>
      <w:bookmarkEnd w:id="6412"/>
      <w:bookmarkEnd w:id="6413"/>
    </w:p>
    <w:p xmlns:tce="http://www.TCE.com">
      <w:pPr>
        <w:pStyle w:val="BodyText"/>
      </w:pPr>
      <w:r>
        <w:t>(End of clause)</w:t>
      </w:r>
    </w:p>
    <!--Topic unique_1115-->
    <w:p xmlns:tce="http://www.TCE.com">
      <w:pPr>
        <w:pStyle w:val="Heading6"/>
      </w:pPr>
      <w:bookmarkStart w:id="6414" w:name="_Numd19e77787"/>
      <w:bookmarkStart w:id="6415" w:name="_Refd19e77787"/>
      <w:bookmarkStart w:id="6416" w:name="_Tocd19e77787"/>
      <w:r>
        <w:t/>
      </w:r>
      <w:r>
        <w:t>552.270-24</w:t>
      </w:r>
      <w:r>
        <w:t xml:space="preserve"> Statement of Lease.</w:t>
      </w:r>
      <w:bookmarkEnd w:id="6415"/>
      <w:bookmarkEnd w:id="6416"/>
      <w:bookmarkEnd w:id="6414"/>
    </w:p>
    <w:p xmlns:tce="http://www.TCE.com">
      <w:pPr>
        <w:pStyle w:val="BodyText"/>
      </w:pPr>
      <w:r>
        <w:t xml:space="preserve">As prescribed in </w:t>
      </w:r>
      <w:r>
        <w:rPr>
          <w:color w:val="0000FF"/>
        </w:rPr>
        <w:fldChar w:fldCharType="begin"/>
      </w:r>
      <w:r>
        <w:rPr>
          <w:color w:val="0000FF"/>
        </w:rPr>
        <w:instrText xml:space="preserve"> REF _Numd19e93692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Statement of Lease (Sep 1999)</w:t>
      </w:r>
    </w:p>
    <w:p xmlns:tce="http://www.TCE.com">
      <w:pPr>
        <w:pStyle w:val="ListNumber"/>
        <!--depth 1-->
        <w:numPr>
          <w:ilvl w:val="0"/>
          <w:numId w:val="1490"/>
        </w:numPr>
      </w:pPr>
      <w:bookmarkStart w:id="6418" w:name="_Tocd19e77804"/>
      <w:bookmarkStart w:id="6417" w:name="_Refd19e77804"/>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xmlns:tce="http://www.TCE.com">
      <w:pPr>
        <w:pStyle w:val="ListNumber"/>
        <!--depth 1-->
        <w:numPr>
          <w:ilvl w:val="0"/>
          <w:numId w:val="1490"/>
        </w:numPr>
      </w:pPr>
      <w:r>
        <w:t/>
      </w:r>
      <w:r>
        <w:t>(b)</w:t>
      </w:r>
      <w:r>
        <w:t xml:space="preserve">  Letters issued pursuant to this clause are subject to the following conditions:</w:t>
      </w:r>
    </w:p>
    <w:p xmlns:tce="http://www.TCE.com">
      <w:pPr>
        <w:pStyle w:val="ListNumber2"/>
        <!--depth 2-->
        <w:numPr>
          <w:ilvl w:val="1"/>
          <w:numId w:val="1491"/>
        </w:numPr>
      </w:pPr>
      <w:bookmarkStart w:id="6420" w:name="_Tocd19e77819"/>
      <w:bookmarkStart w:id="6419" w:name="_Refd19e77819"/>
      <w:r>
        <w:t/>
      </w:r>
      <w:r>
        <w:t>(1)</w:t>
      </w:r>
      <w:r>
        <w:t xml:space="preserve">  That they are based solely upon a reasonably diligent review of the Contracting Officer’s lease file as of the date of issuance;</w:t>
      </w:r>
    </w:p>
    <w:p xmlns:tce="http://www.TCE.com">
      <w:pPr>
        <w:pStyle w:val="ListNumber2"/>
        <!--depth 2-->
        <w:numPr>
          <w:ilvl w:val="1"/>
          <w:numId w:val="1491"/>
        </w:numPr>
      </w:pPr>
      <w:r>
        <w:t/>
      </w:r>
      <w:r>
        <w:t>(2)</w:t>
      </w:r>
      <w:r>
        <w:t xml:space="preserve">  That the Government shall not be held liable because of any defect in or condition of the premises or building;</w:t>
      </w:r>
    </w:p>
    <w:p xmlns:tce="http://www.TCE.com">
      <w:pPr>
        <w:pStyle w:val="ListNumber2"/>
        <!--depth 2-->
        <w:numPr>
          <w:ilvl w:val="1"/>
          <w:numId w:val="1491"/>
        </w:numPr>
      </w:pPr>
      <w:r>
        <w:t/>
      </w:r>
      <w:r>
        <w:t>(3)</w:t>
      </w:r>
      <w:r>
        <w:t xml:space="preserve">  That the Contracting Officer does not warrant or represent that the premises or building comply with applicable Federal, State and local law; and</w:t>
      </w:r>
    </w:p>
    <w:p xmlns:tce="http://www.TCE.com">
      <w:pPr>
        <w:pStyle w:val="ListNumber2"/>
        <!--depth 2-->
        <w:numPr>
          <w:ilvl w:val="1"/>
          <w:numId w:val="1491"/>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6419"/>
      <w:bookmarkEnd w:id="6420"/>
    </w:p>
    <w:p xmlns:tce="http://www.TCE.com">
      <w:pPr>
        <w:pStyle w:val="ListParagraph"/>
        <!--depth 1-->
        <w:ind w:left="720"/>
      </w:pPr>
      <w:r>
        <w:t>(End of clause)</w:t>
      </w:r>
      <w:bookmarkEnd w:id="6417"/>
      <w:bookmarkEnd w:id="6418"/>
    </w:p>
    <!--Topic unique_1116-->
    <w:p xmlns:tce="http://www.TCE.com">
      <w:pPr>
        <w:pStyle w:val="Heading6"/>
      </w:pPr>
      <w:bookmarkStart w:id="6421" w:name="_Numd19e77859"/>
      <w:bookmarkStart w:id="6422" w:name="_Refd19e77859"/>
      <w:bookmarkStart w:id="6423" w:name="_Tocd19e77859"/>
      <w:r>
        <w:t/>
      </w:r>
      <w:r>
        <w:t>552.270-25</w:t>
      </w:r>
      <w:r>
        <w:t xml:space="preserve"> Substitution of Tenant Agency.</w:t>
      </w:r>
      <w:bookmarkEnd w:id="6422"/>
      <w:bookmarkEnd w:id="6423"/>
      <w:bookmarkEnd w:id="6421"/>
    </w:p>
    <w:p xmlns:tce="http://www.TCE.com">
      <w:pPr>
        <w:pStyle w:val="BodyText"/>
      </w:pPr>
      <w:r>
        <w:t xml:space="preserve">As prescribed in </w:t>
      </w:r>
      <w:r>
        <w:rPr>
          <w:color w:val="0000FF"/>
        </w:rPr>
        <w:fldChar w:fldCharType="begin"/>
      </w:r>
      <w:r>
        <w:rPr>
          <w:color w:val="0000FF"/>
        </w:rPr>
        <w:instrText xml:space="preserve"> REF _Numd19e93692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Substitution of Tenant Agency (Sep 1999)</w:t>
      </w:r>
    </w:p>
    <w:p xmlns:tce="http://www.TCE.com">
      <w:pPr>
        <w:pStyle w:val="BodyText"/>
      </w:pPr>
      <w:r>
        <w:t>The Government may, at any time and from time to time, substitute any Government agency or agencies for the Government agency or agencies, if any, named in the lease.</w:t>
      </w:r>
    </w:p>
    <w:p xmlns:tce="http://www.TCE.com">
      <w:pPr>
        <w:pStyle w:val="BodyText"/>
      </w:pPr>
      <w:r>
        <w:t>(End of clause)</w:t>
      </w:r>
    </w:p>
    <!--Topic unique_1117-->
    <w:p xmlns:tce="http://www.TCE.com">
      <w:pPr>
        <w:pStyle w:val="Heading6"/>
      </w:pPr>
      <w:bookmarkStart w:id="6424" w:name="_Numd19e77888"/>
      <w:bookmarkStart w:id="6425" w:name="_Refd19e77888"/>
      <w:bookmarkStart w:id="6426" w:name="_Tocd19e77888"/>
      <w:r>
        <w:t/>
      </w:r>
      <w:r>
        <w:t>552.270-26</w:t>
      </w:r>
      <w:r>
        <w:t xml:space="preserve"> No Waiver.</w:t>
      </w:r>
      <w:bookmarkEnd w:id="6425"/>
      <w:bookmarkEnd w:id="6426"/>
      <w:bookmarkEnd w:id="6424"/>
    </w:p>
    <w:p xmlns:tce="http://www.TCE.com">
      <w:pPr>
        <w:pStyle w:val="BodyText"/>
      </w:pPr>
      <w:r>
        <w:t xml:space="preserve">As prescribed in </w:t>
      </w:r>
      <w:r>
        <w:rPr>
          <w:color w:val="0000FF"/>
        </w:rPr>
        <w:fldChar w:fldCharType="begin"/>
      </w:r>
      <w:r>
        <w:rPr>
          <w:color w:val="0000FF"/>
        </w:rPr>
        <w:instrText xml:space="preserve"> REF _Numd19e93692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No Waiver (Sep 1999)</w:t>
      </w:r>
    </w:p>
    <w:p xmlns:tce="http://www.TCE.com">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xmlns:tce="http://www.TCE.com">
      <w:pPr>
        <w:pStyle w:val="BodyText"/>
      </w:pPr>
      <w:r>
        <w:t>(End of clause)</w:t>
      </w:r>
    </w:p>
    <!--Topic unique_1118-->
    <w:p xmlns:tce="http://www.TCE.com">
      <w:pPr>
        <w:pStyle w:val="Heading6"/>
      </w:pPr>
      <w:bookmarkStart w:id="6427" w:name="_Numd19e77916"/>
      <w:bookmarkStart w:id="6428" w:name="_Refd19e77916"/>
      <w:bookmarkStart w:id="6429" w:name="_Tocd19e77916"/>
      <w:r>
        <w:t/>
      </w:r>
      <w:r>
        <w:t>552.270-27</w:t>
      </w:r>
      <w:r>
        <w:t xml:space="preserve"> Integrated Agreement.</w:t>
      </w:r>
      <w:bookmarkEnd w:id="6428"/>
      <w:bookmarkEnd w:id="6429"/>
      <w:bookmarkEnd w:id="6427"/>
    </w:p>
    <w:p xmlns:tce="http://www.TCE.com">
      <w:pPr>
        <w:pStyle w:val="BodyText"/>
      </w:pPr>
      <w:r>
        <w:t xml:space="preserve">As prescribed in </w:t>
      </w:r>
      <w:r>
        <w:rPr>
          <w:color w:val="0000FF"/>
        </w:rPr>
        <w:fldChar w:fldCharType="begin"/>
      </w:r>
      <w:r>
        <w:rPr>
          <w:color w:val="0000FF"/>
        </w:rPr>
        <w:instrText xml:space="preserve"> REF _Numd19e93692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Integrated Agreement (Sep 1999)</w:t>
      </w:r>
    </w:p>
    <w:p xmlns:tce="http://www.TCE.com">
      <w:pPr>
        <w:pStyle w:val="BodyText"/>
      </w:pPr>
      <w:r>
        <w:t>This Lease, upon execution, contains the entire agreement of the parties and no prior written or oral agreement, express or implied, shall be admissible to contradict the provisions of the Lease.</w:t>
      </w:r>
    </w:p>
    <w:p xmlns:tce="http://www.TCE.com">
      <w:pPr>
        <w:pStyle w:val="BodyText"/>
      </w:pPr>
      <w:r>
        <w:t>(End of clause)</w:t>
      </w:r>
    </w:p>
    <!--Topic unique_1119-->
    <w:p xmlns:tce="http://www.TCE.com">
      <w:pPr>
        <w:pStyle w:val="Heading6"/>
      </w:pPr>
      <w:bookmarkStart w:id="6430" w:name="_Numd19e77945"/>
      <w:bookmarkStart w:id="6431" w:name="_Refd19e77945"/>
      <w:bookmarkStart w:id="6432" w:name="_Tocd19e77945"/>
      <w:r>
        <w:t/>
      </w:r>
      <w:r>
        <w:t>552.270-28</w:t>
      </w:r>
      <w:r>
        <w:t xml:space="preserve"> Mutuality of Obligation.</w:t>
      </w:r>
      <w:bookmarkEnd w:id="6431"/>
      <w:bookmarkEnd w:id="6432"/>
      <w:bookmarkEnd w:id="6430"/>
    </w:p>
    <w:p xmlns:tce="http://www.TCE.com">
      <w:pPr>
        <w:pStyle w:val="BodyText"/>
      </w:pPr>
      <w:r>
        <w:t xml:space="preserve">As prescribed in </w:t>
      </w:r>
      <w:r>
        <w:rPr>
          <w:color w:val="0000FF"/>
        </w:rPr>
        <w:fldChar w:fldCharType="begin"/>
      </w:r>
      <w:r>
        <w:rPr>
          <w:color w:val="0000FF"/>
        </w:rPr>
        <w:instrText xml:space="preserve"> REF _Numd19e93692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Mutuality of Obligation (Sep 1999)</w:t>
      </w:r>
    </w:p>
    <w:p xmlns:tce="http://www.TCE.com">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xmlns:tce="http://www.TCE.com">
      <w:pPr>
        <w:pStyle w:val="BodyText"/>
      </w:pPr>
      <w:r>
        <w:t>(End of clause)</w:t>
      </w:r>
    </w:p>
    <!--Topic unique_1120-->
    <w:p xmlns:tce="http://www.TCE.com">
      <w:pPr>
        <w:pStyle w:val="Heading6"/>
      </w:pPr>
      <w:bookmarkStart w:id="6433" w:name="_Numd19e77973"/>
      <w:bookmarkStart w:id="6434" w:name="_Refd19e77973"/>
      <w:bookmarkStart w:id="6435" w:name="_Tocd19e77973"/>
      <w:r>
        <w:t/>
      </w:r>
      <w:r>
        <w:t>552.270-29</w:t>
      </w:r>
      <w:r>
        <w:t xml:space="preserve"> Acceptance of Space.</w:t>
      </w:r>
      <w:bookmarkEnd w:id="6434"/>
      <w:bookmarkEnd w:id="6435"/>
      <w:bookmarkEnd w:id="6433"/>
    </w:p>
    <w:p xmlns:tce="http://www.TCE.com">
      <w:pPr>
        <w:pStyle w:val="BodyText"/>
      </w:pPr>
      <w:r>
        <w:t xml:space="preserve">As prescribed in </w:t>
      </w:r>
      <w:r>
        <w:rPr>
          <w:color w:val="0000FF"/>
        </w:rPr>
        <w:fldChar w:fldCharType="begin"/>
      </w:r>
      <w:r>
        <w:rPr>
          <w:color w:val="0000FF"/>
        </w:rPr>
        <w:instrText xml:space="preserve"> REF _Numd19e93692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Acceptance of Space (Jun 2011)</w:t>
      </w:r>
    </w:p>
    <w:p xmlns:tce="http://www.TCE.com">
      <w:pPr>
        <w:pStyle w:val="ListNumber"/>
        <!--depth 1-->
        <w:numPr>
          <w:ilvl w:val="0"/>
          <w:numId w:val="1492"/>
        </w:numPr>
      </w:pPr>
      <w:bookmarkStart w:id="6437" w:name="_Tocd19e77990"/>
      <w:bookmarkStart w:id="6436" w:name="_Refd19e77990"/>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xmlns:tce="http://www.TCE.com">
      <w:pPr>
        <w:pStyle w:val="ListNumber"/>
        <!--depth 1-->
        <w:numPr>
          <w:ilvl w:val="0"/>
          <w:numId w:val="1492"/>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6436"/>
      <w:bookmarkEnd w:id="6437"/>
    </w:p>
    <w:p xmlns:tce="http://www.TCE.com">
      <w:pPr>
        <w:pStyle w:val="BodyText"/>
      </w:pPr>
      <w:r>
        <w:t>(End of clause)</w:t>
      </w:r>
    </w:p>
    <!--Topic unique_1121-->
    <w:p xmlns:tce="http://www.TCE.com">
      <w:pPr>
        <w:pStyle w:val="Heading6"/>
      </w:pPr>
      <w:bookmarkStart w:id="6438" w:name="_Numd19e78016"/>
      <w:bookmarkStart w:id="6439" w:name="_Refd19e78016"/>
      <w:bookmarkStart w:id="6440" w:name="_Tocd19e78016"/>
      <w:r>
        <w:t/>
      </w:r>
      <w:r>
        <w:t>552.270-30</w:t>
      </w:r>
      <w:r>
        <w:t xml:space="preserve"> Price Adjustment for Illegal or Improper Activity.</w:t>
      </w:r>
      <w:bookmarkEnd w:id="6439"/>
      <w:bookmarkEnd w:id="6440"/>
      <w:bookmarkEnd w:id="6438"/>
    </w:p>
    <w:p xmlns:tce="http://www.TCE.com">
      <w:pPr>
        <w:pStyle w:val="BodyText"/>
      </w:pPr>
      <w:r>
        <w:t xml:space="preserve">As prescribed in </w:t>
      </w:r>
      <w:r>
        <w:rPr>
          <w:color w:val="0000FF"/>
        </w:rPr>
        <w:fldChar w:fldCharType="begin"/>
      </w:r>
      <w:r>
        <w:rPr>
          <w:color w:val="0000FF"/>
        </w:rPr>
        <w:instrText xml:space="preserve"> REF _Numd19e93692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Price Adjustment for Illegal or Improper Activity (Jun 2011)</w:t>
      </w:r>
    </w:p>
    <w:p xmlns:tce="http://www.TCE.com">
      <w:pPr>
        <w:pStyle w:val="ListNumber"/>
        <!--depth 1-->
        <w:numPr>
          <w:ilvl w:val="0"/>
          <w:numId w:val="1493"/>
        </w:numPr>
      </w:pPr>
      <w:bookmarkStart w:id="6442" w:name="_Tocd19e78033"/>
      <w:bookmarkStart w:id="6441" w:name="_Refd19e78033"/>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xmlns:tce="http://www.TCE.com">
      <w:pPr>
        <w:pStyle w:val="ListNumber2"/>
        <!--depth 2-->
        <w:numPr>
          <w:ilvl w:val="1"/>
          <w:numId w:val="1494"/>
        </w:numPr>
      </w:pPr>
      <w:bookmarkStart w:id="6444" w:name="_Tocd19e78041"/>
      <w:bookmarkStart w:id="6443" w:name="_Refd19e78041"/>
      <w:r>
        <w:t/>
      </w:r>
      <w:r>
        <w:t>(1)</w:t>
      </w:r>
      <w:r>
        <w:t xml:space="preserve">  Reduce the monthly rental under this lease by five percent of the amount of the rental for each month of the remaining term of the lease, including any option periods, and recover five percent of the rental already paid;</w:t>
      </w:r>
    </w:p>
    <w:p xmlns:tce="http://www.TCE.com">
      <w:pPr>
        <w:pStyle w:val="ListNumber2"/>
        <!--depth 2-->
        <w:numPr>
          <w:ilvl w:val="1"/>
          <w:numId w:val="1494"/>
        </w:numPr>
      </w:pPr>
      <w:r>
        <w:t/>
      </w:r>
      <w:r>
        <w:t>(2)</w:t>
      </w:r>
      <w:r>
        <w:t xml:space="preserve">  Reduce payments for alterations not included in monthly rental payments by five percent of the amount of the alterations agreement; or</w:t>
      </w:r>
    </w:p>
    <w:p xmlns:tce="http://www.TCE.com">
      <w:pPr>
        <w:pStyle w:val="ListNumber2"/>
        <!--depth 2-->
        <w:numPr>
          <w:ilvl w:val="1"/>
          <w:numId w:val="1494"/>
        </w:numPr>
      </w:pPr>
      <w:r>
        <w:t/>
      </w:r>
      <w:r>
        <w:t>(3)</w:t>
      </w:r>
      <w:r>
        <w:t xml:space="preserve">  Reduce the payments for violations by a Lessor’s subcontractor by an amount not to exceed the amount of profit or fee reflected in the subcontract at the time the subcontract was placed.</w:t>
      </w:r>
      <w:bookmarkEnd w:id="6443"/>
      <w:bookmarkEnd w:id="6444"/>
    </w:p>
    <w:p xmlns:tce="http://www.TCE.com">
      <w:pPr>
        <w:pStyle w:val="ListNumber"/>
        <!--depth 1-->
        <w:numPr>
          <w:ilvl w:val="0"/>
          <w:numId w:val="1493"/>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xmlns:tce="http://www.TCE.com">
      <w:pPr>
        <w:pStyle w:val="ListNumber"/>
        <!--depth 1-->
        <w:numPr>
          <w:ilvl w:val="0"/>
          <w:numId w:val="1493"/>
        </w:numPr>
      </w:pPr>
      <w:r>
        <w:t/>
      </w:r>
      <w:r>
        <w:t>(c)</w:t>
      </w:r>
      <w:r>
        <w:t xml:space="preserve">  The rights and remedies of the Government specified herein are not exclusive, and are in addition to any other rights and remedies provided by law or under this lease.</w:t>
      </w:r>
      <w:bookmarkEnd w:id="6441"/>
      <w:bookmarkEnd w:id="6442"/>
    </w:p>
    <w:p xmlns:tce="http://www.TCE.com">
      <w:pPr>
        <w:pStyle w:val="BodyText"/>
      </w:pPr>
      <w:r>
        <w:t>(End of clause)</w:t>
      </w:r>
    </w:p>
    <!--Topic unique_1122-->
    <w:p xmlns:tce="http://www.TCE.com">
      <w:pPr>
        <w:pStyle w:val="Heading6"/>
      </w:pPr>
      <w:bookmarkStart w:id="6445" w:name="_Numd19e78088"/>
      <w:bookmarkStart w:id="6446" w:name="_Refd19e78088"/>
      <w:bookmarkStart w:id="6447" w:name="_Tocd19e78088"/>
      <w:r>
        <w:t/>
      </w:r>
      <w:r>
        <w:t>552.270-31</w:t>
      </w:r>
      <w:r>
        <w:t xml:space="preserve"> Prompt Payment.</w:t>
      </w:r>
      <w:bookmarkEnd w:id="6446"/>
      <w:bookmarkEnd w:id="6447"/>
      <w:bookmarkEnd w:id="6445"/>
    </w:p>
    <w:p xmlns:tce="http://www.TCE.com">
      <w:pPr>
        <w:pStyle w:val="BodyText"/>
      </w:pPr>
      <w:r>
        <w:t xml:space="preserve">As prescribed in </w:t>
      </w:r>
      <w:r>
        <w:rPr>
          <w:color w:val="0000FF"/>
        </w:rPr>
        <w:fldChar w:fldCharType="begin"/>
      </w:r>
      <w:r>
        <w:rPr>
          <w:color w:val="0000FF"/>
        </w:rPr>
        <w:instrText xml:space="preserve"> REF _Numd19e93692 \h </w:instrText>
      </w:r>
      <w:r>
        <w:fldChar w:fldCharType="separate"/>
      </w:r>
      <w:rPr>
        <w:color w:val="0000FF"/>
      </w:rPr>
      <w:r>
        <w:rPr>
          <w:u w:val="single"/>
        </w:rPr>
        <w:t>570.703</w:t>
      </w:r>
      <w:r>
        <w:rPr>
          <w:color w:val="0000FF"/>
        </w:rPr>
        <w:fldChar w:fldCharType="end"/>
      </w:r>
      <w:r>
        <w:t xml:space="preserve"> insert the following clause:</w:t>
      </w:r>
    </w:p>
    <w:p xmlns:tce="http://www.TCE.com">
      <w:pPr>
        <w:pStyle w:val="BodyText"/>
      </w:pPr>
      <w:r>
        <w:t>Prompt Payment (Jun 2011)</w:t>
      </w:r>
    </w:p>
    <w:p xmlns:tce="http://www.TCE.com">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xmlns:tce="http://www.TCE.com">
      <w:pPr>
        <w:pStyle w:val="ListNumber"/>
        <!--depth 1-->
        <w:numPr>
          <w:ilvl w:val="0"/>
          <w:numId w:val="1495"/>
        </w:numPr>
      </w:pPr>
      <w:bookmarkStart w:id="6451" w:name="_Tocd19e78109"/>
      <w:bookmarkStart w:id="6450" w:name="_Refd19e78109"/>
      <w:bookmarkStart w:id="6449" w:name="_Tocd19e78107"/>
      <w:bookmarkStart w:id="6448" w:name="_Refd19e78107"/>
      <w:r>
        <w:t/>
      </w:r>
      <w:r>
        <w:t>(a)</w:t>
      </w:r>
      <w:r>
        <w:t xml:space="preserve"> </w:t>
      </w:r>
      <w:r>
        <w:rPr>
          <w:i/>
        </w:rPr>
        <w:t>Payment due date</w:t>
      </w:r>
      <w:r>
        <w:t>.</w:t>
      </w:r>
    </w:p>
    <w:p xmlns:tce="http://www.TCE.com">
      <w:pPr>
        <w:pStyle w:val="ListNumber2"/>
        <!--depth 2-->
        <w:numPr>
          <w:ilvl w:val="1"/>
          <w:numId w:val="1496"/>
        </w:numPr>
      </w:pPr>
      <w:bookmarkStart w:id="6455" w:name="_Tocd19e78120"/>
      <w:bookmarkStart w:id="6454" w:name="_Refd19e78120"/>
      <w:bookmarkStart w:id="6453" w:name="_Tocd19e78118"/>
      <w:bookmarkStart w:id="6452" w:name="_Refd19e78118"/>
      <w:r>
        <w:t/>
      </w:r>
      <w:r>
        <w:t>(1)</w:t>
      </w:r>
      <w:r>
        <w:t>Rental payments. Rent shall be paid monthly in arrears and will be due on the first workday of each month, and only as provided for by the lease.</w:t>
      </w:r>
    </w:p>
    <w:p xmlns:tce="http://www.TCE.com">
      <w:pPr>
        <w:pStyle w:val="ListNumber3"/>
        <!--depth 3-->
        <w:numPr>
          <w:ilvl w:val="2"/>
          <w:numId w:val="1497"/>
        </w:numPr>
      </w:pPr>
      <w:bookmarkStart w:id="6459" w:name="_Tocd19e78128"/>
      <w:bookmarkStart w:id="6458" w:name="_Refd19e78128"/>
      <w:bookmarkStart w:id="6457" w:name="_Tocd19e78126"/>
      <w:bookmarkStart w:id="6456" w:name="_Refd19e78126"/>
      <w:r>
        <w:t/>
      </w:r>
      <w:r>
        <w:t>(i)</w:t>
      </w:r>
      <w:r>
        <w:t>When the date for commencement of rent falls on the 15th day of the month or earlier, the initial monthly rental payment under this contract shall become due on the first workday of the month following the month in which the commencement of the rent is effective.</w:t>
      </w:r>
      <w:bookmarkEnd w:id="6458"/>
      <w:bookmarkEnd w:id="6459"/>
    </w:p>
    <w:p xmlns:tce="http://www.TCE.com">
      <w:pPr>
        <w:pStyle w:val="ListNumber3"/>
        <!--depth 3-->
        <w:numPr>
          <w:ilvl w:val="2"/>
          <w:numId w:val="1497"/>
        </w:numPr>
      </w:pPr>
      <w:bookmarkStart w:id="6461" w:name="_Tocd19e78135"/>
      <w:bookmarkStart w:id="6460" w:name="_Refd19e78135"/>
      <w:r>
        <w:t/>
      </w:r>
      <w:r>
        <w:t>(ii)</w:t>
      </w:r>
      <w:r>
        <w:t>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6460"/>
      <w:bookmarkEnd w:id="6461"/>
      <w:bookmarkEnd w:id="6456"/>
      <w:bookmarkEnd w:id="6457"/>
      <w:bookmarkEnd w:id="6454"/>
      <w:bookmarkEnd w:id="6455"/>
    </w:p>
    <w:p xmlns:tce="http://www.TCE.com">
      <w:pPr>
        <w:pStyle w:val="ListNumber2"/>
        <!--depth 2-->
        <w:numPr>
          <w:ilvl w:val="1"/>
          <w:numId w:val="1496"/>
        </w:numPr>
      </w:pPr>
      <w:bookmarkStart w:id="6463" w:name="_Tocd19e78143"/>
      <w:bookmarkStart w:id="6462" w:name="_Refd19e78143"/>
      <w:r>
        <w:t/>
      </w:r>
      <w:r>
        <w:t>(2)</w:t>
      </w:r>
      <w:r>
        <w:t xml:space="preserve"> </w:t>
      </w:r>
      <w:r>
        <w:rPr>
          <w:i/>
        </w:rPr>
        <w:t>Other payments</w:t>
      </w:r>
      <w:r>
        <w:t>. The due date for making payments other than rent shall be the later of the following two events:</w:t>
      </w:r>
    </w:p>
    <w:p xmlns:tce="http://www.TCE.com">
      <w:pPr>
        <w:pStyle w:val="ListNumber3"/>
        <!--depth 3-->
        <w:numPr>
          <w:ilvl w:val="2"/>
          <w:numId w:val="1498"/>
        </w:numPr>
      </w:pPr>
      <w:bookmarkStart w:id="6467" w:name="_Tocd19e78154"/>
      <w:bookmarkStart w:id="6466" w:name="_Refd19e78154"/>
      <w:bookmarkStart w:id="6465" w:name="_Tocd19e78152"/>
      <w:bookmarkStart w:id="6464" w:name="_Refd19e78152"/>
      <w:r>
        <w:t/>
      </w:r>
      <w:r>
        <w:t>(i)</w:t>
      </w:r>
      <w:r>
        <w:t>The 30th day after the designated billing office has received a proper invoice from the Contractor.</w:t>
      </w:r>
      <w:bookmarkEnd w:id="6466"/>
      <w:bookmarkEnd w:id="6467"/>
    </w:p>
    <w:p xmlns:tce="http://www.TCE.com">
      <w:pPr>
        <w:pStyle w:val="ListNumber3"/>
        <!--depth 3-->
        <w:numPr>
          <w:ilvl w:val="2"/>
          <w:numId w:val="1498"/>
        </w:numPr>
      </w:pPr>
      <w:bookmarkStart w:id="6469" w:name="_Tocd19e78161"/>
      <w:bookmarkStart w:id="6468" w:name="_Refd19e78161"/>
      <w:r>
        <w:t/>
      </w:r>
      <w:r>
        <w:t>(ii)</w:t>
      </w:r>
      <w:r>
        <w:t>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6468"/>
      <w:bookmarkEnd w:id="6469"/>
      <w:bookmarkEnd w:id="6464"/>
      <w:bookmarkEnd w:id="6465"/>
      <w:bookmarkEnd w:id="6462"/>
      <w:bookmarkEnd w:id="6463"/>
      <w:bookmarkEnd w:id="6452"/>
      <w:bookmarkEnd w:id="6453"/>
      <w:bookmarkEnd w:id="6450"/>
      <w:bookmarkEnd w:id="6451"/>
    </w:p>
    <w:p xmlns:tce="http://www.TCE.com">
      <w:pPr>
        <w:pStyle w:val="ListNumber"/>
        <!--depth 1-->
        <w:numPr>
          <w:ilvl w:val="0"/>
          <w:numId w:val="1495"/>
        </w:numPr>
      </w:pPr>
      <w:bookmarkStart w:id="6471" w:name="_Tocd19e78170"/>
      <w:bookmarkStart w:id="6470" w:name="_Refd19e78170"/>
      <w:r>
        <w:t/>
      </w:r>
      <w:r>
        <w:t>(b)</w:t>
      </w:r>
      <w:r>
        <w:t xml:space="preserve"> </w:t>
      </w:r>
      <w:r>
        <w:rPr>
          <w:i/>
        </w:rPr>
        <w:t>Invoice and inspection requirements for payments other than rent</w:t>
      </w:r>
      <w:r>
        <w:t>.</w:t>
      </w:r>
    </w:p>
    <w:p xmlns:tce="http://www.TCE.com">
      <w:pPr>
        <w:pStyle w:val="ListNumber2"/>
        <!--depth 2-->
        <w:numPr>
          <w:ilvl w:val="1"/>
          <w:numId w:val="1499"/>
        </w:numPr>
      </w:pPr>
      <w:bookmarkStart w:id="6475" w:name="_Tocd19e78181"/>
      <w:bookmarkStart w:id="6474" w:name="_Refd19e78181"/>
      <w:bookmarkStart w:id="6473" w:name="_Tocd19e78179"/>
      <w:bookmarkStart w:id="6472" w:name="_Refd19e78179"/>
      <w:r>
        <w:t/>
      </w:r>
      <w:r>
        <w:t>(1)</w:t>
      </w:r>
      <w:r>
        <w:t>The Contractor shall prepare and submit an invoice to the designated billing office after completion of the work. A proper invoice shall include the following items:</w:t>
      </w:r>
    </w:p>
    <w:p xmlns:tce="http://www.TCE.com">
      <w:pPr>
        <w:pStyle w:val="ListNumber3"/>
        <!--depth 3-->
        <w:numPr>
          <w:ilvl w:val="2"/>
          <w:numId w:val="1500"/>
        </w:numPr>
      </w:pPr>
      <w:bookmarkStart w:id="6479" w:name="_Tocd19e78189"/>
      <w:bookmarkStart w:id="6478" w:name="_Refd19e78189"/>
      <w:bookmarkStart w:id="6477" w:name="_Tocd19e78187"/>
      <w:bookmarkStart w:id="6476" w:name="_Refd19e78187"/>
      <w:r>
        <w:t/>
      </w:r>
      <w:r>
        <w:t>(i)</w:t>
      </w:r>
      <w:r>
        <w:t>Name and address of the Contractor.</w:t>
      </w:r>
      <w:bookmarkEnd w:id="6478"/>
      <w:bookmarkEnd w:id="6479"/>
    </w:p>
    <w:p xmlns:tce="http://www.TCE.com">
      <w:pPr>
        <w:pStyle w:val="ListNumber3"/>
        <!--depth 3-->
        <w:numPr>
          <w:ilvl w:val="2"/>
          <w:numId w:val="1500"/>
        </w:numPr>
      </w:pPr>
      <w:bookmarkStart w:id="6481" w:name="_Tocd19e78196"/>
      <w:bookmarkStart w:id="6480" w:name="_Refd19e78196"/>
      <w:r>
        <w:t/>
      </w:r>
      <w:r>
        <w:t>(ii)</w:t>
      </w:r>
      <w:r>
        <w:t>Invoice date.</w:t>
      </w:r>
      <w:bookmarkEnd w:id="6480"/>
      <w:bookmarkEnd w:id="6481"/>
    </w:p>
    <w:p xmlns:tce="http://www.TCE.com">
      <w:pPr>
        <w:pStyle w:val="ListNumber3"/>
        <!--depth 3-->
        <w:numPr>
          <w:ilvl w:val="2"/>
          <w:numId w:val="1500"/>
        </w:numPr>
      </w:pPr>
      <w:bookmarkStart w:id="6483" w:name="_Tocd19e78203"/>
      <w:bookmarkStart w:id="6482" w:name="_Refd19e78203"/>
      <w:r>
        <w:t/>
      </w:r>
      <w:r>
        <w:t>(iii)</w:t>
      </w:r>
      <w:r>
        <w:t>Lease number.</w:t>
      </w:r>
      <w:bookmarkEnd w:id="6482"/>
      <w:bookmarkEnd w:id="6483"/>
    </w:p>
    <w:p xmlns:tce="http://www.TCE.com">
      <w:pPr>
        <w:pStyle w:val="ListNumber3"/>
        <!--depth 3-->
        <w:numPr>
          <w:ilvl w:val="2"/>
          <w:numId w:val="1500"/>
        </w:numPr>
      </w:pPr>
      <w:bookmarkStart w:id="6485" w:name="_Tocd19e78210"/>
      <w:bookmarkStart w:id="6484" w:name="_Refd19e78210"/>
      <w:r>
        <w:t/>
      </w:r>
      <w:r>
        <w:t>(iv)</w:t>
      </w:r>
      <w:r>
        <w:t>Government’s order number or other authorization.</w:t>
      </w:r>
      <w:bookmarkEnd w:id="6484"/>
      <w:bookmarkEnd w:id="6485"/>
    </w:p>
    <w:p xmlns:tce="http://www.TCE.com">
      <w:pPr>
        <w:pStyle w:val="ListNumber3"/>
        <!--depth 3-->
        <w:numPr>
          <w:ilvl w:val="2"/>
          <w:numId w:val="1500"/>
        </w:numPr>
      </w:pPr>
      <w:bookmarkStart w:id="6487" w:name="_Tocd19e78217"/>
      <w:bookmarkStart w:id="6486" w:name="_Refd19e78217"/>
      <w:r>
        <w:t/>
      </w:r>
      <w:r>
        <w:t>(v)</w:t>
      </w:r>
      <w:r>
        <w:t>Description, price, and quantity of work or services delivered.</w:t>
      </w:r>
      <w:bookmarkEnd w:id="6486"/>
      <w:bookmarkEnd w:id="6487"/>
    </w:p>
    <w:p xmlns:tce="http://www.TCE.com">
      <w:pPr>
        <w:pStyle w:val="ListNumber3"/>
        <!--depth 3-->
        <w:numPr>
          <w:ilvl w:val="2"/>
          <w:numId w:val="1500"/>
        </w:numPr>
      </w:pPr>
      <w:bookmarkStart w:id="6489" w:name="_Tocd19e78225"/>
      <w:bookmarkStart w:id="6488" w:name="_Refd19e78225"/>
      <w:r>
        <w:t/>
      </w:r>
      <w:r>
        <w:t>(vi)</w:t>
      </w:r>
      <w:r>
        <w:t>Name and address of Contractor official to whom payment is to be sent (must be the same as that in the remittance address in the lease or the order).</w:t>
      </w:r>
      <w:bookmarkEnd w:id="6488"/>
      <w:bookmarkEnd w:id="6489"/>
    </w:p>
    <w:p xmlns:tce="http://www.TCE.com">
      <w:pPr>
        <w:pStyle w:val="ListNumber3"/>
        <!--depth 3-->
        <w:numPr>
          <w:ilvl w:val="2"/>
          <w:numId w:val="1500"/>
        </w:numPr>
      </w:pPr>
      <w:bookmarkStart w:id="6491" w:name="_Tocd19e78232"/>
      <w:bookmarkStart w:id="6490" w:name="_Refd19e78232"/>
      <w:r>
        <w:t/>
      </w:r>
      <w:r>
        <w:t>(vii)</w:t>
      </w:r>
      <w:r>
        <w:t>Name (where practicable), title, phone number, and mailing address of person to be notified in the event of a defective invoice.</w:t>
      </w:r>
      <w:bookmarkEnd w:id="6490"/>
      <w:bookmarkEnd w:id="6491"/>
      <w:bookmarkEnd w:id="6476"/>
      <w:bookmarkEnd w:id="6477"/>
      <w:bookmarkEnd w:id="6474"/>
      <w:bookmarkEnd w:id="6475"/>
    </w:p>
    <w:p xmlns:tce="http://www.TCE.com">
      <w:pPr>
        <w:pStyle w:val="ListNumber2"/>
        <!--depth 2-->
        <w:numPr>
          <w:ilvl w:val="1"/>
          <w:numId w:val="1499"/>
        </w:numPr>
      </w:pPr>
      <w:bookmarkStart w:id="6493" w:name="_Tocd19e78240"/>
      <w:bookmarkStart w:id="6492" w:name="_Refd19e78240"/>
      <w:r>
        <w:t/>
      </w:r>
      <w:r>
        <w:t>(2)</w:t>
      </w:r>
      <w:r>
        <w:t>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6492"/>
      <w:bookmarkEnd w:id="6493"/>
      <w:bookmarkEnd w:id="6472"/>
      <w:bookmarkEnd w:id="6473"/>
      <w:bookmarkEnd w:id="6470"/>
      <w:bookmarkEnd w:id="6471"/>
    </w:p>
    <w:p xmlns:tce="http://www.TCE.com">
      <w:pPr>
        <w:pStyle w:val="ListNumber"/>
        <!--depth 1-->
        <w:numPr>
          <w:ilvl w:val="0"/>
          <w:numId w:val="1495"/>
        </w:numPr>
      </w:pPr>
      <w:bookmarkStart w:id="6495" w:name="_Tocd19e78248"/>
      <w:bookmarkStart w:id="6494" w:name="_Refd19e78248"/>
      <w:r>
        <w:t/>
      </w:r>
      <w:r>
        <w:t>(c)</w:t>
      </w:r>
      <w:r>
        <w:t xml:space="preserve"> </w:t>
      </w:r>
      <w:r>
        <w:rPr>
          <w:i/>
        </w:rPr>
        <w:t>Interest Penalty</w:t>
      </w:r>
      <w:r>
        <w:t>.</w:t>
      </w:r>
    </w:p>
    <w:p xmlns:tce="http://www.TCE.com">
      <w:pPr>
        <w:pStyle w:val="ListNumber2"/>
        <!--depth 2-->
        <w:numPr>
          <w:ilvl w:val="1"/>
          <w:numId w:val="1501"/>
        </w:numPr>
      </w:pPr>
      <w:bookmarkStart w:id="6499" w:name="_Tocd19e78259"/>
      <w:bookmarkStart w:id="6498" w:name="_Refd19e78259"/>
      <w:bookmarkStart w:id="6497" w:name="_Tocd19e78257"/>
      <w:bookmarkStart w:id="6496" w:name="_Refd19e78257"/>
      <w:r>
        <w:t/>
      </w:r>
      <w:r>
        <w:t>(1)</w:t>
      </w:r>
      <w:r>
        <w:t>An interest penalty shall be paid automatically by the Government, without request from the Contractor, if payment is not made by the due date.</w:t>
      </w:r>
      <w:bookmarkEnd w:id="6498"/>
      <w:bookmarkEnd w:id="6499"/>
    </w:p>
    <w:p xmlns:tce="http://www.TCE.com">
      <w:pPr>
        <w:pStyle w:val="ListNumber2"/>
        <!--depth 2-->
        <w:numPr>
          <w:ilvl w:val="1"/>
          <w:numId w:val="1501"/>
        </w:numPr>
      </w:pPr>
      <w:bookmarkStart w:id="6501" w:name="_Tocd19e78266"/>
      <w:bookmarkStart w:id="6500" w:name="_Refd19e78266"/>
      <w:r>
        <w:t/>
      </w:r>
      <w:r>
        <w:t>(2)</w:t>
      </w:r>
      <w:r>
        <w:t xml:space="preserve">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bookmarkEnd w:id="6500"/>
      <w:bookmarkEnd w:id="6501"/>
    </w:p>
    <w:p xmlns:tce="http://www.TCE.com">
      <w:pPr>
        <w:pStyle w:val="ListNumber2"/>
        <!--depth 2-->
        <w:numPr>
          <w:ilvl w:val="1"/>
          <w:numId w:val="1501"/>
        </w:numPr>
      </w:pPr>
      <w:bookmarkStart w:id="6503" w:name="_Tocd19e78276"/>
      <w:bookmarkStart w:id="6502" w:name="_Refd19e78276"/>
      <w:r>
        <w:t/>
      </w:r>
      <w:r>
        <w:t>(3)</w:t>
      </w:r>
      <w:r>
        <w:t>Interest penalties will not continue to accrue after the filing of a claim for such penalties under the clause at 52.233-1, Disputes, or for more than one year. Interest penalties of less than $1.00 need not be paid.</w:t>
      </w:r>
      <w:bookmarkEnd w:id="6502"/>
      <w:bookmarkEnd w:id="6503"/>
    </w:p>
    <w:p xmlns:tce="http://www.TCE.com">
      <w:pPr>
        <w:pStyle w:val="ListNumber2"/>
        <!--depth 2-->
        <w:numPr>
          <w:ilvl w:val="1"/>
          <w:numId w:val="1501"/>
        </w:numPr>
      </w:pPr>
      <w:bookmarkStart w:id="6505" w:name="_Tocd19e78283"/>
      <w:bookmarkStart w:id="6504" w:name="_Refd19e78283"/>
      <w:r>
        <w:t/>
      </w:r>
      <w:r>
        <w:t>(4)</w:t>
      </w:r>
      <w:r>
        <w:t>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6504"/>
      <w:bookmarkEnd w:id="6505"/>
      <w:bookmarkEnd w:id="6496"/>
      <w:bookmarkEnd w:id="6497"/>
      <w:bookmarkEnd w:id="6494"/>
      <w:bookmarkEnd w:id="6495"/>
    </w:p>
    <w:p xmlns:tce="http://www.TCE.com">
      <w:pPr>
        <w:pStyle w:val="ListNumber"/>
        <!--depth 1-->
        <w:numPr>
          <w:ilvl w:val="0"/>
          <w:numId w:val="1495"/>
        </w:numPr>
      </w:pPr>
      <w:bookmarkStart w:id="6507" w:name="_Tocd19e78291"/>
      <w:bookmarkStart w:id="6506" w:name="_Refd19e78291"/>
      <w:r>
        <w:t/>
      </w:r>
      <w:r>
        <w:t>(d)</w:t>
      </w:r>
      <w:r>
        <w:t xml:space="preserve"> </w:t>
      </w:r>
      <w:r>
        <w:rPr>
          <w:i/>
        </w:rPr>
        <w:t>Overpayments</w:t>
      </w:r>
      <w:r>
        <w:t>. If the Lessor becomes aware of a duplicate payment or that the Government has otherwise overpaid on a payment, the Contractor shall—</w:t>
      </w:r>
    </w:p>
    <w:p xmlns:tce="http://www.TCE.com">
      <w:pPr>
        <w:pStyle w:val="ListNumber2"/>
        <!--depth 2-->
        <w:numPr>
          <w:ilvl w:val="1"/>
          <w:numId w:val="1502"/>
        </w:numPr>
      </w:pPr>
      <w:bookmarkStart w:id="6511" w:name="_Tocd19e78302"/>
      <w:bookmarkStart w:id="6510" w:name="_Refd19e78302"/>
      <w:bookmarkStart w:id="6509" w:name="_Tocd19e78300"/>
      <w:bookmarkStart w:id="6508" w:name="_Refd19e78300"/>
      <w:r>
        <w:t/>
      </w:r>
      <w:r>
        <w:t>(1)</w:t>
      </w:r>
      <w:r>
        <w:t>Return the overpayment amount to the payment office cited in the contract along with a description of the overpayment including the—</w:t>
      </w:r>
    </w:p>
    <w:p xmlns:tce="http://www.TCE.com">
      <w:pPr>
        <w:pStyle w:val="ListNumber3"/>
        <!--depth 3-->
        <w:numPr>
          <w:ilvl w:val="2"/>
          <w:numId w:val="1503"/>
        </w:numPr>
      </w:pPr>
      <w:bookmarkStart w:id="6515" w:name="_Tocd19e78310"/>
      <w:bookmarkStart w:id="6514" w:name="_Refd19e78310"/>
      <w:bookmarkStart w:id="6513" w:name="_Tocd19e78308"/>
      <w:bookmarkStart w:id="6512" w:name="_Refd19e78308"/>
      <w:r>
        <w:t/>
      </w:r>
      <w:r>
        <w:t>(i)</w:t>
      </w:r>
      <w:r>
        <w:t>Circumstances of the overpayment (</w:t>
      </w:r>
      <w:r>
        <w:rPr>
          <w:i/>
        </w:rPr>
        <w:t>e.g.</w:t>
      </w:r>
      <w:r>
        <w:t>, duplicate payment, erroneous payment, liquidation errors, date(s) of overpayment);</w:t>
      </w:r>
      <w:bookmarkEnd w:id="6514"/>
      <w:bookmarkEnd w:id="6515"/>
    </w:p>
    <w:p xmlns:tce="http://www.TCE.com">
      <w:pPr>
        <w:pStyle w:val="ListNumber3"/>
        <!--depth 3-->
        <w:numPr>
          <w:ilvl w:val="2"/>
          <w:numId w:val="1503"/>
        </w:numPr>
      </w:pPr>
      <w:bookmarkStart w:id="6517" w:name="_Tocd19e78320"/>
      <w:bookmarkStart w:id="6516" w:name="_Refd19e78320"/>
      <w:r>
        <w:t/>
      </w:r>
      <w:r>
        <w:t>(ii)</w:t>
      </w:r>
      <w:r>
        <w:t>Affected lease number;</w:t>
      </w:r>
      <w:bookmarkEnd w:id="6516"/>
      <w:bookmarkEnd w:id="6517"/>
    </w:p>
    <w:p xmlns:tce="http://www.TCE.com">
      <w:pPr>
        <w:pStyle w:val="ListNumber3"/>
        <!--depth 3-->
        <w:numPr>
          <w:ilvl w:val="2"/>
          <w:numId w:val="1503"/>
        </w:numPr>
      </w:pPr>
      <w:bookmarkStart w:id="6519" w:name="_Tocd19e78327"/>
      <w:bookmarkStart w:id="6518" w:name="_Refd19e78327"/>
      <w:r>
        <w:t/>
      </w:r>
      <w:r>
        <w:t>(iii)</w:t>
      </w:r>
      <w:r>
        <w:t>Affected lease line item or subline item, if applicable; and</w:t>
      </w:r>
      <w:bookmarkEnd w:id="6518"/>
      <w:bookmarkEnd w:id="6519"/>
    </w:p>
    <w:p xmlns:tce="http://www.TCE.com">
      <w:pPr>
        <w:pStyle w:val="ListNumber3"/>
        <!--depth 3-->
        <w:numPr>
          <w:ilvl w:val="2"/>
          <w:numId w:val="1503"/>
        </w:numPr>
      </w:pPr>
      <w:bookmarkStart w:id="6521" w:name="_Tocd19e78334"/>
      <w:bookmarkStart w:id="6520" w:name="_Refd19e78334"/>
      <w:r>
        <w:t/>
      </w:r>
      <w:r>
        <w:t>(iv)</w:t>
      </w:r>
      <w:r>
        <w:t>Lessor point of contact.</w:t>
      </w:r>
      <w:bookmarkEnd w:id="6520"/>
      <w:bookmarkEnd w:id="6521"/>
      <w:bookmarkEnd w:id="6512"/>
      <w:bookmarkEnd w:id="6513"/>
      <w:bookmarkEnd w:id="6510"/>
      <w:bookmarkEnd w:id="6511"/>
    </w:p>
    <w:p xmlns:tce="http://www.TCE.com">
      <w:pPr>
        <w:pStyle w:val="ListNumber2"/>
        <!--depth 2-->
        <w:numPr>
          <w:ilvl w:val="1"/>
          <w:numId w:val="1502"/>
        </w:numPr>
      </w:pPr>
      <w:bookmarkStart w:id="6523" w:name="_Tocd19e78342"/>
      <w:bookmarkStart w:id="6522" w:name="_Refd19e78342"/>
      <w:r>
        <w:t/>
      </w:r>
      <w:r>
        <w:t>(2)</w:t>
      </w:r>
      <w:r>
        <w:t>Provide a copy of the remittance and supporting documentation to the Contracting Officer.</w:t>
      </w:r>
      <w:bookmarkEnd w:id="6522"/>
      <w:bookmarkEnd w:id="6523"/>
      <w:bookmarkEnd w:id="6508"/>
      <w:bookmarkEnd w:id="6509"/>
      <w:bookmarkEnd w:id="6506"/>
      <w:bookmarkEnd w:id="6507"/>
      <w:bookmarkEnd w:id="6448"/>
      <w:bookmarkEnd w:id="6449"/>
    </w:p>
    <w:p xmlns:tce="http://www.TCE.com">
      <w:pPr>
        <w:pStyle w:val="BodyText"/>
      </w:pPr>
      <w:r>
        <w:t>(End of clause)</w:t>
      </w:r>
    </w:p>
    <w:p xmlns:tce="http://www.TCE.com">
      <w:pPr>
        <w:pStyle w:val="BodyText"/>
      </w:pPr>
      <w:r>
        <w:t/>
      </w:r>
      <w:r>
        <w:rPr>
          <w:i/>
        </w:rPr>
        <w:t>Alternate I</w:t>
      </w:r>
      <w:r>
        <w:t xml:space="preserve"> (SEP 1999).As prescribed in </w:t>
      </w:r>
      <w:r>
        <w:rPr>
          <w:color w:val="0000FF"/>
        </w:rPr>
        <w:fldChar w:fldCharType="begin"/>
      </w:r>
      <w:r>
        <w:rPr>
          <w:color w:val="0000FF"/>
        </w:rPr>
        <w:instrText xml:space="preserve"> REF _Numd19e93692 \h </w:instrText>
      </w:r>
      <w:r>
        <w:fldChar w:fldCharType="separate"/>
      </w:r>
      <w:rPr>
        <w:color w:val="0000FF"/>
      </w:rPr>
      <w:r>
        <w:rPr>
          <w:u w:val="single"/>
        </w:rPr>
        <w:t>570.703</w:t>
      </w:r>
      <w:r>
        <w:rPr>
          <w:color w:val="0000FF"/>
        </w:rPr>
        <w:fldChar w:fldCharType="end"/>
      </w:r>
      <w:r>
        <w:t>, delete paragraphs (a)(2) and (b) of the basic clause, and redesignate the remaining paragraphs accordingly.</w:t>
      </w:r>
    </w:p>
    <!--Topic unique_1123-->
    <w:p xmlns:tce="http://www.TCE.com">
      <w:pPr>
        <w:pStyle w:val="Heading6"/>
      </w:pPr>
      <w:bookmarkStart w:id="6524" w:name="_Numd19e78369"/>
      <w:bookmarkStart w:id="6525" w:name="_Refd19e78369"/>
      <w:bookmarkStart w:id="6526" w:name="_Tocd19e78369"/>
      <w:r>
        <w:t/>
      </w:r>
      <w:r>
        <w:t>552.270-32</w:t>
      </w:r>
      <w:r>
        <w:t xml:space="preserve"> Covenant Against Contingent Fees.</w:t>
      </w:r>
      <w:bookmarkEnd w:id="6525"/>
      <w:bookmarkEnd w:id="6526"/>
      <w:bookmarkEnd w:id="6524"/>
    </w:p>
    <w:p xmlns:tce="http://www.TCE.com">
      <w:pPr>
        <w:pStyle w:val="BodyText"/>
      </w:pPr>
      <w:r>
        <w:t xml:space="preserve">As prescribed in </w:t>
      </w:r>
      <w:r>
        <w:rPr>
          <w:color w:val="0000FF"/>
        </w:rPr>
        <w:fldChar w:fldCharType="begin"/>
      </w:r>
      <w:r>
        <w:rPr>
          <w:color w:val="0000FF"/>
        </w:rPr>
        <w:instrText xml:space="preserve"> REF _Numd19e93692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Covenant Against Contingent Fees (Jun 2011)</w:t>
      </w:r>
    </w:p>
    <w:p xmlns:tce="http://www.TCE.com">
      <w:pPr>
        <w:pStyle w:val="ListNumber"/>
        <!--depth 1-->
        <w:numPr>
          <w:ilvl w:val="0"/>
          <w:numId w:val="1504"/>
        </w:numPr>
      </w:pPr>
      <w:bookmarkStart w:id="6528" w:name="_Tocd19e78386"/>
      <w:bookmarkStart w:id="6527" w:name="_Refd19e78386"/>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xmlns:tce="http://www.TCE.com">
      <w:pPr>
        <w:pStyle w:val="ListNumber"/>
        <!--depth 1-->
        <w:numPr>
          <w:ilvl w:val="0"/>
          <w:numId w:val="1504"/>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6527"/>
      <w:bookmarkEnd w:id="6528"/>
    </w:p>
    <w:p xmlns:tce="http://www.TCE.com">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xmlns:tce="http://www.TCE.com">
      <w:pPr>
        <w:pStyle w:val="BodyText"/>
      </w:pPr>
      <w:r>
        <w:t/>
      </w:r>
      <w:r>
        <w:rPr>
          <w:i/>
        </w:rPr>
        <w:t>Contingent fee</w:t>
      </w:r>
      <w:r>
        <w:t>, as used in this clause, means any commission, percentage, brokerage, or other fee that is contingent upon the success that a person or concern has in securing a Government contract.</w:t>
      </w:r>
    </w:p>
    <w:p xmlns:tce="http://www.TCE.com">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xmlns:tce="http://www.TCE.com">
      <w:pPr>
        <w:pStyle w:val="BodyText"/>
      </w:pPr>
      <w:r>
        <w:t>(End of clause)</w:t>
      </w:r>
    </w:p>
    <!--Topic unique_100-->
    <w:p xmlns:tce="http://www.TCE.com">
      <w:pPr>
        <w:pStyle w:val="Heading6"/>
      </w:pPr>
      <w:bookmarkStart w:id="6529" w:name="_Numd19e78429"/>
      <w:bookmarkStart w:id="6530" w:name="_Refd19e78429"/>
      <w:bookmarkStart w:id="6531" w:name="_Tocd19e78429"/>
      <w:r>
        <w:t/>
      </w:r>
      <w:r>
        <w:t>552.270-33</w:t>
      </w:r>
      <w:r>
        <w:t xml:space="preserve"> Foreign Ownership and Financing Representation for High-Security Leased Space.</w:t>
      </w:r>
      <w:bookmarkEnd w:id="6530"/>
      <w:bookmarkEnd w:id="6531"/>
      <w:bookmarkEnd w:id="6529"/>
    </w:p>
    <w:p xmlns:tce="http://www.TCE.com">
      <w:pPr>
        <w:pStyle w:val="BodyText"/>
      </w:pPr>
      <w:r>
        <w:t xml:space="preserve">As prescribed in </w:t>
      </w:r>
      <w:r>
        <w:rPr>
          <w:color w:val="0000FF"/>
        </w:rPr>
        <w:fldChar w:fldCharType="begin"/>
      </w:r>
      <w:r>
        <w:rPr>
          <w:color w:val="0000FF"/>
        </w:rPr>
        <w:instrText xml:space="preserve"> REF _Numd19e93692 \h </w:instrText>
      </w:r>
      <w:r>
        <w:fldChar w:fldCharType="separate"/>
      </w:r>
      <w:rPr>
        <w:color w:val="0000FF"/>
      </w:rPr>
      <w:r>
        <w:rPr>
          <w:u w:val="single"/>
        </w:rPr>
        <w:t>570.703</w:t>
      </w:r>
      <w:r>
        <w:rPr>
          <w:color w:val="0000FF"/>
        </w:rPr>
        <w:fldChar w:fldCharType="end"/>
      </w:r>
      <w:r>
        <w:t>(c), insert the following clause:</w:t>
      </w:r>
    </w:p>
    <w:p xmlns:tce="http://www.TCE.com">
      <w:pPr>
        <w:pStyle w:val="BodyText"/>
      </w:pPr>
      <w:r>
        <w:t>Foreign Ownership and Financing Representation for High-Security Leased Space (Jun 2021)</w:t>
      </w:r>
    </w:p>
    <w:p xmlns:tce="http://www.TCE.com">
      <w:pPr>
        <w:pStyle w:val="ListNumber"/>
        <!--depth 1-->
        <w:numPr>
          <w:ilvl w:val="0"/>
          <w:numId w:val="1505"/>
        </w:numPr>
      </w:pPr>
      <w:r>
        <w:t/>
      </w:r>
      <w:r>
        <w:t>(a)</w:t>
      </w:r>
      <w:r>
        <w:t> </w:t>
      </w:r>
      <w:r>
        <w:rPr>
          <w:i/>
        </w:rPr>
        <w:t>Definitions.</w:t>
      </w:r>
      <w:r>
        <w:t xml:space="preserve"> As used in this clause–</w:t>
      </w:r>
    </w:p>
    <w:p xmlns:tce="http://www.TCE.com">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xmlns:tce="http://www.TCE.com">
      <w:pPr>
        <w:pStyle w:val="ListParagraph"/>
        <!--depth 1-->
        <w:ind w:left="720"/>
      </w:pPr>
      <w:r>
        <w:t>“Foreign entity” means a:</w:t>
      </w:r>
    </w:p>
    <w:p xmlns:tce="http://www.TCE.com">
      <w:pPr>
        <w:pStyle w:val="ListParagraph"/>
        <w:ind w:left="2160"/>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xmlns:tce="http://www.TCE.com">
      <w:pPr>
        <w:pStyle w:val="ListParagraph"/>
        <w:ind w:left="2160"/>
        <!--depth 1-->
        <w:ind w:left="720"/>
      </w:pPr>
      <w:r>
        <w:t>(ii) Government or governmental instrumentality that is not the United States Government.</w:t>
      </w:r>
    </w:p>
    <w:p xmlns:tce="http://www.TCE.com">
      <w:pPr>
        <w:pStyle w:val="ListParagraph"/>
        <!--depth 1-->
        <w:ind w:left="720"/>
      </w:pPr>
      <w:r>
        <w:t>“Foreign person” means an individual who is not:</w:t>
      </w:r>
    </w:p>
    <w:p xmlns:tce="http://www.TCE.com">
      <w:pPr>
        <w:pStyle w:val="ListParagraph"/>
        <w:ind w:left="2160"/>
        <!--depth 1-->
        <w:ind w:left="720"/>
      </w:pPr>
      <w:r>
        <w:t>(i) a United States citizen; or</w:t>
      </w:r>
    </w:p>
    <w:p xmlns:tce="http://www.TCE.com">
      <w:pPr>
        <w:pStyle w:val="ListParagraph"/>
        <w:ind w:left="2160"/>
        <!--depth 1-->
        <w:ind w:left="720"/>
      </w:pPr>
      <w:r>
        <w:t>(ii) an alien lawfully admitted for permanent residence in the United States.</w:t>
      </w:r>
    </w:p>
    <w:p xmlns:tce="http://www.TCE.com">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xmlns:tce="http://www.TCE.com">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xmlns:tce="http://www.TCE.com">
      <w:pPr>
        <w:pStyle w:val="ListParagraph"/>
        <!--depth 1-->
        <w:ind w:left="720"/>
      </w:pPr>
      <w:r>
        <w:t xml:space="preserve">“Unique entity identifier” means a number or other identifier used to identify a specific commercial, nonprofit, or Government entity. See </w:t>
      </w:r>
      <w:hyperlink r:id="rIdHyperlink477">
        <w:r>
          <w:rPr>
            <w:rStyle w:val="Hyperlink"/>
          </w:rPr>
          <w:t>www.sam.gov</w:t>
        </w:r>
      </w:hyperlink>
      <w:r>
        <w:t xml:space="preserve"> for the designated entity for establishing unique entity identifiers.</w:t>
      </w:r>
    </w:p>
    <w:p xmlns:tce="http://www.TCE.com">
      <w:pPr>
        <w:pStyle w:val="ListNumber"/>
        <!--depth 1-->
        <w:numPr>
          <w:ilvl w:val="0"/>
          <w:numId w:val="1505"/>
        </w:numPr>
      </w:pPr>
      <w:r>
        <w:t/>
      </w:r>
      <w:r>
        <w:t>(b)</w:t>
      </w:r>
      <w:r>
        <w:t>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xmlns:tce="http://www.TCE.com">
      <w:pPr>
        <w:pStyle w:val="ListNumber"/>
        <!--depth 1-->
        <w:numPr>
          <w:ilvl w:val="0"/>
          <w:numId w:val="1505"/>
        </w:numPr>
      </w:pPr>
      <w:r>
        <w:t/>
      </w:r>
      <w:r>
        <w:t>(c)</w:t>
      </w:r>
      <w:r>
        <w:t> </w:t>
      </w:r>
      <w:r>
        <w:rPr>
          <w:i/>
        </w:rPr>
        <w:t>Immediate owner</w:t>
      </w:r>
      <w:r>
        <w:t>.</w:t>
      </w:r>
    </w:p>
    <w:p xmlns:tce="http://www.TCE.com">
      <w:pPr>
        <w:pStyle w:val="ListNumber2"/>
        <!--depth 2-->
        <w:numPr>
          <w:ilvl w:val="1"/>
          <w:numId w:val="1506"/>
        </w:numPr>
      </w:pPr>
      <w:r>
        <w:t/>
      </w:r>
      <w:r>
        <w:t>(1)</w:t>
      </w:r>
      <w:r>
        <w:t> The Offeror or Lessor represents that it □ does or □ does not have an immediate owner.</w:t>
      </w:r>
    </w:p>
    <w:p xmlns:tce="http://www.TCE.com">
      <w:pPr>
        <w:pStyle w:val="ListNumber2"/>
        <!--depth 2-->
        <w:numPr>
          <w:ilvl w:val="1"/>
          <w:numId w:val="1506"/>
        </w:numPr>
      </w:pPr>
      <w:r>
        <w:t/>
      </w:r>
      <w:r>
        <w:t>(2)</w:t>
      </w:r>
      <w:r>
        <w:t>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p xmlns:tce="http://www.TCE.com">
      <w:pPr>
        <w:pStyle w:val="ListNumber2"/>
        <!--depth 2-->
        <w:numPr>
          <w:ilvl w:val="1"/>
          <w:numId w:val="1506"/>
        </w:numPr>
      </w:pPr>
      <w:r>
        <w:t/>
      </w:r>
      <w:r>
        <w:t>(3)</w:t>
      </w:r>
      <w:r>
        <w:t> If the Offeror or Lessor indicates "does" in paragraph (c)(1) of this clause, then complete this additional representation: Is the immediate owner a foreign entity?: □ Yes or □ No.</w:t>
      </w:r>
    </w:p>
    <w:p xmlns:tce="http://www.TCE.com">
      <w:pPr>
        <w:pStyle w:val="ListNumber2"/>
        <!--depth 2-->
        <w:numPr>
          <w:ilvl w:val="1"/>
          <w:numId w:val="1506"/>
        </w:numPr>
      </w:pPr>
      <w:r>
        <w:t/>
      </w:r>
      <w:r>
        <w:t>(4)</w:t>
      </w:r>
      <w:r>
        <w:t> If the Offeror or Lessor indicates "does" in paragraph (c)(1) of this clause, then complete this additional representation: Is the immediate owner a foreign person?: □ Yes or □ No.</w:t>
      </w:r>
    </w:p>
    <w:p xmlns:tce="http://www.TCE.com">
      <w:pPr>
        <w:pStyle w:val="ListNumber2"/>
        <!--depth 2-->
        <w:numPr>
          <w:ilvl w:val="1"/>
          <w:numId w:val="1506"/>
        </w:numPr>
      </w:pPr>
      <w:r>
        <w:t/>
      </w:r>
      <w:r>
        <w:t>(5)</w:t>
      </w:r>
      <w:r>
        <w:t>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ListNumber"/>
        <!--depth 1-->
        <w:numPr>
          <w:ilvl w:val="0"/>
          <w:numId w:val="1505"/>
        </w:numPr>
      </w:pPr>
      <w:r>
        <w:t/>
      </w:r>
      <w:r>
        <w:t>(d)</w:t>
      </w:r>
      <w:r>
        <w:t> </w:t>
      </w:r>
      <w:r>
        <w:rPr>
          <w:i/>
        </w:rPr>
        <w:t>Highest-level owner</w:t>
      </w:r>
      <w:r>
        <w:t>.</w:t>
      </w:r>
    </w:p>
    <w:p xmlns:tce="http://www.TCE.com">
      <w:pPr>
        <w:pStyle w:val="ListNumber2"/>
        <!--depth 2-->
        <w:numPr>
          <w:ilvl w:val="1"/>
          <w:numId w:val="1507"/>
        </w:numPr>
      </w:pPr>
      <w:r>
        <w:t/>
      </w:r>
      <w:r>
        <w:t>(1)</w:t>
      </w:r>
      <w:r>
        <w:t> The Offeror or Lessor represents that the immediate owner, if any, □ is or □ is not owned or controlled by another entity?</w:t>
      </w:r>
    </w:p>
    <w:p xmlns:tce="http://www.TCE.com">
      <w:pPr>
        <w:pStyle w:val="ListNumber2"/>
        <!--depth 2-->
        <w:numPr>
          <w:ilvl w:val="1"/>
          <w:numId w:val="1507"/>
        </w:numPr>
      </w:pPr>
      <w:r>
        <w:t/>
      </w:r>
      <w:r>
        <w:t>(2)</w:t>
      </w:r>
      <w:r>
        <w:t>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p xmlns:tce="http://www.TCE.com">
      <w:pPr>
        <w:pStyle w:val="ListNumber2"/>
        <!--depth 2-->
        <w:numPr>
          <w:ilvl w:val="1"/>
          <w:numId w:val="1507"/>
        </w:numPr>
      </w:pPr>
      <w:r>
        <w:t/>
      </w:r>
      <w:r>
        <w:t>(3)</w:t>
      </w:r>
      <w:r>
        <w:t> If the Offeror or Lessor indicates "is" in paragraph (d)(1) of this clause, then complete this additional representation: Is the highest-level owner a foreign entity?: □ Yes or □ No.</w:t>
      </w:r>
    </w:p>
    <w:p xmlns:tce="http://www.TCE.com">
      <w:pPr>
        <w:pStyle w:val="ListNumber2"/>
        <!--depth 2-->
        <w:numPr>
          <w:ilvl w:val="1"/>
          <w:numId w:val="1507"/>
        </w:numPr>
      </w:pPr>
      <w:r>
        <w:t/>
      </w:r>
      <w:r>
        <w:t>(4)</w:t>
      </w:r>
      <w:r>
        <w:t> If the Offeror or Lessor indicates "is" in paragraph (d)(1) of this clause, then complete this additional representation: Is the highest-level owner a foreign person?: □ Yes or □ No.</w:t>
      </w:r>
    </w:p>
    <w:p xmlns:tce="http://www.TCE.com">
      <w:pPr>
        <w:pStyle w:val="ListNumber2"/>
        <!--depth 2-->
        <w:numPr>
          <w:ilvl w:val="1"/>
          <w:numId w:val="1507"/>
        </w:numPr>
      </w:pPr>
      <w:r>
        <w:t/>
      </w:r>
      <w:r>
        <w:t>(5)</w:t>
      </w:r>
      <w:r>
        <w:t>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ListNumber"/>
        <!--depth 1-->
        <w:numPr>
          <w:ilvl w:val="0"/>
          <w:numId w:val="1505"/>
        </w:numPr>
      </w:pPr>
      <w:r>
        <w:t/>
      </w:r>
      <w:r>
        <w:t>(e)</w:t>
      </w:r>
      <w:r>
        <w:t> Financing entity.</w:t>
      </w:r>
    </w:p>
    <w:p xmlns:tce="http://www.TCE.com">
      <w:pPr>
        <w:pStyle w:val="ListNumber2"/>
        <!--depth 2-->
        <w:numPr>
          <w:ilvl w:val="1"/>
          <w:numId w:val="1508"/>
        </w:numPr>
      </w:pPr>
      <w:r>
        <w:t/>
      </w:r>
      <w:r>
        <w:t>(1)</w:t>
      </w:r>
      <w:r>
        <w:t> The Offeror or Lessor represents that the financing □ does or □ does not involve a foreign entity?</w:t>
      </w:r>
    </w:p>
    <w:p xmlns:tce="http://www.TCE.com">
      <w:pPr>
        <w:pStyle w:val="ListNumber2"/>
        <!--depth 2-->
        <w:numPr>
          <w:ilvl w:val="1"/>
          <w:numId w:val="1508"/>
        </w:numPr>
      </w:pPr>
      <w:r>
        <w:t/>
      </w:r>
      <w:r>
        <w:t>(2)</w:t>
      </w:r>
      <w:r>
        <w:t> The Offeror or Lessor represents that the financing □ does or □ does not involve a foreign person?</w:t>
      </w:r>
    </w:p>
    <w:p xmlns:tce="http://www.TCE.com">
      <w:pPr>
        <w:pStyle w:val="ListNumber2"/>
        <!--depth 2-->
        <w:numPr>
          <w:ilvl w:val="1"/>
          <w:numId w:val="1508"/>
        </w:numPr>
      </w:pPr>
      <w:r>
        <w:t/>
      </w:r>
      <w:r>
        <w:t>(3)</w:t>
      </w:r>
      <w:r>
        <w:t>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BodyText"/>
      </w:pPr>
      <w:r>
        <w:t>(End of clause)</w:t>
      </w:r>
    </w:p>
    <!--Topic unique_1124-->
    <w:p xmlns:tce="http://www.TCE.com">
      <w:pPr>
        <w:pStyle w:val="Heading6"/>
      </w:pPr>
      <w:bookmarkStart w:id="6532" w:name="_Numd19e78821"/>
      <w:bookmarkStart w:id="6533" w:name="_Refd19e78821"/>
      <w:bookmarkStart w:id="6534" w:name="_Tocd19e78821"/>
      <w:r>
        <w:t/>
      </w:r>
      <w:r>
        <w:t>552.270-34</w:t>
      </w:r>
      <w:r>
        <w:t xml:space="preserve"> Access Limitations for High-Security Leased Space.</w:t>
      </w:r>
      <w:bookmarkEnd w:id="6533"/>
      <w:bookmarkEnd w:id="6534"/>
      <w:bookmarkEnd w:id="6532"/>
    </w:p>
    <w:p xmlns:tce="http://www.TCE.com">
      <w:pPr>
        <w:pStyle w:val="BodyText"/>
      </w:pPr>
      <w:r>
        <w:t xml:space="preserve">As prescribed in </w:t>
      </w:r>
      <w:r>
        <w:rPr>
          <w:color w:val="0000FF"/>
        </w:rPr>
        <w:fldChar w:fldCharType="begin"/>
      </w:r>
      <w:r>
        <w:rPr>
          <w:color w:val="0000FF"/>
        </w:rPr>
        <w:instrText xml:space="preserve"> REF _Numd19e93692 \h </w:instrText>
      </w:r>
      <w:r>
        <w:fldChar w:fldCharType="separate"/>
      </w:r>
      <w:rPr>
        <w:color w:val="0000FF"/>
      </w:rPr>
      <w:r>
        <w:rPr>
          <w:u w:val="single"/>
        </w:rPr>
        <w:t>570.703</w:t>
      </w:r>
      <w:r>
        <w:rPr>
          <w:color w:val="0000FF"/>
        </w:rPr>
        <w:fldChar w:fldCharType="end"/>
      </w:r>
      <w:r>
        <w:t>(d), insert the following clause:</w:t>
      </w:r>
    </w:p>
    <w:p xmlns:tce="http://www.TCE.com">
      <w:pPr>
        <w:pStyle w:val="BodyText"/>
      </w:pPr>
      <w:r>
        <w:t>Access Limitations for High-Security Leased Space (Jun 2021)</w:t>
      </w:r>
    </w:p>
    <w:p xmlns:tce="http://www.TCE.com">
      <w:pPr>
        <w:pStyle w:val="ListNumber"/>
        <!--depth 1-->
        <w:numPr>
          <w:ilvl w:val="0"/>
          <w:numId w:val="1509"/>
        </w:numPr>
      </w:pPr>
      <w:r>
        <w:t/>
      </w:r>
      <w:r>
        <w:t>(a)</w:t>
      </w:r>
      <w:r>
        <w:t> The Lessor, including representatives of the Lessor’s property management company responsible for operation and maintenance of the leased space, shall not—</w:t>
      </w:r>
    </w:p>
    <w:p xmlns:tce="http://www.TCE.com">
      <w:pPr>
        <w:pStyle w:val="ListNumber2"/>
        <!--depth 2-->
        <w:numPr>
          <w:ilvl w:val="1"/>
          <w:numId w:val="1510"/>
        </w:numPr>
      </w:pPr>
      <w:r>
        <w:t/>
      </w:r>
      <w:r>
        <w:t>(1)</w:t>
      </w:r>
      <w:r>
        <w:t> Maintain access to the leased space; or</w:t>
      </w:r>
    </w:p>
    <w:p xmlns:tce="http://www.TCE.com">
      <w:pPr>
        <w:pStyle w:val="ListNumber2"/>
        <!--depth 2-->
        <w:numPr>
          <w:ilvl w:val="1"/>
          <w:numId w:val="1510"/>
        </w:numPr>
      </w:pPr>
      <w:r>
        <w:t/>
      </w:r>
      <w:r>
        <w:t>(2)</w:t>
      </w:r>
      <w:r>
        <w:t> Have access to the leased space without prior approval of the authorized Government representative.</w:t>
      </w:r>
    </w:p>
    <w:p xmlns:tce="http://www.TCE.com">
      <w:pPr>
        <w:pStyle w:val="ListNumber"/>
        <!--depth 1-->
        <w:numPr>
          <w:ilvl w:val="0"/>
          <w:numId w:val="1509"/>
        </w:numPr>
      </w:pPr>
      <w:r>
        <w:t/>
      </w:r>
      <w:r>
        <w:t>(b)</w:t>
      </w:r>
      <w:r>
        <w:t> Access to the leased space or any property or information located within that Space will only be granted by the Government upon determining that such access is consistent with the Government’s mission and responsibilities.</w:t>
      </w:r>
    </w:p>
    <w:p xmlns:tce="http://www.TCE.com">
      <w:pPr>
        <w:pStyle w:val="ListNumber"/>
        <!--depth 1-->
        <w:numPr>
          <w:ilvl w:val="0"/>
          <w:numId w:val="1509"/>
        </w:numPr>
      </w:pPr>
      <w:r>
        <w:t/>
      </w:r>
      <w:r>
        <w:t>(c)</w:t>
      </w:r>
      <w:r>
        <w:t> Written procedures governing access to the leased space in the event of emergencies shall be documented as part of the Government’s Occupant Emergency Plan, to be signed by both the Government and the Lessor.</w:t>
      </w:r>
    </w:p>
    <w:p xmlns:tce="http://www.TCE.com">
      <w:pPr>
        <w:pStyle w:val="BodyText"/>
      </w:pPr>
      <w:r>
        <w:t>(End of clause)</w:t>
      </w:r>
    </w:p>
    <!--Topic unique_1125-->
    <w:p xmlns:tce="http://www.TCE.com">
      <w:pPr>
        <w:pStyle w:val="Heading4"/>
      </w:pPr>
      <w:bookmarkStart w:id="6535" w:name="_Numd19e78889"/>
      <w:bookmarkStart w:id="6536" w:name="_Refd19e78889"/>
      <w:bookmarkStart w:id="6537" w:name="_Tocd19e78889"/>
      <w:r>
        <w:t/>
      </w:r>
      <w:r>
        <w:t>Subpart 552.3</w:t>
      </w:r>
      <w:r>
        <w:t xml:space="preserve"> - Provision and Clause Matrixes</w:t>
      </w:r>
      <w:bookmarkEnd w:id="6536"/>
      <w:bookmarkEnd w:id="6537"/>
      <w:bookmarkEnd w:id="6535"/>
    </w:p>
    <!--Topic unique_1126-->
    <w:p xmlns:tce="http://www.TCE.com">
      <w:pPr>
        <w:pStyle w:val="Heading5"/>
      </w:pPr>
      <w:bookmarkStart w:id="6538" w:name="_Numd19e78902"/>
      <w:bookmarkStart w:id="6539" w:name="_Refd19e78902"/>
      <w:bookmarkStart w:id="6540" w:name="_Tocd19e78902"/>
      <w:r>
        <w:t/>
      </w:r>
      <w:r>
        <w:t>552.300</w:t>
      </w:r>
      <w:r>
        <w:t xml:space="preserve"> Scope of subpart.</w:t>
      </w:r>
      <w:bookmarkEnd w:id="6539"/>
      <w:bookmarkEnd w:id="6540"/>
      <w:bookmarkEnd w:id="6538"/>
    </w:p>
    <w:p xmlns:tce="http://www.TCE.com">
      <w:pPr>
        <w:pStyle w:val="BodyText"/>
      </w:pPr>
      <w:r>
        <w:t>This subpart consists of a series of matrixes:</w:t>
      </w:r>
    </w:p>
    <w:p xmlns:tce="http://www.TCE.com">
      <w:pPr>
        <w:pStyle w:val="ListNumber"/>
        <!--depth 1-->
        <w:numPr>
          <w:ilvl w:val="0"/>
          <w:numId w:val="1511"/>
        </w:numPr>
      </w:pPr>
      <w:bookmarkStart w:id="6542" w:name="_Tocd19e78913"/>
      <w:bookmarkStart w:id="6541" w:name="_Refd19e78913"/>
      <w:r>
        <w:t/>
      </w:r>
      <w:r>
        <w:t>(a)</w:t>
      </w:r>
      <w:r>
        <w:t xml:space="preserve">  One matrix each for supply, service, construction, architect-engineer and simplified acquisition contracts which lists the applicable GSAR provisions and clauses.</w:t>
      </w:r>
    </w:p>
    <w:p xmlns:tce="http://www.TCE.com">
      <w:pPr>
        <w:pStyle w:val="ListNumber"/>
        <!--depth 1-->
        <w:numPr>
          <w:ilvl w:val="0"/>
          <w:numId w:val="1511"/>
        </w:numPr>
      </w:pPr>
      <w:r>
        <w:t/>
      </w:r>
      <w:r>
        <w:t>(b)</w:t>
      </w:r>
      <w:r>
        <w:t xml:space="preserve">  One matrix each for utility contracts (sole supplier-regulated rates) and leases of real property which list the applicable FAR and GSAR provisions and clauses.</w:t>
      </w:r>
      <w:bookmarkEnd w:id="6541"/>
      <w:bookmarkEnd w:id="6542"/>
    </w:p>
    <w:p xmlns:tce="http://www.TCE.com">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xmlns:tce="http://www.TCE.com">
            <w:pPr>
              <w:pStyle w:val="BodyText"/>
            </w:pPr>
            <w:r>
              <w:t>KEY:</w:t>
            </w:r>
          </w:p>
        </w:tc>
        <w:tc>
          <w:p xmlns:tce="http://www.TCE.com">
            <w:pPr>
              <w:pStyle w:val="BodyText"/>
            </w:pPr>
            <w:r>
              <w:t>Sup</w:t>
            </w:r>
          </w:p>
        </w:tc>
        <w:tc>
          <w:p xmlns:tce="http://www.TCE.com">
            <w:pPr>
              <w:pStyle w:val="BodyText"/>
            </w:pPr>
            <w:r>
              <w:t>=</w:t>
            </w:r>
          </w:p>
        </w:tc>
        <w:tc>
          <w:p xmlns:tce="http://www.TCE.com">
            <w:pPr>
              <w:pStyle w:val="BodyText"/>
            </w:pPr>
            <w:r>
              <w:t>Supply</w:t>
            </w:r>
          </w:p>
        </w:tc>
        <w:tc>
          <w:p xmlns:tce="http://www.TCE.com">
            <w:pPr>
              <w:pStyle w:val="BodyText"/>
            </w:pPr>
            <w:r>
              <w:t>Leas</w:t>
            </w:r>
          </w:p>
        </w:tc>
        <w:tc>
          <w:p xmlns:tce="http://www.TCE.com">
            <w:pPr>
              <w:pStyle w:val="BodyText"/>
            </w:pPr>
            <w:r>
              <w:t>=</w:t>
            </w:r>
          </w:p>
        </w:tc>
        <w:tc>
          <w:p xmlns:tce="http://www.TCE.com">
            <w:pPr>
              <w:pStyle w:val="BodyText"/>
            </w:pPr>
            <w:r>
              <w:t>Acquisitions of leasehold interests in real property</w:t>
            </w:r>
          </w:p>
        </w:tc>
      </w:tr>
      <w:tr>
        <w:trPr>
          <w:cantSplit/>
        </w:trPr>
        <w:tc>
          <w:p/>
        </w:tc>
        <w:tc>
          <w:p xmlns:tce="http://www.TCE.com">
            <w:pPr>
              <w:pStyle w:val="BodyText"/>
            </w:pPr>
            <w:r>
              <w:t>Serv</w:t>
            </w:r>
          </w:p>
        </w:tc>
        <w:tc>
          <w:p xmlns:tce="http://www.TCE.com">
            <w:pPr>
              <w:pStyle w:val="BodyText"/>
            </w:pPr>
            <w:r>
              <w:t>=</w:t>
            </w:r>
          </w:p>
        </w:tc>
        <w:tc>
          <w:p xmlns:tce="http://www.TCE.com">
            <w:pPr>
              <w:pStyle w:val="BodyText"/>
            </w:pPr>
            <w:r>
              <w:t>Service Contract (excluding construction and A-E services)</w:t>
            </w:r>
          </w:p>
        </w:tc>
        <w:tc>
          <w:p xmlns:tce="http://www.TCE.com">
            <w:pPr>
              <w:pStyle w:val="BodyText"/>
            </w:pPr>
            <w:r>
              <w:t>P</w:t>
            </w:r>
          </w:p>
        </w:tc>
        <w:tc>
          <w:p xmlns:tce="http://www.TCE.com">
            <w:pPr>
              <w:pStyle w:val="BodyText"/>
            </w:pPr>
            <w:r>
              <w:t>=</w:t>
            </w:r>
          </w:p>
        </w:tc>
        <w:tc>
          <w:p xmlns:tce="http://www.TCE.com">
            <w:pPr>
              <w:pStyle w:val="BodyText"/>
            </w:pPr>
            <w:r>
              <w:t>Provision</w:t>
            </w:r>
          </w:p>
        </w:tc>
      </w:tr>
      <w:tr>
        <w:trPr>
          <w:cantSplit/>
        </w:trPr>
        <w:tc>
          <w:p/>
        </w:tc>
        <w:tc>
          <w:p xmlns:tce="http://www.TCE.com">
            <w:pPr>
              <w:pStyle w:val="BodyText"/>
            </w:pPr>
            <w:r>
              <w:t>Const</w:t>
            </w:r>
          </w:p>
        </w:tc>
        <w:tc>
          <w:p xmlns:tce="http://www.TCE.com">
            <w:pPr>
              <w:pStyle w:val="BodyText"/>
            </w:pPr>
            <w:r>
              <w:t>=</w:t>
            </w:r>
          </w:p>
        </w:tc>
        <w:tc>
          <w:p xmlns:tce="http://www.TCE.com">
            <w:pPr>
              <w:pStyle w:val="BodyText"/>
            </w:pPr>
            <w:r>
              <w:t>Construction Services</w:t>
            </w:r>
          </w:p>
        </w:tc>
        <w:tc>
          <w:p xmlns:tce="http://www.TCE.com">
            <w:pPr>
              <w:pStyle w:val="BodyText"/>
            </w:pPr>
            <w:r>
              <w:t>C</w:t>
            </w:r>
          </w:p>
        </w:tc>
        <w:tc>
          <w:p xmlns:tce="http://www.TCE.com">
            <w:pPr>
              <w:pStyle w:val="BodyText"/>
            </w:pPr>
            <w:r>
              <w:t>=</w:t>
            </w:r>
          </w:p>
        </w:tc>
        <w:tc>
          <w:p xmlns:tce="http://www.TCE.com">
            <w:pPr>
              <w:pStyle w:val="BodyText"/>
            </w:pPr>
            <w:r>
              <w:t>Clause</w:t>
            </w:r>
          </w:p>
        </w:tc>
      </w:tr>
      <w:tr>
        <w:trPr>
          <w:cantSplit/>
        </w:trPr>
        <w:tc>
          <w:p/>
        </w:tc>
        <w:tc>
          <w:p xmlns:tce="http://www.TCE.com">
            <w:pPr>
              <w:pStyle w:val="BodyText"/>
            </w:pPr>
            <w:r>
              <w:t>A-E</w:t>
            </w:r>
          </w:p>
        </w:tc>
        <w:tc>
          <w:p xmlns:tce="http://www.TCE.com">
            <w:pPr>
              <w:pStyle w:val="BodyText"/>
            </w:pPr>
            <w:r>
              <w:t>=</w:t>
            </w:r>
          </w:p>
        </w:tc>
        <w:tc>
          <w:p xmlns:tce="http://www.TCE.com">
            <w:pPr>
              <w:pStyle w:val="BodyText"/>
            </w:pPr>
            <w:r>
              <w:t>Architect-Engineer Services</w:t>
            </w:r>
          </w:p>
        </w:tc>
        <w:tc>
          <w:p xmlns:tce="http://www.TCE.com">
            <w:pPr>
              <w:pStyle w:val="BodyText"/>
            </w:pPr>
            <w:r>
              <w:t>R</w:t>
            </w:r>
          </w:p>
        </w:tc>
        <w:tc>
          <w:p xmlns:tce="http://www.TCE.com">
            <w:pPr>
              <w:pStyle w:val="BodyText"/>
            </w:pPr>
            <w:r>
              <w:t>=</w:t>
            </w:r>
          </w:p>
        </w:tc>
        <w:tc>
          <w:p xmlns:tce="http://www.TCE.com">
            <w:pPr>
              <w:pStyle w:val="BodyText"/>
            </w:pPr>
            <w:r>
              <w:t>Required</w:t>
            </w:r>
          </w:p>
        </w:tc>
      </w:tr>
      <w:tr>
        <w:trPr>
          <w:cantSplit/>
        </w:trPr>
        <w:tc>
          <w:p/>
        </w:tc>
        <w:tc>
          <w:p xmlns:tce="http://www.TCE.com">
            <w:pPr>
              <w:pStyle w:val="BodyText"/>
            </w:pPr>
            <w:r>
              <w:t>SAT</w:t>
            </w:r>
          </w:p>
        </w:tc>
        <w:tc>
          <w:p xmlns:tce="http://www.TCE.com">
            <w:pPr>
              <w:pStyle w:val="BodyText"/>
            </w:pPr>
            <w:r>
              <w:t>=</w:t>
            </w:r>
          </w:p>
        </w:tc>
        <w:tc>
          <w:p xmlns:tce="http://www.TCE.com">
            <w:pPr>
              <w:pStyle w:val="BodyText"/>
            </w:pPr>
            <w:r>
              <w:t>Acquisitions at or under the simplified acquisition threshold</w:t>
            </w:r>
          </w:p>
        </w:tc>
        <w:tc>
          <w:p xmlns:tce="http://www.TCE.com">
            <w:pPr>
              <w:pStyle w:val="BodyText"/>
            </w:pPr>
            <w:r>
              <w:t>WR</w:t>
            </w:r>
          </w:p>
        </w:tc>
        <w:tc>
          <w:p xmlns:tce="http://www.TCE.com">
            <w:pPr>
              <w:pStyle w:val="BodyText"/>
            </w:pPr>
            <w:r>
              <w:t>=</w:t>
            </w:r>
          </w:p>
        </w:tc>
        <w:tc>
          <w:p xmlns:tce="http://www.TCE.com">
            <w:pPr>
              <w:pStyle w:val="BodyText"/>
            </w:pPr>
            <w:r>
              <w:t>When required</w:t>
            </w:r>
          </w:p>
        </w:tc>
      </w:tr>
      <w:tr>
        <w:trPr>
          <w:cantSplit/>
        </w:trPr>
        <w:tc>
          <w:p/>
        </w:tc>
        <w:tc>
          <w:p xmlns:tce="http://www.TCE.com">
            <w:pPr>
              <w:pStyle w:val="BodyText"/>
            </w:pPr>
            <w:r>
              <w:t>Util</w:t>
            </w:r>
          </w:p>
        </w:tc>
        <w:tc>
          <w:p xmlns:tce="http://www.TCE.com">
            <w:pPr>
              <w:pStyle w:val="BodyText"/>
            </w:pPr>
            <w:r>
              <w:t>=</w:t>
            </w:r>
          </w:p>
        </w:tc>
        <w:tc>
          <w:p xmlns:tce="http://www.TCE.com">
            <w:pPr>
              <w:pStyle w:val="BodyText"/>
            </w:pPr>
            <w:r>
              <w:t>Utility services, sole supplier-regulated rate</w:t>
            </w:r>
          </w:p>
        </w:tc>
        <w:tc>
          <w:p xmlns:tce="http://www.TCE.com">
            <w:pPr>
              <w:pStyle w:val="BodyText"/>
            </w:pPr>
            <w:r>
              <w:t>O</w:t>
            </w:r>
          </w:p>
        </w:tc>
        <w:tc>
          <w:p xmlns:tce="http://www.TCE.com">
            <w:pPr>
              <w:pStyle w:val="BodyText"/>
            </w:pPr>
            <w:r>
              <w:t>=</w:t>
            </w:r>
          </w:p>
        </w:tc>
        <w:tc>
          <w:p xmlns:tce="http://www.TCE.com">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xmlns:tce="http://www.TCE.com">
            <w:pPr>
              <w:pStyle w:val="BodyText"/>
            </w:pPr>
            <w:r>
              <w:t>P/C</w:t>
            </w:r>
          </w:p>
        </w:tc>
        <w:tc>
          <w:p xmlns:tce="http://www.TCE.com">
            <w:pPr>
              <w:pStyle w:val="BodyText"/>
            </w:pPr>
            <w:r>
              <w:t>Number</w:t>
            </w:r>
          </w:p>
        </w:tc>
        <w:tc>
          <w:p xmlns:tce="http://www.TCE.com">
            <w:pPr>
              <w:pStyle w:val="BodyText"/>
            </w:pPr>
            <w:r>
              <w:t>Reference.</w:t>
            </w:r>
          </w:p>
        </w:tc>
        <w:tc>
          <w:p xmlns:tce="http://www.TCE.com">
            <w:pPr>
              <w:pStyle w:val="BodyText"/>
            </w:pPr>
            <w:r>
              <w:t>Title</w:t>
            </w:r>
          </w:p>
        </w:tc>
        <w:tc>
          <w:p xmlns:tce="http://www.TCE.com">
            <w:pPr>
              <w:pStyle w:val="BodyText"/>
            </w:pPr>
            <w:r>
              <w:t>Sup</w:t>
            </w:r>
          </w:p>
        </w:tc>
        <w:tc>
          <w:p xmlns:tce="http://www.TCE.com">
            <w:pPr>
              <w:pStyle w:val="BodyText"/>
            </w:pPr>
            <w:r>
              <w:t>Serv</w:t>
            </w:r>
          </w:p>
        </w:tc>
        <w:tc>
          <w:p xmlns:tce="http://www.TCE.com">
            <w:pPr>
              <w:pStyle w:val="BodyText"/>
            </w:pPr>
            <w:r>
              <w:t>Const</w:t>
            </w:r>
          </w:p>
        </w:tc>
        <w:tc>
          <w:p xmlns:tce="http://www.TCE.com">
            <w:pPr>
              <w:pStyle w:val="BodyText"/>
            </w:pPr>
            <w:r>
              <w:t>A-E</w:t>
            </w:r>
          </w:p>
        </w:tc>
        <w:tc>
          <w:p xmlns:tce="http://www.TCE.com">
            <w:pPr>
              <w:pStyle w:val="BodyText"/>
            </w:pPr>
            <w:r>
              <w:t>SAT</w:t>
            </w:r>
          </w:p>
        </w:tc>
        <w:tc>
          <w:p xmlns:tce="http://www.TCE.com">
            <w:pPr>
              <w:pStyle w:val="BodyText"/>
            </w:pPr>
            <w:r>
              <w:t>Util</w:t>
            </w:r>
          </w:p>
        </w:tc>
        <w:tc>
          <w:p xmlns:tce="http://www.TCE.com">
            <w:pPr>
              <w:pStyle w:val="BodyText"/>
            </w:pPr>
            <w:r>
              <w:t>Leas</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_Numd19e61812 \h </w:instrText>
            </w:r>
            <w:r>
              <w:fldChar w:fldCharType="separate"/>
            </w:r>
            <w:rPr>
              <w:color w:val="0000FF"/>
            </w:rPr>
            <w:r>
              <w:rPr>
                <w:u w:val="single"/>
              </w:rPr>
              <w:t>552.203-71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_Numd19e17891 \h </w:instrText>
            </w:r>
            <w:r>
              <w:fldChar w:fldCharType="separate"/>
            </w:r>
            <w:rPr>
              <w:color w:val="0000FF"/>
            </w:rPr>
            <w:r>
              <w:rPr>
                <w:u w:val="single"/>
              </w:rPr>
              <w:t>503.570-2</w:t>
            </w:r>
            <w:r>
              <w:rPr>
                <w:color w:val="0000FF"/>
              </w:rPr>
              <w:fldChar w:fldCharType="end"/>
            </w:r>
            <w:r>
              <w:t/>
            </w:r>
          </w:p>
        </w:tc>
        <w:tc>
          <w:p xmlns:tce="http://www.TCE.com">
            <w:pPr>
              <w:pStyle w:val="BodyText"/>
            </w:pPr>
            <w:r>
              <w:t>Restriction on Advertising</w:t>
            </w:r>
          </w:p>
        </w:tc>
        <w:tc>
          <w:p xmlns:tce="http://www.TCE.com">
            <w:pPr>
              <w:pStyle w:val="BodyText"/>
            </w:pPr>
            <w:r>
              <w:t>R</w:t>
            </w:r>
          </w:p>
        </w:tc>
        <w:tc>
          <w:p xmlns:tce="http://www.TCE.com">
            <w:pPr>
              <w:pStyle w:val="BodyText"/>
            </w:pPr>
            <w:r>
              <w:t>R</w:t>
            </w:r>
          </w:p>
        </w:tc>
        <w:tc>
          <w:p xmlns:tce="http://www.TCE.com">
            <w:pPr>
              <w:pStyle w:val="BodyText"/>
            </w:pPr>
            <w:r>
              <w:t>R</w:t>
            </w:r>
          </w:p>
        </w:tc>
        <w:tc>
          <w:p xmlns:tce="http://www.TCE.com">
            <w:pPr>
              <w:pStyle w:val="BodyText"/>
            </w:pPr>
            <w:r>
              <w:t>R</w:t>
            </w:r>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_Numd19e61854 \h </w:instrText>
            </w:r>
            <w:r>
              <w:fldChar w:fldCharType="separate"/>
            </w:r>
            <w:rPr>
              <w:color w:val="0000FF"/>
            </w:rPr>
            <w:r>
              <w:rPr>
                <w:u w:val="single"/>
              </w:rPr>
              <w:t>552.204-9</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_Numd19e20752 \h </w:instrText>
            </w:r>
            <w:r>
              <w:fldChar w:fldCharType="separate"/>
            </w:r>
            <w:rPr>
              <w:color w:val="0000FF"/>
            </w:rPr>
            <w:r>
              <w:rPr>
                <w:u w:val="single"/>
              </w:rPr>
              <w:t>504.1303</w:t>
            </w:r>
            <w:r>
              <w:rPr>
                <w:color w:val="0000FF"/>
              </w:rPr>
              <w:fldChar w:fldCharType="end"/>
            </w:r>
            <w:r>
              <w:t/>
            </w:r>
          </w:p>
        </w:tc>
        <w:tc>
          <w:p xmlns:tce="http://www.TCE.com">
            <w:pPr>
              <w:pStyle w:val="BodyText"/>
            </w:pPr>
            <w:r>
              <w:t>Personal Identity Verification Requirements</w:t>
            </w:r>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_Numd19e61930 \h </w:instrText>
            </w:r>
            <w:r>
              <w:fldChar w:fldCharType="separate"/>
            </w:r>
            <w:rPr>
              <w:color w:val="0000FF"/>
            </w:rPr>
            <w:r>
              <w:rPr>
                <w:u w:val="single"/>
              </w:rPr>
              <w:t>552.211-10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_Numd19e29135 \h </w:instrText>
            </w:r>
            <w:r>
              <w:fldChar w:fldCharType="separate"/>
            </w:r>
            <w:rPr>
              <w:color w:val="0000FF"/>
            </w:rPr>
            <w:r>
              <w:rPr>
                <w:u w:val="single"/>
              </w:rPr>
              <w:t>511.404</w:t>
            </w:r>
            <w:r>
              <w:rPr>
                <w:color w:val="0000FF"/>
              </w:rPr>
              <w:fldChar w:fldCharType="end"/>
            </w:r>
            <w:r>
              <w:t/>
            </w:r>
          </w:p>
        </w:tc>
        <w:tc>
          <w:p xmlns:tce="http://www.TCE.com">
            <w:pPr>
              <w:pStyle w:val="BodyText"/>
            </w:pPr>
            <w:r>
              <w:t>Commencement, Prosecution, and Completion of Work</w:t>
            </w:r>
          </w:p>
        </w:tc>
        <w:tc>
          <w:p/>
        </w:tc>
        <w:tc>
          <w:p/>
        </w:tc>
        <w:tc>
          <w:p xmlns:tce="http://www.TCE.com">
            <w:pPr>
              <w:pStyle w:val="BodyText"/>
            </w:pPr>
            <w:r>
              <w:t>WR</w:t>
            </w:r>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_Numd19e61981 \h </w:instrText>
            </w:r>
            <w:r>
              <w:fldChar w:fldCharType="separate"/>
            </w:r>
            <w:rPr>
              <w:color w:val="0000FF"/>
            </w:rPr>
            <w:r>
              <w:rPr>
                <w:u w:val="single"/>
              </w:rPr>
              <w:t>552.211-12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_Numd19e29135 \h </w:instrText>
            </w:r>
            <w:r>
              <w:fldChar w:fldCharType="separate"/>
            </w:r>
            <w:rPr>
              <w:color w:val="0000FF"/>
            </w:rPr>
            <w:r>
              <w:rPr>
                <w:u w:val="single"/>
              </w:rPr>
              <w:t>511.404</w:t>
            </w:r>
            <w:r>
              <w:rPr>
                <w:color w:val="0000FF"/>
              </w:rPr>
              <w:fldChar w:fldCharType="end"/>
            </w:r>
            <w:r>
              <w:t/>
            </w:r>
          </w:p>
        </w:tc>
        <w:tc>
          <w:p xmlns:tce="http://www.TCE.com">
            <w:pPr>
              <w:pStyle w:val="BodyText"/>
            </w:pPr>
            <w:r>
              <w:t>Liquidated Damages-Construction</w:t>
            </w:r>
          </w:p>
        </w:tc>
        <w:tc>
          <w:p/>
        </w:tc>
        <w:tc>
          <w:p/>
        </w:tc>
        <w:tc>
          <w:p xmlns:tce="http://www.TCE.com">
            <w:pPr>
              <w:pStyle w:val="BodyText"/>
            </w:pPr>
            <w:r>
              <w:t>WR</w:t>
            </w:r>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_Numd19e62037 \h </w:instrText>
            </w:r>
            <w:r>
              <w:fldChar w:fldCharType="separate"/>
            </w:r>
            <w:rPr>
              <w:color w:val="0000FF"/>
            </w:rPr>
            <w:r>
              <w:rPr>
                <w:u w:val="single"/>
              </w:rPr>
              <w:t>552.211-13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_Numd19e29135 \h </w:instrText>
            </w:r>
            <w:r>
              <w:fldChar w:fldCharType="separate"/>
            </w:r>
            <w:rPr>
              <w:color w:val="0000FF"/>
            </w:rPr>
            <w:r>
              <w:rPr>
                <w:u w:val="single"/>
              </w:rPr>
              <w:t>511.404</w:t>
            </w:r>
            <w:r>
              <w:rPr>
                <w:color w:val="0000FF"/>
              </w:rPr>
              <w:fldChar w:fldCharType="end"/>
            </w:r>
            <w:r>
              <w:t/>
            </w:r>
          </w:p>
        </w:tc>
        <w:tc>
          <w:p xmlns:tce="http://www.TCE.com">
            <w:pPr>
              <w:pStyle w:val="BodyText"/>
            </w:pPr>
            <w:r>
              <w:t>Time Extensions</w:t>
            </w:r>
          </w:p>
        </w:tc>
        <w:tc>
          <w:p/>
        </w:tc>
        <w:tc>
          <w:p/>
        </w:tc>
        <w:tc>
          <w:p xmlns:tce="http://www.TCE.com">
            <w:pPr>
              <w:pStyle w:val="BodyText"/>
            </w:pPr>
            <w:r>
              <w:t>WR</w:t>
            </w:r>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_Numd19e62111 \h </w:instrText>
            </w:r>
            <w:r>
              <w:fldChar w:fldCharType="separate"/>
            </w:r>
            <w:rPr>
              <w:color w:val="0000FF"/>
            </w:rPr>
            <w:r>
              <w:rPr>
                <w:u w:val="single"/>
              </w:rPr>
              <w:t>552.211-70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_Numd19e29135 \h </w:instrText>
            </w:r>
            <w:r>
              <w:fldChar w:fldCharType="separate"/>
            </w:r>
            <w:rPr>
              <w:color w:val="0000FF"/>
            </w:rPr>
            <w:r>
              <w:rPr>
                <w:u w:val="single"/>
              </w:rPr>
              <w:t>511.404</w:t>
            </w:r>
            <w:r>
              <w:rPr>
                <w:color w:val="0000FF"/>
              </w:rPr>
              <w:fldChar w:fldCharType="end"/>
            </w:r>
            <w:r>
              <w:t/>
            </w:r>
          </w:p>
        </w:tc>
        <w:tc>
          <w:p xmlns:tce="http://www.TCE.com">
            <w:pPr>
              <w:pStyle w:val="BodyText"/>
            </w:pPr>
            <w:r>
              <w:t>Substantial Completion</w:t>
            </w:r>
          </w:p>
        </w:tc>
        <w:tc>
          <w:p/>
        </w:tc>
        <w:tc>
          <w:p/>
        </w:tc>
        <w:tc>
          <w:p xmlns:tce="http://www.TCE.com">
            <w:pPr>
              <w:pStyle w:val="BodyText"/>
            </w:pPr>
            <w:r>
              <w:t>WR</w:t>
            </w:r>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_Numd19e62272 \h </w:instrText>
            </w:r>
            <w:r>
              <w:fldChar w:fldCharType="separate"/>
            </w:r>
            <w:rPr>
              <w:color w:val="0000FF"/>
            </w:rPr>
            <w:r>
              <w:rPr>
                <w:u w:val="single"/>
              </w:rPr>
              <w:t>552.211-72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_Numd19e28812 \h </w:instrText>
            </w:r>
            <w:r>
              <w:fldChar w:fldCharType="separate"/>
            </w:r>
            <w:rPr>
              <w:color w:val="0000FF"/>
            </w:rPr>
            <w:r>
              <w:rPr>
                <w:u w:val="single"/>
              </w:rPr>
              <w:t>511.204</w:t>
            </w:r>
            <w:r>
              <w:rPr>
                <w:color w:val="0000FF"/>
              </w:rPr>
              <w:fldChar w:fldCharType="end"/>
            </w:r>
            <w:r>
              <w:t>(a)</w:t>
            </w:r>
          </w:p>
        </w:tc>
        <w:tc>
          <w:p xmlns:tce="http://www.TCE.com">
            <w:pPr>
              <w:pStyle w:val="BodyText"/>
            </w:pPr>
            <w:r>
              <w:t>Reference to Specifications in Drawings</w:t>
            </w:r>
          </w:p>
        </w:tc>
        <w:tc>
          <w:p xmlns:tce="http://www.TCE.com">
            <w:pPr>
              <w:pStyle w:val="BodyText"/>
            </w:pPr>
            <w:r>
              <w:t>WR</w:t>
            </w:r>
          </w:p>
        </w:tc>
        <w:tc>
          <w:p xmlns:tce="http://www.TCE.com">
            <w:pPr>
              <w:pStyle w:val="BodyText"/>
            </w:pPr>
            <w:r>
              <w:t>WR</w:t>
            </w:r>
          </w:p>
        </w:tc>
        <w:tc>
          <w:p xmlns:tce="http://www.TCE.com">
            <w:pPr>
              <w:pStyle w:val="BodyText"/>
            </w:pPr>
            <w:r>
              <w:t>WR</w:t>
            </w:r>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_Numd19e62301 \h </w:instrText>
            </w:r>
            <w:r>
              <w:fldChar w:fldCharType="separate"/>
            </w:r>
            <w:rPr>
              <w:color w:val="0000FF"/>
            </w:rPr>
            <w:r>
              <w:rPr>
                <w:u w:val="single"/>
              </w:rPr>
              <w:t>552.211-73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_Numd19e28812 \h </w:instrText>
            </w:r>
            <w:r>
              <w:fldChar w:fldCharType="separate"/>
            </w:r>
            <w:rPr>
              <w:color w:val="0000FF"/>
            </w:rPr>
            <w:r>
              <w:rPr>
                <w:u w:val="single"/>
              </w:rPr>
              <w:t>511.204</w:t>
            </w:r>
            <w:r>
              <w:rPr>
                <w:color w:val="0000FF"/>
              </w:rPr>
              <w:fldChar w:fldCharType="end"/>
            </w:r>
            <w:r>
              <w:t>(b)(1)</w:t>
            </w:r>
          </w:p>
        </w:tc>
        <w:tc>
          <w:p xmlns:tce="http://www.TCE.com">
            <w:pPr>
              <w:pStyle w:val="BodyText"/>
            </w:pPr>
            <w:r>
              <w:t>Marking</w:t>
            </w:r>
          </w:p>
        </w:tc>
        <w:tc>
          <w:p xmlns:tce="http://www.TCE.com">
            <w:pPr>
              <w:pStyle w:val="BodyText"/>
            </w:pPr>
            <w:r>
              <w:t>WR</w:t>
            </w:r>
          </w:p>
        </w:tc>
        <w:tc>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_Numd19e62386 \h </w:instrText>
            </w:r>
            <w:r>
              <w:fldChar w:fldCharType="separate"/>
            </w:r>
            <w:rPr>
              <w:color w:val="0000FF"/>
            </w:rPr>
            <w:r>
              <w:rPr>
                <w:u w:val="single"/>
              </w:rPr>
              <w:t>552.211-75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_Numd19e28812 \h </w:instrText>
            </w:r>
            <w:r>
              <w:fldChar w:fldCharType="separate"/>
            </w:r>
            <w:rPr>
              <w:color w:val="0000FF"/>
            </w:rPr>
            <w:r>
              <w:rPr>
                <w:u w:val="single"/>
              </w:rPr>
              <w:t>511.204</w:t>
            </w:r>
            <w:r>
              <w:rPr>
                <w:color w:val="0000FF"/>
              </w:rPr>
              <w:fldChar w:fldCharType="end"/>
            </w:r>
            <w:r>
              <w:t>(b)(2)</w:t>
            </w:r>
          </w:p>
        </w:tc>
        <w:tc>
          <w:p xmlns:tce="http://www.TCE.com">
            <w:pPr>
              <w:pStyle w:val="BodyText"/>
            </w:pPr>
            <w:r>
              <w:t>Preservation, Packaging and Packing</w:t>
            </w:r>
          </w:p>
        </w:tc>
        <w:tc>
          <w:p xmlns:tce="http://www.TCE.com">
            <w:pPr>
              <w:pStyle w:val="BodyText"/>
            </w:pPr>
            <w:r>
              <w:t>WR</w:t>
            </w:r>
          </w:p>
        </w:tc>
        <w:tc>
          <w:p/>
        </w:tc>
        <w:tc>
          <w:p/>
        </w:tc>
        <w:tc>
          <w:p/>
        </w:tc>
        <w:tc>
          <w:p xmlns:tce="http://www.TCE.com">
            <w:pPr>
              <w:pStyle w:val="BodyText"/>
            </w:pPr>
            <w:r>
              <w:t>O</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_Numd19e62429 \h </w:instrText>
            </w:r>
            <w:r>
              <w:fldChar w:fldCharType="separate"/>
            </w:r>
            <w:rPr>
              <w:color w:val="0000FF"/>
            </w:rPr>
            <w:r>
              <w:rPr>
                <w:u w:val="single"/>
              </w:rPr>
              <w:t>552.211-76</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_Numd19e28812 \h </w:instrText>
            </w:r>
            <w:r>
              <w:fldChar w:fldCharType="separate"/>
            </w:r>
            <w:rPr>
              <w:color w:val="0000FF"/>
            </w:rPr>
            <w:r>
              <w:rPr>
                <w:u w:val="single"/>
              </w:rPr>
              <w:t>511.204</w:t>
            </w:r>
            <w:r>
              <w:rPr>
                <w:color w:val="0000FF"/>
              </w:rPr>
              <w:fldChar w:fldCharType="end"/>
            </w:r>
            <w:r>
              <w:t>(b)(3)</w:t>
            </w:r>
          </w:p>
        </w:tc>
        <w:tc>
          <w:p xmlns:tce="http://www.TCE.com">
            <w:pPr>
              <w:pStyle w:val="BodyText"/>
            </w:pPr>
            <w:r>
              <w:t>Charges for Packaging, Packing, and Marking</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_Numd19e62460 \h </w:instrText>
            </w:r>
            <w:r>
              <w:fldChar w:fldCharType="separate"/>
            </w:r>
            <w:rPr>
              <w:color w:val="0000FF"/>
            </w:rPr>
            <w:r>
              <w:rPr>
                <w:u w:val="single"/>
              </w:rPr>
              <w:t>552.211-77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_Numd19e28812 \h </w:instrText>
            </w:r>
            <w:r>
              <w:fldChar w:fldCharType="separate"/>
            </w:r>
            <w:rPr>
              <w:color w:val="0000FF"/>
            </w:rPr>
            <w:r>
              <w:rPr>
                <w:u w:val="single"/>
              </w:rPr>
              <w:t>511.204</w:t>
            </w:r>
            <w:r>
              <w:rPr>
                <w:color w:val="0000FF"/>
              </w:rPr>
              <w:fldChar w:fldCharType="end"/>
            </w:r>
            <w:r>
              <w:t>(c)</w:t>
            </w:r>
          </w:p>
        </w:tc>
        <w:tc>
          <w:p xmlns:tce="http://www.TCE.com">
            <w:pPr>
              <w:pStyle w:val="BodyText"/>
            </w:pPr>
            <w:r>
              <w:t>Packing List</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_Numd19e62600 \h </w:instrText>
            </w:r>
            <w:r>
              <w:fldChar w:fldCharType="separate"/>
            </w:r>
            <w:rPr>
              <w:color w:val="0000FF"/>
            </w:rPr>
            <w:r>
              <w:rPr>
                <w:u w:val="single"/>
              </w:rPr>
              <w:t>552.211-79</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_Numd19e29135 \h </w:instrText>
            </w:r>
            <w:r>
              <w:fldChar w:fldCharType="separate"/>
            </w:r>
            <w:rPr>
              <w:color w:val="0000FF"/>
            </w:rPr>
            <w:r>
              <w:rPr>
                <w:u w:val="single"/>
              </w:rPr>
              <w:t>511.404</w:t>
            </w:r>
            <w:r>
              <w:rPr>
                <w:color w:val="0000FF"/>
              </w:rPr>
              <w:fldChar w:fldCharType="end"/>
            </w:r>
            <w:r>
              <w:t>(a)(1)</w:t>
            </w:r>
          </w:p>
        </w:tc>
        <w:tc>
          <w:p xmlns:tce="http://www.TCE.com">
            <w:pPr>
              <w:pStyle w:val="BodyText"/>
            </w:pPr>
            <w:r>
              <w:t>Acceptable Age of Supplies</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_Numd19e62646 \h </w:instrText>
            </w:r>
            <w:r>
              <w:fldChar w:fldCharType="separate"/>
            </w:r>
            <w:rPr>
              <w:color w:val="0000FF"/>
            </w:rPr>
            <w:r>
              <w:rPr>
                <w:u w:val="single"/>
              </w:rPr>
              <w:t>552.211-80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_Numd19e29135 \h </w:instrText>
            </w:r>
            <w:r>
              <w:fldChar w:fldCharType="separate"/>
            </w:r>
            <w:rPr>
              <w:color w:val="0000FF"/>
            </w:rPr>
            <w:r>
              <w:rPr>
                <w:u w:val="single"/>
              </w:rPr>
              <w:t>511.404</w:t>
            </w:r>
            <w:r>
              <w:rPr>
                <w:color w:val="0000FF"/>
              </w:rPr>
              <w:fldChar w:fldCharType="end"/>
            </w:r>
            <w:r>
              <w:t>(a)(2)</w:t>
            </w:r>
          </w:p>
        </w:tc>
        <w:tc>
          <w:p xmlns:tce="http://www.TCE.com">
            <w:pPr>
              <w:pStyle w:val="BodyText"/>
            </w:pPr>
            <w:r>
              <w:t>Age on Delivery</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_Numd19e62675 \h </w:instrText>
            </w:r>
            <w:r>
              <w:fldChar w:fldCharType="separate"/>
            </w:r>
            <w:rPr>
              <w:color w:val="0000FF"/>
            </w:rPr>
            <w:r>
              <w:rPr>
                <w:u w:val="single"/>
              </w:rPr>
              <w:t>552.211-81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_Numd19e29135 \h </w:instrText>
            </w:r>
            <w:r>
              <w:fldChar w:fldCharType="separate"/>
            </w:r>
            <w:rPr>
              <w:color w:val="0000FF"/>
            </w:rPr>
            <w:r>
              <w:rPr>
                <w:u w:val="single"/>
              </w:rPr>
              <w:t>511.404</w:t>
            </w:r>
            <w:r>
              <w:rPr>
                <w:color w:val="0000FF"/>
              </w:rPr>
              <w:fldChar w:fldCharType="end"/>
            </w:r>
            <w:r>
              <w:t>(b)</w:t>
            </w:r>
          </w:p>
        </w:tc>
        <w:tc>
          <w:p xmlns:tce="http://www.TCE.com">
            <w:pPr>
              <w:pStyle w:val="BodyText"/>
            </w:pPr>
            <w:r>
              <w:t>Time of Shipment</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_Numd19e62738 \h </w:instrText>
            </w:r>
            <w:r>
              <w:fldChar w:fldCharType="separate"/>
            </w:r>
            <w:rPr>
              <w:color w:val="0000FF"/>
            </w:rPr>
            <w:r>
              <w:rPr>
                <w:u w:val="single"/>
              </w:rPr>
              <w:t>552.211-83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_Numd19e29135 \h </w:instrText>
            </w:r>
            <w:r>
              <w:fldChar w:fldCharType="separate"/>
            </w:r>
            <w:rPr>
              <w:color w:val="0000FF"/>
            </w:rPr>
            <w:r>
              <w:rPr>
                <w:u w:val="single"/>
              </w:rPr>
              <w:t>511.404</w:t>
            </w:r>
            <w:r>
              <w:rPr>
                <w:color w:val="0000FF"/>
              </w:rPr>
              <w:fldChar w:fldCharType="end"/>
            </w:r>
            <w:r>
              <w:t>(c)</w:t>
            </w:r>
          </w:p>
        </w:tc>
        <w:tc>
          <w:p xmlns:tce="http://www.TCE.com">
            <w:pPr>
              <w:pStyle w:val="BodyText"/>
            </w:pPr>
            <w:r>
              <w:t>Availability for Inspection, Testing, and Shipment/ Delivery</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_Numd19e62907 \h </w:instrText>
            </w:r>
            <w:r>
              <w:fldChar w:fldCharType="separate"/>
            </w:r>
            <w:rPr>
              <w:color w:val="0000FF"/>
            </w:rPr>
            <w:r>
              <w:rPr>
                <w:u w:val="single"/>
              </w:rPr>
              <w:t>552.211-85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_Numd19e28812 \h </w:instrText>
            </w:r>
            <w:r>
              <w:fldChar w:fldCharType="separate"/>
            </w:r>
            <w:rPr>
              <w:color w:val="0000FF"/>
            </w:rPr>
            <w:r>
              <w:rPr>
                <w:u w:val="single"/>
              </w:rPr>
              <w:t>511.204</w:t>
            </w:r>
            <w:r>
              <w:rPr>
                <w:color w:val="0000FF"/>
              </w:rPr>
              <w:fldChar w:fldCharType="end"/>
            </w:r>
            <w:r>
              <w:t>(b)(4)</w:t>
            </w:r>
          </w:p>
        </w:tc>
        <w:tc>
          <w:p xmlns:tce="http://www.TCE.com">
            <w:pPr>
              <w:pStyle w:val="BodyText"/>
            </w:pPr>
            <w:r>
              <w:t>Consistent Pack and Package Requirements</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_Numd19e62937 \h </w:instrText>
            </w:r>
            <w:r>
              <w:fldChar w:fldCharType="separate"/>
            </w:r>
            <w:rPr>
              <w:color w:val="0000FF"/>
            </w:rPr>
            <w:r>
              <w:rPr>
                <w:u w:val="single"/>
              </w:rPr>
              <w:t>552.211-86</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_Numd19e28812 \h </w:instrText>
            </w:r>
            <w:r>
              <w:fldChar w:fldCharType="separate"/>
            </w:r>
            <w:rPr>
              <w:color w:val="0000FF"/>
            </w:rPr>
            <w:r>
              <w:rPr>
                <w:u w:val="single"/>
              </w:rPr>
              <w:t>511.204</w:t>
            </w:r>
            <w:r>
              <w:rPr>
                <w:color w:val="0000FF"/>
              </w:rPr>
              <w:fldChar w:fldCharType="end"/>
            </w:r>
            <w:r>
              <w:t>(b)(5)</w:t>
            </w:r>
          </w:p>
        </w:tc>
        <w:tc>
          <w:p xmlns:tce="http://www.TCE.com">
            <w:pPr>
              <w:pStyle w:val="BodyText"/>
            </w:pPr>
            <w:r>
              <w:t>Maximum Weight Per Shipping Container</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_Numd19e62989 \h </w:instrText>
            </w:r>
            <w:r>
              <w:fldChar w:fldCharType="separate"/>
            </w:r>
            <w:rPr>
              <w:color w:val="0000FF"/>
            </w:rPr>
            <w:r>
              <w:rPr>
                <w:u w:val="single"/>
              </w:rPr>
              <w:t>552.211-87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_Numd19e28812 \h </w:instrText>
            </w:r>
            <w:r>
              <w:fldChar w:fldCharType="separate"/>
            </w:r>
            <w:rPr>
              <w:color w:val="0000FF"/>
            </w:rPr>
            <w:r>
              <w:rPr>
                <w:u w:val="single"/>
              </w:rPr>
              <w:t>511.204</w:t>
            </w:r>
            <w:r>
              <w:rPr>
                <w:color w:val="0000FF"/>
              </w:rPr>
              <w:fldChar w:fldCharType="end"/>
            </w:r>
            <w:r>
              <w:t>(b)(6)</w:t>
            </w:r>
          </w:p>
        </w:tc>
        <w:tc>
          <w:p xmlns:tce="http://www.TCE.com">
            <w:pPr>
              <w:pStyle w:val="BodyText"/>
            </w:pPr>
            <w:r>
              <w:t>Export Packing</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_Numd19e63031 \h </w:instrText>
            </w:r>
            <w:r>
              <w:fldChar w:fldCharType="separate"/>
            </w:r>
            <w:rPr>
              <w:color w:val="0000FF"/>
            </w:rPr>
            <w:r>
              <w:rPr>
                <w:u w:val="single"/>
              </w:rPr>
              <w:t>552.211-88</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_Numd19e28812 \h </w:instrText>
            </w:r>
            <w:r>
              <w:fldChar w:fldCharType="separate"/>
            </w:r>
            <w:rPr>
              <w:color w:val="0000FF"/>
            </w:rPr>
            <w:r>
              <w:rPr>
                <w:u w:val="single"/>
              </w:rPr>
              <w:t>511.204</w:t>
            </w:r>
            <w:r>
              <w:rPr>
                <w:color w:val="0000FF"/>
              </w:rPr>
              <w:fldChar w:fldCharType="end"/>
            </w:r>
            <w:r>
              <w:t>(b)(7)</w:t>
            </w:r>
          </w:p>
        </w:tc>
        <w:tc>
          <w:p xmlns:tce="http://www.TCE.com">
            <w:pPr>
              <w:pStyle w:val="BodyText"/>
            </w:pPr>
            <w:r>
              <w:t>Vehicle Export Preparation</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_Numd19e63060 \h </w:instrText>
            </w:r>
            <w:r>
              <w:fldChar w:fldCharType="separate"/>
            </w:r>
            <w:rPr>
              <w:color w:val="0000FF"/>
            </w:rPr>
            <w:r>
              <w:rPr>
                <w:u w:val="single"/>
              </w:rPr>
              <w:t>552.211-89</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_Numd19e28812 \h </w:instrText>
            </w:r>
            <w:r>
              <w:fldChar w:fldCharType="separate"/>
            </w:r>
            <w:rPr>
              <w:color w:val="0000FF"/>
            </w:rPr>
            <w:r>
              <w:rPr>
                <w:u w:val="single"/>
              </w:rPr>
              <w:t>511.204</w:t>
            </w:r>
            <w:r>
              <w:rPr>
                <w:color w:val="0000FF"/>
              </w:rPr>
              <w:fldChar w:fldCharType="end"/>
            </w:r>
            <w:r>
              <w:t>(b)(8)</w:t>
            </w:r>
          </w:p>
        </w:tc>
        <w:tc>
          <w:p xmlns:tce="http://www.TCE.com">
            <w:pPr>
              <w:pStyle w:val="BodyText"/>
            </w:pPr>
            <w:r>
              <w:t>Non-Manufactured Wood Packaging Material for Export</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_Numd19e63154 \h </w:instrText>
            </w:r>
            <w:r>
              <w:fldChar w:fldCharType="separate"/>
            </w:r>
            <w:rPr>
              <w:color w:val="0000FF"/>
            </w:rPr>
            <w:r>
              <w:rPr>
                <w:u w:val="single"/>
              </w:rPr>
              <w:t>552.211-90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_Numd19e28812 \h </w:instrText>
            </w:r>
            <w:r>
              <w:fldChar w:fldCharType="separate"/>
            </w:r>
            <w:rPr>
              <w:color w:val="0000FF"/>
            </w:rPr>
            <w:r>
              <w:rPr>
                <w:u w:val="single"/>
              </w:rPr>
              <w:t>511.204</w:t>
            </w:r>
            <w:r>
              <w:rPr>
                <w:color w:val="0000FF"/>
              </w:rPr>
              <w:fldChar w:fldCharType="end"/>
            </w:r>
            <w:r>
              <w:t>(b)(9)</w:t>
            </w:r>
          </w:p>
        </w:tc>
        <w:tc>
          <w:p xmlns:tce="http://www.TCE.com">
            <w:pPr>
              <w:pStyle w:val="BodyText"/>
            </w:pPr>
            <w:r>
              <w:t>Small Parts</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_Numd19e63183 \h </w:instrText>
            </w:r>
            <w:r>
              <w:fldChar w:fldCharType="separate"/>
            </w:r>
            <w:rPr>
              <w:color w:val="0000FF"/>
            </w:rPr>
            <w:r>
              <w:rPr>
                <w:u w:val="single"/>
              </w:rPr>
              <w:t>552.211-91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_Numd19e28812 \h </w:instrText>
            </w:r>
            <w:r>
              <w:fldChar w:fldCharType="separate"/>
            </w:r>
            <w:rPr>
              <w:color w:val="0000FF"/>
            </w:rPr>
            <w:r>
              <w:rPr>
                <w:u w:val="single"/>
              </w:rPr>
              <w:t>511.204</w:t>
            </w:r>
            <w:r>
              <w:rPr>
                <w:color w:val="0000FF"/>
              </w:rPr>
              <w:fldChar w:fldCharType="end"/>
            </w:r>
            <w:r>
              <w:t>(b)(10)</w:t>
            </w:r>
          </w:p>
        </w:tc>
        <w:tc>
          <w:p xmlns:tce="http://www.TCE.com">
            <w:pPr>
              <w:pStyle w:val="BodyText"/>
            </w:pPr>
            <w:r>
              <w:t>Vehicle Decals, Stickers, and Data Plates</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_Numd19e63211 \h </w:instrText>
            </w:r>
            <w:r>
              <w:fldChar w:fldCharType="separate"/>
            </w:r>
            <w:rPr>
              <w:color w:val="0000FF"/>
            </w:rPr>
            <w:r>
              <w:rPr>
                <w:u w:val="single"/>
              </w:rPr>
              <w:t>552.211-92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_Numd19e28812 \h </w:instrText>
            </w:r>
            <w:r>
              <w:fldChar w:fldCharType="separate"/>
            </w:r>
            <w:rPr>
              <w:color w:val="0000FF"/>
            </w:rPr>
            <w:r>
              <w:rPr>
                <w:u w:val="single"/>
              </w:rPr>
              <w:t>511.204</w:t>
            </w:r>
            <w:r>
              <w:rPr>
                <w:color w:val="0000FF"/>
              </w:rPr>
              <w:fldChar w:fldCharType="end"/>
            </w:r>
            <w:r>
              <w:t>(b)(11)</w:t>
            </w:r>
          </w:p>
        </w:tc>
        <w:tc>
          <w:p xmlns:tce="http://www.TCE.com">
            <w:pPr>
              <w:pStyle w:val="BodyText"/>
            </w:pPr>
            <w:r>
              <w:t>Radio Frequency Identification (RFID) Using Passive Tags</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_Numd19e63258 \h </w:instrText>
            </w:r>
            <w:r>
              <w:fldChar w:fldCharType="separate"/>
            </w:r>
            <w:rPr>
              <w:color w:val="0000FF"/>
            </w:rPr>
            <w:r>
              <w:rPr>
                <w:u w:val="single"/>
              </w:rPr>
              <w:t>552.211-94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_Numd19e29135 \h </w:instrText>
            </w:r>
            <w:r>
              <w:fldChar w:fldCharType="separate"/>
            </w:r>
            <w:rPr>
              <w:color w:val="0000FF"/>
            </w:rPr>
            <w:r>
              <w:rPr>
                <w:u w:val="single"/>
              </w:rPr>
              <w:t>511.404</w:t>
            </w:r>
            <w:r>
              <w:rPr>
                <w:color w:val="0000FF"/>
              </w:rPr>
              <w:fldChar w:fldCharType="end"/>
            </w:r>
            <w:r>
              <w:t>(d)</w:t>
            </w:r>
          </w:p>
        </w:tc>
        <w:tc>
          <w:p xmlns:tce="http://www.TCE.com">
            <w:pPr>
              <w:pStyle w:val="BodyText"/>
            </w:pPr>
            <w:r>
              <w:t>Time of Delivery</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_Numd19e63817 \h </w:instrText>
            </w:r>
            <w:r>
              <w:fldChar w:fldCharType="separate"/>
            </w:r>
            <w:rPr>
              <w:color w:val="0000FF"/>
            </w:rPr>
            <w:r>
              <w:rPr>
                <w:u w:val="single"/>
              </w:rPr>
              <w:t>552.212-71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_Numd19e29928 \h </w:instrText>
            </w:r>
            <w:r>
              <w:fldChar w:fldCharType="separate"/>
            </w:r>
            <w:rPr>
              <w:color w:val="0000FF"/>
            </w:rPr>
            <w:r>
              <w:rPr>
                <w:u w:val="single"/>
              </w:rPr>
              <w:t>512.301</w:t>
            </w:r>
            <w:r>
              <w:rPr>
                <w:color w:val="0000FF"/>
              </w:rPr>
              <w:fldChar w:fldCharType="end"/>
            </w:r>
            <w:r>
              <w:t>(a)(1)</w:t>
            </w:r>
          </w:p>
        </w:tc>
        <w:tc>
          <w:p xmlns:tce="http://www.TCE.com">
            <w:pPr>
              <w:pStyle w:val="BodyText"/>
            </w:pPr>
            <w:r>
              <w:t>Contract Terms and Conditions Applicable to GSA Acquisition of Commercial Products and Commercial Services</w:t>
            </w:r>
          </w:p>
        </w:tc>
        <w:tc>
          <w:p xmlns:tce="http://www.TCE.com">
            <w:pPr>
              <w:pStyle w:val="BodyText"/>
            </w:pPr>
            <w:r>
              <w:t>WR</w:t>
            </w:r>
          </w:p>
        </w:tc>
        <w:tc>
          <w:p xmlns:tce="http://www.TCE.com">
            <w:pPr>
              <w:pStyle w:val="BodyText"/>
            </w:pPr>
            <w:r>
              <w:t>WR</w:t>
            </w:r>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_Numd19e64156 \h </w:instrText>
            </w:r>
            <w:r>
              <w:fldChar w:fldCharType="separate"/>
            </w:r>
            <w:rPr>
              <w:color w:val="0000FF"/>
            </w:rPr>
            <w:r>
              <w:rPr>
                <w:u w:val="single"/>
              </w:rPr>
              <w:t>552.212-72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_Numd19e29928 \h </w:instrText>
            </w:r>
            <w:r>
              <w:fldChar w:fldCharType="separate"/>
            </w:r>
            <w:rPr>
              <w:color w:val="0000FF"/>
            </w:rPr>
            <w:r>
              <w:rPr>
                <w:u w:val="single"/>
              </w:rPr>
              <w:t>512.301</w:t>
            </w:r>
            <w:r>
              <w:rPr>
                <w:color w:val="0000FF"/>
              </w:rPr>
              <w:fldChar w:fldCharType="end"/>
            </w:r>
            <w:r>
              <w:t>(a)(2)</w:t>
            </w:r>
          </w:p>
        </w:tc>
        <w:tc>
          <w:p xmlns:tce="http://www.TCE.com">
            <w:pPr>
              <w:pStyle w:val="BodyText"/>
            </w:pPr>
            <w:r>
              <w:t>Contract Terms and Conditions Required to Implement Statutes or Executive Orders Applicable to GSA Acquisition of Commercial Items</w:t>
            </w:r>
          </w:p>
        </w:tc>
        <w:tc>
          <w:p xmlns:tce="http://www.TCE.com">
            <w:pPr>
              <w:pStyle w:val="BodyText"/>
            </w:pPr>
            <w:r>
              <w:t>WR</w:t>
            </w:r>
          </w:p>
        </w:tc>
        <w:tc>
          <w:p xmlns:tce="http://www.TCE.com">
            <w:pPr>
              <w:pStyle w:val="BodyText"/>
            </w:pPr>
            <w:r>
              <w:t>WR</w:t>
            </w:r>
          </w:p>
        </w:tc>
        <w:tc>
          <w:p/>
        </w:tc>
        <w:tc>
          <w:p/>
        </w:tc>
        <w:tc>
          <w:p xmlns:tce="http://www.TCE.com">
            <w:pPr>
              <w:pStyle w:val="BodyText"/>
            </w:pPr>
            <w:r>
              <w:t>WR</w:t>
            </w:r>
          </w:p>
        </w:tc>
        <w:tc>
          <w:p/>
        </w:tc>
        <w:tc>
          <w:p/>
        </w:tc>
      </w:tr>
      <w:tr>
        <w:trPr>
          <w:cantSplit/>
        </w:trPr>
        <w:tc>
          <w:p xmlns:tce="http://www.TCE.com">
            <w:pPr>
              <w:pStyle w:val="BodyText"/>
            </w:pPr>
            <w:r>
              <w:t>P</w:t>
            </w:r>
          </w:p>
        </w:tc>
        <w:tc>
          <w:p xmlns:tce="http://www.TCE.com">
            <w:pPr>
              <w:pStyle w:val="BodyText"/>
            </w:pPr>
            <w:r>
              <w:t/>
            </w:r>
            <w:r>
              <w:rPr>
                <w:color w:val="0000FF"/>
              </w:rPr>
              <w:fldChar w:fldCharType="begin"/>
            </w:r>
            <w:r>
              <w:rPr>
                <w:color w:val="0000FF"/>
              </w:rPr>
              <w:instrText xml:space="preserve"> REF _Numd19e64363 \h </w:instrText>
            </w:r>
            <w:r>
              <w:fldChar w:fldCharType="separate"/>
            </w:r>
            <w:rPr>
              <w:color w:val="0000FF"/>
            </w:rPr>
            <w:r>
              <w:rPr>
                <w:u w:val="single"/>
              </w:rPr>
              <w:t>552.214-70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_Numd19e31549 \h </w:instrText>
            </w:r>
            <w:r>
              <w:fldChar w:fldCharType="separate"/>
            </w:r>
            <w:rPr>
              <w:color w:val="0000FF"/>
            </w:rPr>
            <w:r>
              <w:rPr>
                <w:u w:val="single"/>
              </w:rPr>
              <w:t>514.201-6</w:t>
            </w:r>
            <w:r>
              <w:rPr>
                <w:color w:val="0000FF"/>
              </w:rPr>
              <w:fldChar w:fldCharType="end"/>
            </w:r>
            <w:r>
              <w:t/>
            </w:r>
          </w:p>
        </w:tc>
        <w:tc>
          <w:p xmlns:tce="http://www.TCE.com">
            <w:pPr>
              <w:pStyle w:val="BodyText"/>
            </w:pPr>
            <w:r>
              <w:t>“All or None” Bids</w:t>
            </w:r>
          </w:p>
        </w:tc>
        <w:tc>
          <w:p xmlns:tce="http://www.TCE.com">
            <w:pPr>
              <w:pStyle w:val="BodyText"/>
            </w:pPr>
            <w:r>
              <w:t>WR</w:t>
            </w:r>
          </w:p>
        </w:tc>
        <w:tc>
          <w:p xmlns:tce="http://www.TCE.com">
            <w:pPr>
              <w:pStyle w:val="BodyText"/>
            </w:pPr>
            <w:r>
              <w:t>WR</w:t>
            </w:r>
          </w:p>
        </w:tc>
        <w:tc>
          <w:p/>
        </w:tc>
        <w:tc>
          <w:p/>
        </w:tc>
        <w:tc>
          <w:p xmlns:tce="http://www.TCE.com">
            <w:pPr>
              <w:pStyle w:val="BodyText"/>
            </w:pPr>
            <w:r>
              <w:t>WR</w:t>
            </w:r>
          </w:p>
        </w:tc>
        <w:tc>
          <w:p/>
        </w:tc>
        <w:tc>
          <w:p/>
        </w:tc>
      </w:tr>
      <w:tr>
        <w:trPr>
          <w:cantSplit/>
        </w:trPr>
        <w:tc>
          <w:p xmlns:tce="http://www.TCE.com">
            <w:pPr>
              <w:pStyle w:val="BodyText"/>
            </w:pPr>
            <w:r>
              <w:t>P</w:t>
            </w:r>
          </w:p>
        </w:tc>
        <w:tc>
          <w:p xmlns:tce="http://www.TCE.com">
            <w:pPr>
              <w:pStyle w:val="BodyText"/>
            </w:pPr>
            <w:r>
              <w:t/>
            </w:r>
            <w:r>
              <w:rPr>
                <w:color w:val="0000FF"/>
              </w:rPr>
              <w:fldChar w:fldCharType="begin"/>
            </w:r>
            <w:r>
              <w:rPr>
                <w:color w:val="0000FF"/>
              </w:rPr>
              <w:instrText xml:space="preserve"> REF _Numd19e64415 \h </w:instrText>
            </w:r>
            <w:r>
              <w:fldChar w:fldCharType="separate"/>
            </w:r>
            <w:rPr>
              <w:color w:val="0000FF"/>
            </w:rPr>
            <w:r>
              <w:rPr>
                <w:u w:val="single"/>
              </w:rPr>
              <w:t>552.214-72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_Numd19e31653 \h </w:instrText>
            </w:r>
            <w:r>
              <w:fldChar w:fldCharType="separate"/>
            </w:r>
            <w:rPr>
              <w:color w:val="0000FF"/>
            </w:rPr>
            <w:r>
              <w:rPr>
                <w:u w:val="single"/>
              </w:rPr>
              <w:t>514.202-4</w:t>
            </w:r>
            <w:r>
              <w:rPr>
                <w:color w:val="0000FF"/>
              </w:rPr>
              <w:fldChar w:fldCharType="end"/>
            </w:r>
            <w:r>
              <w:t>(a)(3)</w:t>
            </w:r>
          </w:p>
        </w:tc>
        <w:tc>
          <w:p xmlns:tce="http://www.TCE.com">
            <w:pPr>
              <w:pStyle w:val="BodyText"/>
            </w:pPr>
            <w:r>
              <w:t>Bid Sample Requirements</w:t>
            </w:r>
          </w:p>
        </w:tc>
        <w:tc>
          <w:p xmlns:tce="http://www.TCE.com">
            <w:pPr>
              <w:pStyle w:val="BodyText"/>
            </w:pPr>
            <w:r>
              <w:t>WR</w:t>
            </w:r>
          </w:p>
        </w:tc>
        <w:tc>
          <w:p xmlns:tce="http://www.TCE.com">
            <w:pPr>
              <w:pStyle w:val="BodyText"/>
            </w:pPr>
            <w:r>
              <w:t>WR</w:t>
            </w:r>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_Numd19e64793 \h </w:instrText>
            </w:r>
            <w:r>
              <w:fldChar w:fldCharType="separate"/>
            </w:r>
            <w:rPr>
              <w:color w:val="0000FF"/>
            </w:rPr>
            <w:r>
              <w:rPr>
                <w:u w:val="single"/>
              </w:rPr>
              <w:t>552.215-71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_Numd19e33914 \h </w:instrText>
            </w:r>
            <w:r>
              <w:fldChar w:fldCharType="separate"/>
            </w:r>
            <w:rPr>
              <w:color w:val="0000FF"/>
            </w:rPr>
            <w:r>
              <w:rPr>
                <w:u w:val="single"/>
              </w:rPr>
              <w:t>515.209-70</w:t>
            </w:r>
            <w:r>
              <w:rPr>
                <w:color w:val="0000FF"/>
              </w:rPr>
              <w:fldChar w:fldCharType="end"/>
            </w:r>
            <w:r>
              <w:t>(c)</w:t>
            </w:r>
          </w:p>
        </w:tc>
        <w:tc>
          <w:p xmlns:tce="http://www.TCE.com">
            <w:pPr>
              <w:pStyle w:val="BodyText"/>
            </w:pPr>
            <w:r>
              <w:t>Examination of Records by GSA (Multiple Award Schedule)</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_Numd19e64807 \h </w:instrText>
            </w:r>
            <w:r>
              <w:fldChar w:fldCharType="separate"/>
            </w:r>
            <w:rPr>
              <w:color w:val="0000FF"/>
            </w:rPr>
            <w:r>
              <w:rPr>
                <w:u w:val="single"/>
              </w:rPr>
              <w:t>552.215-72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_Numd19e35987 \h </w:instrText>
            </w:r>
            <w:r>
              <w:fldChar w:fldCharType="separate"/>
            </w:r>
            <w:rPr>
              <w:color w:val="0000FF"/>
            </w:rPr>
            <w:r>
              <w:rPr>
                <w:u w:val="single"/>
              </w:rPr>
              <w:t>515.408</w:t>
            </w:r>
            <w:r>
              <w:rPr>
                <w:color w:val="0000FF"/>
              </w:rPr>
              <w:fldChar w:fldCharType="end"/>
            </w:r>
            <w:r>
              <w:t>(d)</w:t>
            </w:r>
          </w:p>
        </w:tc>
        <w:tc>
          <w:p xmlns:tce="http://www.TCE.com">
            <w:pPr>
              <w:pStyle w:val="BodyText"/>
            </w:pPr>
            <w:r>
              <w:t>Price Adjustment—Failure to Provide Accurate Information</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_Numd19e64967 \h </w:instrText>
            </w:r>
            <w:r>
              <w:fldChar w:fldCharType="separate"/>
            </w:r>
            <w:rPr>
              <w:color w:val="0000FF"/>
            </w:rPr>
            <w:r>
              <w:rPr>
                <w:u w:val="single"/>
              </w:rPr>
              <w:t>552.216-70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_Numd19e36945 \h </w:instrText>
            </w:r>
            <w:r>
              <w:fldChar w:fldCharType="separate"/>
            </w:r>
            <w:rPr>
              <w:color w:val="0000FF"/>
            </w:rPr>
            <w:r>
              <w:rPr>
                <w:u w:val="single"/>
              </w:rPr>
              <w:t>516.203-4</w:t>
            </w:r>
            <w:r>
              <w:rPr>
                <w:color w:val="0000FF"/>
              </w:rPr>
              <w:fldChar w:fldCharType="end"/>
            </w:r>
            <w:r>
              <w:t>(a)</w:t>
            </w:r>
          </w:p>
        </w:tc>
        <w:tc>
          <w:p xmlns:tce="http://www.TCE.com">
            <w:pPr>
              <w:pStyle w:val="BodyText"/>
            </w:pPr>
            <w:r>
              <w:t>Economic Price Adjustment—FSS Multiple Award Schedule Contracts</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_Numd19e65177 \h </w:instrText>
            </w:r>
            <w:r>
              <w:fldChar w:fldCharType="separate"/>
            </w:r>
            <w:rPr>
              <w:color w:val="0000FF"/>
            </w:rPr>
            <w:r>
              <w:rPr>
                <w:u w:val="single"/>
              </w:rPr>
              <w:t>552.216-71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_Numd19e36945 \h </w:instrText>
            </w:r>
            <w:r>
              <w:fldChar w:fldCharType="separate"/>
            </w:r>
            <w:rPr>
              <w:color w:val="0000FF"/>
            </w:rPr>
            <w:r>
              <w:rPr>
                <w:u w:val="single"/>
              </w:rPr>
              <w:t>516.203-4</w:t>
            </w:r>
            <w:r>
              <w:rPr>
                <w:color w:val="0000FF"/>
              </w:rPr>
              <w:fldChar w:fldCharType="end"/>
            </w:r>
            <w:r>
              <w:t>(a)</w:t>
            </w:r>
          </w:p>
        </w:tc>
        <w:tc>
          <w:p xmlns:tce="http://www.TCE.com">
            <w:pPr>
              <w:pStyle w:val="BodyText"/>
            </w:pPr>
            <w:r>
              <w:t>Economic Price Adjustment—Special Order Program Contracts</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_Numd19e65331 \h </w:instrText>
            </w:r>
            <w:r>
              <w:fldChar w:fldCharType="separate"/>
            </w:r>
            <w:rPr>
              <w:color w:val="0000FF"/>
            </w:rPr>
            <w:r>
              <w:rPr>
                <w:u w:val="single"/>
              </w:rPr>
              <w:t>552.216-72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_Numd19e37291 \h </w:instrText>
            </w:r>
            <w:r>
              <w:fldChar w:fldCharType="separate"/>
            </w:r>
            <w:rPr>
              <w:color w:val="0000FF"/>
            </w:rPr>
            <w:r>
              <w:rPr>
                <w:u w:val="single"/>
              </w:rPr>
              <w:t>516.506</w:t>
            </w:r>
            <w:r>
              <w:rPr>
                <w:color w:val="0000FF"/>
              </w:rPr>
              <w:fldChar w:fldCharType="end"/>
            </w:r>
            <w:r>
              <w:t>(a)</w:t>
            </w:r>
          </w:p>
        </w:tc>
        <w:tc>
          <w:p xmlns:tce="http://www.TCE.com">
            <w:pPr>
              <w:pStyle w:val="BodyText"/>
            </w:pPr>
            <w:r>
              <w:t>Placement of Orders</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P</w:t>
            </w:r>
          </w:p>
        </w:tc>
        <w:tc>
          <w:p xmlns:tce="http://www.TCE.com">
            <w:pPr>
              <w:pStyle w:val="BodyText"/>
            </w:pPr>
            <w:r>
              <w:t/>
            </w:r>
            <w:r>
              <w:rPr>
                <w:color w:val="0000FF"/>
              </w:rPr>
              <w:fldChar w:fldCharType="begin"/>
            </w:r>
            <w:r>
              <w:rPr>
                <w:color w:val="0000FF"/>
              </w:rPr>
              <w:instrText xml:space="preserve"> REF _Numd19e65439 \h </w:instrText>
            </w:r>
            <w:r>
              <w:fldChar w:fldCharType="separate"/>
            </w:r>
            <w:rPr>
              <w:color w:val="0000FF"/>
            </w:rPr>
            <w:r>
              <w:rPr>
                <w:u w:val="single"/>
              </w:rPr>
              <w:t>552.216-73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_Numd19e37291 \h </w:instrText>
            </w:r>
            <w:r>
              <w:fldChar w:fldCharType="separate"/>
            </w:r>
            <w:rPr>
              <w:color w:val="0000FF"/>
            </w:rPr>
            <w:r>
              <w:rPr>
                <w:u w:val="single"/>
              </w:rPr>
              <w:t>516.506</w:t>
            </w:r>
            <w:r>
              <w:rPr>
                <w:color w:val="0000FF"/>
              </w:rPr>
              <w:fldChar w:fldCharType="end"/>
            </w:r>
            <w:r>
              <w:t xml:space="preserve"> (b)</w:t>
            </w:r>
          </w:p>
        </w:tc>
        <w:tc>
          <w:p xmlns:tce="http://www.TCE.com">
            <w:pPr>
              <w:pStyle w:val="BodyText"/>
            </w:pPr>
            <w:r>
              <w:t>Ordering Information</w:t>
            </w:r>
          </w:p>
        </w:tc>
        <w:tc>
          <w:p xmlns:tce="http://www.TCE.com">
            <w:pPr>
              <w:pStyle w:val="BodyText"/>
            </w:pPr>
            <w:r>
              <w:t>WR</w:t>
            </w:r>
          </w:p>
        </w:tc>
        <w:tc>
          <w:p xmlns:tce="http://www.TCE.com">
            <w:pPr>
              <w:pStyle w:val="BodyText"/>
            </w:pPr>
            <w:r>
              <w:t>WR</w:t>
            </w:r>
          </w:p>
        </w:tc>
        <w:tc>
          <w:p/>
        </w:tc>
        <w:tc>
          <w:p/>
        </w:tc>
        <w:tc>
          <w:p xmlns:tce="http://www.TCE.com">
            <w:pPr>
              <w:pStyle w:val="BodyText"/>
            </w:pPr>
            <w:r>
              <w:t>WR</w:t>
            </w:r>
          </w:p>
        </w:tc>
        <w:tc>
          <w:p/>
        </w:tc>
        <w:tc>
          <w:p/>
        </w:tc>
      </w:tr>
      <w:tr>
        <w:trPr>
          <w:cantSplit/>
        </w:trPr>
        <w:tc>
          <w:p xmlns:tce="http://www.TCE.com">
            <w:pPr>
              <w:pStyle w:val="BodyText"/>
            </w:pPr>
            <w:r>
              <w:t> </w:t>
            </w:r>
          </w:p>
        </w:tc>
        <w:tc>
          <w:p/>
        </w:tc>
        <w:tc>
          <w:p/>
        </w:tc>
        <w:tc>
          <w:p/>
        </w:tc>
        <w:tc>
          <w:p/>
        </w:tc>
        <w:tc>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_Numd19e65596 \h </w:instrText>
            </w:r>
            <w:r>
              <w:fldChar w:fldCharType="separate"/>
            </w:r>
            <w:rPr>
              <w:color w:val="0000FF"/>
            </w:rPr>
            <w:r>
              <w:rPr>
                <w:u w:val="single"/>
              </w:rPr>
              <w:t>552.216-75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_Numd19e37291 \h </w:instrText>
            </w:r>
            <w:r>
              <w:fldChar w:fldCharType="separate"/>
            </w:r>
            <w:rPr>
              <w:color w:val="0000FF"/>
            </w:rPr>
            <w:r>
              <w:rPr>
                <w:u w:val="single"/>
              </w:rPr>
              <w:t>516.506</w:t>
            </w:r>
            <w:r>
              <w:rPr>
                <w:color w:val="0000FF"/>
              </w:rPr>
              <w:fldChar w:fldCharType="end"/>
            </w:r>
            <w:r>
              <w:t xml:space="preserve"> (c)</w:t>
            </w:r>
          </w:p>
        </w:tc>
        <w:tc>
          <w:p xmlns:tce="http://www.TCE.com">
            <w:pPr>
              <w:pStyle w:val="BodyText"/>
            </w:pPr>
            <w:r>
              <w:t>Transactional Data Reporting</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P</w:t>
            </w:r>
          </w:p>
        </w:tc>
        <w:tc>
          <w:p xmlns:tce="http://www.TCE.com">
            <w:pPr>
              <w:pStyle w:val="BodyText"/>
            </w:pPr>
            <w:r>
              <w:t/>
            </w:r>
            <w:r>
              <w:rPr>
                <w:color w:val="0000FF"/>
              </w:rPr>
              <w:fldChar w:fldCharType="begin"/>
            </w:r>
            <w:r>
              <w:rPr>
                <w:color w:val="0000FF"/>
              </w:rPr>
              <w:instrText xml:space="preserve"> REF _Numd19e65910 \h </w:instrText>
            </w:r>
            <w:r>
              <w:fldChar w:fldCharType="separate"/>
            </w:r>
            <w:rPr>
              <w:color w:val="0000FF"/>
            </w:rPr>
            <w:r>
              <w:rPr>
                <w:u w:val="single"/>
              </w:rPr>
              <w:t>552.217-70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_Numd19e38106 \h </w:instrText>
            </w:r>
            <w:r>
              <w:fldChar w:fldCharType="separate"/>
            </w:r>
            <w:rPr>
              <w:color w:val="0000FF"/>
            </w:rPr>
            <w:r>
              <w:rPr>
                <w:u w:val="single"/>
              </w:rPr>
              <w:t>517.208</w:t>
            </w:r>
            <w:r>
              <w:rPr>
                <w:color w:val="0000FF"/>
              </w:rPr>
              <w:fldChar w:fldCharType="end"/>
            </w:r>
            <w:r>
              <w:t>(a)</w:t>
            </w:r>
          </w:p>
        </w:tc>
        <w:tc>
          <w:p xmlns:tce="http://www.TCE.com">
            <w:pPr>
              <w:pStyle w:val="BodyText"/>
            </w:pPr>
            <w:r>
              <w:t>Evaluation of Options</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P</w:t>
            </w:r>
          </w:p>
        </w:tc>
        <w:tc>
          <w:p xmlns:tce="http://www.TCE.com">
            <w:pPr>
              <w:pStyle w:val="BodyText"/>
            </w:pPr>
            <w:r>
              <w:t/>
            </w:r>
            <w:r>
              <w:rPr>
                <w:color w:val="0000FF"/>
              </w:rPr>
              <w:fldChar w:fldCharType="begin"/>
            </w:r>
            <w:r>
              <w:rPr>
                <w:color w:val="0000FF"/>
              </w:rPr>
              <w:instrText xml:space="preserve"> REF _Numd19e65956 \h </w:instrText>
            </w:r>
            <w:r>
              <w:fldChar w:fldCharType="separate"/>
            </w:r>
            <w:rPr>
              <w:color w:val="0000FF"/>
            </w:rPr>
            <w:r>
              <w:rPr>
                <w:u w:val="single"/>
              </w:rPr>
              <w:t>552.217-71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_Numd19e38106 \h </w:instrText>
            </w:r>
            <w:r>
              <w:fldChar w:fldCharType="separate"/>
            </w:r>
            <w:rPr>
              <w:color w:val="0000FF"/>
            </w:rPr>
            <w:r>
              <w:rPr>
                <w:u w:val="single"/>
              </w:rPr>
              <w:t>517.208</w:t>
            </w:r>
            <w:r>
              <w:rPr>
                <w:color w:val="0000FF"/>
              </w:rPr>
              <w:fldChar w:fldCharType="end"/>
            </w:r>
            <w:r>
              <w:t>(b)</w:t>
            </w:r>
          </w:p>
        </w:tc>
        <w:tc>
          <w:p xmlns:tce="http://www.TCE.com">
            <w:pPr>
              <w:pStyle w:val="BodyText"/>
            </w:pPr>
            <w:r>
              <w:t>Notice Regarding Option(s)</w:t>
            </w:r>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_Numd19e66005 \h </w:instrText>
            </w:r>
            <w:r>
              <w:fldChar w:fldCharType="separate"/>
            </w:r>
            <w:rPr>
              <w:color w:val="0000FF"/>
            </w:rPr>
            <w:r>
              <w:rPr>
                <w:u w:val="single"/>
              </w:rPr>
              <w:t>552.219-70</w:t>
            </w:r>
            <w:r>
              <w:rPr>
                <w:color w:val="0000FF"/>
              </w:rPr>
              <w:fldChar w:fldCharType="end"/>
            </w:r>
            <w:r>
              <w:t/>
            </w:r>
          </w:p>
        </w:tc>
        <w:tc>
          <w:p/>
        </w:tc>
        <w:tc>
          <w:p xmlns:tce="http://www.TCE.com">
            <w:pPr>
              <w:pStyle w:val="BodyText"/>
            </w:pPr>
            <w:r>
              <w:t>Allocation of Orders—Partially Set-aside Items</w:t>
            </w:r>
          </w:p>
        </w:tc>
        <w:tc>
          <w:p xmlns:tce="http://www.TCE.com">
            <w:pPr>
              <w:pStyle w:val="BodyText"/>
            </w:pPr>
            <w:r>
              <w:t>WR</w:t>
            </w:r>
          </w:p>
        </w:tc>
        <w:tc>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_Numd19e66034 \h </w:instrText>
            </w:r>
            <w:r>
              <w:fldChar w:fldCharType="separate"/>
            </w:r>
            <w:rPr>
              <w:color w:val="0000FF"/>
            </w:rPr>
            <w:r>
              <w:rPr>
                <w:u w:val="single"/>
              </w:rPr>
              <w:t>552.219-74</w:t>
            </w:r>
            <w:r>
              <w:rPr>
                <w:color w:val="0000FF"/>
              </w:rPr>
              <w:fldChar w:fldCharType="end"/>
            </w:r>
            <w:r>
              <w:t/>
            </w:r>
          </w:p>
        </w:tc>
        <w:tc>
          <w:p/>
        </w:tc>
        <w:tc>
          <w:p xmlns:tce="http://www.TCE.com">
            <w:pPr>
              <w:pStyle w:val="BodyText"/>
            </w:pPr>
            <w:r>
              <w:t>Section 8(a) Direct Award</w:t>
            </w:r>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WR</w:t>
            </w:r>
          </w:p>
        </w:tc>
        <w:tc>
          <w:p/>
        </w:tc>
        <w:tc>
          <w:p xmlns:tce="http://www.TCE.com">
            <w:pPr>
              <w:pStyle w:val="BodyText"/>
            </w:pPr>
            <w:r>
              <w:t>WR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_Numd19e66118 \h </w:instrText>
            </w:r>
            <w:r>
              <w:fldChar w:fldCharType="separate"/>
            </w:r>
            <w:rPr>
              <w:color w:val="0000FF"/>
            </w:rPr>
            <w:r>
              <w:rPr>
                <w:u w:val="single"/>
              </w:rPr>
              <w:t>552.223-70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_Numd19e43824 \h </w:instrText>
            </w:r>
            <w:r>
              <w:fldChar w:fldCharType="separate"/>
            </w:r>
            <w:rPr>
              <w:color w:val="0000FF"/>
            </w:rPr>
            <w:r>
              <w:rPr>
                <w:u w:val="single"/>
              </w:rPr>
              <w:t>523.303</w:t>
            </w:r>
            <w:r>
              <w:rPr>
                <w:color w:val="0000FF"/>
              </w:rPr>
              <w:fldChar w:fldCharType="end"/>
            </w:r>
            <w:r>
              <w:t>(a)</w:t>
            </w:r>
          </w:p>
        </w:tc>
        <w:tc>
          <w:p xmlns:tce="http://www.TCE.com">
            <w:pPr>
              <w:pStyle w:val="BodyText"/>
            </w:pPr>
            <w:r>
              <w:t>Hazardous Substances</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_Numd19e66172 \h </w:instrText>
            </w:r>
            <w:r>
              <w:fldChar w:fldCharType="separate"/>
            </w:r>
            <w:rPr>
              <w:color w:val="0000FF"/>
            </w:rPr>
            <w:r>
              <w:rPr>
                <w:u w:val="single"/>
              </w:rPr>
              <w:t>552.223-71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_Numd19e43824 \h </w:instrText>
            </w:r>
            <w:r>
              <w:fldChar w:fldCharType="separate"/>
            </w:r>
            <w:rPr>
              <w:color w:val="0000FF"/>
            </w:rPr>
            <w:r>
              <w:rPr>
                <w:u w:val="single"/>
              </w:rPr>
              <w:t>523.303</w:t>
            </w:r>
            <w:r>
              <w:rPr>
                <w:color w:val="0000FF"/>
              </w:rPr>
              <w:fldChar w:fldCharType="end"/>
            </w:r>
            <w:r>
              <w:t>(b)</w:t>
            </w:r>
          </w:p>
        </w:tc>
        <w:tc>
          <w:p xmlns:tce="http://www.TCE.com">
            <w:pPr>
              <w:pStyle w:val="BodyText"/>
            </w:pPr>
            <w:r>
              <w:t>Nonconforming Hazardous Materials</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P</w:t>
            </w:r>
          </w:p>
        </w:tc>
        <w:tc>
          <w:p xmlns:tce="http://www.TCE.com">
            <w:pPr>
              <w:pStyle w:val="BodyText"/>
            </w:pPr>
            <w:r>
              <w:t/>
            </w:r>
            <w:r>
              <w:rPr>
                <w:color w:val="0000FF"/>
              </w:rPr>
              <w:fldChar w:fldCharType="begin"/>
            </w:r>
            <w:r>
              <w:rPr>
                <w:color w:val="0000FF"/>
              </w:rPr>
              <w:instrText xml:space="preserve"> REF _Numd19e66251 \h </w:instrText>
            </w:r>
            <w:r>
              <w:fldChar w:fldCharType="separate"/>
            </w:r>
            <w:rPr>
              <w:color w:val="0000FF"/>
            </w:rPr>
            <w:r>
              <w:rPr>
                <w:u w:val="single"/>
              </w:rPr>
              <w:t>552.223-72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_Numd19e43876 \h </w:instrText>
            </w:r>
            <w:r>
              <w:fldChar w:fldCharType="separate"/>
            </w:r>
            <w:rPr>
              <w:color w:val="0000FF"/>
            </w:rPr>
            <w:r>
              <w:rPr>
                <w:u w:val="single"/>
              </w:rPr>
              <w:t>523.370</w:t>
            </w:r>
            <w:r>
              <w:rPr>
                <w:color w:val="0000FF"/>
              </w:rPr>
              <w:fldChar w:fldCharType="end"/>
            </w:r>
            <w:r>
              <w:t/>
            </w:r>
          </w:p>
        </w:tc>
        <w:tc>
          <w:p xmlns:tce="http://www.TCE.com">
            <w:pPr>
              <w:pStyle w:val="BodyText"/>
            </w:pPr>
            <w:r>
              <w:t>Hazardous Material Information</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_Numd19e66561 \h </w:instrText>
            </w:r>
            <w:r>
              <w:fldChar w:fldCharType="separate"/>
            </w:r>
            <w:rPr>
              <w:color w:val="0000FF"/>
            </w:rPr>
            <w:r>
              <w:rPr>
                <w:u w:val="single"/>
              </w:rPr>
              <w:t>552.227-70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_Numd19e44483 \h </w:instrText>
            </w:r>
            <w:r>
              <w:fldChar w:fldCharType="separate"/>
            </w:r>
            <w:rPr>
              <w:color w:val="0000FF"/>
            </w:rPr>
            <w:r>
              <w:rPr>
                <w:u w:val="single"/>
              </w:rPr>
              <w:t>527.409</w:t>
            </w:r>
            <w:r>
              <w:rPr>
                <w:color w:val="0000FF"/>
              </w:rPr>
              <w:fldChar w:fldCharType="end"/>
            </w:r>
            <w:r>
              <w:t>(a)</w:t>
            </w:r>
          </w:p>
        </w:tc>
        <w:tc>
          <w:p xmlns:tce="http://www.TCE.com">
            <w:pPr>
              <w:pStyle w:val="BodyText"/>
            </w:pPr>
            <w:r>
              <w:t>Government Rights (Unlimited)</w:t>
            </w:r>
          </w:p>
        </w:tc>
        <w:tc>
          <w:p/>
        </w:tc>
        <w:tc>
          <w:p/>
        </w:tc>
        <w:tc>
          <w:p/>
        </w:tc>
        <w:tc>
          <w:p xmlns:tce="http://www.TCE.com">
            <w:pPr>
              <w:pStyle w:val="BodyText"/>
            </w:pPr>
            <w:r>
              <w:t>WR</w:t>
            </w:r>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_Numd19e66594 \h </w:instrText>
            </w:r>
            <w:r>
              <w:fldChar w:fldCharType="separate"/>
            </w:r>
            <w:rPr>
              <w:color w:val="0000FF"/>
            </w:rPr>
            <w:r>
              <w:rPr>
                <w:u w:val="single"/>
              </w:rPr>
              <w:t>552.227-71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_Numd19e44483 \h </w:instrText>
            </w:r>
            <w:r>
              <w:fldChar w:fldCharType="separate"/>
            </w:r>
            <w:rPr>
              <w:color w:val="0000FF"/>
            </w:rPr>
            <w:r>
              <w:rPr>
                <w:u w:val="single"/>
              </w:rPr>
              <w:t>527.409</w:t>
            </w:r>
            <w:r>
              <w:rPr>
                <w:color w:val="0000FF"/>
              </w:rPr>
              <w:fldChar w:fldCharType="end"/>
            </w:r>
            <w:r>
              <w:t>(b)</w:t>
            </w:r>
          </w:p>
        </w:tc>
        <w:tc>
          <w:p xmlns:tce="http://www.TCE.com">
            <w:pPr>
              <w:pStyle w:val="BodyText"/>
            </w:pPr>
            <w:r>
              <w:t>Drawings and Other Data to Become Property of Government</w:t>
            </w:r>
          </w:p>
        </w:tc>
        <w:tc>
          <w:p/>
        </w:tc>
        <w:tc>
          <w:p/>
        </w:tc>
        <w:tc>
          <w:p/>
        </w:tc>
        <w:tc>
          <w:p xmlns:tce="http://www.TCE.com">
            <w:pPr>
              <w:pStyle w:val="BodyText"/>
            </w:pPr>
            <w:r>
              <w:t>WR</w:t>
            </w:r>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_Numd19e66636 \h </w:instrText>
            </w:r>
            <w:r>
              <w:fldChar w:fldCharType="separate"/>
            </w:r>
            <w:rPr>
              <w:color w:val="0000FF"/>
            </w:rPr>
            <w:r>
              <w:rPr>
                <w:u w:val="single"/>
              </w:rPr>
              <w:t>552.228-5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_Numd19e45248 \h </w:instrText>
            </w:r>
            <w:r>
              <w:fldChar w:fldCharType="separate"/>
            </w:r>
            <w:rPr>
              <w:color w:val="0000FF"/>
            </w:rPr>
            <w:r>
              <w:rPr>
                <w:u w:val="single"/>
              </w:rPr>
              <w:t>528.310</w:t>
            </w:r>
            <w:r>
              <w:rPr>
                <w:color w:val="0000FF"/>
              </w:rPr>
              <w:fldChar w:fldCharType="end"/>
            </w:r>
            <w:r>
              <w:t/>
            </w:r>
          </w:p>
        </w:tc>
        <w:tc>
          <w:p xmlns:tce="http://www.TCE.com">
            <w:pPr>
              <w:pStyle w:val="BodyText"/>
            </w:pPr>
            <w:r>
              <w:t>Government as Additional Insured</w:t>
            </w:r>
          </w:p>
        </w:tc>
        <w:tc>
          <w:p xmlns:tce="http://www.TCE.com">
            <w:pPr>
              <w:pStyle w:val="BodyText"/>
            </w:pPr>
            <w:r>
              <w:t>WR</w:t>
            </w:r>
          </w:p>
        </w:tc>
        <w:tc>
          <w:p xmlns:tce="http://www.TCE.com">
            <w:pPr>
              <w:pStyle w:val="BodyText"/>
            </w:pPr>
            <w:r>
              <w:t>R</w:t>
            </w:r>
          </w:p>
        </w:tc>
        <w:tc>
          <w:p xmlns:tce="http://www.TCE.com">
            <w:pPr>
              <w:pStyle w:val="BodyText"/>
            </w:pPr>
            <w:r>
              <w:t>WR</w:t>
            </w:r>
          </w:p>
        </w:tc>
        <w:tc>
          <w:p xmlns:tce="http://www.TCE.com">
            <w:pPr>
              <w:pStyle w:val="BodyText"/>
            </w:pPr>
            <w:r>
              <w:t>WR</w:t>
            </w:r>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_Numd19e66693 \h </w:instrText>
            </w:r>
            <w:r>
              <w:fldChar w:fldCharType="separate"/>
            </w:r>
            <w:rPr>
              <w:color w:val="0000FF"/>
            </w:rPr>
            <w:r>
              <w:rPr>
                <w:u w:val="single"/>
              </w:rPr>
              <w:t>552.229-70</w:t>
            </w:r>
            <w:r>
              <w:rPr>
                <w:color w:val="0000FF"/>
              </w:rPr>
              <w:fldChar w:fldCharType="end"/>
            </w:r>
            <w:r>
              <w:t/>
            </w:r>
          </w:p>
        </w:tc>
        <w:tc>
          <w:p/>
        </w:tc>
        <w:tc>
          <w:p xmlns:tce="http://www.TCE.com">
            <w:pPr>
              <w:pStyle w:val="BodyText"/>
            </w:pPr>
            <w:r>
              <w:t>Federal, State, and Local Taxes</w:t>
            </w:r>
          </w:p>
        </w:tc>
        <w:tc>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_Numd19e66722 \h </w:instrText>
            </w:r>
            <w:r>
              <w:fldChar w:fldCharType="separate"/>
            </w:r>
            <w:rPr>
              <w:color w:val="0000FF"/>
            </w:rPr>
            <w:r>
              <w:rPr>
                <w:u w:val="single"/>
              </w:rPr>
              <w:t>552.229-71</w:t>
            </w:r>
            <w:r>
              <w:rPr>
                <w:color w:val="0000FF"/>
              </w:rPr>
              <w:fldChar w:fldCharType="end"/>
            </w:r>
            <w:r>
              <w:t/>
            </w:r>
          </w:p>
        </w:tc>
        <w:tc>
          <w:p/>
        </w:tc>
        <w:tc>
          <w:p xmlns:tce="http://www.TCE.com">
            <w:pPr>
              <w:pStyle w:val="BodyText"/>
            </w:pPr>
            <w:r>
              <w:t>Federal Excise Tax—DC Government</w:t>
            </w:r>
          </w:p>
        </w:tc>
        <w:tc>
          <w:p xmlns:tce="http://www.TCE.com">
            <w:pPr>
              <w:pStyle w:val="BodyText"/>
            </w:pPr>
            <w:r>
              <w:t>WR</w:t>
            </w:r>
          </w:p>
        </w:tc>
        <w:tc>
          <w:p xmlns:tce="http://www.TCE.com">
            <w:pPr>
              <w:pStyle w:val="BodyText"/>
            </w:pPr>
            <w:r>
              <w:t>WR</w:t>
            </w:r>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_Numd19e66764 \h </w:instrText>
            </w:r>
            <w:r>
              <w:fldChar w:fldCharType="separate"/>
            </w:r>
            <w:rPr>
              <w:color w:val="0000FF"/>
            </w:rPr>
            <w:r>
              <w:rPr>
                <w:u w:val="single"/>
              </w:rPr>
              <w:t>552.232-1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_Numd19e46870 \h </w:instrText>
            </w:r>
            <w:r>
              <w:fldChar w:fldCharType="separate"/>
            </w:r>
            <w:rPr>
              <w:color w:val="0000FF"/>
            </w:rPr>
            <w:r>
              <w:rPr>
                <w:u w:val="single"/>
              </w:rPr>
              <w:t>532.908</w:t>
            </w:r>
            <w:r>
              <w:rPr>
                <w:color w:val="0000FF"/>
              </w:rPr>
              <w:fldChar w:fldCharType="end"/>
            </w:r>
            <w:r>
              <w:t>(a)</w:t>
            </w:r>
          </w:p>
        </w:tc>
        <w:tc>
          <w:p xmlns:tce="http://www.TCE.com">
            <w:pPr>
              <w:pStyle w:val="BodyText"/>
            </w:pPr>
            <w:r>
              <w:t>Payments</w:t>
            </w:r>
          </w:p>
        </w:tc>
        <w:tc>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_Numd19e66830 \h </w:instrText>
            </w:r>
            <w:r>
              <w:fldChar w:fldCharType="separate"/>
            </w:r>
            <w:rPr>
              <w:color w:val="0000FF"/>
            </w:rPr>
            <w:r>
              <w:rPr>
                <w:u w:val="single"/>
              </w:rPr>
              <w:t>552.232-5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_Numd19e46063 \h </w:instrText>
            </w:r>
            <w:r>
              <w:fldChar w:fldCharType="separate"/>
            </w:r>
            <w:rPr>
              <w:color w:val="0000FF"/>
            </w:rPr>
            <w:r>
              <w:rPr>
                <w:u w:val="single"/>
              </w:rPr>
              <w:t>532.111</w:t>
            </w:r>
            <w:r>
              <w:rPr>
                <w:color w:val="0000FF"/>
              </w:rPr>
              <w:fldChar w:fldCharType="end"/>
            </w:r>
            <w:r>
              <w:t/>
            </w:r>
          </w:p>
        </w:tc>
        <w:tc>
          <w:p xmlns:tce="http://www.TCE.com">
            <w:pPr>
              <w:pStyle w:val="BodyText"/>
            </w:pPr>
            <w:r>
              <w:t>Payments under Fixed-Price Construction Contracts</w:t>
            </w:r>
          </w:p>
        </w:tc>
        <w:tc>
          <w:p/>
        </w:tc>
        <w:tc>
          <w:p/>
        </w:tc>
        <w:tc>
          <w:p xmlns:tce="http://www.TCE.com">
            <w:pPr>
              <w:pStyle w:val="BodyText"/>
            </w:pPr>
            <w:r>
              <w:t>WR</w:t>
            </w:r>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_Numd19e66909 \h </w:instrText>
            </w:r>
            <w:r>
              <w:fldChar w:fldCharType="separate"/>
            </w:r>
            <w:rPr>
              <w:color w:val="0000FF"/>
            </w:rPr>
            <w:r>
              <w:rPr>
                <w:u w:val="single"/>
              </w:rPr>
              <w:t>552.232-23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_Numd19e46640 \h </w:instrText>
            </w:r>
            <w:r>
              <w:fldChar w:fldCharType="separate"/>
            </w:r>
            <w:rPr>
              <w:color w:val="0000FF"/>
            </w:rPr>
            <w:r>
              <w:rPr>
                <w:u w:val="single"/>
              </w:rPr>
              <w:t>532.806</w:t>
            </w:r>
            <w:r>
              <w:rPr>
                <w:color w:val="0000FF"/>
              </w:rPr>
              <w:fldChar w:fldCharType="end"/>
            </w:r>
            <w:r>
              <w:t/>
            </w:r>
          </w:p>
        </w:tc>
        <w:tc>
          <w:p xmlns:tce="http://www.TCE.com">
            <w:pPr>
              <w:pStyle w:val="BodyText"/>
            </w:pPr>
            <w:r>
              <w:t>Assignment of Claims</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_Numd19e66940 \h </w:instrText>
            </w:r>
            <w:r>
              <w:fldChar w:fldCharType="separate"/>
            </w:r>
            <w:rPr>
              <w:color w:val="0000FF"/>
            </w:rPr>
            <w:r>
              <w:rPr>
                <w:u w:val="single"/>
              </w:rPr>
              <w:t>552.232-25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_Numd19e46870 \h </w:instrText>
            </w:r>
            <w:r>
              <w:fldChar w:fldCharType="separate"/>
            </w:r>
            <w:rPr>
              <w:color w:val="0000FF"/>
            </w:rPr>
            <w:r>
              <w:rPr>
                <w:u w:val="single"/>
              </w:rPr>
              <w:t>532.908</w:t>
            </w:r>
            <w:r>
              <w:rPr>
                <w:color w:val="0000FF"/>
              </w:rPr>
              <w:fldChar w:fldCharType="end"/>
            </w:r>
            <w:r>
              <w:t>(c)(2)</w:t>
            </w:r>
          </w:p>
        </w:tc>
        <w:tc>
          <w:p xmlns:tce="http://www.TCE.com">
            <w:pPr>
              <w:pStyle w:val="BodyText"/>
            </w:pPr>
            <w:r>
              <w:t>Prompt Payment</w:t>
            </w:r>
          </w:p>
        </w:tc>
        <w:tc>
          <w:p xmlns:tce="http://www.TCE.com">
            <w:pPr>
              <w:pStyle w:val="BodyText"/>
            </w:pPr>
            <w:r>
              <w:t>WR</w:t>
            </w:r>
          </w:p>
        </w:tc>
        <w:tc>
          <w:p xmlns:tce="http://www.TCE.com">
            <w:pPr>
              <w:pStyle w:val="BodyText"/>
            </w:pPr>
            <w:r>
              <w:t>WR</w:t>
            </w:r>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_Numd19e67669 \h </w:instrText>
            </w:r>
            <w:r>
              <w:fldChar w:fldCharType="separate"/>
            </w:r>
            <w:rPr>
              <w:color w:val="0000FF"/>
            </w:rPr>
            <w:r>
              <w:rPr>
                <w:u w:val="single"/>
              </w:rPr>
              <w:t>552.232-72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_Numd19e46676 \h </w:instrText>
            </w:r>
            <w:r>
              <w:fldChar w:fldCharType="separate"/>
            </w:r>
            <w:rPr>
              <w:color w:val="0000FF"/>
            </w:rPr>
            <w:r>
              <w:rPr>
                <w:u w:val="single"/>
              </w:rPr>
              <w:t>532.904</w:t>
            </w:r>
            <w:r>
              <w:rPr>
                <w:color w:val="0000FF"/>
              </w:rPr>
              <w:fldChar w:fldCharType="end"/>
            </w:r>
            <w:r>
              <w:t>(b)</w:t>
            </w:r>
          </w:p>
        </w:tc>
        <w:tc>
          <w:p xmlns:tce="http://www.TCE.com">
            <w:pPr>
              <w:pStyle w:val="BodyText"/>
            </w:pPr>
            <w:r>
              <w:t>Final Payment Under Building Services Contracts</w:t>
            </w:r>
          </w:p>
        </w:tc>
        <w:tc>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_Numd19e67763 \h </w:instrText>
            </w:r>
            <w:r>
              <w:fldChar w:fldCharType="separate"/>
            </w:r>
            <w:rPr>
              <w:color w:val="0000FF"/>
            </w:rPr>
            <w:r>
              <w:rPr>
                <w:u w:val="single"/>
              </w:rPr>
              <w:t>552.232-77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_Numd19e47062 \h </w:instrText>
            </w:r>
            <w:r>
              <w:fldChar w:fldCharType="separate"/>
            </w:r>
            <w:rPr>
              <w:color w:val="0000FF"/>
            </w:rPr>
            <w:r>
              <w:rPr>
                <w:u w:val="single"/>
              </w:rPr>
              <w:t>532.7003</w:t>
            </w:r>
            <w:r>
              <w:rPr>
                <w:color w:val="0000FF"/>
              </w:rPr>
              <w:fldChar w:fldCharType="end"/>
            </w:r>
            <w:r>
              <w:t/>
            </w:r>
          </w:p>
        </w:tc>
        <w:tc>
          <w:p xmlns:tce="http://www.TCE.com">
            <w:pPr>
              <w:pStyle w:val="BodyText"/>
            </w:pPr>
            <w:r>
              <w:t>Payment By Government Charge Card</w:t>
            </w:r>
          </w:p>
        </w:tc>
        <w:tc>
          <w:p xmlns:tce="http://www.TCE.com">
            <w:pPr>
              <w:pStyle w:val="BodyText"/>
            </w:pPr>
            <w:r>
              <w:t>WR</w:t>
            </w:r>
          </w:p>
        </w:tc>
        <w:tc>
          <w:p xmlns:tce="http://www.TCE.com">
            <w:pPr>
              <w:pStyle w:val="BodyText"/>
            </w:pPr>
            <w:r>
              <w:t>WR</w:t>
            </w:r>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_Numd19e68115 \h </w:instrText>
            </w:r>
            <w:r>
              <w:fldChar w:fldCharType="separate"/>
            </w:r>
            <w:rPr>
              <w:color w:val="0000FF"/>
            </w:rPr>
            <w:r>
              <w:rPr>
                <w:u w:val="single"/>
              </w:rPr>
              <w:t>552.236-6</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_Numd19e50077 \h </w:instrText>
            </w:r>
            <w:r>
              <w:fldChar w:fldCharType="separate"/>
            </w:r>
            <w:rPr>
              <w:color w:val="0000FF"/>
            </w:rPr>
            <w:r>
              <w:rPr>
                <w:u w:val="single"/>
              </w:rPr>
              <w:t>536.506</w:t>
            </w:r>
            <w:r>
              <w:rPr>
                <w:color w:val="0000FF"/>
              </w:rPr>
              <w:fldChar w:fldCharType="end"/>
            </w:r>
            <w:r>
              <w:t/>
            </w:r>
          </w:p>
        </w:tc>
        <w:tc>
          <w:p xmlns:tce="http://www.TCE.com">
            <w:pPr>
              <w:pStyle w:val="BodyText"/>
            </w:pPr>
            <w:r>
              <w:t>Superintendence by the Contractor</w:t>
            </w:r>
          </w:p>
        </w:tc>
        <w:tc>
          <w:p/>
        </w:tc>
        <w:tc>
          <w:p/>
        </w:tc>
        <w:tc>
          <w:p xmlns:tce="http://www.TCE.com">
            <w:pPr>
              <w:pStyle w:val="BodyText"/>
            </w:pPr>
            <w:r>
              <w:t>R</w:t>
            </w:r>
          </w:p>
        </w:tc>
        <w:tc>
          <w:p/>
        </w:tc>
        <w:tc>
          <w:p xmlns:tce="http://www.TCE.com">
            <w:pPr>
              <w:pStyle w:val="BodyText"/>
            </w:pPr>
            <w:r>
              <w:t>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_Numd19e68204 \h </w:instrText>
            </w:r>
            <w:r>
              <w:fldChar w:fldCharType="separate"/>
            </w:r>
            <w:rPr>
              <w:color w:val="0000FF"/>
            </w:rPr>
            <w:r>
              <w:rPr>
                <w:u w:val="single"/>
              </w:rPr>
              <w:t>552.236-11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_Numd19e50100 \h </w:instrText>
            </w:r>
            <w:r>
              <w:fldChar w:fldCharType="separate"/>
            </w:r>
            <w:rPr>
              <w:color w:val="0000FF"/>
            </w:rPr>
            <w:r>
              <w:rPr>
                <w:u w:val="single"/>
              </w:rPr>
              <w:t>536.511</w:t>
            </w:r>
            <w:r>
              <w:rPr>
                <w:color w:val="0000FF"/>
              </w:rPr>
              <w:fldChar w:fldCharType="end"/>
            </w:r>
            <w:r>
              <w:t/>
            </w:r>
          </w:p>
        </w:tc>
        <w:tc>
          <w:p xmlns:tce="http://www.TCE.com">
            <w:pPr>
              <w:pStyle w:val="BodyText"/>
            </w:pPr>
            <w:r>
              <w:t>Use and Possession Prior to Completion</w:t>
            </w:r>
          </w:p>
        </w:tc>
        <w:tc>
          <w:p/>
        </w:tc>
        <w:tc>
          <w:p/>
        </w:tc>
        <w:tc>
          <w:p xmlns:tce="http://www.TCE.com">
            <w:pPr>
              <w:pStyle w:val="BodyText"/>
            </w:pPr>
            <w:r>
              <w:t>R</w:t>
            </w:r>
          </w:p>
        </w:tc>
        <w:tc>
          <w:p/>
        </w:tc>
        <w:tc>
          <w:p xmlns:tce="http://www.TCE.com">
            <w:pPr>
              <w:pStyle w:val="BodyText"/>
            </w:pPr>
            <w:r>
              <w:t>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_Numd19e68232 \h </w:instrText>
            </w:r>
            <w:r>
              <w:fldChar w:fldCharType="separate"/>
            </w:r>
            <w:rPr>
              <w:color w:val="0000FF"/>
            </w:rPr>
            <w:r>
              <w:rPr>
                <w:u w:val="single"/>
              </w:rPr>
              <w:t>552.236-15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_Numd19e50122 \h </w:instrText>
            </w:r>
            <w:r>
              <w:fldChar w:fldCharType="separate"/>
            </w:r>
            <w:rPr>
              <w:color w:val="0000FF"/>
            </w:rPr>
            <w:r>
              <w:rPr>
                <w:u w:val="single"/>
              </w:rPr>
              <w:t>536.515</w:t>
            </w:r>
            <w:r>
              <w:rPr>
                <w:color w:val="0000FF"/>
              </w:rPr>
              <w:fldChar w:fldCharType="end"/>
            </w:r>
            <w:r>
              <w:t/>
            </w:r>
          </w:p>
        </w:tc>
        <w:tc>
          <w:p xmlns:tce="http://www.TCE.com">
            <w:pPr>
              <w:pStyle w:val="BodyText"/>
            </w:pPr>
            <w:r>
              <w:t>Schedules for Construction Contracts</w:t>
            </w:r>
          </w:p>
        </w:tc>
        <w:tc>
          <w:p/>
        </w:tc>
        <w:tc>
          <w:p/>
        </w:tc>
        <w:tc>
          <w:p xmlns:tce="http://www.TCE.com">
            <w:pPr>
              <w:pStyle w:val="BodyText"/>
            </w:pPr>
            <w:r>
              <w:t>R</w:t>
            </w:r>
          </w:p>
        </w:tc>
        <w:tc>
          <w:p/>
        </w:tc>
        <w:tc>
          <w:p xmlns:tce="http://www.TCE.com">
            <w:pPr>
              <w:pStyle w:val="BodyText"/>
            </w:pPr>
            <w:r>
              <w:t>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_Numd19e68546 \h </w:instrText>
            </w:r>
            <w:r>
              <w:fldChar w:fldCharType="separate"/>
            </w:r>
            <w:rPr>
              <w:color w:val="0000FF"/>
            </w:rPr>
            <w:r>
              <w:rPr>
                <w:u w:val="single"/>
              </w:rPr>
              <w:t>552.236-21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_Numd19e50168 \h </w:instrText>
            </w:r>
            <w:r>
              <w:fldChar w:fldCharType="separate"/>
            </w:r>
            <w:rPr>
              <w:color w:val="0000FF"/>
            </w:rPr>
            <w:r>
              <w:rPr>
                <w:u w:val="single"/>
              </w:rPr>
              <w:t>536.521</w:t>
            </w:r>
            <w:r>
              <w:rPr>
                <w:color w:val="0000FF"/>
              </w:rPr>
              <w:fldChar w:fldCharType="end"/>
            </w:r>
            <w:r>
              <w:t/>
            </w:r>
          </w:p>
        </w:tc>
        <w:tc>
          <w:p xmlns:tce="http://www.TCE.com">
            <w:pPr>
              <w:pStyle w:val="BodyText"/>
            </w:pPr>
            <w:r>
              <w:t>Specifications and Drawings for Construction</w:t>
            </w:r>
          </w:p>
        </w:tc>
        <w:tc>
          <w:p/>
        </w:tc>
        <w:tc>
          <w:p/>
        </w:tc>
        <w:tc>
          <w:p xmlns:tce="http://www.TCE.com">
            <w:pPr>
              <w:pStyle w:val="BodyText"/>
            </w:pPr>
            <w:r>
              <w:t>R</w:t>
            </w:r>
          </w:p>
        </w:tc>
        <w:tc>
          <w:p/>
        </w:tc>
        <w:tc>
          <w:p xmlns:tce="http://www.TCE.com">
            <w:pPr>
              <w:pStyle w:val="BodyText"/>
            </w:pPr>
            <w:r>
              <w:t>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_Numd19e68671 \h </w:instrText>
            </w:r>
            <w:r>
              <w:fldChar w:fldCharType="separate"/>
            </w:r>
            <w:rPr>
              <w:color w:val="0000FF"/>
            </w:rPr>
            <w:r>
              <w:rPr>
                <w:u w:val="single"/>
              </w:rPr>
              <w:t>552.236-70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_Numd19e50206 \h </w:instrText>
            </w:r>
            <w:r>
              <w:fldChar w:fldCharType="separate"/>
            </w:r>
            <w:rPr>
              <w:color w:val="0000FF"/>
            </w:rPr>
            <w:r>
              <w:rPr>
                <w:u w:val="single"/>
              </w:rPr>
              <w:t>536.570</w:t>
            </w:r>
            <w:r>
              <w:rPr>
                <w:color w:val="0000FF"/>
              </w:rPr>
              <w:fldChar w:fldCharType="end"/>
            </w:r>
            <w:r>
              <w:t/>
            </w:r>
          </w:p>
        </w:tc>
        <w:tc>
          <w:p xmlns:tce="http://www.TCE.com">
            <w:pPr>
              <w:pStyle w:val="BodyText"/>
            </w:pPr>
            <w:r>
              <w:t>Authorities and Limitations</w:t>
            </w:r>
          </w:p>
        </w:tc>
        <w:tc>
          <w:p/>
        </w:tc>
        <w:tc>
          <w:p/>
        </w:tc>
        <w:tc>
          <w:p xmlns:tce="http://www.TCE.com">
            <w:pPr>
              <w:pStyle w:val="BodyText"/>
            </w:pPr>
            <w:r>
              <w:t>R</w:t>
            </w:r>
          </w:p>
        </w:tc>
        <w:tc>
          <w:p/>
        </w:tc>
        <w:tc>
          <w:p xmlns:tce="http://www.TCE.com">
            <w:pPr>
              <w:pStyle w:val="BodyText"/>
            </w:pPr>
            <w:r>
              <w:t>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_Numd19e68714 \h </w:instrText>
            </w:r>
            <w:r>
              <w:fldChar w:fldCharType="separate"/>
            </w:r>
            <w:rPr>
              <w:color w:val="0000FF"/>
            </w:rPr>
            <w:r>
              <w:rPr>
                <w:u w:val="single"/>
              </w:rPr>
              <w:t>552.236-71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_Numd19e50229 \h </w:instrText>
            </w:r>
            <w:r>
              <w:fldChar w:fldCharType="separate"/>
            </w:r>
            <w:rPr>
              <w:color w:val="0000FF"/>
            </w:rPr>
            <w:r>
              <w:rPr>
                <w:u w:val="single"/>
              </w:rPr>
              <w:t>536.571</w:t>
            </w:r>
            <w:r>
              <w:rPr>
                <w:color w:val="0000FF"/>
              </w:rPr>
              <w:fldChar w:fldCharType="end"/>
            </w:r>
            <w:r>
              <w:t/>
            </w:r>
          </w:p>
        </w:tc>
        <w:tc>
          <w:p xmlns:tce="http://www.TCE.com">
            <w:pPr>
              <w:pStyle w:val="BodyText"/>
            </w:pPr>
            <w:r>
              <w:t>Contractor Responsibilities</w:t>
            </w:r>
          </w:p>
        </w:tc>
        <w:tc>
          <w:p/>
        </w:tc>
        <w:tc>
          <w:p/>
        </w:tc>
        <w:tc>
          <w:p xmlns:tce="http://www.TCE.com">
            <w:pPr>
              <w:pStyle w:val="BodyText"/>
            </w:pPr>
            <w:r>
              <w:t>R</w:t>
            </w:r>
          </w:p>
        </w:tc>
        <w:tc>
          <w:p/>
        </w:tc>
        <w:tc>
          <w:p xmlns:tce="http://www.TCE.com">
            <w:pPr>
              <w:pStyle w:val="BodyText"/>
            </w:pPr>
            <w:r>
              <w:t>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_Numd19e68830 \h </w:instrText>
            </w:r>
            <w:r>
              <w:fldChar w:fldCharType="separate"/>
            </w:r>
            <w:rPr>
              <w:color w:val="0000FF"/>
            </w:rPr>
            <w:r>
              <w:rPr>
                <w:u w:val="single"/>
              </w:rPr>
              <w:t>552.236-72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_Numd19e50267 \h </w:instrText>
            </w:r>
            <w:r>
              <w:fldChar w:fldCharType="separate"/>
            </w:r>
            <w:rPr>
              <w:color w:val="0000FF"/>
            </w:rPr>
            <w:r>
              <w:rPr>
                <w:u w:val="single"/>
              </w:rPr>
              <w:t>536.572</w:t>
            </w:r>
            <w:r>
              <w:rPr>
                <w:color w:val="0000FF"/>
              </w:rPr>
              <w:fldChar w:fldCharType="end"/>
            </w:r>
            <w:r>
              <w:t/>
            </w:r>
          </w:p>
        </w:tc>
        <w:tc>
          <w:p xmlns:tce="http://www.TCE.com">
            <w:pPr>
              <w:pStyle w:val="BodyText"/>
            </w:pPr>
            <w:r>
              <w:t>Submittals</w:t>
            </w:r>
          </w:p>
        </w:tc>
        <w:tc>
          <w:p/>
        </w:tc>
        <w:tc>
          <w:p/>
        </w:tc>
        <w:tc>
          <w:p xmlns:tce="http://www.TCE.com">
            <w:pPr>
              <w:pStyle w:val="BodyText"/>
            </w:pPr>
            <w:r>
              <w:t>R</w:t>
            </w:r>
          </w:p>
        </w:tc>
        <w:tc>
          <w:p/>
        </w:tc>
        <w:tc>
          <w:p xmlns:tce="http://www.TCE.com">
            <w:pPr>
              <w:pStyle w:val="BodyText"/>
            </w:pPr>
            <w:r>
              <w:t>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_Numd19e68929 \h </w:instrText>
            </w:r>
            <w:r>
              <w:fldChar w:fldCharType="separate"/>
            </w:r>
            <w:rPr>
              <w:color w:val="0000FF"/>
            </w:rPr>
            <w:r>
              <w:rPr>
                <w:u w:val="single"/>
              </w:rPr>
              <w:t>552.236-73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_Numd19e50290 \h </w:instrText>
            </w:r>
            <w:r>
              <w:fldChar w:fldCharType="separate"/>
            </w:r>
            <w:rPr>
              <w:color w:val="0000FF"/>
            </w:rPr>
            <w:r>
              <w:rPr>
                <w:u w:val="single"/>
              </w:rPr>
              <w:t>536.573</w:t>
            </w:r>
            <w:r>
              <w:rPr>
                <w:color w:val="0000FF"/>
              </w:rPr>
              <w:fldChar w:fldCharType="end"/>
            </w:r>
            <w:r>
              <w:t/>
            </w:r>
          </w:p>
        </w:tc>
        <w:tc>
          <w:p xmlns:tce="http://www.TCE.com">
            <w:pPr>
              <w:pStyle w:val="BodyText"/>
            </w:pPr>
            <w:r>
              <w:t>Subcontracts</w:t>
            </w:r>
          </w:p>
        </w:tc>
        <w:tc>
          <w:p/>
        </w:tc>
        <w:tc>
          <w:p/>
        </w:tc>
        <w:tc>
          <w:p xmlns:tce="http://www.TCE.com">
            <w:pPr>
              <w:pStyle w:val="BodyText"/>
            </w:pPr>
            <w:r>
              <w:t>R</w:t>
            </w:r>
          </w:p>
        </w:tc>
        <w:tc>
          <w:p/>
        </w:tc>
        <w:tc>
          <w:p xmlns:tce="http://www.TCE.com">
            <w:pPr>
              <w:pStyle w:val="BodyText"/>
            </w:pPr>
            <w:r>
              <w:t>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_Numd19e68978 \h </w:instrText>
            </w:r>
            <w:r>
              <w:fldChar w:fldCharType="separate"/>
            </w:r>
            <w:rPr>
              <w:color w:val="0000FF"/>
            </w:rPr>
            <w:r>
              <w:rPr>
                <w:u w:val="single"/>
              </w:rPr>
              <w:t>552.236-74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_Numd19e50000 \h </w:instrText>
            </w:r>
            <w:r>
              <w:fldChar w:fldCharType="separate"/>
            </w:r>
            <w:rPr>
              <w:color w:val="0000FF"/>
            </w:rPr>
            <w:r>
              <w:rPr>
                <w:u w:val="single"/>
              </w:rPr>
              <w:t>536.270-5</w:t>
            </w:r>
            <w:r>
              <w:rPr>
                <w:color w:val="0000FF"/>
              </w:rPr>
              <w:fldChar w:fldCharType="end"/>
            </w:r>
            <w:r>
              <w:t>(a)</w:t>
            </w:r>
          </w:p>
        </w:tc>
        <w:tc>
          <w:p xmlns:tce="http://www.TCE.com">
            <w:pPr>
              <w:pStyle w:val="BodyText"/>
            </w:pPr>
            <w:r>
              <w:t>Evaluation of Options</w:t>
            </w:r>
          </w:p>
        </w:tc>
        <w:tc>
          <w:p/>
        </w:tc>
        <w:tc>
          <w:p/>
        </w:tc>
        <w:tc>
          <w:p xmlns:tce="http://www.TCE.com">
            <w:pPr>
              <w:pStyle w:val="BodyText"/>
            </w:pPr>
            <w:r>
              <w:t>WR</w:t>
            </w:r>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_Numd19e69007 \h </w:instrText>
            </w:r>
            <w:r>
              <w:fldChar w:fldCharType="separate"/>
            </w:r>
            <w:rPr>
              <w:color w:val="0000FF"/>
            </w:rPr>
            <w:r>
              <w:rPr>
                <w:u w:val="single"/>
              </w:rPr>
              <w:t>552.236-75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_Numd19e50000 \h </w:instrText>
            </w:r>
            <w:r>
              <w:fldChar w:fldCharType="separate"/>
            </w:r>
            <w:rPr>
              <w:color w:val="0000FF"/>
            </w:rPr>
            <w:r>
              <w:rPr>
                <w:u w:val="single"/>
              </w:rPr>
              <w:t>536.270-5</w:t>
            </w:r>
            <w:r>
              <w:rPr>
                <w:color w:val="0000FF"/>
              </w:rPr>
              <w:fldChar w:fldCharType="end"/>
            </w:r>
            <w:r>
              <w:t>(b)</w:t>
            </w:r>
          </w:p>
        </w:tc>
        <w:tc>
          <w:p xmlns:tce="http://www.TCE.com">
            <w:pPr>
              <w:pStyle w:val="BodyText"/>
            </w:pPr>
            <w:r>
              <w:t>Evaluation Exclusive of Options</w:t>
            </w:r>
          </w:p>
        </w:tc>
        <w:tc>
          <w:p/>
        </w:tc>
        <w:tc>
          <w:p/>
        </w:tc>
        <w:tc>
          <w:p xmlns:tce="http://www.TCE.com">
            <w:pPr>
              <w:pStyle w:val="BodyText"/>
            </w:pPr>
            <w:r>
              <w:t>WR</w:t>
            </w:r>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_Numd19e69035 \h </w:instrText>
            </w:r>
            <w:r>
              <w:fldChar w:fldCharType="separate"/>
            </w:r>
            <w:rPr>
              <w:color w:val="0000FF"/>
            </w:rPr>
            <w:r>
              <w:rPr>
                <w:u w:val="single"/>
              </w:rPr>
              <w:t>552.236-76</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_Numd19e50000 \h </w:instrText>
            </w:r>
            <w:r>
              <w:fldChar w:fldCharType="separate"/>
            </w:r>
            <w:rPr>
              <w:color w:val="0000FF"/>
            </w:rPr>
            <w:r>
              <w:rPr>
                <w:u w:val="single"/>
              </w:rPr>
              <w:t>536.270-5</w:t>
            </w:r>
            <w:r>
              <w:rPr>
                <w:color w:val="0000FF"/>
              </w:rPr>
              <w:fldChar w:fldCharType="end"/>
            </w:r>
            <w:r>
              <w:t>(c)</w:t>
            </w:r>
          </w:p>
        </w:tc>
        <w:tc>
          <w:p xmlns:tce="http://www.TCE.com">
            <w:pPr>
              <w:pStyle w:val="BodyText"/>
            </w:pPr>
            <w:r>
              <w:t>Basis of Award-Sealed Bidding Construction</w:t>
            </w:r>
          </w:p>
        </w:tc>
        <w:tc>
          <w:p/>
        </w:tc>
        <w:tc>
          <w:p/>
        </w:tc>
        <w:tc>
          <w:p xmlns:tce="http://www.TCE.com">
            <w:pPr>
              <w:pStyle w:val="BodyText"/>
            </w:pPr>
            <w:r>
              <w:t>WR</w:t>
            </w:r>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_Numd19e69081 \h </w:instrText>
            </w:r>
            <w:r>
              <w:fldChar w:fldCharType="separate"/>
            </w:r>
            <w:rPr>
              <w:color w:val="0000FF"/>
            </w:rPr>
            <w:r>
              <w:rPr>
                <w:u w:val="single"/>
              </w:rPr>
              <w:t>552.236-77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_Numd19e50000 \h </w:instrText>
            </w:r>
            <w:r>
              <w:fldChar w:fldCharType="separate"/>
            </w:r>
            <w:rPr>
              <w:color w:val="0000FF"/>
            </w:rPr>
            <w:r>
              <w:rPr>
                <w:u w:val="single"/>
              </w:rPr>
              <w:t>536.270-5</w:t>
            </w:r>
            <w:r>
              <w:rPr>
                <w:color w:val="0000FF"/>
              </w:rPr>
              <w:fldChar w:fldCharType="end"/>
            </w:r>
            <w:r>
              <w:t>(d)</w:t>
            </w:r>
          </w:p>
        </w:tc>
        <w:tc>
          <w:p xmlns:tce="http://www.TCE.com">
            <w:pPr>
              <w:pStyle w:val="BodyText"/>
            </w:pPr>
            <w:r>
              <w:t>Government's Right to Exercise Options</w:t>
            </w:r>
          </w:p>
        </w:tc>
        <w:tc>
          <w:p/>
        </w:tc>
        <w:tc>
          <w:p/>
        </w:tc>
        <w:tc>
          <w:p xmlns:tce="http://www.TCE.com">
            <w:pPr>
              <w:pStyle w:val="BodyText"/>
            </w:pPr>
            <w:r>
              <w:t>WR</w:t>
            </w:r>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_Numd19e69787 \h </w:instrText>
            </w:r>
            <w:r>
              <w:fldChar w:fldCharType="separate"/>
            </w:r>
            <w:rPr>
              <w:color w:val="0000FF"/>
            </w:rPr>
            <w:r>
              <w:rPr>
                <w:u w:val="single"/>
              </w:rPr>
              <w:t>552.237-71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_Numd19e53125 \h </w:instrText>
            </w:r>
            <w:r>
              <w:fldChar w:fldCharType="separate"/>
            </w:r>
            <w:rPr>
              <w:color w:val="0000FF"/>
            </w:rPr>
            <w:r>
              <w:rPr>
                <w:u w:val="single"/>
              </w:rPr>
              <w:t>537.110</w:t>
            </w:r>
            <w:r>
              <w:rPr>
                <w:color w:val="0000FF"/>
              </w:rPr>
              <w:fldChar w:fldCharType="end"/>
            </w:r>
            <w:r>
              <w:t>(a)</w:t>
            </w:r>
          </w:p>
        </w:tc>
        <w:tc>
          <w:p xmlns:tce="http://www.TCE.com">
            <w:pPr>
              <w:pStyle w:val="BodyText"/>
            </w:pPr>
            <w:r>
              <w:t>Qualifications of Employees</w:t>
            </w:r>
          </w:p>
        </w:tc>
        <w:tc>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_Numd19e69836 \h </w:instrText>
            </w:r>
            <w:r>
              <w:fldChar w:fldCharType="separate"/>
            </w:r>
            <w:rPr>
              <w:color w:val="0000FF"/>
            </w:rPr>
            <w:r>
              <w:rPr>
                <w:u w:val="single"/>
              </w:rPr>
              <w:t>552.237-72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_Numd19e53125 \h </w:instrText>
            </w:r>
            <w:r>
              <w:fldChar w:fldCharType="separate"/>
            </w:r>
            <w:rPr>
              <w:color w:val="0000FF"/>
            </w:rPr>
            <w:r>
              <w:rPr>
                <w:u w:val="single"/>
              </w:rPr>
              <w:t>537.110</w:t>
            </w:r>
            <w:r>
              <w:rPr>
                <w:color w:val="0000FF"/>
              </w:rPr>
              <w:fldChar w:fldCharType="end"/>
            </w:r>
            <w:r>
              <w:t>(b)</w:t>
            </w:r>
          </w:p>
        </w:tc>
        <w:tc>
          <w:p xmlns:tce="http://www.TCE.com">
            <w:pPr>
              <w:pStyle w:val="BodyText"/>
            </w:pPr>
            <w:r>
              <w:t>Prohibition Regarding “Quasi-Military Armed Forces”</w:t>
            </w:r>
          </w:p>
        </w:tc>
        <w:tc>
          <w:p/>
        </w:tc>
        <w:tc>
          <w:p xmlns:tce="http://www.TCE.com">
            <w:pPr>
              <w:pStyle w:val="BodyText"/>
            </w:pPr>
            <w:r>
              <w:t>WR</w:t>
            </w:r>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_Numd19e69868 \h </w:instrText>
            </w:r>
            <w:r>
              <w:fldChar w:fldCharType="separate"/>
            </w:r>
            <w:rPr>
              <w:color w:val="0000FF"/>
            </w:rPr>
            <w:r>
              <w:rPr>
                <w:u w:val="single"/>
              </w:rPr>
              <w:t>552.237-73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_Numd19e53398 \h </w:instrText>
            </w:r>
            <w:r>
              <w:fldChar w:fldCharType="separate"/>
            </w:r>
            <w:rPr>
              <w:color w:val="0000FF"/>
            </w:rPr>
            <w:r>
              <w:rPr>
                <w:u w:val="single"/>
              </w:rPr>
              <w:t>537.270</w:t>
            </w:r>
            <w:r>
              <w:rPr>
                <w:color w:val="0000FF"/>
              </w:rPr>
              <w:fldChar w:fldCharType="end"/>
            </w:r>
            <w:r>
              <w:t/>
            </w:r>
          </w:p>
        </w:tc>
        <w:tc>
          <w:p xmlns:tce="http://www.TCE.com">
            <w:pPr>
              <w:pStyle w:val="BodyText"/>
            </w:pPr>
            <w:r>
              <w:t>Restriction on Disclosure of Information</w:t>
            </w:r>
          </w:p>
        </w:tc>
        <w:tc>
          <w:p/>
        </w:tc>
        <w:tc>
          <w:p xmlns:tce="http://www.TCE.com">
            <w:pPr>
              <w:pStyle w:val="BodyText"/>
            </w:pPr>
            <w:r>
              <w:t>WR</w:t>
            </w:r>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_Numd19e69939 \h </w:instrText>
            </w:r>
            <w:r>
              <w:fldChar w:fldCharType="separate"/>
            </w:r>
            <w:rPr>
              <w:color w:val="0000FF"/>
            </w:rPr>
            <w:r>
              <w:rPr>
                <w:u w:val="single"/>
              </w:rPr>
              <w:t>552.238-70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(a)(1)</w:t>
            </w:r>
          </w:p>
        </w:tc>
        <w:tc>
          <w:p xmlns:tce="http://www.TCE.com">
            <w:pPr>
              <w:pStyle w:val="BodyText"/>
            </w:pPr>
            <w:r>
              <w:t>Cover Page for Worldwide Federal Supply Schedules</w:t>
            </w:r>
          </w:p>
        </w:tc>
        <w:tc>
          <w:p xmlns:tce="http://www.TCE.com">
            <w:pPr>
              <w:pStyle w:val="BodyText"/>
            </w:pPr>
            <w:r>
              <w:t>R</w:t>
            </w:r>
          </w:p>
        </w:tc>
        <w:tc>
          <w:p xmlns:tce="http://www.TCE.com">
            <w:pPr>
              <w:pStyle w:val="BodyText"/>
            </w:pPr>
            <w:r>
              <w:t>R</w:t>
            </w:r>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WR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_Numd19e70039 \h </w:instrText>
            </w:r>
            <w:r>
              <w:fldChar w:fldCharType="separate"/>
            </w:r>
            <w:rPr>
              <w:color w:val="0000FF"/>
            </w:rPr>
            <w:r>
              <w:rPr>
                <w:u w:val="single"/>
              </w:rPr>
              <w:t>552.238-71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(a)(2)</w:t>
            </w:r>
          </w:p>
        </w:tc>
        <w:tc>
          <w:p xmlns:tce="http://www.TCE.com">
            <w:pPr>
              <w:pStyle w:val="BodyText"/>
            </w:pPr>
            <w:r>
              <w:t>Notice of Total Small Business Set-Aside</w:t>
            </w:r>
          </w:p>
        </w:tc>
        <w:tc>
          <w:p xmlns:tce="http://www.TCE.com">
            <w:pPr>
              <w:pStyle w:val="BodyText"/>
            </w:pPr>
            <w:r>
              <w:t>R</w:t>
            </w:r>
          </w:p>
        </w:tc>
        <w:tc>
          <w:p xmlns:tce="http://www.TCE.com">
            <w:pPr>
              <w:pStyle w:val="BodyText"/>
            </w:pPr>
            <w:r>
              <w:t>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_Numd19e70067 \h </w:instrText>
            </w:r>
            <w:r>
              <w:fldChar w:fldCharType="separate"/>
            </w:r>
            <w:rPr>
              <w:color w:val="0000FF"/>
            </w:rPr>
            <w:r>
              <w:rPr>
                <w:u w:val="single"/>
              </w:rPr>
              <w:t>552.238-72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(a)(3)</w:t>
            </w:r>
          </w:p>
        </w:tc>
        <w:tc>
          <w:p xmlns:tce="http://www.TCE.com">
            <w:pPr>
              <w:pStyle w:val="BodyText"/>
            </w:pPr>
            <w:r>
              <w:t>Information Collection Requirements</w:t>
            </w:r>
          </w:p>
        </w:tc>
        <w:tc>
          <w:p xmlns:tce="http://www.TCE.com">
            <w:pPr>
              <w:pStyle w:val="BodyText"/>
            </w:pPr>
            <w:r>
              <w:t>R</w:t>
            </w:r>
          </w:p>
        </w:tc>
        <w:tc>
          <w:p xmlns:tce="http://www.TCE.com">
            <w:pPr>
              <w:pStyle w:val="BodyText"/>
            </w:pPr>
            <w:r>
              <w:t>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_Numd19e70096 \h </w:instrText>
            </w:r>
            <w:r>
              <w:fldChar w:fldCharType="separate"/>
            </w:r>
            <w:rPr>
              <w:color w:val="0000FF"/>
            </w:rPr>
            <w:r>
              <w:rPr>
                <w:u w:val="single"/>
              </w:rPr>
              <w:t>552.238-73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(b)(1)</w:t>
            </w:r>
          </w:p>
        </w:tc>
        <w:tc>
          <w:p xmlns:tce="http://www.TCE.com">
            <w:pPr>
              <w:pStyle w:val="BodyText"/>
            </w:pPr>
            <w:r>
              <w:t>Identification of Electronic Office Equipment Providing Accessibility for the Handicapped</w:t>
            </w:r>
          </w:p>
        </w:tc>
        <w:tc>
          <w:p xmlns:tce="http://www.TCE.com">
            <w:pPr>
              <w:pStyle w:val="BodyText"/>
            </w:pPr>
            <w:r>
              <w:t>WR</w:t>
            </w:r>
          </w:p>
        </w:tc>
        <w:tc>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_Numd19e70160 \h </w:instrText>
            </w:r>
            <w:r>
              <w:fldChar w:fldCharType="separate"/>
            </w:r>
            <w:rPr>
              <w:color w:val="0000FF"/>
            </w:rPr>
            <w:r>
              <w:rPr>
                <w:u w:val="single"/>
              </w:rPr>
              <w:t>552.238-74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(b)(2)</w:t>
            </w:r>
          </w:p>
        </w:tc>
        <w:tc>
          <w:p xmlns:tce="http://www.TCE.com">
            <w:pPr>
              <w:pStyle w:val="BodyText"/>
            </w:pPr>
            <w:r>
              <w:t>Introduction of New Supplies/Services (INSS)</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_Numd19e70226 \h </w:instrText>
            </w:r>
            <w:r>
              <w:fldChar w:fldCharType="separate"/>
            </w:r>
            <w:rPr>
              <w:color w:val="0000FF"/>
            </w:rPr>
            <w:r>
              <w:rPr>
                <w:u w:val="single"/>
              </w:rPr>
              <w:t>552.238-75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(c)(1)</w:t>
            </w:r>
          </w:p>
        </w:tc>
        <w:tc>
          <w:p xmlns:tce="http://www.TCE.com">
            <w:pPr>
              <w:pStyle w:val="BodyText"/>
            </w:pPr>
            <w:r>
              <w:t>Evaluation - Commercial Items (Federal Supply Schedules)</w:t>
            </w:r>
          </w:p>
        </w:tc>
        <w:tc>
          <w:p xmlns:tce="http://www.TCE.com">
            <w:pPr>
              <w:pStyle w:val="BodyText"/>
            </w:pPr>
            <w:r>
              <w:t>R</w:t>
            </w:r>
          </w:p>
        </w:tc>
        <w:tc>
          <w:p xmlns:tce="http://www.TCE.com">
            <w:pPr>
              <w:pStyle w:val="BodyText"/>
            </w:pPr>
            <w:r>
              <w:t>R</w:t>
            </w:r>
          </w:p>
        </w:tc>
        <w:tc>
          <w:p/>
        </w:tc>
        <w:tc>
          <w:p/>
        </w:tc>
        <w:tc>
          <w:p/>
        </w:tc>
        <w:tc>
          <w:p/>
        </w:tc>
        <w:tc>
          <w:p/>
        </w:tc>
      </w:tr>
      <w:tr>
        <w:trPr>
          <w:cantSplit/>
        </w:trPr>
        <w:tc>
          <w:p xmlns:tce="http://www.TCE.com">
            <w:pPr>
              <w:pStyle w:val="BodyText"/>
            </w:pPr>
            <w:r>
              <w:t>P</w:t>
            </w:r>
          </w:p>
        </w:tc>
        <w:tc>
          <w:p xmlns:tce="http://www.TCE.com">
            <w:pPr>
              <w:pStyle w:val="BodyText"/>
            </w:pPr>
            <w:r>
              <w:t/>
            </w:r>
            <w:r>
              <w:rPr>
                <w:color w:val="0000FF"/>
              </w:rPr>
              <w:fldChar w:fldCharType="begin"/>
            </w:r>
            <w:r>
              <w:rPr>
                <w:color w:val="0000FF"/>
              </w:rPr>
              <w:instrText xml:space="preserve"> REF _Numd19e70268 \h </w:instrText>
            </w:r>
            <w:r>
              <w:fldChar w:fldCharType="separate"/>
            </w:r>
            <w:rPr>
              <w:color w:val="0000FF"/>
            </w:rPr>
            <w:r>
              <w:rPr>
                <w:u w:val="single"/>
              </w:rPr>
              <w:t>552.238-76</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(c)(2)</w:t>
            </w:r>
          </w:p>
        </w:tc>
        <w:tc>
          <w:p xmlns:tce="http://www.TCE.com">
            <w:pPr>
              <w:pStyle w:val="BodyText"/>
            </w:pPr>
            <w:r>
              <w:t>Use of Non-Government Employees to Review Offers</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_Numd19e70326 \h </w:instrText>
            </w:r>
            <w:r>
              <w:fldChar w:fldCharType="separate"/>
            </w:r>
            <w:rPr>
              <w:color w:val="0000FF"/>
            </w:rPr>
            <w:r>
              <w:rPr>
                <w:u w:val="single"/>
              </w:rPr>
              <w:t>552.238-77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(d)(1)</w:t>
            </w:r>
          </w:p>
        </w:tc>
        <w:tc>
          <w:p xmlns:tce="http://www.TCE.com">
            <w:pPr>
              <w:pStyle w:val="BodyText"/>
            </w:pPr>
            <w:r>
              <w:t>Submission and Distribution of Authorized FSS Schedule Price List</w:t>
            </w:r>
          </w:p>
        </w:tc>
        <w:tc>
          <w:p xmlns:tce="http://www.TCE.com">
            <w:pPr>
              <w:pStyle w:val="BodyText"/>
            </w:pPr>
            <w:r>
              <w:t>R</w:t>
            </w:r>
          </w:p>
        </w:tc>
        <w:tc>
          <w:p xmlns:tce="http://www.TCE.com">
            <w:pPr>
              <w:pStyle w:val="BodyText"/>
            </w:pPr>
            <w:r>
              <w:t>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_Numd19e70368 \h </w:instrText>
            </w:r>
            <w:r>
              <w:fldChar w:fldCharType="separate"/>
            </w:r>
            <w:rPr>
              <w:color w:val="0000FF"/>
            </w:rPr>
            <w:r>
              <w:rPr>
                <w:u w:val="single"/>
              </w:rPr>
              <w:t>552.238-78</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(d)(2)</w:t>
            </w:r>
          </w:p>
        </w:tc>
        <w:tc>
          <w:p xmlns:tce="http://www.TCE.com">
            <w:pPr>
              <w:pStyle w:val="BodyText"/>
            </w:pPr>
            <w:r>
              <w:t>Scope of Contract (Eligible Ordering Activities)</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_Numd19e70627 \h </w:instrText>
            </w:r>
            <w:r>
              <w:fldChar w:fldCharType="separate"/>
            </w:r>
            <w:rPr>
              <w:color w:val="0000FF"/>
            </w:rPr>
            <w:r>
              <w:rPr>
                <w:u w:val="single"/>
              </w:rPr>
              <w:t>552.238-79</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(d)(3)</w:t>
            </w:r>
          </w:p>
        </w:tc>
        <w:tc>
          <w:p xmlns:tce="http://www.TCE.com">
            <w:pPr>
              <w:pStyle w:val="BodyText"/>
            </w:pPr>
            <w:r>
              <w:t>Use of Federal Supply Schedule Contracts by Non-Federal Entities</w:t>
            </w:r>
          </w:p>
        </w:tc>
        <w:tc>
          <w:p xmlns:tce="http://www.TCE.com">
            <w:pPr>
              <w:pStyle w:val="BodyText"/>
            </w:pPr>
            <w:r>
              <w:t>R</w:t>
            </w:r>
          </w:p>
        </w:tc>
        <w:tc>
          <w:p xmlns:tce="http://www.TCE.com">
            <w:pPr>
              <w:pStyle w:val="BodyText"/>
            </w:pPr>
            <w:r>
              <w:t>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_Numd19e70655 \h </w:instrText>
            </w:r>
            <w:r>
              <w:fldChar w:fldCharType="separate"/>
            </w:r>
            <w:rPr>
              <w:color w:val="0000FF"/>
            </w:rPr>
            <w:r>
              <w:rPr>
                <w:u w:val="single"/>
              </w:rPr>
              <w:t>552.238-80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(d)(4)</w:t>
            </w:r>
          </w:p>
        </w:tc>
        <w:tc>
          <w:p xmlns:tce="http://www.TCE.com">
            <w:pPr>
              <w:pStyle w:val="BodyText"/>
            </w:pPr>
            <w:r>
              <w:t>Industrial Funding Fee and Sales Reporting</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_Numd19e70901 \h </w:instrText>
            </w:r>
            <w:r>
              <w:fldChar w:fldCharType="separate"/>
            </w:r>
            <w:rPr>
              <w:color w:val="0000FF"/>
            </w:rPr>
            <w:r>
              <w:rPr>
                <w:u w:val="single"/>
              </w:rPr>
              <w:t>552.238-81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(d)(5)</w:t>
            </w:r>
          </w:p>
        </w:tc>
        <w:tc>
          <w:p xmlns:tce="http://www.TCE.com">
            <w:pPr>
              <w:pStyle w:val="BodyText"/>
            </w:pPr>
            <w:r>
              <w:t>Price Reductions</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_Numd19e71064 \h </w:instrText>
            </w:r>
            <w:r>
              <w:fldChar w:fldCharType="separate"/>
            </w:r>
            <w:rPr>
              <w:color w:val="0000FF"/>
            </w:rPr>
            <w:r>
              <w:rPr>
                <w:u w:val="single"/>
              </w:rPr>
              <w:t>552.238-82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(d)(6)</w:t>
            </w:r>
          </w:p>
        </w:tc>
        <w:tc>
          <w:p xmlns:tce="http://www.TCE.com">
            <w:pPr>
              <w:pStyle w:val="BodyText"/>
            </w:pPr>
            <w:r>
              <w:t>Modification (Federal Supply Schedule)</w:t>
            </w:r>
          </w:p>
        </w:tc>
        <w:tc>
          <w:p xmlns:tce="http://www.TCE.com">
            <w:pPr>
              <w:pStyle w:val="BodyText"/>
            </w:pPr>
            <w:r>
              <w:t>R</w:t>
            </w:r>
          </w:p>
        </w:tc>
        <w:tc>
          <w:p xmlns:tce="http://www.TCE.com">
            <w:pPr>
              <w:pStyle w:val="BodyText"/>
            </w:pPr>
            <w:r>
              <w:t>R</w:t>
            </w:r>
          </w:p>
        </w:tc>
        <w:tc>
          <w:p xmlns:tce="http://www.TCE.com">
            <w:pPr>
              <w:pStyle w:val="BodyText"/>
            </w:pPr>
            <w:r>
              <w:t>WR</w:t>
            </w:r>
          </w:p>
        </w:tc>
        <w:tc>
          <w:p xmlns:tce="http://www.TCE.com">
            <w:pPr>
              <w:pStyle w:val="BodyText"/>
            </w:pPr>
            <w:r>
              <w:t>WR</w:t>
            </w:r>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_Numd19e71277 \h </w:instrText>
            </w:r>
            <w:r>
              <w:fldChar w:fldCharType="separate"/>
            </w:r>
            <w:rPr>
              <w:color w:val="0000FF"/>
            </w:rPr>
            <w:r>
              <w:rPr>
                <w:u w:val="single"/>
              </w:rPr>
              <w:t>552.238-83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(d)(7)</w:t>
            </w:r>
          </w:p>
        </w:tc>
        <w:tc>
          <w:p xmlns:tce="http://www.TCE.com">
            <w:pPr>
              <w:pStyle w:val="BodyText"/>
            </w:pPr>
            <w:r>
              <w:t>Examination of Records by GSA (Federal Supply Schedules)</w:t>
            </w:r>
          </w:p>
        </w:tc>
        <w:tc>
          <w:p xmlns:tce="http://www.TCE.com">
            <w:pPr>
              <w:pStyle w:val="BodyText"/>
            </w:pPr>
            <w:r>
              <w:t>R</w:t>
            </w:r>
          </w:p>
        </w:tc>
        <w:tc>
          <w:p xmlns:tce="http://www.TCE.com">
            <w:pPr>
              <w:pStyle w:val="BodyText"/>
            </w:pPr>
            <w:r>
              <w:t>R</w:t>
            </w:r>
          </w:p>
        </w:tc>
        <w:tc>
          <w:p xmlns:tce="http://www.TCE.com">
            <w:pPr>
              <w:pStyle w:val="BodyText"/>
            </w:pPr>
            <w:r>
              <w:t>WR</w:t>
            </w:r>
          </w:p>
        </w:tc>
        <w:tc>
          <w:p xmlns:tce="http://www.TCE.com">
            <w:pPr>
              <w:pStyle w:val="BodyText"/>
            </w:pPr>
            <w:r>
              <w:t>WR</w:t>
            </w:r>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_Numd19e71313 \h </w:instrText>
            </w:r>
            <w:r>
              <w:fldChar w:fldCharType="separate"/>
            </w:r>
            <w:rPr>
              <w:color w:val="0000FF"/>
            </w:rPr>
            <w:r>
              <w:rPr>
                <w:u w:val="single"/>
              </w:rPr>
              <w:t>552.238-84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(d)(8)</w:t>
            </w:r>
          </w:p>
        </w:tc>
        <w:tc>
          <w:p xmlns:tce="http://www.TCE.com">
            <w:pPr>
              <w:pStyle w:val="BodyText"/>
            </w:pPr>
            <w:r>
              <w:t>Discounts for Prompt Payment</w:t>
            </w:r>
          </w:p>
        </w:tc>
        <w:tc>
          <w:p xmlns:tce="http://www.TCE.com">
            <w:pPr>
              <w:pStyle w:val="BodyText"/>
            </w:pPr>
            <w:r>
              <w:t>R</w:t>
            </w:r>
          </w:p>
        </w:tc>
        <w:tc>
          <w:p xmlns:tce="http://www.TCE.com">
            <w:pPr>
              <w:pStyle w:val="BodyText"/>
            </w:pPr>
            <w:r>
              <w:t>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_Numd19e71385 \h </w:instrText>
            </w:r>
            <w:r>
              <w:fldChar w:fldCharType="separate"/>
            </w:r>
            <w:rPr>
              <w:color w:val="0000FF"/>
            </w:rPr>
            <w:r>
              <w:rPr>
                <w:u w:val="single"/>
              </w:rPr>
              <w:t>552.238-85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(d)(9)</w:t>
            </w:r>
          </w:p>
        </w:tc>
        <w:tc>
          <w:p xmlns:tce="http://www.TCE.com">
            <w:pPr>
              <w:pStyle w:val="BodyText"/>
            </w:pPr>
            <w:r>
              <w:t>Contractor’s Billing Responsibilities</w:t>
            </w:r>
          </w:p>
        </w:tc>
        <w:tc>
          <w:p xmlns:tce="http://www.TCE.com">
            <w:pPr>
              <w:pStyle w:val="BodyText"/>
            </w:pPr>
            <w:r>
              <w:t>R</w:t>
            </w:r>
          </w:p>
        </w:tc>
        <w:tc>
          <w:p xmlns:tce="http://www.TCE.com">
            <w:pPr>
              <w:pStyle w:val="BodyText"/>
            </w:pPr>
            <w:r>
              <w:t>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_Numd19e71502 \h </w:instrText>
            </w:r>
            <w:r>
              <w:fldChar w:fldCharType="separate"/>
            </w:r>
            <w:rPr>
              <w:color w:val="0000FF"/>
            </w:rPr>
            <w:r>
              <w:rPr>
                <w:u w:val="single"/>
              </w:rPr>
              <w:t>552.238-86</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(d)(10)</w:t>
            </w:r>
          </w:p>
        </w:tc>
        <w:tc>
          <w:p xmlns:tce="http://www.TCE.com">
            <w:pPr>
              <w:pStyle w:val="BodyText"/>
            </w:pPr>
            <w:r>
              <w:t>Delivery Schedule</w:t>
            </w:r>
          </w:p>
        </w:tc>
        <w:tc>
          <w:p xmlns:tce="http://www.TCE.com">
            <w:pPr>
              <w:pStyle w:val="BodyText"/>
            </w:pPr>
            <w:r>
              <w:t>R</w:t>
            </w:r>
          </w:p>
        </w:tc>
        <w:tc>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_Numd19e71647 \h </w:instrText>
            </w:r>
            <w:r>
              <w:fldChar w:fldCharType="separate"/>
            </w:r>
            <w:rPr>
              <w:color w:val="0000FF"/>
            </w:rPr>
            <w:r>
              <w:rPr>
                <w:u w:val="single"/>
              </w:rPr>
              <w:t>552.238-87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(d)(11)</w:t>
            </w:r>
          </w:p>
        </w:tc>
        <w:tc>
          <w:p xmlns:tce="http://www.TCE.com">
            <w:pPr>
              <w:pStyle w:val="BodyText"/>
            </w:pPr>
            <w:r>
              <w:t>Delivery Prices</w:t>
            </w:r>
          </w:p>
        </w:tc>
        <w:tc>
          <w:p xmlns:tce="http://www.TCE.com">
            <w:pPr>
              <w:pStyle w:val="BodyText"/>
            </w:pPr>
            <w:r>
              <w:t>R</w:t>
            </w:r>
          </w:p>
        </w:tc>
        <w:tc>
          <w:p xmlns:tce="http://www.TCE.com">
            <w:pPr>
              <w:pStyle w:val="BodyText"/>
            </w:pPr>
            <w:r>
              <w:t>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_Numd19e71735 \h </w:instrText>
            </w:r>
            <w:r>
              <w:fldChar w:fldCharType="separate"/>
            </w:r>
            <w:rPr>
              <w:color w:val="0000FF"/>
            </w:rPr>
            <w:r>
              <w:rPr>
                <w:u w:val="single"/>
              </w:rPr>
              <w:t>552.238-88</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(d)(12)</w:t>
            </w:r>
          </w:p>
        </w:tc>
        <w:tc>
          <w:p xmlns:tce="http://www.TCE.com">
            <w:pPr>
              <w:pStyle w:val="BodyText"/>
            </w:pPr>
            <w:r>
              <w:t xml:space="preserve">GSA </w:t>
            </w:r>
            <w:r>
              <w:rPr>
                <w:i/>
              </w:rPr>
              <w:t>Advantage!</w:t>
            </w:r>
            <w:r>
              <w:t>™</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_Numd19e71790 \h </w:instrText>
            </w:r>
            <w:r>
              <w:fldChar w:fldCharType="separate"/>
            </w:r>
            <w:rPr>
              <w:color w:val="0000FF"/>
            </w:rPr>
            <w:r>
              <w:rPr>
                <w:u w:val="single"/>
              </w:rPr>
              <w:t>552.238-89</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(d)(13)</w:t>
            </w:r>
          </w:p>
        </w:tc>
        <w:tc>
          <w:p xmlns:tce="http://www.TCE.com">
            <w:pPr>
              <w:pStyle w:val="BodyText"/>
            </w:pPr>
            <w:r>
              <w:t>Deliveries to the U.S. Postal Service</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_Numd19e71851 \h </w:instrText>
            </w:r>
            <w:r>
              <w:fldChar w:fldCharType="separate"/>
            </w:r>
            <w:rPr>
              <w:color w:val="0000FF"/>
            </w:rPr>
            <w:r>
              <w:rPr>
                <w:u w:val="single"/>
              </w:rPr>
              <w:t>552.238-90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(d)(14)</w:t>
            </w:r>
          </w:p>
        </w:tc>
        <w:tc>
          <w:p xmlns:tce="http://www.TCE.com">
            <w:pPr>
              <w:pStyle w:val="BodyText"/>
            </w:pPr>
            <w:r>
              <w:t>Characteristics of Electric Current</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_Numd19e71880 \h </w:instrText>
            </w:r>
            <w:r>
              <w:fldChar w:fldCharType="separate"/>
            </w:r>
            <w:rPr>
              <w:color w:val="0000FF"/>
            </w:rPr>
            <w:r>
              <w:rPr>
                <w:u w:val="single"/>
              </w:rPr>
              <w:t>552.238-91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(d)(15)</w:t>
            </w:r>
          </w:p>
        </w:tc>
        <w:tc>
          <w:p xmlns:tce="http://www.TCE.com">
            <w:pPr>
              <w:pStyle w:val="BodyText"/>
            </w:pPr>
            <w:r>
              <w:t>Marking and Documentation Requirements for Shipping</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_Numd19e71987 \h </w:instrText>
            </w:r>
            <w:r>
              <w:fldChar w:fldCharType="separate"/>
            </w:r>
            <w:rPr>
              <w:color w:val="0000FF"/>
            </w:rPr>
            <w:r>
              <w:rPr>
                <w:u w:val="single"/>
              </w:rPr>
              <w:t>552.238-92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(d)(16)</w:t>
            </w:r>
          </w:p>
        </w:tc>
        <w:tc>
          <w:p xmlns:tce="http://www.TCE.com">
            <w:pPr>
              <w:pStyle w:val="BodyText"/>
            </w:pPr>
            <w:r>
              <w:t>Vendor Managed Inventory (VMI) Program</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_Numd19e72030 \h </w:instrText>
            </w:r>
            <w:r>
              <w:fldChar w:fldCharType="separate"/>
            </w:r>
            <w:rPr>
              <w:color w:val="0000FF"/>
            </w:rPr>
            <w:r>
              <w:rPr>
                <w:u w:val="single"/>
              </w:rPr>
              <w:t>552.238-93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(d)(17)</w:t>
            </w:r>
          </w:p>
        </w:tc>
        <w:tc>
          <w:p xmlns:tce="http://www.TCE.com">
            <w:pPr>
              <w:pStyle w:val="BodyText"/>
            </w:pPr>
            <w:r>
              <w:t>Order Acknowledgement</w:t>
            </w:r>
          </w:p>
        </w:tc>
        <w:tc>
          <w:p xmlns:tce="http://www.TCE.com">
            <w:pPr>
              <w:pStyle w:val="BodyText"/>
            </w:pPr>
            <w:r>
              <w:t>R</w:t>
            </w:r>
          </w:p>
        </w:tc>
        <w:tc>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_Numd19e72058 \h </w:instrText>
            </w:r>
            <w:r>
              <w:fldChar w:fldCharType="separate"/>
            </w:r>
            <w:rPr>
              <w:color w:val="0000FF"/>
            </w:rPr>
            <w:r>
              <w:rPr>
                <w:u w:val="single"/>
              </w:rPr>
              <w:t>552.238-94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(d)(18)</w:t>
            </w:r>
          </w:p>
        </w:tc>
        <w:tc>
          <w:p xmlns:tce="http://www.TCE.com">
            <w:pPr>
              <w:pStyle w:val="BodyText"/>
            </w:pPr>
            <w:r>
              <w:t>Accelerated Delivery Requirements</w:t>
            </w:r>
          </w:p>
        </w:tc>
        <w:tc>
          <w:p xmlns:tce="http://www.TCE.com">
            <w:pPr>
              <w:pStyle w:val="BodyText"/>
            </w:pPr>
            <w:r>
              <w:t>R</w:t>
            </w:r>
          </w:p>
        </w:tc>
        <w:tc>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_Numd19e72087 \h </w:instrText>
            </w:r>
            <w:r>
              <w:fldChar w:fldCharType="separate"/>
            </w:r>
            <w:rPr>
              <w:color w:val="0000FF"/>
            </w:rPr>
            <w:r>
              <w:rPr>
                <w:u w:val="single"/>
              </w:rPr>
              <w:t>552.238-95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(d)(19)</w:t>
            </w:r>
          </w:p>
        </w:tc>
        <w:tc>
          <w:p xmlns:tce="http://www.TCE.com">
            <w:pPr>
              <w:pStyle w:val="BodyText"/>
            </w:pPr>
            <w:r>
              <w:t>Separate Charge for Performance Oriented Packaging (POP)</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_Numd19e72204 \h </w:instrText>
            </w:r>
            <w:r>
              <w:fldChar w:fldCharType="separate"/>
            </w:r>
            <w:rPr>
              <w:color w:val="0000FF"/>
            </w:rPr>
            <w:r>
              <w:rPr>
                <w:u w:val="single"/>
              </w:rPr>
              <w:t>552.238-96</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(d)(20)</w:t>
            </w:r>
          </w:p>
        </w:tc>
        <w:tc>
          <w:p xmlns:tce="http://www.TCE.com">
            <w:pPr>
              <w:pStyle w:val="BodyText"/>
            </w:pPr>
            <w:r>
              <w:t>Separate Charge for Delivery within Consignee’s Premises</w:t>
            </w:r>
          </w:p>
        </w:tc>
        <w:tc>
          <w:p xmlns:tce="http://www.TCE.com">
            <w:pPr>
              <w:pStyle w:val="BodyText"/>
            </w:pPr>
            <w:r>
              <w:t>WR</w:t>
            </w:r>
          </w:p>
        </w:tc>
        <w:tc>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_Numd19e72329 \h </w:instrText>
            </w:r>
            <w:r>
              <w:fldChar w:fldCharType="separate"/>
            </w:r>
            <w:rPr>
              <w:color w:val="0000FF"/>
            </w:rPr>
            <w:r>
              <w:rPr>
                <w:u w:val="single"/>
              </w:rPr>
              <w:t>552.238-97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(d)(21)</w:t>
            </w:r>
          </w:p>
        </w:tc>
        <w:tc>
          <w:p xmlns:tce="http://www.TCE.com">
            <w:pPr>
              <w:pStyle w:val="BodyText"/>
            </w:pPr>
            <w:r>
              <w:t>Parts and Services</w:t>
            </w:r>
          </w:p>
        </w:tc>
        <w:tc>
          <w:p xmlns:tce="http://www.TCE.com">
            <w:pPr>
              <w:pStyle w:val="BodyText"/>
            </w:pPr>
            <w:r>
              <w:t>R</w:t>
            </w:r>
          </w:p>
        </w:tc>
        <w:tc>
          <w:p xmlns:tce="http://www.TCE.com">
            <w:pPr>
              <w:pStyle w:val="BodyText"/>
            </w:pPr>
            <w:r>
              <w:t>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_Numd19e72378 \h </w:instrText>
            </w:r>
            <w:r>
              <w:fldChar w:fldCharType="separate"/>
            </w:r>
            <w:rPr>
              <w:color w:val="0000FF"/>
            </w:rPr>
            <w:r>
              <w:rPr>
                <w:u w:val="single"/>
              </w:rPr>
              <w:t>552.238-98</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(d)(22)</w:t>
            </w:r>
          </w:p>
        </w:tc>
        <w:tc>
          <w:p xmlns:tce="http://www.TCE.com">
            <w:pPr>
              <w:pStyle w:val="BodyText"/>
            </w:pPr>
            <w:r>
              <w:t>Clauses for Overseas Coverage</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_Numd19e72509 \h </w:instrText>
            </w:r>
            <w:r>
              <w:fldChar w:fldCharType="separate"/>
            </w:r>
            <w:rPr>
              <w:color w:val="0000FF"/>
            </w:rPr>
            <w:r>
              <w:rPr>
                <w:u w:val="single"/>
              </w:rPr>
              <w:t>552.238-99</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(d)(23)</w:t>
            </w:r>
          </w:p>
        </w:tc>
        <w:tc>
          <w:p xmlns:tce="http://www.TCE.com">
            <w:pPr>
              <w:pStyle w:val="BodyText"/>
            </w:pPr>
            <w:r>
              <w:t>Delivery Prices Overseas</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_Numd19e72577 \h </w:instrText>
            </w:r>
            <w:r>
              <w:fldChar w:fldCharType="separate"/>
            </w:r>
            <w:rPr>
              <w:color w:val="0000FF"/>
            </w:rPr>
            <w:r>
              <w:rPr>
                <w:u w:val="single"/>
              </w:rPr>
              <w:t>552.238-100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(d)(24)</w:t>
            </w:r>
          </w:p>
        </w:tc>
        <w:tc>
          <w:p xmlns:tce="http://www.TCE.com">
            <w:pPr>
              <w:pStyle w:val="BodyText"/>
            </w:pPr>
            <w:r>
              <w:t>Transshipments</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_Numd19e72664 \h </w:instrText>
            </w:r>
            <w:r>
              <w:fldChar w:fldCharType="separate"/>
            </w:r>
            <w:rPr>
              <w:color w:val="0000FF"/>
            </w:rPr>
            <w:r>
              <w:rPr>
                <w:u w:val="single"/>
              </w:rPr>
              <w:t>552.238-101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(d)(25)</w:t>
            </w:r>
          </w:p>
        </w:tc>
        <w:tc>
          <w:p xmlns:tce="http://www.TCE.com">
            <w:pPr>
              <w:pStyle w:val="BodyText"/>
            </w:pPr>
            <w:r>
              <w:t>Foreign Taxes and Duties</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_Numd19e72708 \h </w:instrText>
            </w:r>
            <w:r>
              <w:fldChar w:fldCharType="separate"/>
            </w:r>
            <w:rPr>
              <w:color w:val="0000FF"/>
            </w:rPr>
            <w:r>
              <w:rPr>
                <w:u w:val="single"/>
              </w:rPr>
              <w:t>552.238-102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(d)(26)</w:t>
            </w:r>
          </w:p>
        </w:tc>
        <w:tc>
          <w:p xmlns:tce="http://www.TCE.com">
            <w:pPr>
              <w:pStyle w:val="BodyText"/>
            </w:pPr>
            <w:r>
              <w:t>English Language and U.S. Dollar Requirements</w:t>
            </w:r>
          </w:p>
        </w:tc>
        <w:tc>
          <w:p xmlns:tce="http://www.TCE.com">
            <w:pPr>
              <w:pStyle w:val="BodyText"/>
            </w:pPr>
            <w:r>
              <w:t>R</w:t>
            </w:r>
          </w:p>
        </w:tc>
        <w:tc>
          <w:p xmlns:tce="http://www.TCE.com">
            <w:pPr>
              <w:pStyle w:val="BodyText"/>
            </w:pPr>
            <w:r>
              <w:t>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_Numd19e72751 \h </w:instrText>
            </w:r>
            <w:r>
              <w:fldChar w:fldCharType="separate"/>
            </w:r>
            <w:rPr>
              <w:color w:val="0000FF"/>
            </w:rPr>
            <w:r>
              <w:rPr>
                <w:u w:val="single"/>
              </w:rPr>
              <w:t>552.238-103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(d)(27)</w:t>
            </w:r>
          </w:p>
        </w:tc>
        <w:tc>
          <w:p xmlns:tce="http://www.TCE.com">
            <w:pPr>
              <w:pStyle w:val="BodyText"/>
            </w:pPr>
            <w:r>
              <w:t>Electronic Commerce</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_Numd19e72914 \h </w:instrText>
            </w:r>
            <w:r>
              <w:fldChar w:fldCharType="separate"/>
            </w:r>
            <w:rPr>
              <w:color w:val="0000FF"/>
            </w:rPr>
            <w:r>
              <w:rPr>
                <w:u w:val="single"/>
              </w:rPr>
              <w:t>552.238-104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(d)(28)</w:t>
            </w:r>
          </w:p>
        </w:tc>
        <w:tc>
          <w:p xmlns:tce="http://www.TCE.com">
            <w:pPr>
              <w:pStyle w:val="BodyText"/>
            </w:pPr>
            <w:r>
              <w:t>Dissemination of Information by Contractor</w:t>
            </w:r>
          </w:p>
        </w:tc>
        <w:tc>
          <w:p xmlns:tce="http://www.TCE.com">
            <w:pPr>
              <w:pStyle w:val="BodyText"/>
            </w:pPr>
            <w:r>
              <w:t>R</w:t>
            </w:r>
          </w:p>
        </w:tc>
        <w:tc>
          <w:p xmlns:tce="http://www.TCE.com">
            <w:pPr>
              <w:pStyle w:val="BodyText"/>
            </w:pPr>
            <w:r>
              <w:t>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_Numd19e72943 \h </w:instrText>
            </w:r>
            <w:r>
              <w:fldChar w:fldCharType="separate"/>
            </w:r>
            <w:rPr>
              <w:color w:val="0000FF"/>
            </w:rPr>
            <w:r>
              <w:rPr>
                <w:u w:val="single"/>
              </w:rPr>
              <w:t>552.238-105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(d)(29)</w:t>
            </w:r>
          </w:p>
        </w:tc>
        <w:tc>
          <w:p xmlns:tce="http://www.TCE.com">
            <w:pPr>
              <w:pStyle w:val="BodyText"/>
            </w:pPr>
            <w:r>
              <w:t>Deliveries Beyond the Contractual Period – Placing of Orders</w:t>
            </w:r>
          </w:p>
        </w:tc>
        <w:tc>
          <w:p xmlns:tce="http://www.TCE.com">
            <w:pPr>
              <w:pStyle w:val="BodyText"/>
            </w:pPr>
            <w:r>
              <w:t>R</w:t>
            </w:r>
          </w:p>
        </w:tc>
        <w:tc>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_Numd19e72975 \h </w:instrText>
            </w:r>
            <w:r>
              <w:fldChar w:fldCharType="separate"/>
            </w:r>
            <w:rPr>
              <w:color w:val="0000FF"/>
            </w:rPr>
            <w:r>
              <w:rPr>
                <w:u w:val="single"/>
              </w:rPr>
              <w:t>552.238-106</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(d)(30)</w:t>
            </w:r>
          </w:p>
        </w:tc>
        <w:tc>
          <w:p xmlns:tce="http://www.TCE.com">
            <w:pPr>
              <w:pStyle w:val="BodyText"/>
            </w:pPr>
            <w:r>
              <w:t>Interpretation of Contract Requirements</w:t>
            </w:r>
          </w:p>
        </w:tc>
        <w:tc>
          <w:p xmlns:tce="http://www.TCE.com">
            <w:pPr>
              <w:pStyle w:val="BodyText"/>
            </w:pPr>
            <w:r>
              <w:t>R</w:t>
            </w:r>
          </w:p>
        </w:tc>
        <w:tc>
          <w:p xmlns:tce="http://www.TCE.com">
            <w:pPr>
              <w:pStyle w:val="BodyText"/>
            </w:pPr>
            <w:r>
              <w:t>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_Numd19e73004 \h </w:instrText>
            </w:r>
            <w:r>
              <w:fldChar w:fldCharType="separate"/>
            </w:r>
            <w:rPr>
              <w:color w:val="0000FF"/>
            </w:rPr>
            <w:r>
              <w:rPr>
                <w:u w:val="single"/>
              </w:rPr>
              <w:t>552.238-107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(d)(31)</w:t>
            </w:r>
          </w:p>
        </w:tc>
        <w:tc>
          <w:p xmlns:tce="http://www.TCE.com">
            <w:pPr>
              <w:pStyle w:val="BodyText"/>
            </w:pPr>
            <w:r>
              <w:t>Export Traffic Release (Supplies)</w:t>
            </w:r>
          </w:p>
        </w:tc>
        <w:tc>
          <w:p xmlns:tce="http://www.TCE.com">
            <w:pPr>
              <w:pStyle w:val="BodyText"/>
            </w:pPr>
            <w:r>
              <w:t>R</w:t>
            </w:r>
          </w:p>
        </w:tc>
        <w:tc>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_Numd19e73032 \h </w:instrText>
            </w:r>
            <w:r>
              <w:fldChar w:fldCharType="separate"/>
            </w:r>
            <w:rPr>
              <w:color w:val="0000FF"/>
            </w:rPr>
            <w:r>
              <w:rPr>
                <w:u w:val="single"/>
              </w:rPr>
              <w:t>552.238-108</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(d)(32)</w:t>
            </w:r>
          </w:p>
        </w:tc>
        <w:tc>
          <w:p xmlns:tce="http://www.TCE.com">
            <w:pPr>
              <w:pStyle w:val="BodyText"/>
            </w:pPr>
            <w:r>
              <w:t>Spare Parts Kit</w:t>
            </w:r>
          </w:p>
        </w:tc>
        <w:tc>
          <w:p xmlns:tce="http://www.TCE.com">
            <w:pPr>
              <w:pStyle w:val="BodyText"/>
            </w:pPr>
            <w:r>
              <w:t>WR</w:t>
            </w:r>
          </w:p>
        </w:tc>
        <w:tc>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_Numd19e73108 \h </w:instrText>
            </w:r>
            <w:r>
              <w:fldChar w:fldCharType="separate"/>
            </w:r>
            <w:rPr>
              <w:color w:val="0000FF"/>
            </w:rPr>
            <w:r>
              <w:rPr>
                <w:u w:val="single"/>
              </w:rPr>
              <w:t>552.238-109</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(d)(33)</w:t>
            </w:r>
          </w:p>
        </w:tc>
        <w:tc>
          <w:p xmlns:tce="http://www.TCE.com">
            <w:pPr>
              <w:pStyle w:val="BodyText"/>
            </w:pPr>
            <w:r>
              <w:t>Authentication Supplies and Services</w:t>
            </w:r>
          </w:p>
        </w:tc>
        <w:tc>
          <w:p xmlns:tce="http://www.TCE.com">
            <w:pPr>
              <w:pStyle w:val="BodyText"/>
            </w:pPr>
            <w:r>
              <w:t>WR</w:t>
            </w:r>
          </w:p>
        </w:tc>
        <w:tc>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_Numd19e73338 \h </w:instrText>
            </w:r>
            <w:r>
              <w:fldChar w:fldCharType="separate"/>
            </w:r>
            <w:rPr>
              <w:color w:val="0000FF"/>
            </w:rPr>
            <w:r>
              <w:rPr>
                <w:u w:val="single"/>
              </w:rPr>
              <w:t>552.238-110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(d)(34)</w:t>
            </w:r>
          </w:p>
        </w:tc>
        <w:tc>
          <w:p xmlns:tce="http://www.TCE.com">
            <w:pPr>
              <w:pStyle w:val="BodyText"/>
            </w:pPr>
            <w:r>
              <w:t>Commercial Satellite Communication (COMSATCOM) Services</w:t>
            </w:r>
          </w:p>
        </w:tc>
        <w:tc>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_Numd19e73569 \h </w:instrText>
            </w:r>
            <w:r>
              <w:fldChar w:fldCharType="separate"/>
            </w:r>
            <w:rPr>
              <w:color w:val="0000FF"/>
            </w:rPr>
            <w:r>
              <w:rPr>
                <w:u w:val="single"/>
              </w:rPr>
              <w:t>552.238-111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(d)(35)</w:t>
            </w:r>
          </w:p>
        </w:tc>
        <w:tc>
          <w:p xmlns:tce="http://www.TCE.com">
            <w:pPr>
              <w:pStyle w:val="BodyText"/>
            </w:pPr>
            <w:r>
              <w:t>Environmental Protection Agency Registration Requirement</w:t>
            </w:r>
          </w:p>
        </w:tc>
        <w:tc>
          <w:p xmlns:tce="http://www.TCE.com">
            <w:pPr>
              <w:pStyle w:val="BodyText"/>
            </w:pPr>
            <w:r>
              <w:t>WR</w:t>
            </w:r>
          </w:p>
        </w:tc>
        <w:tc>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_Numd19e73741 \h </w:instrText>
            </w:r>
            <w:r>
              <w:fldChar w:fldCharType="separate"/>
            </w:r>
            <w:rPr>
              <w:color w:val="0000FF"/>
            </w:rPr>
            <w:r>
              <w:rPr>
                <w:u w:val="single"/>
              </w:rPr>
              <w:t>552.238-112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_Numd19e55600 \h </w:instrText>
            </w:r>
            <w:r>
              <w:fldChar w:fldCharType="separate"/>
            </w:r>
            <w:rPr>
              <w:color w:val="0000FF"/>
            </w:rPr>
            <w:r>
              <w:rPr>
                <w:u w:val="single"/>
              </w:rPr>
              <w:t>538.7004</w:t>
            </w:r>
            <w:r>
              <w:rPr>
                <w:color w:val="0000FF"/>
              </w:rPr>
              <w:fldChar w:fldCharType="end"/>
            </w:r>
            <w:r>
              <w:t>(a)</w:t>
            </w:r>
          </w:p>
        </w:tc>
        <w:tc>
          <w:p xmlns:tce="http://www.TCE.com">
            <w:pPr>
              <w:pStyle w:val="BodyText"/>
            </w:pPr>
            <w:r>
              <w:t>Definition (Federal Supply Schedules)–Non-Federal Entity</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_Numd19e73774 \h </w:instrText>
            </w:r>
            <w:r>
              <w:fldChar w:fldCharType="separate"/>
            </w:r>
            <w:rPr>
              <w:color w:val="0000FF"/>
            </w:rPr>
            <w:r>
              <w:rPr>
                <w:u w:val="single"/>
              </w:rPr>
              <w:t>552.238-113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_Numd19e55600 \h </w:instrText>
            </w:r>
            <w:r>
              <w:fldChar w:fldCharType="separate"/>
            </w:r>
            <w:rPr>
              <w:color w:val="0000FF"/>
            </w:rPr>
            <w:r>
              <w:rPr>
                <w:u w:val="single"/>
              </w:rPr>
              <w:t>538.7004</w:t>
            </w:r>
            <w:r>
              <w:rPr>
                <w:color w:val="0000FF"/>
              </w:rPr>
              <w:fldChar w:fldCharType="end"/>
            </w:r>
            <w:r>
              <w:t>(b)</w:t>
            </w:r>
          </w:p>
        </w:tc>
        <w:tc>
          <w:p xmlns:tce="http://www.TCE.com">
            <w:pPr>
              <w:pStyle w:val="BodyText"/>
            </w:pPr>
            <w:r>
              <w:t>Scope of Contract (Eligible Ordering Activities)</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_Numd19e73984 \h </w:instrText>
            </w:r>
            <w:r>
              <w:fldChar w:fldCharType="separate"/>
            </w:r>
            <w:rPr>
              <w:color w:val="0000FF"/>
            </w:rPr>
            <w:r>
              <w:rPr>
                <w:u w:val="single"/>
              </w:rPr>
              <w:t>552.238-114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_Numd19e55600 \h </w:instrText>
            </w:r>
            <w:r>
              <w:fldChar w:fldCharType="separate"/>
            </w:r>
            <w:rPr>
              <w:color w:val="0000FF"/>
            </w:rPr>
            <w:r>
              <w:rPr>
                <w:u w:val="single"/>
              </w:rPr>
              <w:t>538.7004</w:t>
            </w:r>
            <w:r>
              <w:rPr>
                <w:color w:val="0000FF"/>
              </w:rPr>
              <w:fldChar w:fldCharType="end"/>
            </w:r>
            <w:r>
              <w:t>(c)</w:t>
            </w:r>
          </w:p>
        </w:tc>
        <w:tc>
          <w:p xmlns:tce="http://www.TCE.com">
            <w:pPr>
              <w:pStyle w:val="BodyText"/>
            </w:pPr>
            <w:r>
              <w:t>Use of Federal Supply Schedule Contracts by Non-Federal Entities</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_Numd19e74438 \h </w:instrText>
            </w:r>
            <w:r>
              <w:fldChar w:fldCharType="separate"/>
            </w:r>
            <w:rPr>
              <w:color w:val="0000FF"/>
            </w:rPr>
            <w:r>
              <w:rPr>
                <w:u w:val="single"/>
              </w:rPr>
              <w:t>552.241-70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_Numd19e57003 \h </w:instrText>
            </w:r>
            <w:r>
              <w:fldChar w:fldCharType="separate"/>
            </w:r>
            <w:rPr>
              <w:color w:val="0000FF"/>
            </w:rPr>
            <w:r>
              <w:rPr>
                <w:u w:val="single"/>
              </w:rPr>
              <w:t>541.501</w:t>
            </w:r>
            <w:r>
              <w:rPr>
                <w:color w:val="0000FF"/>
              </w:rPr>
              <w:fldChar w:fldCharType="end"/>
            </w:r>
            <w:r>
              <w:t>(a)</w:t>
            </w:r>
          </w:p>
        </w:tc>
        <w:tc>
          <w:p xmlns:tce="http://www.TCE.com">
            <w:pPr>
              <w:pStyle w:val="BodyText"/>
            </w:pPr>
            <w:r>
              <w:t>Availability of Funds for the Next Fiscal Year or Quarter</w:t>
            </w:r>
          </w:p>
        </w:tc>
        <w:tc>
          <w:p/>
        </w:tc>
        <w:tc>
          <w:p/>
        </w:tc>
        <w:tc>
          <w:p/>
        </w:tc>
        <w:tc>
          <w:p/>
        </w:tc>
        <w:tc>
          <w:p/>
        </w:tc>
        <w:tc>
          <w:p xmlns:tce="http://www.TCE.com">
            <w:pPr>
              <w:pStyle w:val="BodyText"/>
            </w:pPr>
            <w:r>
              <w:t>R</w:t>
            </w:r>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_Numd19e74473 \h </w:instrText>
            </w:r>
            <w:r>
              <w:fldChar w:fldCharType="separate"/>
            </w:r>
            <w:rPr>
              <w:color w:val="0000FF"/>
            </w:rPr>
            <w:r>
              <w:rPr>
                <w:u w:val="single"/>
              </w:rPr>
              <w:t>552.241-71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_Numd19e57003 \h </w:instrText>
            </w:r>
            <w:r>
              <w:fldChar w:fldCharType="separate"/>
            </w:r>
            <w:rPr>
              <w:color w:val="0000FF"/>
            </w:rPr>
            <w:r>
              <w:rPr>
                <w:u w:val="single"/>
              </w:rPr>
              <w:t>541.501</w:t>
            </w:r>
            <w:r>
              <w:rPr>
                <w:color w:val="0000FF"/>
              </w:rPr>
              <w:fldChar w:fldCharType="end"/>
            </w:r>
            <w:r>
              <w:t>(b)</w:t>
            </w:r>
          </w:p>
        </w:tc>
        <w:tc>
          <w:p xmlns:tce="http://www.TCE.com">
            <w:pPr>
              <w:pStyle w:val="BodyText"/>
            </w:pPr>
            <w:r>
              <w:t>Disputes (Utility Contracts)</w:t>
            </w:r>
          </w:p>
        </w:tc>
        <w:tc>
          <w:p/>
        </w:tc>
        <w:tc>
          <w:p/>
        </w:tc>
        <w:tc>
          <w:p/>
        </w:tc>
        <w:tc>
          <w:p/>
        </w:tc>
        <w:tc>
          <w:p/>
        </w:tc>
        <w:tc>
          <w:p xmlns:tce="http://www.TCE.com">
            <w:pPr>
              <w:pStyle w:val="BodyText"/>
            </w:pPr>
            <w:r>
              <w:t>R</w:t>
            </w:r>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_Numd19e74516 \h </w:instrText>
            </w:r>
            <w:r>
              <w:fldChar w:fldCharType="separate"/>
            </w:r>
            <w:rPr>
              <w:color w:val="0000FF"/>
            </w:rPr>
            <w:r>
              <w:rPr>
                <w:u w:val="single"/>
              </w:rPr>
              <w:t>552.242-70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_Numd19e57577 \h </w:instrText>
            </w:r>
            <w:r>
              <w:fldChar w:fldCharType="separate"/>
            </w:r>
            <w:rPr>
              <w:color w:val="0000FF"/>
            </w:rPr>
            <w:r>
              <w:rPr>
                <w:u w:val="single"/>
              </w:rPr>
              <w:t>542.1107</w:t>
            </w:r>
            <w:r>
              <w:rPr>
                <w:color w:val="0000FF"/>
              </w:rPr>
              <w:fldChar w:fldCharType="end"/>
            </w:r>
            <w:r>
              <w:t/>
            </w:r>
          </w:p>
        </w:tc>
        <w:tc>
          <w:p xmlns:tce="http://www.TCE.com">
            <w:pPr>
              <w:pStyle w:val="BodyText"/>
            </w:pPr>
            <w:r>
              <w:t>Status Report of Orders and Shipments</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_Numd19e74576 \h </w:instrText>
            </w:r>
            <w:r>
              <w:fldChar w:fldCharType="separate"/>
            </w:r>
            <w:rPr>
              <w:color w:val="0000FF"/>
            </w:rPr>
            <w:r>
              <w:rPr>
                <w:u w:val="single"/>
              </w:rPr>
              <w:t>552.243-71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_Numd19e58379 \h </w:instrText>
            </w:r>
            <w:r>
              <w:fldChar w:fldCharType="separate"/>
            </w:r>
            <w:rPr>
              <w:color w:val="0000FF"/>
            </w:rPr>
            <w:r>
              <w:rPr>
                <w:u w:val="single"/>
              </w:rPr>
              <w:t>543.205</w:t>
            </w:r>
            <w:r>
              <w:rPr>
                <w:color w:val="0000FF"/>
              </w:rPr>
              <w:fldChar w:fldCharType="end"/>
            </w:r>
            <w:r>
              <w:t/>
            </w:r>
          </w:p>
        </w:tc>
        <w:tc>
          <w:p xmlns:tce="http://www.TCE.com">
            <w:pPr>
              <w:pStyle w:val="BodyText"/>
            </w:pPr>
            <w:r>
              <w:t>Equitable Adjustments</w:t>
            </w:r>
          </w:p>
        </w:tc>
        <w:tc>
          <w:p/>
        </w:tc>
        <w:tc>
          <w:p/>
        </w:tc>
        <w:tc>
          <w:p xmlns:tce="http://www.TCE.com">
            <w:pPr>
              <w:pStyle w:val="BodyText"/>
            </w:pPr>
            <w:r>
              <w:t>WR</w:t>
            </w:r>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_Numd19e75005 \h </w:instrText>
            </w:r>
            <w:r>
              <w:fldChar w:fldCharType="separate"/>
            </w:r>
            <w:rPr>
              <w:color w:val="0000FF"/>
            </w:rPr>
            <w:r>
              <w:rPr>
                <w:u w:val="single"/>
              </w:rPr>
              <w:t>552.246-70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_Numd19e58566 \h </w:instrText>
            </w:r>
            <w:r>
              <w:fldChar w:fldCharType="separate"/>
            </w:r>
            <w:rPr>
              <w:color w:val="0000FF"/>
            </w:rPr>
            <w:r>
              <w:rPr>
                <w:u w:val="single"/>
              </w:rPr>
              <w:t>546.302-70</w:t>
            </w:r>
            <w:r>
              <w:rPr>
                <w:color w:val="0000FF"/>
              </w:rPr>
              <w:fldChar w:fldCharType="end"/>
            </w:r>
            <w:r>
              <w:t/>
            </w:r>
          </w:p>
        </w:tc>
        <w:tc>
          <w:p xmlns:tce="http://www.TCE.com">
            <w:pPr>
              <w:pStyle w:val="BodyText"/>
            </w:pPr>
            <w:r>
              <w:t>Source Inspection by Quality Approved Manufacturer</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_Numd19e75401 \h </w:instrText>
            </w:r>
            <w:r>
              <w:fldChar w:fldCharType="separate"/>
            </w:r>
            <w:rPr>
              <w:color w:val="0000FF"/>
            </w:rPr>
            <w:r>
              <w:rPr>
                <w:u w:val="single"/>
              </w:rPr>
              <w:t>552.246-71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_Numd19e58707 \h </w:instrText>
            </w:r>
            <w:r>
              <w:fldChar w:fldCharType="separate"/>
            </w:r>
            <w:rPr>
              <w:color w:val="0000FF"/>
            </w:rPr>
            <w:r>
              <w:rPr>
                <w:u w:val="single"/>
              </w:rPr>
              <w:t>546.302-71</w:t>
            </w:r>
            <w:r>
              <w:rPr>
                <w:color w:val="0000FF"/>
              </w:rPr>
              <w:fldChar w:fldCharType="end"/>
            </w:r>
            <w:r>
              <w:t/>
            </w:r>
          </w:p>
        </w:tc>
        <w:tc>
          <w:p xmlns:tce="http://www.TCE.com">
            <w:pPr>
              <w:pStyle w:val="BodyText"/>
            </w:pPr>
            <w:r>
              <w:t>Source Inspection by Government</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_Numd19e75645 \h </w:instrText>
            </w:r>
            <w:r>
              <w:fldChar w:fldCharType="separate"/>
            </w:r>
            <w:rPr>
              <w:color w:val="0000FF"/>
            </w:rPr>
            <w:r>
              <w:rPr>
                <w:u w:val="single"/>
              </w:rPr>
              <w:t>552.246-72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_Numd19e58753 \h </w:instrText>
            </w:r>
            <w:r>
              <w:fldChar w:fldCharType="separate"/>
            </w:r>
            <w:rPr>
              <w:color w:val="0000FF"/>
            </w:rPr>
            <w:r>
              <w:rPr>
                <w:u w:val="single"/>
              </w:rPr>
              <w:t>546.312</w:t>
            </w:r>
            <w:r>
              <w:rPr>
                <w:color w:val="0000FF"/>
              </w:rPr>
              <w:fldChar w:fldCharType="end"/>
            </w:r>
            <w:r>
              <w:t/>
            </w:r>
          </w:p>
        </w:tc>
        <w:tc>
          <w:p xmlns:tce="http://www.TCE.com">
            <w:pPr>
              <w:pStyle w:val="BodyText"/>
            </w:pPr>
            <w:r>
              <w:t>Final Inspection and Tests</w:t>
            </w:r>
          </w:p>
        </w:tc>
        <w:tc>
          <w:p/>
        </w:tc>
        <w:tc>
          <w:p/>
        </w:tc>
        <w:tc>
          <w:p xmlns:tce="http://www.TCE.com">
            <w:pPr>
              <w:pStyle w:val="BodyText"/>
            </w:pPr>
            <w:r>
              <w:t>WR</w:t>
            </w:r>
          </w:p>
        </w:tc>
        <w:tc>
          <w:p/>
        </w:tc>
        <w:tc>
          <w:p xmlns:tce="http://www.TCE.com">
            <w:pPr>
              <w:pStyle w:val="BodyText"/>
            </w:pPr>
            <w:r>
              <w:t>O</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_Numd19e75674 \h </w:instrText>
            </w:r>
            <w:r>
              <w:fldChar w:fldCharType="separate"/>
            </w:r>
            <w:rPr>
              <w:color w:val="0000FF"/>
            </w:rPr>
            <w:r>
              <w:rPr>
                <w:u w:val="single"/>
              </w:rPr>
              <w:t>552.246-77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_Numd19e58876 \h </w:instrText>
            </w:r>
            <w:r>
              <w:fldChar w:fldCharType="separate"/>
            </w:r>
            <w:rPr>
              <w:color w:val="0000FF"/>
            </w:rPr>
            <w:r>
              <w:rPr>
                <w:u w:val="single"/>
              </w:rPr>
              <w:t>546.710</w:t>
            </w:r>
            <w:r>
              <w:rPr>
                <w:color w:val="0000FF"/>
              </w:rPr>
              <w:fldChar w:fldCharType="end"/>
            </w:r>
            <w:r>
              <w:t/>
            </w:r>
          </w:p>
        </w:tc>
        <w:tc>
          <w:p xmlns:tce="http://www.TCE.com">
            <w:pPr>
              <w:pStyle w:val="BodyText"/>
            </w:pPr>
            <w:r>
              <w:t>Additional Contract Warranty Provisions for Supplies of a Noncomplex Nature</w:t>
            </w:r>
          </w:p>
        </w:tc>
        <w:tc>
          <w:p xmlns:tce="http://www.TCE.com">
            <w:pPr>
              <w:pStyle w:val="BodyText"/>
            </w:pPr>
            <w:r>
              <w:t>WR</w:t>
            </w:r>
          </w:p>
        </w:tc>
        <w:tc>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_Numd19e75735 \h </w:instrText>
            </w:r>
            <w:r>
              <w:fldChar w:fldCharType="separate"/>
            </w:r>
            <w:rPr>
              <w:color w:val="0000FF"/>
            </w:rPr>
            <w:r>
              <w:rPr>
                <w:u w:val="single"/>
              </w:rPr>
              <w:t>552.246-78</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_Numd19e58729 \h </w:instrText>
            </w:r>
            <w:r>
              <w:fldChar w:fldCharType="separate"/>
            </w:r>
            <w:rPr>
              <w:color w:val="0000FF"/>
            </w:rPr>
            <w:r>
              <w:rPr>
                <w:u w:val="single"/>
              </w:rPr>
              <w:t>546.302-72</w:t>
            </w:r>
            <w:r>
              <w:rPr>
                <w:color w:val="0000FF"/>
              </w:rPr>
              <w:fldChar w:fldCharType="end"/>
            </w:r>
            <w:r>
              <w:t/>
            </w:r>
          </w:p>
        </w:tc>
        <w:tc>
          <w:p xmlns:tce="http://www.TCE.com">
            <w:pPr>
              <w:pStyle w:val="BodyText"/>
            </w:pPr>
            <w:r>
              <w:t>Inspection at Destination</w:t>
            </w:r>
          </w:p>
        </w:tc>
        <w:tc>
          <w:p xmlns:tce="http://www.TCE.com">
            <w:pPr>
              <w:pStyle w:val="BodyText"/>
            </w:pPr>
            <w:r>
              <w:t>WR</w:t>
            </w:r>
          </w:p>
        </w:tc>
        <w:tc>
          <w:p/>
        </w:tc>
        <w:tc>
          <w:p/>
        </w:tc>
        <w:tc>
          <w:p/>
        </w:tc>
        <w:tc>
          <w:p/>
        </w:tc>
        <w:tc>
          <w:p/>
        </w:tc>
        <w:tc>
          <w:p/>
        </w:tc>
      </w:tr>
      <w:tr>
        <w:trPr>
          <w:cantSplit/>
        </w:trPr>
        <w:tc>
          <w:p xmlns:tce="http://www.TCE.com">
            <w:pPr>
              <w:pStyle w:val="BodyText"/>
            </w:pPr>
            <w:r>
              <w:t>P</w:t>
            </w:r>
          </w:p>
        </w:tc>
        <w:tc>
          <w:p xmlns:tce="http://www.TCE.com">
            <w:pPr>
              <w:pStyle w:val="BodyText"/>
            </w:pPr>
            <w:r>
              <w:t/>
            </w:r>
            <w:r>
              <w:rPr>
                <w:color w:val="0000FF"/>
              </w:rPr>
              <w:fldChar w:fldCharType="begin"/>
            </w:r>
            <w:r>
              <w:rPr>
                <w:color w:val="0000FF"/>
              </w:rPr>
              <w:instrText xml:space="preserve"> REF _Numd19e75775 \h </w:instrText>
            </w:r>
            <w:r>
              <w:fldChar w:fldCharType="separate"/>
            </w:r>
            <w:rPr>
              <w:color w:val="0000FF"/>
            </w:rPr>
            <w:r>
              <w:rPr>
                <w:u w:val="single"/>
              </w:rPr>
              <w:t>552.252-5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_Numd19e61680 \h </w:instrText>
            </w:r>
            <w:r>
              <w:fldChar w:fldCharType="separate"/>
            </w:r>
            <w:rPr>
              <w:color w:val="0000FF"/>
            </w:rPr>
            <w:r>
              <w:rPr>
                <w:u w:val="single"/>
              </w:rPr>
              <w:t>552.107-70</w:t>
            </w:r>
            <w:r>
              <w:rPr>
                <w:color w:val="0000FF"/>
              </w:rPr>
              <w:fldChar w:fldCharType="end"/>
            </w:r>
            <w:r>
              <w:t>(a)</w:t>
            </w:r>
          </w:p>
        </w:tc>
        <w:tc>
          <w:p xmlns:tce="http://www.TCE.com">
            <w:pPr>
              <w:pStyle w:val="BodyText"/>
            </w:pPr>
            <w:r>
              <w:t>Authorized Deviations in Provisions</w:t>
            </w:r>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WR</w:t>
            </w:r>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_Numd19e75850 \h </w:instrText>
            </w:r>
            <w:r>
              <w:fldChar w:fldCharType="separate"/>
            </w:r>
            <w:rPr>
              <w:color w:val="0000FF"/>
            </w:rPr>
            <w:r>
              <w:rPr>
                <w:u w:val="single"/>
              </w:rPr>
              <w:t>552.252-6</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_Numd19e61680 \h </w:instrText>
            </w:r>
            <w:r>
              <w:fldChar w:fldCharType="separate"/>
            </w:r>
            <w:rPr>
              <w:color w:val="0000FF"/>
            </w:rPr>
            <w:r>
              <w:rPr>
                <w:u w:val="single"/>
              </w:rPr>
              <w:t>552.107-70</w:t>
            </w:r>
            <w:r>
              <w:rPr>
                <w:color w:val="0000FF"/>
              </w:rPr>
              <w:fldChar w:fldCharType="end"/>
            </w:r>
            <w:r>
              <w:t>(b)</w:t>
            </w:r>
          </w:p>
        </w:tc>
        <w:tc>
          <w:p xmlns:tce="http://www.TCE.com">
            <w:pPr>
              <w:pStyle w:val="BodyText"/>
            </w:pPr>
            <w:r>
              <w:t>Authorized Deviations in Clauses</w:t>
            </w:r>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WR</w:t>
            </w:r>
          </w:p>
        </w:tc>
        <w:tc>
          <w:p/>
        </w:tc>
      </w:tr>
      <w:tr>
        <w:trPr>
          <w:cantSplit/>
        </w:trPr>
        <w:tc>
          <w:p xmlns:tce="http://www.TCE.com">
            <w:pPr>
              <w:pStyle w:val="BodyText"/>
            </w:pPr>
            <w:r>
              <w:t>P</w:t>
            </w:r>
          </w:p>
        </w:tc>
        <w:tc>
          <w:p xmlns:tce="http://www.TCE.com">
            <w:pPr>
              <w:pStyle w:val="BodyText"/>
            </w:pPr>
            <w:r>
              <w:t/>
            </w:r>
            <w:r>
              <w:rPr>
                <w:color w:val="0000FF"/>
              </w:rPr>
              <w:fldChar w:fldCharType="begin"/>
            </w:r>
            <w:r>
              <w:rPr>
                <w:color w:val="0000FF"/>
              </w:rPr>
              <w:instrText xml:space="preserve"> REF _Numd19e75939 \h </w:instrText>
            </w:r>
            <w:r>
              <w:fldChar w:fldCharType="separate"/>
            </w:r>
            <w:rPr>
              <w:color w:val="0000FF"/>
            </w:rPr>
            <w:r>
              <w:rPr>
                <w:u w:val="single"/>
              </w:rPr>
              <w:t>552.270-1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_Numd19e93617 \h </w:instrText>
            </w:r>
            <w:r>
              <w:fldChar w:fldCharType="separate"/>
            </w:r>
            <w:rPr>
              <w:color w:val="0000FF"/>
            </w:rPr>
            <w:r>
              <w:rPr>
                <w:u w:val="single"/>
              </w:rPr>
              <w:t>570.702</w:t>
            </w:r>
            <w:r>
              <w:rPr>
                <w:color w:val="0000FF"/>
              </w:rPr>
              <w:fldChar w:fldCharType="end"/>
            </w:r>
            <w:r>
              <w:t/>
            </w:r>
          </w:p>
        </w:tc>
        <w:tc>
          <w:p xmlns:tce="http://www.TCE.com">
            <w:pPr>
              <w:pStyle w:val="BodyText"/>
            </w:pPr>
            <w:r>
              <w:t>Instructions to Offerors—Acquisition of Leasehold Interests in Real Property</w:t>
            </w:r>
          </w:p>
        </w:tc>
        <w:tc>
          <w:p/>
        </w:tc>
        <w:tc>
          <w:p/>
        </w:tc>
        <w:tc>
          <w:p/>
        </w:tc>
        <w:tc>
          <w:p/>
        </w:tc>
        <w:tc>
          <w:p/>
        </w:tc>
        <w:tc>
          <w:p/>
        </w:tc>
        <w:tc>
          <w:p xmlns:tce="http://www.TCE.com">
            <w:pPr>
              <w:pStyle w:val="BodyText"/>
            </w:pPr>
            <w:r>
              <w:t>R</w:t>
            </w:r>
          </w:p>
        </w:tc>
      </w:tr>
      <w:tr>
        <w:trPr>
          <w:cantSplit/>
        </w:trPr>
        <w:tc>
          <w:p xmlns:tce="http://www.TCE.com">
            <w:pPr>
              <w:pStyle w:val="BodyText"/>
            </w:pPr>
            <w:r>
              <w:t>P</w:t>
            </w:r>
          </w:p>
        </w:tc>
        <w:tc>
          <w:p xmlns:tce="http://www.TCE.com">
            <w:pPr>
              <w:pStyle w:val="BodyText"/>
            </w:pPr>
            <w:r>
              <w:t/>
            </w:r>
            <w:r>
              <w:rPr>
                <w:color w:val="0000FF"/>
              </w:rPr>
              <w:fldChar w:fldCharType="begin"/>
            </w:r>
            <w:r>
              <w:rPr>
                <w:color w:val="0000FF"/>
              </w:rPr>
              <w:instrText xml:space="preserve"> REF _Numd19e76347 \h </w:instrText>
            </w:r>
            <w:r>
              <w:fldChar w:fldCharType="separate"/>
            </w:r>
            <w:rPr>
              <w:color w:val="0000FF"/>
            </w:rPr>
            <w:r>
              <w:rPr>
                <w:u w:val="single"/>
              </w:rPr>
              <w:t>552.270-2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_Numd19e93617 \h </w:instrText>
            </w:r>
            <w:r>
              <w:fldChar w:fldCharType="separate"/>
            </w:r>
            <w:rPr>
              <w:color w:val="0000FF"/>
            </w:rPr>
            <w:r>
              <w:rPr>
                <w:u w:val="single"/>
              </w:rPr>
              <w:t>570.702</w:t>
            </w:r>
            <w:r>
              <w:rPr>
                <w:color w:val="0000FF"/>
              </w:rPr>
              <w:fldChar w:fldCharType="end"/>
            </w:r>
            <w:r>
              <w:t/>
            </w:r>
          </w:p>
        </w:tc>
        <w:tc>
          <w:p xmlns:tce="http://www.TCE.com">
            <w:pPr>
              <w:pStyle w:val="BodyText"/>
            </w:pPr>
            <w:r>
              <w:t>Historic Preference</w:t>
            </w:r>
          </w:p>
        </w:tc>
        <w:tc>
          <w:p/>
        </w:tc>
        <w:tc>
          <w:p/>
        </w:tc>
        <w:tc>
          <w:p/>
        </w:tc>
        <w:tc>
          <w:p/>
        </w:tc>
        <w:tc>
          <w:p/>
        </w:tc>
        <w:tc>
          <w:p/>
        </w:tc>
        <w:tc>
          <w:p xmlns:tce="http://www.TCE.com">
            <w:pPr>
              <w:pStyle w:val="BodyText"/>
            </w:pPr>
            <w:r>
              <w:t>R</w:t>
            </w:r>
          </w:p>
        </w:tc>
      </w:tr>
      <w:tr>
        <w:trPr>
          <w:cantSplit/>
        </w:trPr>
        <w:tc>
          <w:p xmlns:tce="http://www.TCE.com">
            <w:pPr>
              <w:pStyle w:val="BodyText"/>
            </w:pPr>
            <w:r>
              <w:t>P</w:t>
            </w:r>
          </w:p>
        </w:tc>
        <w:tc>
          <w:p xmlns:tce="http://www.TCE.com">
            <w:pPr>
              <w:pStyle w:val="BodyText"/>
            </w:pPr>
            <w:r>
              <w:t/>
            </w:r>
            <w:r>
              <w:rPr>
                <w:color w:val="0000FF"/>
              </w:rPr>
              <w:fldChar w:fldCharType="begin"/>
            </w:r>
            <w:r>
              <w:rPr>
                <w:color w:val="0000FF"/>
              </w:rPr>
              <w:instrText xml:space="preserve"> REF _Numd19e76557 \h </w:instrText>
            </w:r>
            <w:r>
              <w:fldChar w:fldCharType="separate"/>
            </w:r>
            <w:rPr>
              <w:color w:val="0000FF"/>
            </w:rPr>
            <w:r>
              <w:rPr>
                <w:u w:val="single"/>
              </w:rPr>
              <w:t>552.270-3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_Numd19e93617 \h </w:instrText>
            </w:r>
            <w:r>
              <w:fldChar w:fldCharType="separate"/>
            </w:r>
            <w:rPr>
              <w:color w:val="0000FF"/>
            </w:rPr>
            <w:r>
              <w:rPr>
                <w:u w:val="single"/>
              </w:rPr>
              <w:t>570.702</w:t>
            </w:r>
            <w:r>
              <w:rPr>
                <w:color w:val="0000FF"/>
              </w:rPr>
              <w:fldChar w:fldCharType="end"/>
            </w:r>
            <w:r>
              <w:t/>
            </w:r>
          </w:p>
        </w:tc>
        <w:tc>
          <w:p xmlns:tce="http://www.TCE.com">
            <w:pPr>
              <w:pStyle w:val="BodyText"/>
            </w:pPr>
            <w:r>
              <w:t>Parties to Execute Lease</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_Numd19e76621 \h </w:instrText>
            </w:r>
            <w:r>
              <w:fldChar w:fldCharType="separate"/>
            </w:r>
            <w:rPr>
              <w:color w:val="0000FF"/>
            </w:rPr>
            <w:r>
              <w:rPr>
                <w:u w:val="single"/>
              </w:rPr>
              <w:t>552.270-4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_Numd19e93692 \h </w:instrText>
            </w:r>
            <w:r>
              <w:fldChar w:fldCharType="separate"/>
            </w:r>
            <w:rPr>
              <w:color w:val="0000FF"/>
            </w:rPr>
            <w:r>
              <w:rPr>
                <w:u w:val="single"/>
              </w:rPr>
              <w:t>570.703</w:t>
            </w:r>
            <w:r>
              <w:rPr>
                <w:color w:val="0000FF"/>
              </w:rPr>
              <w:fldChar w:fldCharType="end"/>
            </w:r>
            <w:r>
              <w:t/>
            </w:r>
          </w:p>
        </w:tc>
        <w:tc>
          <w:p xmlns:tce="http://www.TCE.com">
            <w:pPr>
              <w:pStyle w:val="BodyText"/>
            </w:pPr>
            <w:r>
              <w:t>Definitions</w:t>
            </w:r>
          </w:p>
        </w:tc>
        <w:tc>
          <w:p/>
        </w:tc>
        <w:tc>
          <w:p/>
        </w:tc>
        <w:tc>
          <w:p/>
        </w:tc>
        <w:tc>
          <w:p/>
        </w:tc>
        <w:tc>
          <w:p/>
        </w:tc>
        <w:tc>
          <w:p/>
        </w:tc>
        <w:tc>
          <w:p xmlns:tce="http://www.TCE.com">
            <w:pPr>
              <w:pStyle w:val="BodyText"/>
            </w:pPr>
            <w:r>
              <w:t>R</w:t>
            </w:r>
            <w:r>
              <w:rPr>
                <w:rStyle w:val="FootnoteReference"/>
              </w:rPr>
              <w:t>1</w:t>
            </w:r>
            <w:r>
              <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_Numd19e76824 \h </w:instrText>
            </w:r>
            <w:r>
              <w:fldChar w:fldCharType="separate"/>
            </w:r>
            <w:rPr>
              <w:color w:val="0000FF"/>
            </w:rPr>
            <w:r>
              <w:rPr>
                <w:u w:val="single"/>
              </w:rPr>
              <w:t>552.270-5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_Numd19e93692 \h </w:instrText>
            </w:r>
            <w:r>
              <w:fldChar w:fldCharType="separate"/>
            </w:r>
            <w:rPr>
              <w:color w:val="0000FF"/>
            </w:rPr>
            <w:r>
              <w:rPr>
                <w:u w:val="single"/>
              </w:rPr>
              <w:t>570.703</w:t>
            </w:r>
            <w:r>
              <w:rPr>
                <w:color w:val="0000FF"/>
              </w:rPr>
              <w:fldChar w:fldCharType="end"/>
            </w:r>
            <w:r>
              <w:t/>
            </w:r>
          </w:p>
        </w:tc>
        <w:tc>
          <w:p xmlns:tce="http://www.TCE.com">
            <w:pPr>
              <w:pStyle w:val="BodyText"/>
            </w:pPr>
            <w:r>
              <w:t>Subletting and Assignment</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_Numd19e76853 \h </w:instrText>
            </w:r>
            <w:r>
              <w:fldChar w:fldCharType="separate"/>
            </w:r>
            <w:rPr>
              <w:color w:val="0000FF"/>
            </w:rPr>
            <w:r>
              <w:rPr>
                <w:u w:val="single"/>
              </w:rPr>
              <w:t>552.270-6</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_Numd19e93692 \h </w:instrText>
            </w:r>
            <w:r>
              <w:fldChar w:fldCharType="separate"/>
            </w:r>
            <w:rPr>
              <w:color w:val="0000FF"/>
            </w:rPr>
            <w:r>
              <w:rPr>
                <w:u w:val="single"/>
              </w:rPr>
              <w:t>570.703</w:t>
            </w:r>
            <w:r>
              <w:rPr>
                <w:color w:val="0000FF"/>
              </w:rPr>
              <w:fldChar w:fldCharType="end"/>
            </w:r>
            <w:r>
              <w:t/>
            </w:r>
          </w:p>
        </w:tc>
        <w:tc>
          <w:p xmlns:tce="http://www.TCE.com">
            <w:pPr>
              <w:pStyle w:val="BodyText"/>
            </w:pPr>
            <w:r>
              <w:t>Maintenance of Building and Premises— Right of Entry</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_Numd19e76881 \h </w:instrText>
            </w:r>
            <w:r>
              <w:fldChar w:fldCharType="separate"/>
            </w:r>
            <w:rPr>
              <w:color w:val="0000FF"/>
            </w:rPr>
            <w:r>
              <w:rPr>
                <w:u w:val="single"/>
              </w:rPr>
              <w:t>552.270-7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_Numd19e93692 \h </w:instrText>
            </w:r>
            <w:r>
              <w:fldChar w:fldCharType="separate"/>
            </w:r>
            <w:rPr>
              <w:color w:val="0000FF"/>
            </w:rPr>
            <w:r>
              <w:rPr>
                <w:u w:val="single"/>
              </w:rPr>
              <w:t>570.703</w:t>
            </w:r>
            <w:r>
              <w:rPr>
                <w:color w:val="0000FF"/>
              </w:rPr>
              <w:fldChar w:fldCharType="end"/>
            </w:r>
            <w:r>
              <w:t/>
            </w:r>
          </w:p>
        </w:tc>
        <w:tc>
          <w:p xmlns:tce="http://www.TCE.com">
            <w:pPr>
              <w:pStyle w:val="BodyText"/>
            </w:pPr>
            <w:r>
              <w:t>Fire and Casualty Damage</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_Numd19e76910 \h </w:instrText>
            </w:r>
            <w:r>
              <w:fldChar w:fldCharType="separate"/>
            </w:r>
            <w:rPr>
              <w:color w:val="0000FF"/>
            </w:rPr>
            <w:r>
              <w:rPr>
                <w:u w:val="single"/>
              </w:rPr>
              <w:t>552.270-8</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_Numd19e93692 \h </w:instrText>
            </w:r>
            <w:r>
              <w:fldChar w:fldCharType="separate"/>
            </w:r>
            <w:rPr>
              <w:color w:val="0000FF"/>
            </w:rPr>
            <w:r>
              <w:rPr>
                <w:u w:val="single"/>
              </w:rPr>
              <w:t>570.703</w:t>
            </w:r>
            <w:r>
              <w:rPr>
                <w:color w:val="0000FF"/>
              </w:rPr>
              <w:fldChar w:fldCharType="end"/>
            </w:r>
            <w:r>
              <w:t/>
            </w:r>
          </w:p>
        </w:tc>
        <w:tc>
          <w:p xmlns:tce="http://www.TCE.com">
            <w:pPr>
              <w:pStyle w:val="BodyText"/>
            </w:pPr>
            <w:r>
              <w:t>Compliance with Applicable Law</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_Numd19e76938 \h </w:instrText>
            </w:r>
            <w:r>
              <w:fldChar w:fldCharType="separate"/>
            </w:r>
            <w:rPr>
              <w:color w:val="0000FF"/>
            </w:rPr>
            <w:r>
              <w:rPr>
                <w:u w:val="single"/>
              </w:rPr>
              <w:t>552.270-9</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_Numd19e93692 \h </w:instrText>
            </w:r>
            <w:r>
              <w:fldChar w:fldCharType="separate"/>
            </w:r>
            <w:rPr>
              <w:color w:val="0000FF"/>
            </w:rPr>
            <w:r>
              <w:rPr>
                <w:u w:val="single"/>
              </w:rPr>
              <w:t>570.703</w:t>
            </w:r>
            <w:r>
              <w:rPr>
                <w:color w:val="0000FF"/>
              </w:rPr>
              <w:fldChar w:fldCharType="end"/>
            </w:r>
            <w:r>
              <w:t/>
            </w:r>
          </w:p>
        </w:tc>
        <w:tc>
          <w:p xmlns:tce="http://www.TCE.com">
            <w:pPr>
              <w:pStyle w:val="BodyText"/>
            </w:pPr>
            <w:r>
              <w:t>Inspection—Right of Entry</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_Numd19e77011 \h </w:instrText>
            </w:r>
            <w:r>
              <w:fldChar w:fldCharType="separate"/>
            </w:r>
            <w:rPr>
              <w:color w:val="0000FF"/>
            </w:rPr>
            <w:r>
              <w:rPr>
                <w:u w:val="single"/>
              </w:rPr>
              <w:t>552.270-10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_Numd19e93692 \h </w:instrText>
            </w:r>
            <w:r>
              <w:fldChar w:fldCharType="separate"/>
            </w:r>
            <w:rPr>
              <w:color w:val="0000FF"/>
            </w:rPr>
            <w:r>
              <w:rPr>
                <w:u w:val="single"/>
              </w:rPr>
              <w:t>570.703</w:t>
            </w:r>
            <w:r>
              <w:rPr>
                <w:color w:val="0000FF"/>
              </w:rPr>
              <w:fldChar w:fldCharType="end"/>
            </w:r>
            <w:r>
              <w:t/>
            </w:r>
          </w:p>
        </w:tc>
        <w:tc>
          <w:p xmlns:tce="http://www.TCE.com">
            <w:pPr>
              <w:pStyle w:val="BodyText"/>
            </w:pPr>
            <w:r>
              <w:t>Failure in Performance</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_Numd19e77041 \h </w:instrText>
            </w:r>
            <w:r>
              <w:fldChar w:fldCharType="separate"/>
            </w:r>
            <w:rPr>
              <w:color w:val="0000FF"/>
            </w:rPr>
            <w:r>
              <w:rPr>
                <w:u w:val="single"/>
              </w:rPr>
              <w:t>552.270-11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_Numd19e93692 \h </w:instrText>
            </w:r>
            <w:r>
              <w:fldChar w:fldCharType="separate"/>
            </w:r>
            <w:rPr>
              <w:color w:val="0000FF"/>
            </w:rPr>
            <w:r>
              <w:rPr>
                <w:u w:val="single"/>
              </w:rPr>
              <w:t>570.703</w:t>
            </w:r>
            <w:r>
              <w:rPr>
                <w:color w:val="0000FF"/>
              </w:rPr>
              <w:fldChar w:fldCharType="end"/>
            </w:r>
            <w:r>
              <w:t/>
            </w:r>
          </w:p>
        </w:tc>
        <w:tc>
          <w:p xmlns:tce="http://www.TCE.com">
            <w:pPr>
              <w:pStyle w:val="BodyText"/>
            </w:pPr>
            <w:r>
              <w:t>Successors Bound</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_Numd19e77070 \h </w:instrText>
            </w:r>
            <w:r>
              <w:fldChar w:fldCharType="separate"/>
            </w:r>
            <w:rPr>
              <w:color w:val="0000FF"/>
            </w:rPr>
            <w:r>
              <w:rPr>
                <w:u w:val="single"/>
              </w:rPr>
              <w:t>552.270-12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_Numd19e93692 \h </w:instrText>
            </w:r>
            <w:r>
              <w:fldChar w:fldCharType="separate"/>
            </w:r>
            <w:rPr>
              <w:color w:val="0000FF"/>
            </w:rPr>
            <w:r>
              <w:rPr>
                <w:u w:val="single"/>
              </w:rPr>
              <w:t>570.703</w:t>
            </w:r>
            <w:r>
              <w:rPr>
                <w:color w:val="0000FF"/>
              </w:rPr>
              <w:fldChar w:fldCharType="end"/>
            </w:r>
            <w:r>
              <w:t/>
            </w:r>
          </w:p>
        </w:tc>
        <w:tc>
          <w:p xmlns:tce="http://www.TCE.com">
            <w:pPr>
              <w:pStyle w:val="BodyText"/>
            </w:pPr>
            <w:r>
              <w:t>Alterations</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_Numd19e77098 \h </w:instrText>
            </w:r>
            <w:r>
              <w:fldChar w:fldCharType="separate"/>
            </w:r>
            <w:rPr>
              <w:color w:val="0000FF"/>
            </w:rPr>
            <w:r>
              <w:rPr>
                <w:u w:val="single"/>
              </w:rPr>
              <w:t>552.270-13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_Numd19e93692 \h </w:instrText>
            </w:r>
            <w:r>
              <w:fldChar w:fldCharType="separate"/>
            </w:r>
            <w:rPr>
              <w:color w:val="0000FF"/>
            </w:rPr>
            <w:r>
              <w:rPr>
                <w:u w:val="single"/>
              </w:rPr>
              <w:t>570.703</w:t>
            </w:r>
            <w:r>
              <w:rPr>
                <w:color w:val="0000FF"/>
              </w:rPr>
              <w:fldChar w:fldCharType="end"/>
            </w:r>
            <w:r>
              <w:t/>
            </w:r>
          </w:p>
        </w:tc>
        <w:tc>
          <w:p xmlns:tce="http://www.TCE.com">
            <w:pPr>
              <w:pStyle w:val="BodyText"/>
            </w:pPr>
            <w:r>
              <w:t>Proposals for Adjustment</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_Numd19e77223 \h </w:instrText>
            </w:r>
            <w:r>
              <w:fldChar w:fldCharType="separate"/>
            </w:r>
            <w:rPr>
              <w:color w:val="0000FF"/>
            </w:rPr>
            <w:r>
              <w:rPr>
                <w:u w:val="single"/>
              </w:rPr>
              <w:t>552.270-14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_Numd19e93692 \h </w:instrText>
            </w:r>
            <w:r>
              <w:fldChar w:fldCharType="separate"/>
            </w:r>
            <w:rPr>
              <w:color w:val="0000FF"/>
            </w:rPr>
            <w:r>
              <w:rPr>
                <w:u w:val="single"/>
              </w:rPr>
              <w:t>570.703</w:t>
            </w:r>
            <w:r>
              <w:rPr>
                <w:color w:val="0000FF"/>
              </w:rPr>
              <w:fldChar w:fldCharType="end"/>
            </w:r>
            <w:r>
              <w:t/>
            </w:r>
          </w:p>
        </w:tc>
        <w:tc>
          <w:p xmlns:tce="http://www.TCE.com">
            <w:pPr>
              <w:pStyle w:val="BodyText"/>
            </w:pPr>
            <w:r>
              <w:t>Changes</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_Numd19e77339 \h </w:instrText>
            </w:r>
            <w:r>
              <w:fldChar w:fldCharType="separate"/>
            </w:r>
            <w:rPr>
              <w:color w:val="0000FF"/>
            </w:rPr>
            <w:r>
              <w:rPr>
                <w:u w:val="single"/>
              </w:rPr>
              <w:t>552.270-15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_Numd19e93692 \h </w:instrText>
            </w:r>
            <w:r>
              <w:fldChar w:fldCharType="separate"/>
            </w:r>
            <w:rPr>
              <w:color w:val="0000FF"/>
            </w:rPr>
            <w:r>
              <w:rPr>
                <w:u w:val="single"/>
              </w:rPr>
              <w:t>570.703</w:t>
            </w:r>
            <w:r>
              <w:rPr>
                <w:color w:val="0000FF"/>
              </w:rPr>
              <w:fldChar w:fldCharType="end"/>
            </w:r>
            <w:r>
              <w:t/>
            </w:r>
          </w:p>
        </w:tc>
        <w:tc>
          <w:p xmlns:tce="http://www.TCE.com">
            <w:pPr>
              <w:pStyle w:val="BodyText"/>
            </w:pPr>
            <w:r>
              <w:t>Liquidated Damages</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_Numd19e77371 \h </w:instrText>
            </w:r>
            <w:r>
              <w:fldChar w:fldCharType="separate"/>
            </w:r>
            <w:rPr>
              <w:color w:val="0000FF"/>
            </w:rPr>
            <w:r>
              <w:rPr>
                <w:u w:val="single"/>
              </w:rPr>
              <w:t>552.270-16</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_Numd19e93692 \h </w:instrText>
            </w:r>
            <w:r>
              <w:fldChar w:fldCharType="separate"/>
            </w:r>
            <w:rPr>
              <w:color w:val="0000FF"/>
            </w:rPr>
            <w:r>
              <w:rPr>
                <w:u w:val="single"/>
              </w:rPr>
              <w:t>570.703</w:t>
            </w:r>
            <w:r>
              <w:rPr>
                <w:color w:val="0000FF"/>
              </w:rPr>
              <w:fldChar w:fldCharType="end"/>
            </w:r>
            <w:r>
              <w:t/>
            </w:r>
          </w:p>
        </w:tc>
        <w:tc>
          <w:p xmlns:tce="http://www.TCE.com">
            <w:pPr>
              <w:pStyle w:val="BodyText"/>
            </w:pPr>
            <w:r>
              <w:t>Adjustment for Vacant Premises</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_Numd19e77420 \h </w:instrText>
            </w:r>
            <w:r>
              <w:fldChar w:fldCharType="separate"/>
            </w:r>
            <w:rPr>
              <w:color w:val="0000FF"/>
            </w:rPr>
            <w:r>
              <w:rPr>
                <w:u w:val="single"/>
              </w:rPr>
              <w:t>552.270-17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_Numd19e93692 \h </w:instrText>
            </w:r>
            <w:r>
              <w:fldChar w:fldCharType="separate"/>
            </w:r>
            <w:rPr>
              <w:color w:val="0000FF"/>
            </w:rPr>
            <w:r>
              <w:rPr>
                <w:u w:val="single"/>
              </w:rPr>
              <w:t>570.703</w:t>
            </w:r>
            <w:r>
              <w:rPr>
                <w:color w:val="0000FF"/>
              </w:rPr>
              <w:fldChar w:fldCharType="end"/>
            </w:r>
            <w:r>
              <w:t/>
            </w:r>
          </w:p>
        </w:tc>
        <w:tc>
          <w:p xmlns:tce="http://www.TCE.com">
            <w:pPr>
              <w:pStyle w:val="BodyText"/>
            </w:pPr>
            <w:r>
              <w:t>Delivery and Condition</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_Numd19e77463 \h </w:instrText>
            </w:r>
            <w:r>
              <w:fldChar w:fldCharType="separate"/>
            </w:r>
            <w:rPr>
              <w:color w:val="0000FF"/>
            </w:rPr>
            <w:r>
              <w:rPr>
                <w:u w:val="single"/>
              </w:rPr>
              <w:t>552.270-18</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_Numd19e93692 \h </w:instrText>
            </w:r>
            <w:r>
              <w:fldChar w:fldCharType="separate"/>
            </w:r>
            <w:rPr>
              <w:color w:val="0000FF"/>
            </w:rPr>
            <w:r>
              <w:rPr>
                <w:u w:val="single"/>
              </w:rPr>
              <w:t>570.703</w:t>
            </w:r>
            <w:r>
              <w:rPr>
                <w:color w:val="0000FF"/>
              </w:rPr>
              <w:fldChar w:fldCharType="end"/>
            </w:r>
            <w:r>
              <w:t/>
            </w:r>
          </w:p>
        </w:tc>
        <w:tc>
          <w:p xmlns:tce="http://www.TCE.com">
            <w:pPr>
              <w:pStyle w:val="BodyText"/>
            </w:pPr>
            <w:r>
              <w:t>Default in Delivery—Time Extensions</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_Numd19e77542 \h </w:instrText>
            </w:r>
            <w:r>
              <w:fldChar w:fldCharType="separate"/>
            </w:r>
            <w:rPr>
              <w:color w:val="0000FF"/>
            </w:rPr>
            <w:r>
              <w:rPr>
                <w:u w:val="single"/>
              </w:rPr>
              <w:t>552.270-19</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_Numd19e93692 \h </w:instrText>
            </w:r>
            <w:r>
              <w:fldChar w:fldCharType="separate"/>
            </w:r>
            <w:rPr>
              <w:color w:val="0000FF"/>
            </w:rPr>
            <w:r>
              <w:rPr>
                <w:u w:val="single"/>
              </w:rPr>
              <w:t>570.703</w:t>
            </w:r>
            <w:r>
              <w:rPr>
                <w:color w:val="0000FF"/>
              </w:rPr>
              <w:fldChar w:fldCharType="end"/>
            </w:r>
            <w:r>
              <w:t/>
            </w:r>
          </w:p>
        </w:tc>
        <w:tc>
          <w:p xmlns:tce="http://www.TCE.com">
            <w:pPr>
              <w:pStyle w:val="BodyText"/>
            </w:pPr>
            <w:r>
              <w:t>Progressive Occupancy</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_Numd19e77571 \h </w:instrText>
            </w:r>
            <w:r>
              <w:fldChar w:fldCharType="separate"/>
            </w:r>
            <w:rPr>
              <w:color w:val="0000FF"/>
            </w:rPr>
            <w:r>
              <w:rPr>
                <w:u w:val="single"/>
              </w:rPr>
              <w:t>552.270-20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_Numd19e93692 \h </w:instrText>
            </w:r>
            <w:r>
              <w:fldChar w:fldCharType="separate"/>
            </w:r>
            <w:rPr>
              <w:color w:val="0000FF"/>
            </w:rPr>
            <w:r>
              <w:rPr>
                <w:u w:val="single"/>
              </w:rPr>
              <w:t>570.703</w:t>
            </w:r>
            <w:r>
              <w:rPr>
                <w:color w:val="0000FF"/>
              </w:rPr>
              <w:fldChar w:fldCharType="end"/>
            </w:r>
            <w:r>
              <w:t/>
            </w:r>
          </w:p>
        </w:tc>
        <w:tc>
          <w:p xmlns:tce="http://www.TCE.com">
            <w:pPr>
              <w:pStyle w:val="BodyText"/>
            </w:pPr>
            <w:r>
              <w:t>Payment</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_Numd19e77643 \h </w:instrText>
            </w:r>
            <w:r>
              <w:fldChar w:fldCharType="separate"/>
            </w:r>
            <w:rPr>
              <w:color w:val="0000FF"/>
            </w:rPr>
            <w:r>
              <w:rPr>
                <w:u w:val="single"/>
              </w:rPr>
              <w:t>552.270-21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_Numd19e93692 \h </w:instrText>
            </w:r>
            <w:r>
              <w:fldChar w:fldCharType="separate"/>
            </w:r>
            <w:rPr>
              <w:color w:val="0000FF"/>
            </w:rPr>
            <w:r>
              <w:rPr>
                <w:u w:val="single"/>
              </w:rPr>
              <w:t>570.703</w:t>
            </w:r>
            <w:r>
              <w:rPr>
                <w:color w:val="0000FF"/>
              </w:rPr>
              <w:fldChar w:fldCharType="end"/>
            </w:r>
            <w:r>
              <w:t/>
            </w:r>
          </w:p>
        </w:tc>
        <w:tc>
          <w:p xmlns:tce="http://www.TCE.com">
            <w:pPr>
              <w:pStyle w:val="BodyText"/>
            </w:pPr>
            <w:r>
              <w:t>Effect of Acceptance and Occupancy</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_Numd19e77672 \h </w:instrText>
            </w:r>
            <w:r>
              <w:fldChar w:fldCharType="separate"/>
            </w:r>
            <w:rPr>
              <w:color w:val="0000FF"/>
            </w:rPr>
            <w:r>
              <w:rPr>
                <w:u w:val="single"/>
              </w:rPr>
              <w:t>552.270-22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_Numd19e93692 \h </w:instrText>
            </w:r>
            <w:r>
              <w:fldChar w:fldCharType="separate"/>
            </w:r>
            <w:rPr>
              <w:color w:val="0000FF"/>
            </w:rPr>
            <w:r>
              <w:rPr>
                <w:u w:val="single"/>
              </w:rPr>
              <w:t>570.703</w:t>
            </w:r>
            <w:r>
              <w:rPr>
                <w:color w:val="0000FF"/>
              </w:rPr>
              <w:fldChar w:fldCharType="end"/>
            </w:r>
            <w:r>
              <w:t/>
            </w:r>
          </w:p>
        </w:tc>
        <w:tc>
          <w:p xmlns:tce="http://www.TCE.com">
            <w:pPr>
              <w:pStyle w:val="BodyText"/>
            </w:pPr>
            <w:r>
              <w:t>Default by Lessor During the Term</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_Numd19e77730 \h </w:instrText>
            </w:r>
            <w:r>
              <w:fldChar w:fldCharType="separate"/>
            </w:r>
            <w:rPr>
              <w:color w:val="0000FF"/>
            </w:rPr>
            <w:r>
              <w:rPr>
                <w:u w:val="single"/>
              </w:rPr>
              <w:t>552.270-23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_Numd19e93692 \h </w:instrText>
            </w:r>
            <w:r>
              <w:fldChar w:fldCharType="separate"/>
            </w:r>
            <w:rPr>
              <w:color w:val="0000FF"/>
            </w:rPr>
            <w:r>
              <w:rPr>
                <w:u w:val="single"/>
              </w:rPr>
              <w:t>570.703</w:t>
            </w:r>
            <w:r>
              <w:rPr>
                <w:color w:val="0000FF"/>
              </w:rPr>
              <w:fldChar w:fldCharType="end"/>
            </w:r>
            <w:r>
              <w:t/>
            </w:r>
          </w:p>
        </w:tc>
        <w:tc>
          <w:p xmlns:tce="http://www.TCE.com">
            <w:pPr>
              <w:pStyle w:val="BodyText"/>
            </w:pPr>
            <w:r>
              <w:t>Subordination, Nondisturbance and Attornment</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_Numd19e77787 \h </w:instrText>
            </w:r>
            <w:r>
              <w:fldChar w:fldCharType="separate"/>
            </w:r>
            <w:rPr>
              <w:color w:val="0000FF"/>
            </w:rPr>
            <w:r>
              <w:rPr>
                <w:u w:val="single"/>
              </w:rPr>
              <w:t>552.270-24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_Numd19e93692 \h </w:instrText>
            </w:r>
            <w:r>
              <w:fldChar w:fldCharType="separate"/>
            </w:r>
            <w:rPr>
              <w:color w:val="0000FF"/>
            </w:rPr>
            <w:r>
              <w:rPr>
                <w:u w:val="single"/>
              </w:rPr>
              <w:t>570.703</w:t>
            </w:r>
            <w:r>
              <w:rPr>
                <w:color w:val="0000FF"/>
              </w:rPr>
              <w:fldChar w:fldCharType="end"/>
            </w:r>
            <w:r>
              <w:t/>
            </w:r>
          </w:p>
        </w:tc>
        <w:tc>
          <w:p xmlns:tce="http://www.TCE.com">
            <w:pPr>
              <w:pStyle w:val="BodyText"/>
            </w:pPr>
            <w:r>
              <w:t>Statement of Lease</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_Numd19e77859 \h </w:instrText>
            </w:r>
            <w:r>
              <w:fldChar w:fldCharType="separate"/>
            </w:r>
            <w:rPr>
              <w:color w:val="0000FF"/>
            </w:rPr>
            <w:r>
              <w:rPr>
                <w:u w:val="single"/>
              </w:rPr>
              <w:t>552.270-25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_Numd19e93692 \h </w:instrText>
            </w:r>
            <w:r>
              <w:fldChar w:fldCharType="separate"/>
            </w:r>
            <w:rPr>
              <w:color w:val="0000FF"/>
            </w:rPr>
            <w:r>
              <w:rPr>
                <w:u w:val="single"/>
              </w:rPr>
              <w:t>570.703</w:t>
            </w:r>
            <w:r>
              <w:rPr>
                <w:color w:val="0000FF"/>
              </w:rPr>
              <w:fldChar w:fldCharType="end"/>
            </w:r>
            <w:r>
              <w:t/>
            </w:r>
          </w:p>
        </w:tc>
        <w:tc>
          <w:p xmlns:tce="http://www.TCE.com">
            <w:pPr>
              <w:pStyle w:val="BodyText"/>
            </w:pPr>
            <w:r>
              <w:t>Substitution of Tenant Agency</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_Numd19e77888 \h </w:instrText>
            </w:r>
            <w:r>
              <w:fldChar w:fldCharType="separate"/>
            </w:r>
            <w:rPr>
              <w:color w:val="0000FF"/>
            </w:rPr>
            <w:r>
              <w:rPr>
                <w:u w:val="single"/>
              </w:rPr>
              <w:t>552.270-26</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_Numd19e93692 \h </w:instrText>
            </w:r>
            <w:r>
              <w:fldChar w:fldCharType="separate"/>
            </w:r>
            <w:rPr>
              <w:color w:val="0000FF"/>
            </w:rPr>
            <w:r>
              <w:rPr>
                <w:u w:val="single"/>
              </w:rPr>
              <w:t>570.703</w:t>
            </w:r>
            <w:r>
              <w:rPr>
                <w:color w:val="0000FF"/>
              </w:rPr>
              <w:fldChar w:fldCharType="end"/>
            </w:r>
            <w:r>
              <w:t/>
            </w:r>
          </w:p>
        </w:tc>
        <w:tc>
          <w:p xmlns:tce="http://www.TCE.com">
            <w:pPr>
              <w:pStyle w:val="BodyText"/>
            </w:pPr>
            <w:r>
              <w:t>No Waiver</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_Numd19e77916 \h </w:instrText>
            </w:r>
            <w:r>
              <w:fldChar w:fldCharType="separate"/>
            </w:r>
            <w:rPr>
              <w:color w:val="0000FF"/>
            </w:rPr>
            <w:r>
              <w:rPr>
                <w:u w:val="single"/>
              </w:rPr>
              <w:t>552.270-27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_Numd19e93692 \h </w:instrText>
            </w:r>
            <w:r>
              <w:fldChar w:fldCharType="separate"/>
            </w:r>
            <w:rPr>
              <w:color w:val="0000FF"/>
            </w:rPr>
            <w:r>
              <w:rPr>
                <w:u w:val="single"/>
              </w:rPr>
              <w:t>570.703</w:t>
            </w:r>
            <w:r>
              <w:rPr>
                <w:color w:val="0000FF"/>
              </w:rPr>
              <w:fldChar w:fldCharType="end"/>
            </w:r>
            <w:r>
              <w:t/>
            </w:r>
          </w:p>
        </w:tc>
        <w:tc>
          <w:p xmlns:tce="http://www.TCE.com">
            <w:pPr>
              <w:pStyle w:val="BodyText"/>
            </w:pPr>
            <w:r>
              <w:t>Integrated Agreement</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_Numd19e77945 \h </w:instrText>
            </w:r>
            <w:r>
              <w:fldChar w:fldCharType="separate"/>
            </w:r>
            <w:rPr>
              <w:color w:val="0000FF"/>
            </w:rPr>
            <w:r>
              <w:rPr>
                <w:u w:val="single"/>
              </w:rPr>
              <w:t>552.270-28</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_Numd19e93692 \h </w:instrText>
            </w:r>
            <w:r>
              <w:fldChar w:fldCharType="separate"/>
            </w:r>
            <w:rPr>
              <w:color w:val="0000FF"/>
            </w:rPr>
            <w:r>
              <w:rPr>
                <w:u w:val="single"/>
              </w:rPr>
              <w:t>570.703</w:t>
            </w:r>
            <w:r>
              <w:rPr>
                <w:color w:val="0000FF"/>
              </w:rPr>
              <w:fldChar w:fldCharType="end"/>
            </w:r>
            <w:r>
              <w:t/>
            </w:r>
          </w:p>
        </w:tc>
        <w:tc>
          <w:p xmlns:tce="http://www.TCE.com">
            <w:pPr>
              <w:pStyle w:val="BodyText"/>
            </w:pPr>
            <w:r>
              <w:t>Mutuality of Obligation</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_Numd19e77973 \h </w:instrText>
            </w:r>
            <w:r>
              <w:fldChar w:fldCharType="separate"/>
            </w:r>
            <w:rPr>
              <w:color w:val="0000FF"/>
            </w:rPr>
            <w:r>
              <w:rPr>
                <w:u w:val="single"/>
              </w:rPr>
              <w:t>552.270-29</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_Numd19e93692 \h </w:instrText>
            </w:r>
            <w:r>
              <w:fldChar w:fldCharType="separate"/>
            </w:r>
            <w:rPr>
              <w:color w:val="0000FF"/>
            </w:rPr>
            <w:r>
              <w:rPr>
                <w:u w:val="single"/>
              </w:rPr>
              <w:t>570.703</w:t>
            </w:r>
            <w:r>
              <w:rPr>
                <w:color w:val="0000FF"/>
              </w:rPr>
              <w:fldChar w:fldCharType="end"/>
            </w:r>
            <w:r>
              <w:t/>
            </w:r>
          </w:p>
        </w:tc>
        <w:tc>
          <w:p xmlns:tce="http://www.TCE.com">
            <w:pPr>
              <w:pStyle w:val="BodyText"/>
            </w:pPr>
            <w:r>
              <w:t>Acceptance of Space</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_Numd19e78016 \h </w:instrText>
            </w:r>
            <w:r>
              <w:fldChar w:fldCharType="separate"/>
            </w:r>
            <w:rPr>
              <w:color w:val="0000FF"/>
            </w:rPr>
            <w:r>
              <w:rPr>
                <w:u w:val="single"/>
              </w:rPr>
              <w:t>552.270-30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_Numd19e93692 \h </w:instrText>
            </w:r>
            <w:r>
              <w:fldChar w:fldCharType="separate"/>
            </w:r>
            <w:rPr>
              <w:color w:val="0000FF"/>
            </w:rPr>
            <w:r>
              <w:rPr>
                <w:u w:val="single"/>
              </w:rPr>
              <w:t>570.703</w:t>
            </w:r>
            <w:r>
              <w:rPr>
                <w:color w:val="0000FF"/>
              </w:rPr>
              <w:fldChar w:fldCharType="end"/>
            </w:r>
            <w:r>
              <w:t/>
            </w:r>
          </w:p>
        </w:tc>
        <w:tc>
          <w:p xmlns:tce="http://www.TCE.com">
            <w:pPr>
              <w:pStyle w:val="BodyText"/>
            </w:pPr>
            <w:r>
              <w:t>Price Adjustment for Illegal or Improper Activity</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_Numd19e78088 \h </w:instrText>
            </w:r>
            <w:r>
              <w:fldChar w:fldCharType="separate"/>
            </w:r>
            <w:rPr>
              <w:color w:val="0000FF"/>
            </w:rPr>
            <w:r>
              <w:rPr>
                <w:u w:val="single"/>
              </w:rPr>
              <w:t>552.270-31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_Numd19e93692 \h </w:instrText>
            </w:r>
            <w:r>
              <w:fldChar w:fldCharType="separate"/>
            </w:r>
            <w:rPr>
              <w:color w:val="0000FF"/>
            </w:rPr>
            <w:r>
              <w:rPr>
                <w:u w:val="single"/>
              </w:rPr>
              <w:t>570.703</w:t>
            </w:r>
            <w:r>
              <w:rPr>
                <w:color w:val="0000FF"/>
              </w:rPr>
              <w:fldChar w:fldCharType="end"/>
            </w:r>
            <w:r>
              <w:t/>
            </w:r>
          </w:p>
        </w:tc>
        <w:tc>
          <w:p xmlns:tce="http://www.TCE.com">
            <w:pPr>
              <w:pStyle w:val="BodyText"/>
            </w:pPr>
            <w:r>
              <w:t>Prompt Payment.</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_Numd19e78369 \h </w:instrText>
            </w:r>
            <w:r>
              <w:fldChar w:fldCharType="separate"/>
            </w:r>
            <w:rPr>
              <w:color w:val="0000FF"/>
            </w:rPr>
            <w:r>
              <w:rPr>
                <w:u w:val="single"/>
              </w:rPr>
              <w:t>552.270-32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_Numd19e93692 \h </w:instrText>
            </w:r>
            <w:r>
              <w:fldChar w:fldCharType="separate"/>
            </w:r>
            <w:rPr>
              <w:color w:val="0000FF"/>
            </w:rPr>
            <w:r>
              <w:rPr>
                <w:u w:val="single"/>
              </w:rPr>
              <w:t>570.703</w:t>
            </w:r>
            <w:r>
              <w:rPr>
                <w:color w:val="0000FF"/>
              </w:rPr>
              <w:fldChar w:fldCharType="end"/>
            </w:r>
            <w:r>
              <w:t/>
            </w:r>
          </w:p>
        </w:tc>
        <w:tc>
          <w:p xmlns:tce="http://www.TCE.com">
            <w:pPr>
              <w:pStyle w:val="BodyText"/>
            </w:pPr>
            <w:r>
              <w:t>Covenant Against Contingent Fees.</w:t>
            </w:r>
          </w:p>
        </w:tc>
        <w:tc>
          <w:p/>
        </w:tc>
        <w:tc>
          <w:p/>
        </w:tc>
        <w:tc>
          <w:p/>
        </w:tc>
        <w:tc>
          <w:p/>
        </w:tc>
        <w:tc>
          <w:p/>
        </w:tc>
        <w:tc>
          <w:p/>
        </w:tc>
        <w:tc>
          <w:p xmlns:tce="http://www.TCE.com">
            <w:pPr>
              <w:pStyle w:val="BodyText"/>
            </w:pPr>
            <w:r>
              <w:t>WR</w:t>
            </w:r>
          </w:p>
        </w:tc>
      </w:tr>
      <w:tr>
        <w:trPr>
          <w:cantSplit/>
        </w:trPr>
        <w:tc>
          <w:p xmlns:tce="http://www.TCE.com">
            <w:pPr>
              <w:pStyle w:val="BodyText"/>
            </w:pPr>
            <w:r>
              <w:t>P</w:t>
            </w:r>
          </w:p>
        </w:tc>
        <w:tc>
          <w:p xmlns:tce="http://www.TCE.com">
            <w:pPr>
              <w:pStyle w:val="BodyText"/>
            </w:pPr>
            <w:r>
              <w:t>52.203-2</w:t>
            </w:r>
          </w:p>
        </w:tc>
        <w:tc>
          <w:p xmlns:tce="http://www.TCE.com">
            <w:pPr>
              <w:pStyle w:val="BodyText"/>
            </w:pPr>
            <w:r>
              <w:t/>
            </w:r>
            <w:r>
              <w:rPr>
                <w:color w:val="0000FF"/>
              </w:rPr>
              <w:fldChar w:fldCharType="begin"/>
            </w:r>
            <w:r>
              <w:rPr>
                <w:color w:val="0000FF"/>
              </w:rPr>
              <w:instrText xml:space="preserve"> REF _Numd19e93375 \h </w:instrText>
            </w:r>
            <w:r>
              <w:fldChar w:fldCharType="separate"/>
            </w:r>
            <w:rPr>
              <w:color w:val="0000FF"/>
            </w:rPr>
            <w:r>
              <w:rPr>
                <w:u w:val="single"/>
              </w:rPr>
              <w:t>570.701</w:t>
            </w:r>
            <w:r>
              <w:rPr>
                <w:color w:val="0000FF"/>
              </w:rPr>
              <w:fldChar w:fldCharType="end"/>
            </w:r>
            <w:r>
              <w:t>(f)</w:t>
            </w:r>
          </w:p>
        </w:tc>
        <w:tc>
          <w:p xmlns:tce="http://www.TCE.com">
            <w:pPr>
              <w:pStyle w:val="BodyText"/>
            </w:pPr>
            <w:r>
              <w:t>Certificate of Independent Price Determination</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52.203-7</w:t>
            </w:r>
          </w:p>
        </w:tc>
        <w:tc>
          <w:p xmlns:tce="http://www.TCE.com">
            <w:pPr>
              <w:pStyle w:val="BodyText"/>
            </w:pPr>
            <w:r>
              <w:t/>
            </w:r>
            <w:r>
              <w:rPr>
                <w:color w:val="0000FF"/>
              </w:rPr>
              <w:fldChar w:fldCharType="begin"/>
            </w:r>
            <w:r>
              <w:rPr>
                <w:color w:val="0000FF"/>
              </w:rPr>
              <w:instrText xml:space="preserve"> REF _Numd19e93375 \h </w:instrText>
            </w:r>
            <w:r>
              <w:fldChar w:fldCharType="separate"/>
            </w:r>
            <w:rPr>
              <w:color w:val="0000FF"/>
            </w:rPr>
            <w:r>
              <w:rPr>
                <w:u w:val="single"/>
              </w:rPr>
              <w:t>570.701</w:t>
            </w:r>
            <w:r>
              <w:rPr>
                <w:color w:val="0000FF"/>
              </w:rPr>
              <w:fldChar w:fldCharType="end"/>
            </w:r>
            <w:r>
              <w:t>(f)</w:t>
            </w:r>
          </w:p>
        </w:tc>
        <w:tc>
          <w:p xmlns:tce="http://www.TCE.com">
            <w:pPr>
              <w:pStyle w:val="BodyText"/>
            </w:pPr>
            <w:r>
              <w:t>Anti-Kickback Procedures</w:t>
            </w:r>
          </w:p>
        </w:tc>
        <w:tc>
          <w:p/>
        </w:tc>
        <w:tc>
          <w:p/>
        </w:tc>
        <w:tc>
          <w:p/>
        </w:tc>
        <w:tc>
          <w:p/>
        </w:tc>
        <w:tc>
          <w:p/>
        </w:tc>
        <w:tc>
          <w:p/>
        </w:tc>
        <w:tc>
          <w:p xmlns:tce="http://www.TCE.com">
            <w:pPr>
              <w:pStyle w:val="BodyText"/>
            </w:pPr>
            <w:r>
              <w:t>WR</w:t>
            </w:r>
          </w:p>
        </w:tc>
      </w:tr>
      <w:tr>
        <w:trPr>
          <w:cantSplit/>
        </w:trPr>
        <w:tc>
          <w:p xmlns:tce="http://www.TCE.com">
            <w:pPr>
              <w:pStyle w:val="BodyText"/>
            </w:pPr>
            <w:r>
              <w:t>P</w:t>
            </w:r>
          </w:p>
        </w:tc>
        <w:tc>
          <w:p xmlns:tce="http://www.TCE.com">
            <w:pPr>
              <w:pStyle w:val="BodyText"/>
            </w:pPr>
            <w:r>
              <w:t>52.203-11</w:t>
            </w:r>
          </w:p>
        </w:tc>
        <w:tc>
          <w:p xmlns:tce="http://www.TCE.com">
            <w:pPr>
              <w:pStyle w:val="BodyText"/>
            </w:pPr>
            <w:r>
              <w:t/>
            </w:r>
            <w:r>
              <w:rPr>
                <w:color w:val="0000FF"/>
              </w:rPr>
              <w:fldChar w:fldCharType="begin"/>
            </w:r>
            <w:r>
              <w:rPr>
                <w:color w:val="0000FF"/>
              </w:rPr>
              <w:instrText xml:space="preserve"> REF _Numd19e93375 \h </w:instrText>
            </w:r>
            <w:r>
              <w:fldChar w:fldCharType="separate"/>
            </w:r>
            <w:rPr>
              <w:color w:val="0000FF"/>
            </w:rPr>
            <w:r>
              <w:rPr>
                <w:u w:val="single"/>
              </w:rPr>
              <w:t>570.701</w:t>
            </w:r>
            <w:r>
              <w:rPr>
                <w:color w:val="0000FF"/>
              </w:rPr>
              <w:fldChar w:fldCharType="end"/>
            </w:r>
            <w:r>
              <w:t>(e)</w:t>
            </w:r>
          </w:p>
        </w:tc>
        <w:tc>
          <w:p xmlns:tce="http://www.TCE.com">
            <w:pPr>
              <w:pStyle w:val="BodyText"/>
            </w:pPr>
            <w:r>
              <w:t>Certification and Disclosure Regarding Payments to Influence Certain Federal Transactions</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52.203-13</w:t>
            </w:r>
          </w:p>
        </w:tc>
        <w:tc>
          <w:p xmlns:tce="http://www.TCE.com">
            <w:pPr>
              <w:pStyle w:val="BodyText"/>
            </w:pPr>
            <w:r>
              <w:t/>
            </w:r>
            <w:r>
              <w:rPr>
                <w:color w:val="0000FF"/>
              </w:rPr>
              <w:fldChar w:fldCharType="begin"/>
            </w:r>
            <w:r>
              <w:rPr>
                <w:color w:val="0000FF"/>
              </w:rPr>
              <w:instrText xml:space="preserve"> REF _Numd19e93375 \h </w:instrText>
            </w:r>
            <w:r>
              <w:fldChar w:fldCharType="separate"/>
            </w:r>
            <w:rPr>
              <w:color w:val="0000FF"/>
            </w:rPr>
            <w:r>
              <w:rPr>
                <w:u w:val="single"/>
              </w:rPr>
              <w:t>570.701</w:t>
            </w:r>
            <w:r>
              <w:rPr>
                <w:color w:val="0000FF"/>
              </w:rPr>
              <w:fldChar w:fldCharType="end"/>
            </w:r>
            <w:r>
              <w:t>(i)</w:t>
            </w:r>
          </w:p>
        </w:tc>
        <w:tc>
          <w:p xmlns:tce="http://www.TCE.com">
            <w:pPr>
              <w:pStyle w:val="BodyText"/>
            </w:pPr>
            <w:r>
              <w:t>Contractor Code of Business Ethics and Conduct</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52.204-14</w:t>
            </w:r>
          </w:p>
        </w:tc>
        <w:tc>
          <w:p xmlns:tce="http://www.TCE.com">
            <w:pPr>
              <w:pStyle w:val="BodyText"/>
            </w:pPr>
            <w:r>
              <w:t/>
            </w:r>
            <w:r>
              <w:rPr>
                <w:color w:val="0000FF"/>
              </w:rPr>
              <w:fldChar w:fldCharType="begin"/>
            </w:r>
            <w:r>
              <w:rPr>
                <w:color w:val="0000FF"/>
              </w:rPr>
              <w:instrText xml:space="preserve"> REF _Numd19e93375 \h </w:instrText>
            </w:r>
            <w:r>
              <w:fldChar w:fldCharType="separate"/>
            </w:r>
            <w:rPr>
              <w:color w:val="0000FF"/>
            </w:rPr>
            <w:r>
              <w:rPr>
                <w:u w:val="single"/>
              </w:rPr>
              <w:t>570.701</w:t>
            </w:r>
            <w:r>
              <w:rPr>
                <w:color w:val="0000FF"/>
              </w:rPr>
              <w:fldChar w:fldCharType="end"/>
            </w:r>
            <w:r>
              <w:t>(i)</w:t>
            </w:r>
          </w:p>
        </w:tc>
        <w:tc>
          <w:p xmlns:tce="http://www.TCE.com">
            <w:pPr>
              <w:pStyle w:val="BodyText"/>
            </w:pPr>
            <w:r>
              <w:t>Display of Hotline Poster(s)</w:t>
            </w:r>
          </w:p>
        </w:tc>
        <w:tc>
          <w:p/>
        </w:tc>
        <w:tc>
          <w:p/>
        </w:tc>
        <w:tc>
          <w:p/>
        </w:tc>
        <w:tc>
          <w:p/>
        </w:tc>
        <w:tc>
          <w:p/>
        </w:tc>
        <w:tc>
          <w:p/>
        </w:tc>
        <w:tc>
          <w:p xmlns:tce="http://www.TCE.com">
            <w:pPr>
              <w:pStyle w:val="BodyText"/>
            </w:pPr>
            <w:r>
              <w:t>WR</w:t>
            </w:r>
          </w:p>
        </w:tc>
      </w:tr>
      <w:tr>
        <w:trPr>
          <w:cantSplit/>
        </w:trPr>
        <w:tc>
          <w:p xmlns:tce="http://www.TCE.com">
            <w:pPr>
              <w:pStyle w:val="BodyText"/>
            </w:pPr>
            <w:r>
              <w:t>P</w:t>
            </w:r>
          </w:p>
        </w:tc>
        <w:tc>
          <w:p xmlns:tce="http://www.TCE.com">
            <w:pPr>
              <w:pStyle w:val="BodyText"/>
            </w:pPr>
            <w:r>
              <w:t>52.204-3</w:t>
            </w:r>
          </w:p>
        </w:tc>
        <w:tc>
          <w:p xmlns:tce="http://www.TCE.com">
            <w:pPr>
              <w:pStyle w:val="BodyText"/>
            </w:pPr>
            <w:r>
              <w:t/>
            </w:r>
            <w:r>
              <w:rPr>
                <w:color w:val="0000FF"/>
              </w:rPr>
              <w:fldChar w:fldCharType="begin"/>
            </w:r>
            <w:r>
              <w:rPr>
                <w:color w:val="0000FF"/>
              </w:rPr>
              <w:instrText xml:space="preserve"> REF _Numd19e93375 \h </w:instrText>
            </w:r>
            <w:r>
              <w:fldChar w:fldCharType="separate"/>
            </w:r>
            <w:rPr>
              <w:color w:val="0000FF"/>
            </w:rPr>
            <w:r>
              <w:rPr>
                <w:u w:val="single"/>
              </w:rPr>
              <w:t>570.701</w:t>
            </w:r>
            <w:r>
              <w:rPr>
                <w:color w:val="0000FF"/>
              </w:rPr>
              <w:fldChar w:fldCharType="end"/>
            </w:r>
            <w:r>
              <w:t>(a)</w:t>
            </w:r>
          </w:p>
        </w:tc>
        <w:tc>
          <w:p xmlns:tce="http://www.TCE.com">
            <w:pPr>
              <w:pStyle w:val="BodyText"/>
            </w:pPr>
            <w:r>
              <w:t>Taxpayer Identification</w:t>
            </w:r>
          </w:p>
        </w:tc>
        <w:tc>
          <w:p/>
        </w:tc>
        <w:tc>
          <w:p/>
        </w:tc>
        <w:tc>
          <w:p/>
        </w:tc>
        <w:tc>
          <w:p/>
        </w:tc>
        <w:tc>
          <w:p/>
        </w:tc>
        <w:tc>
          <w:p/>
        </w:tc>
        <w:tc>
          <w:p xmlns:tce="http://www.TCE.com">
            <w:pPr>
              <w:pStyle w:val="BodyText"/>
            </w:pPr>
            <w:r>
              <w:t>WR</w:t>
            </w:r>
          </w:p>
        </w:tc>
      </w:tr>
      <w:tr>
        <w:trPr>
          <w:cantSplit/>
        </w:trPr>
        <w:tc>
          <w:p xmlns:tce="http://www.TCE.com">
            <w:pPr>
              <w:pStyle w:val="BodyText"/>
            </w:pPr>
            <w:r>
              <w:t>P</w:t>
            </w:r>
          </w:p>
        </w:tc>
        <w:tc>
          <w:p xmlns:tce="http://www.TCE.com">
            <w:pPr>
              <w:pStyle w:val="BodyText"/>
            </w:pPr>
            <w:r>
              <w:t>52.204-5</w:t>
            </w:r>
          </w:p>
        </w:tc>
        <w:tc>
          <w:p xmlns:tce="http://www.TCE.com">
            <w:pPr>
              <w:pStyle w:val="BodyText"/>
            </w:pPr>
            <w:r>
              <w:t/>
            </w:r>
            <w:r>
              <w:rPr>
                <w:color w:val="0000FF"/>
              </w:rPr>
              <w:fldChar w:fldCharType="begin"/>
            </w:r>
            <w:r>
              <w:rPr>
                <w:color w:val="0000FF"/>
              </w:rPr>
              <w:instrText xml:space="preserve"> REF _Numd19e93375 \h </w:instrText>
            </w:r>
            <w:r>
              <w:fldChar w:fldCharType="separate"/>
            </w:r>
            <w:rPr>
              <w:color w:val="0000FF"/>
            </w:rPr>
            <w:r>
              <w:rPr>
                <w:u w:val="single"/>
              </w:rPr>
              <w:t>570.701</w:t>
            </w:r>
            <w:r>
              <w:rPr>
                <w:color w:val="0000FF"/>
              </w:rPr>
              <w:fldChar w:fldCharType="end"/>
            </w:r>
            <w:r>
              <w:t>(f)</w:t>
            </w:r>
          </w:p>
        </w:tc>
        <w:tc>
          <w:p xmlns:tce="http://www.TCE.com">
            <w:pPr>
              <w:pStyle w:val="BodyText"/>
            </w:pPr>
            <w:r>
              <w:t>Women-Owned Business (Other Than Small Business)</w:t>
            </w:r>
          </w:p>
        </w:tc>
        <w:tc>
          <w:p/>
        </w:tc>
        <w:tc>
          <w:p/>
        </w:tc>
        <w:tc>
          <w:p/>
        </w:tc>
        <w:tc>
          <w:p/>
        </w:tc>
        <w:tc>
          <w:p/>
        </w:tc>
        <w:tc>
          <w:p/>
        </w:tc>
        <w:tc>
          <w:p xmlns:tce="http://www.TCE.com">
            <w:pPr>
              <w:pStyle w:val="BodyText"/>
            </w:pPr>
            <w:r>
              <w:t>WR</w:t>
            </w:r>
          </w:p>
        </w:tc>
      </w:tr>
      <w:tr>
        <w:trPr>
          <w:cantSplit/>
        </w:trPr>
        <w:tc>
          <w:p xmlns:tce="http://www.TCE.com">
            <w:pPr>
              <w:pStyle w:val="BodyText"/>
            </w:pPr>
            <w:r>
              <w:t>P</w:t>
            </w:r>
          </w:p>
        </w:tc>
        <w:tc>
          <w:p xmlns:tce="http://www.TCE.com">
            <w:pPr>
              <w:pStyle w:val="BodyText"/>
            </w:pPr>
            <w:r>
              <w:t>52.204-6</w:t>
            </w:r>
          </w:p>
        </w:tc>
        <w:tc>
          <w:p xmlns:tce="http://www.TCE.com">
            <w:pPr>
              <w:pStyle w:val="BodyText"/>
            </w:pPr>
            <w:r>
              <w:t/>
            </w:r>
            <w:r>
              <w:rPr>
                <w:color w:val="0000FF"/>
              </w:rPr>
              <w:fldChar w:fldCharType="begin"/>
            </w:r>
            <w:r>
              <w:rPr>
                <w:color w:val="0000FF"/>
              </w:rPr>
              <w:instrText xml:space="preserve"> REF _Numd19e93375 \h </w:instrText>
            </w:r>
            <w:r>
              <w:fldChar w:fldCharType="separate"/>
            </w:r>
            <w:rPr>
              <w:color w:val="0000FF"/>
            </w:rPr>
            <w:r>
              <w:rPr>
                <w:u w:val="single"/>
              </w:rPr>
              <w:t>570.701</w:t>
            </w:r>
            <w:r>
              <w:rPr>
                <w:color w:val="0000FF"/>
              </w:rPr>
              <w:fldChar w:fldCharType="end"/>
            </w:r>
            <w:r>
              <w:t>(a)</w:t>
            </w:r>
          </w:p>
        </w:tc>
        <w:tc>
          <w:p xmlns:tce="http://www.TCE.com">
            <w:pPr>
              <w:pStyle w:val="BodyText"/>
            </w:pPr>
            <w:r>
              <w:t>Unique Entity Identifier</w:t>
            </w:r>
          </w:p>
        </w:tc>
        <w:tc>
          <w:p/>
        </w:tc>
        <w:tc>
          <w:p/>
        </w:tc>
        <w:tc>
          <w:p/>
        </w:tc>
        <w:tc>
          <w:p/>
        </w:tc>
        <w:tc>
          <w:p/>
        </w:tc>
        <w:tc>
          <w:p/>
        </w:tc>
        <w:tc>
          <w:p xmlns:tce="http://www.TCE.com">
            <w:pPr>
              <w:pStyle w:val="BodyText"/>
            </w:pPr>
            <w:r>
              <w:t>WR</w:t>
            </w:r>
          </w:p>
        </w:tc>
      </w:tr>
      <w:tr>
        <w:trPr>
          <w:cantSplit/>
        </w:trPr>
        <w:tc>
          <w:p xmlns:tce="http://www.TCE.com">
            <w:pPr>
              <w:pStyle w:val="BodyText"/>
            </w:pPr>
            <w:r>
              <w:t>P</w:t>
            </w:r>
          </w:p>
        </w:tc>
        <w:tc>
          <w:p xmlns:tce="http://www.TCE.com">
            <w:pPr>
              <w:pStyle w:val="BodyText"/>
            </w:pPr>
            <w:r>
              <w:t>52.204-7</w:t>
            </w:r>
          </w:p>
        </w:tc>
        <w:tc>
          <w:p xmlns:tce="http://www.TCE.com">
            <w:pPr>
              <w:pStyle w:val="BodyText"/>
            </w:pPr>
            <w:r>
              <w:t/>
            </w:r>
            <w:r>
              <w:rPr>
                <w:color w:val="0000FF"/>
              </w:rPr>
              <w:fldChar w:fldCharType="begin"/>
            </w:r>
            <w:r>
              <w:rPr>
                <w:color w:val="0000FF"/>
              </w:rPr>
              <w:instrText xml:space="preserve"> REF _Numd19e93375 \h </w:instrText>
            </w:r>
            <w:r>
              <w:fldChar w:fldCharType="separate"/>
            </w:r>
            <w:rPr>
              <w:color w:val="0000FF"/>
            </w:rPr>
            <w:r>
              <w:rPr>
                <w:u w:val="single"/>
              </w:rPr>
              <w:t>570.701</w:t>
            </w:r>
            <w:r>
              <w:rPr>
                <w:color w:val="0000FF"/>
              </w:rPr>
              <w:fldChar w:fldCharType="end"/>
            </w:r>
            <w:r>
              <w:t>(a)</w:t>
            </w:r>
          </w:p>
        </w:tc>
        <w:tc>
          <w:p xmlns:tce="http://www.TCE.com">
            <w:pPr>
              <w:pStyle w:val="BodyText"/>
            </w:pPr>
            <w:r>
              <w:t>System for Award Management</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52.204-10</w:t>
            </w:r>
          </w:p>
        </w:tc>
        <w:tc>
          <w:p xmlns:tce="http://www.TCE.com">
            <w:pPr>
              <w:pStyle w:val="BodyText"/>
            </w:pPr>
            <w:r>
              <w:t/>
            </w:r>
            <w:r>
              <w:rPr>
                <w:color w:val="0000FF"/>
              </w:rPr>
              <w:fldChar w:fldCharType="begin"/>
            </w:r>
            <w:r>
              <w:rPr>
                <w:color w:val="0000FF"/>
              </w:rPr>
              <w:instrText xml:space="preserve"> REF _Numd19e93375 \h </w:instrText>
            </w:r>
            <w:r>
              <w:fldChar w:fldCharType="separate"/>
            </w:r>
            <w:rPr>
              <w:color w:val="0000FF"/>
            </w:rPr>
            <w:r>
              <w:rPr>
                <w:u w:val="single"/>
              </w:rPr>
              <w:t>570.701</w:t>
            </w:r>
            <w:r>
              <w:rPr>
                <w:color w:val="0000FF"/>
              </w:rPr>
              <w:fldChar w:fldCharType="end"/>
            </w:r>
            <w:r>
              <w:t>(c)</w:t>
            </w:r>
          </w:p>
        </w:tc>
        <w:tc>
          <w:p xmlns:tce="http://www.TCE.com">
            <w:pPr>
              <w:pStyle w:val="BodyText"/>
            </w:pPr>
            <w:r>
              <w:t>Reporting Executive Compensation and First-Tier Subcontract Awards</w:t>
            </w:r>
          </w:p>
        </w:tc>
        <w:tc>
          <w:p/>
        </w:tc>
        <w:tc>
          <w:p/>
        </w:tc>
        <w:tc>
          <w:p/>
        </w:tc>
        <w:tc>
          <w:p/>
        </w:tc>
        <w:tc>
          <w:p/>
        </w:tc>
        <w:tc>
          <w:p/>
        </w:tc>
        <w:tc>
          <w:p xmlns:tce="http://www.TCE.com">
            <w:pPr>
              <w:pStyle w:val="BodyText"/>
            </w:pPr>
            <w:r>
              <w:t>WR</w:t>
            </w:r>
          </w:p>
        </w:tc>
      </w:tr>
      <w:tr>
        <w:trPr>
          <w:cantSplit/>
        </w:trPr>
        <w:tc>
          <w:p xmlns:tce="http://www.TCE.com">
            <w:pPr>
              <w:pStyle w:val="BodyText"/>
            </w:pPr>
            <w:r>
              <w:t>P</w:t>
            </w:r>
          </w:p>
        </w:tc>
        <w:tc>
          <w:p xmlns:tce="http://www.TCE.com">
            <w:pPr>
              <w:pStyle w:val="BodyText"/>
            </w:pPr>
            <w:r>
              <w:t>52.209-5</w:t>
            </w:r>
          </w:p>
        </w:tc>
        <w:tc>
          <w:p xmlns:tce="http://www.TCE.com">
            <w:pPr>
              <w:pStyle w:val="BodyText"/>
            </w:pPr>
            <w:r>
              <w:t/>
            </w:r>
            <w:r>
              <w:rPr>
                <w:color w:val="0000FF"/>
              </w:rPr>
              <w:fldChar w:fldCharType="begin"/>
            </w:r>
            <w:r>
              <w:rPr>
                <w:color w:val="0000FF"/>
              </w:rPr>
              <w:instrText xml:space="preserve"> REF _Numd19e93375 \h </w:instrText>
            </w:r>
            <w:r>
              <w:fldChar w:fldCharType="separate"/>
            </w:r>
            <w:rPr>
              <w:color w:val="0000FF"/>
            </w:rPr>
            <w:r>
              <w:rPr>
                <w:u w:val="single"/>
              </w:rPr>
              <w:t>570.701</w:t>
            </w:r>
            <w:r>
              <w:rPr>
                <w:color w:val="0000FF"/>
              </w:rPr>
              <w:fldChar w:fldCharType="end"/>
            </w:r>
            <w:r>
              <w:t>(f)</w:t>
            </w:r>
          </w:p>
        </w:tc>
        <w:tc>
          <w:p xmlns:tce="http://www.TCE.com">
            <w:pPr>
              <w:pStyle w:val="BodyText"/>
            </w:pPr>
            <w:r>
              <w:t>Certification Regarding Responsibility Matters</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52.209-6</w:t>
            </w:r>
          </w:p>
        </w:tc>
        <w:tc>
          <w:p xmlns:tce="http://www.TCE.com">
            <w:pPr>
              <w:pStyle w:val="BodyText"/>
            </w:pPr>
            <w:r>
              <w:t/>
            </w:r>
            <w:r>
              <w:rPr>
                <w:color w:val="0000FF"/>
              </w:rPr>
              <w:fldChar w:fldCharType="begin"/>
            </w:r>
            <w:r>
              <w:rPr>
                <w:color w:val="0000FF"/>
              </w:rPr>
              <w:instrText xml:space="preserve"> REF _Numd19e93375 \h </w:instrText>
            </w:r>
            <w:r>
              <w:fldChar w:fldCharType="separate"/>
            </w:r>
            <w:rPr>
              <w:color w:val="0000FF"/>
            </w:rPr>
            <w:r>
              <w:rPr>
                <w:u w:val="single"/>
              </w:rPr>
              <w:t>570.701</w:t>
            </w:r>
            <w:r>
              <w:rPr>
                <w:color w:val="0000FF"/>
              </w:rPr>
              <w:fldChar w:fldCharType="end"/>
            </w:r>
            <w:r>
              <w:t>(d)</w:t>
            </w:r>
          </w:p>
        </w:tc>
        <w:tc>
          <w:p xmlns:tce="http://www.TCE.com">
            <w:pPr>
              <w:pStyle w:val="BodyText"/>
            </w:pPr>
            <w:r>
              <w:t>Protecting the Government’s Interest when Subcontracting with Contractors Debarred, Suspended, or Proposed for Debarment</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52.215-2</w:t>
            </w:r>
          </w:p>
        </w:tc>
        <w:tc>
          <w:p xmlns:tce="http://www.TCE.com">
            <w:pPr>
              <w:pStyle w:val="BodyText"/>
            </w:pPr>
            <w:r>
              <w:t/>
            </w:r>
            <w:r>
              <w:rPr>
                <w:color w:val="0000FF"/>
              </w:rPr>
              <w:fldChar w:fldCharType="begin"/>
            </w:r>
            <w:r>
              <w:rPr>
                <w:color w:val="0000FF"/>
              </w:rPr>
              <w:instrText xml:space="preserve"> REF _Numd19e93375 \h </w:instrText>
            </w:r>
            <w:r>
              <w:fldChar w:fldCharType="separate"/>
            </w:r>
            <w:rPr>
              <w:color w:val="0000FF"/>
            </w:rPr>
            <w:r>
              <w:rPr>
                <w:u w:val="single"/>
              </w:rPr>
              <w:t>570.701</w:t>
            </w:r>
            <w:r>
              <w:rPr>
                <w:color w:val="0000FF"/>
              </w:rPr>
              <w:fldChar w:fldCharType="end"/>
            </w:r>
            <w:r>
              <w:t>(f)</w:t>
            </w:r>
          </w:p>
        </w:tc>
        <w:tc>
          <w:p xmlns:tce="http://www.TCE.com">
            <w:pPr>
              <w:pStyle w:val="BodyText"/>
            </w:pPr>
            <w:r>
              <w:t>Audit and Records—Negotiation</w:t>
            </w:r>
          </w:p>
        </w:tc>
        <w:tc>
          <w:p/>
        </w:tc>
        <w:tc>
          <w:p/>
        </w:tc>
        <w:tc>
          <w:p/>
        </w:tc>
        <w:tc>
          <w:p/>
        </w:tc>
        <w:tc>
          <w:p/>
        </w:tc>
        <w:tc>
          <w:p/>
        </w:tc>
        <w:tc>
          <w:p xmlns:tce="http://www.TCE.com">
            <w:pPr>
              <w:pStyle w:val="BodyText"/>
            </w:pPr>
            <w:r>
              <w:t>WR</w:t>
            </w:r>
          </w:p>
        </w:tc>
      </w:tr>
      <w:tr>
        <w:trPr>
          <w:cantSplit/>
        </w:trPr>
        <w:tc>
          <w:p xmlns:tce="http://www.TCE.com">
            <w:pPr>
              <w:pStyle w:val="BodyText"/>
            </w:pPr>
            <w:r>
              <w:t>P</w:t>
            </w:r>
          </w:p>
        </w:tc>
        <w:tc>
          <w:p xmlns:tce="http://www.TCE.com">
            <w:pPr>
              <w:pStyle w:val="BodyText"/>
            </w:pPr>
            <w:r>
              <w:t>52.215-5</w:t>
            </w:r>
          </w:p>
        </w:tc>
        <w:tc>
          <w:p xmlns:tce="http://www.TCE.com">
            <w:pPr>
              <w:pStyle w:val="BodyText"/>
            </w:pPr>
            <w:r>
              <w:t/>
            </w:r>
            <w:r>
              <w:rPr>
                <w:color w:val="0000FF"/>
              </w:rPr>
              <w:fldChar w:fldCharType="begin"/>
            </w:r>
            <w:r>
              <w:rPr>
                <w:color w:val="0000FF"/>
              </w:rPr>
              <w:instrText xml:space="preserve"> REF _Numd19e93375 \h </w:instrText>
            </w:r>
            <w:r>
              <w:fldChar w:fldCharType="separate"/>
            </w:r>
            <w:rPr>
              <w:color w:val="0000FF"/>
            </w:rPr>
            <w:r>
              <w:rPr>
                <w:u w:val="single"/>
              </w:rPr>
              <w:t>570.701</w:t>
            </w:r>
            <w:r>
              <w:rPr>
                <w:color w:val="0000FF"/>
              </w:rPr>
              <w:fldChar w:fldCharType="end"/>
            </w:r>
            <w:r>
              <w:t>(l)</w:t>
            </w:r>
          </w:p>
        </w:tc>
        <w:tc>
          <w:p xmlns:tce="http://www.TCE.com">
            <w:pPr>
              <w:pStyle w:val="BodyText"/>
            </w:pPr>
            <w:r>
              <w:t>Facsimile Proposals</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52.215-10</w:t>
            </w:r>
          </w:p>
        </w:tc>
        <w:tc>
          <w:p xmlns:tce="http://www.TCE.com">
            <w:pPr>
              <w:pStyle w:val="BodyText"/>
            </w:pPr>
            <w:r>
              <w:t/>
            </w:r>
            <w:r>
              <w:rPr>
                <w:color w:val="0000FF"/>
              </w:rPr>
              <w:fldChar w:fldCharType="begin"/>
            </w:r>
            <w:r>
              <w:rPr>
                <w:color w:val="0000FF"/>
              </w:rPr>
              <w:instrText xml:space="preserve"> REF _Numd19e93375 \h </w:instrText>
            </w:r>
            <w:r>
              <w:fldChar w:fldCharType="separate"/>
            </w:r>
            <w:rPr>
              <w:color w:val="0000FF"/>
            </w:rPr>
            <w:r>
              <w:rPr>
                <w:u w:val="single"/>
              </w:rPr>
              <w:t>570.701</w:t>
            </w:r>
            <w:r>
              <w:rPr>
                <w:color w:val="0000FF"/>
              </w:rPr>
              <w:fldChar w:fldCharType="end"/>
            </w:r>
            <w:r>
              <w:t>(k)</w:t>
            </w:r>
          </w:p>
        </w:tc>
        <w:tc>
          <w:p xmlns:tce="http://www.TCE.com">
            <w:pPr>
              <w:pStyle w:val="BodyText"/>
            </w:pPr>
            <w:r>
              <w:t>Price Reduction for Defective Certified Cost or Pricing Data</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52.215-12</w:t>
            </w:r>
          </w:p>
        </w:tc>
        <w:tc>
          <w:p xmlns:tce="http://www.TCE.com">
            <w:pPr>
              <w:pStyle w:val="BodyText"/>
            </w:pPr>
            <w:r>
              <w:t/>
            </w:r>
            <w:r>
              <w:rPr>
                <w:color w:val="0000FF"/>
              </w:rPr>
              <w:fldChar w:fldCharType="begin"/>
            </w:r>
            <w:r>
              <w:rPr>
                <w:color w:val="0000FF"/>
              </w:rPr>
              <w:instrText xml:space="preserve"> REF _Numd19e93375 \h </w:instrText>
            </w:r>
            <w:r>
              <w:fldChar w:fldCharType="separate"/>
            </w:r>
            <w:rPr>
              <w:color w:val="0000FF"/>
            </w:rPr>
            <w:r>
              <w:rPr>
                <w:u w:val="single"/>
              </w:rPr>
              <w:t>570.701</w:t>
            </w:r>
            <w:r>
              <w:rPr>
                <w:color w:val="0000FF"/>
              </w:rPr>
              <w:fldChar w:fldCharType="end"/>
            </w:r>
            <w:r>
              <w:t>(k)</w:t>
            </w:r>
          </w:p>
        </w:tc>
        <w:tc>
          <w:p xmlns:tce="http://www.TCE.com">
            <w:pPr>
              <w:pStyle w:val="BodyText"/>
            </w:pPr>
            <w:r>
              <w:t>Subcontractor Certified Cost or Pricing Data</w:t>
            </w:r>
          </w:p>
        </w:tc>
        <w:tc>
          <w:p/>
        </w:tc>
        <w:tc>
          <w:p/>
        </w:tc>
        <w:tc>
          <w:p/>
        </w:tc>
        <w:tc>
          <w:p/>
        </w:tc>
        <w:tc>
          <w:p/>
        </w:tc>
        <w:tc>
          <w:p/>
        </w:tc>
        <w:tc>
          <w:p xmlns:tce="http://www.TCE.com">
            <w:pPr>
              <w:pStyle w:val="BodyText"/>
            </w:pPr>
            <w:r>
              <w:t>WR</w:t>
            </w:r>
          </w:p>
        </w:tc>
      </w:tr>
      <w:tr>
        <w:trPr>
          <w:cantSplit/>
        </w:trPr>
        <w:tc>
          <w:p xmlns:tce="http://www.TCE.com">
            <w:pPr>
              <w:pStyle w:val="BodyText"/>
            </w:pPr>
            <w:r>
              <w:t>P</w:t>
            </w:r>
          </w:p>
        </w:tc>
        <w:tc>
          <w:p xmlns:tce="http://www.TCE.com">
            <w:pPr>
              <w:pStyle w:val="BodyText"/>
            </w:pPr>
            <w:r>
              <w:t>52.219-1</w:t>
            </w:r>
          </w:p>
        </w:tc>
        <w:tc>
          <w:p xmlns:tce="http://www.TCE.com">
            <w:pPr>
              <w:pStyle w:val="BodyText"/>
            </w:pPr>
            <w:r>
              <w:t/>
            </w:r>
            <w:r>
              <w:rPr>
                <w:color w:val="0000FF"/>
              </w:rPr>
              <w:fldChar w:fldCharType="begin"/>
            </w:r>
            <w:r>
              <w:rPr>
                <w:color w:val="0000FF"/>
              </w:rPr>
              <w:instrText xml:space="preserve"> REF _Numd19e93375 \h </w:instrText>
            </w:r>
            <w:r>
              <w:fldChar w:fldCharType="separate"/>
            </w:r>
            <w:rPr>
              <w:color w:val="0000FF"/>
            </w:rPr>
            <w:r>
              <w:rPr>
                <w:u w:val="single"/>
              </w:rPr>
              <w:t>570.701</w:t>
            </w:r>
            <w:r>
              <w:rPr>
                <w:color w:val="0000FF"/>
              </w:rPr>
              <w:fldChar w:fldCharType="end"/>
            </w:r>
            <w:r>
              <w:t>(a)</w:t>
            </w:r>
          </w:p>
        </w:tc>
        <w:tc>
          <w:p xmlns:tce="http://www.TCE.com">
            <w:pPr>
              <w:pStyle w:val="BodyText"/>
            </w:pPr>
            <w:r>
              <w:t>Small Business Program Representations</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52.219-8</w:t>
            </w:r>
          </w:p>
        </w:tc>
        <w:tc>
          <w:p xmlns:tce="http://www.TCE.com">
            <w:pPr>
              <w:pStyle w:val="BodyText"/>
            </w:pPr>
            <w:r>
              <w:t/>
            </w:r>
            <w:r>
              <w:rPr>
                <w:color w:val="0000FF"/>
              </w:rPr>
              <w:fldChar w:fldCharType="begin"/>
            </w:r>
            <w:r>
              <w:rPr>
                <w:color w:val="0000FF"/>
              </w:rPr>
              <w:instrText xml:space="preserve"> REF _Numd19e93375 \h </w:instrText>
            </w:r>
            <w:r>
              <w:fldChar w:fldCharType="separate"/>
            </w:r>
            <w:rPr>
              <w:color w:val="0000FF"/>
            </w:rPr>
            <w:r>
              <w:rPr>
                <w:u w:val="single"/>
              </w:rPr>
              <w:t>570.701</w:t>
            </w:r>
            <w:r>
              <w:rPr>
                <w:color w:val="0000FF"/>
              </w:rPr>
              <w:fldChar w:fldCharType="end"/>
            </w:r>
            <w:r>
              <w:t>(f)</w:t>
            </w:r>
          </w:p>
        </w:tc>
        <w:tc>
          <w:p xmlns:tce="http://www.TCE.com">
            <w:pPr>
              <w:pStyle w:val="BodyText"/>
            </w:pPr>
            <w:r>
              <w:t>Utilization of Small Business Concerns</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52.219-9</w:t>
            </w:r>
          </w:p>
        </w:tc>
        <w:tc>
          <w:p xmlns:tce="http://www.TCE.com">
            <w:pPr>
              <w:pStyle w:val="BodyText"/>
            </w:pPr>
            <w:r>
              <w:t/>
            </w:r>
            <w:r>
              <w:rPr>
                <w:color w:val="0000FF"/>
              </w:rPr>
              <w:fldChar w:fldCharType="begin"/>
            </w:r>
            <w:r>
              <w:rPr>
                <w:color w:val="0000FF"/>
              </w:rPr>
              <w:instrText xml:space="preserve"> REF _Numd19e93375 \h </w:instrText>
            </w:r>
            <w:r>
              <w:fldChar w:fldCharType="separate"/>
            </w:r>
            <w:rPr>
              <w:color w:val="0000FF"/>
            </w:rPr>
            <w:r>
              <w:rPr>
                <w:u w:val="single"/>
              </w:rPr>
              <w:t>570.701</w:t>
            </w:r>
            <w:r>
              <w:rPr>
                <w:color w:val="0000FF"/>
              </w:rPr>
              <w:fldChar w:fldCharType="end"/>
            </w:r>
            <w:r>
              <w:t>(g)</w:t>
            </w:r>
          </w:p>
        </w:tc>
        <w:tc>
          <w:p xmlns:tce="http://www.TCE.com">
            <w:pPr>
              <w:pStyle w:val="BodyText"/>
            </w:pPr>
            <w:r>
              <w:t>Small Business Subcontracting Plan,</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52.219-16</w:t>
            </w:r>
          </w:p>
        </w:tc>
        <w:tc>
          <w:p xmlns:tce="http://www.TCE.com">
            <w:pPr>
              <w:pStyle w:val="BodyText"/>
            </w:pPr>
            <w:r>
              <w:t/>
            </w:r>
            <w:r>
              <w:rPr>
                <w:color w:val="0000FF"/>
              </w:rPr>
              <w:fldChar w:fldCharType="begin"/>
            </w:r>
            <w:r>
              <w:rPr>
                <w:color w:val="0000FF"/>
              </w:rPr>
              <w:instrText xml:space="preserve"> REF _Numd19e93375 \h </w:instrText>
            </w:r>
            <w:r>
              <w:fldChar w:fldCharType="separate"/>
            </w:r>
            <w:rPr>
              <w:color w:val="0000FF"/>
            </w:rPr>
            <w:r>
              <w:rPr>
                <w:u w:val="single"/>
              </w:rPr>
              <w:t>570.701</w:t>
            </w:r>
            <w:r>
              <w:rPr>
                <w:color w:val="0000FF"/>
              </w:rPr>
              <w:fldChar w:fldCharType="end"/>
            </w:r>
            <w:r>
              <w:t>(g)</w:t>
            </w:r>
          </w:p>
        </w:tc>
        <w:tc>
          <w:p xmlns:tce="http://www.TCE.com">
            <w:pPr>
              <w:pStyle w:val="BodyText"/>
            </w:pPr>
            <w:r>
              <w:t>Liquidated Damages—Subcontracting Plan</w:t>
            </w:r>
          </w:p>
        </w:tc>
        <w:tc>
          <w:p/>
        </w:tc>
        <w:tc>
          <w:p/>
        </w:tc>
        <w:tc>
          <w:p/>
        </w:tc>
        <w:tc>
          <w:p/>
        </w:tc>
        <w:tc>
          <w:p/>
        </w:tc>
        <w:tc>
          <w:p/>
        </w:tc>
        <w:tc>
          <w:p xmlns:tce="http://www.TCE.com">
            <w:pPr>
              <w:pStyle w:val="BodyText"/>
            </w:pPr>
            <w:r>
              <w:t>WR</w:t>
            </w:r>
          </w:p>
        </w:tc>
      </w:tr>
      <w:tr>
        <w:trPr>
          <w:cantSplit/>
        </w:trPr>
        <w:tc>
          <w:p xmlns:tce="http://www.TCE.com">
            <w:pPr>
              <w:pStyle w:val="BodyText"/>
            </w:pPr>
            <w:r>
              <w:t>P</w:t>
            </w:r>
          </w:p>
        </w:tc>
        <w:tc>
          <w:p xmlns:tce="http://www.TCE.com">
            <w:pPr>
              <w:pStyle w:val="BodyText"/>
            </w:pPr>
            <w:r>
              <w:t>52.219-24</w:t>
            </w:r>
          </w:p>
        </w:tc>
        <w:tc>
          <w:p xmlns:tce="http://www.TCE.com">
            <w:pPr>
              <w:pStyle w:val="BodyText"/>
            </w:pPr>
            <w:r>
              <w:t/>
            </w:r>
            <w:r>
              <w:rPr>
                <w:color w:val="0000FF"/>
              </w:rPr>
              <w:fldChar w:fldCharType="begin"/>
            </w:r>
            <w:r>
              <w:rPr>
                <w:color w:val="0000FF"/>
              </w:rPr>
              <w:instrText xml:space="preserve"> REF _Numd19e93375 \h </w:instrText>
            </w:r>
            <w:r>
              <w:fldChar w:fldCharType="separate"/>
            </w:r>
            <w:rPr>
              <w:color w:val="0000FF"/>
            </w:rPr>
            <w:r>
              <w:rPr>
                <w:u w:val="single"/>
              </w:rPr>
              <w:t>570.701</w:t>
            </w:r>
            <w:r>
              <w:rPr>
                <w:color w:val="0000FF"/>
              </w:rPr>
              <w:fldChar w:fldCharType="end"/>
            </w:r>
            <w:r>
              <w:t>(h)</w:t>
            </w:r>
          </w:p>
        </w:tc>
        <w:tc>
          <w:p xmlns:tce="http://www.TCE.com">
            <w:pPr>
              <w:pStyle w:val="BodyText"/>
            </w:pPr>
            <w:r>
              <w:t>Small Disadvantaged Business Participation Program—Targets</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52.219-25</w:t>
            </w:r>
          </w:p>
        </w:tc>
        <w:tc>
          <w:p xmlns:tce="http://www.TCE.com">
            <w:pPr>
              <w:pStyle w:val="BodyText"/>
            </w:pPr>
            <w:r>
              <w:t/>
            </w:r>
            <w:r>
              <w:rPr>
                <w:color w:val="0000FF"/>
              </w:rPr>
              <w:fldChar w:fldCharType="begin"/>
            </w:r>
            <w:r>
              <w:rPr>
                <w:color w:val="0000FF"/>
              </w:rPr>
              <w:instrText xml:space="preserve"> REF _Numd19e93375 \h </w:instrText>
            </w:r>
            <w:r>
              <w:fldChar w:fldCharType="separate"/>
            </w:r>
            <w:rPr>
              <w:color w:val="0000FF"/>
            </w:rPr>
            <w:r>
              <w:rPr>
                <w:u w:val="single"/>
              </w:rPr>
              <w:t>570.701</w:t>
            </w:r>
            <w:r>
              <w:rPr>
                <w:color w:val="0000FF"/>
              </w:rPr>
              <w:fldChar w:fldCharType="end"/>
            </w:r>
            <w:r>
              <w:t>(h)</w:t>
            </w:r>
          </w:p>
        </w:tc>
        <w:tc>
          <w:p xmlns:tce="http://www.TCE.com">
            <w:pPr>
              <w:pStyle w:val="BodyText"/>
            </w:pPr>
            <w:r>
              <w:t>Small Disadvantaged Business Participation Program—Disadvantaged Status and Reporting</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52.219-26</w:t>
            </w:r>
          </w:p>
        </w:tc>
        <w:tc>
          <w:p xmlns:tce="http://www.TCE.com">
            <w:pPr>
              <w:pStyle w:val="BodyText"/>
            </w:pPr>
            <w:r>
              <w:t/>
            </w:r>
            <w:r>
              <w:rPr>
                <w:color w:val="0000FF"/>
              </w:rPr>
              <w:fldChar w:fldCharType="begin"/>
            </w:r>
            <w:r>
              <w:rPr>
                <w:color w:val="0000FF"/>
              </w:rPr>
              <w:instrText xml:space="preserve"> REF _Numd19e93375 \h </w:instrText>
            </w:r>
            <w:r>
              <w:fldChar w:fldCharType="separate"/>
            </w:r>
            <w:rPr>
              <w:color w:val="0000FF"/>
            </w:rPr>
            <w:r>
              <w:rPr>
                <w:u w:val="single"/>
              </w:rPr>
              <w:t>570.701</w:t>
            </w:r>
            <w:r>
              <w:rPr>
                <w:color w:val="0000FF"/>
              </w:rPr>
              <w:fldChar w:fldCharType="end"/>
            </w:r>
            <w:r>
              <w:t>(m)</w:t>
            </w:r>
          </w:p>
        </w:tc>
        <w:tc>
          <w:p xmlns:tce="http://www.TCE.com">
            <w:pPr>
              <w:pStyle w:val="BodyText"/>
            </w:pPr>
            <w:r>
              <w:t>Small Disadvantaged Business Participation Program—Incentive Subcontracting</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52.219-28</w:t>
            </w:r>
          </w:p>
        </w:tc>
        <w:tc>
          <w:p xmlns:tce="http://www.TCE.com">
            <w:pPr>
              <w:pStyle w:val="BodyText"/>
            </w:pPr>
            <w:r>
              <w:t/>
            </w:r>
            <w:r>
              <w:rPr>
                <w:color w:val="0000FF"/>
              </w:rPr>
              <w:fldChar w:fldCharType="begin"/>
            </w:r>
            <w:r>
              <w:rPr>
                <w:color w:val="0000FF"/>
              </w:rPr>
              <w:instrText xml:space="preserve"> REF _Numd19e93375 \h </w:instrText>
            </w:r>
            <w:r>
              <w:fldChar w:fldCharType="separate"/>
            </w:r>
            <w:rPr>
              <w:color w:val="0000FF"/>
            </w:rPr>
            <w:r>
              <w:rPr>
                <w:u w:val="single"/>
              </w:rPr>
              <w:t>570.701</w:t>
            </w:r>
            <w:r>
              <w:rPr>
                <w:color w:val="0000FF"/>
              </w:rPr>
              <w:fldChar w:fldCharType="end"/>
            </w:r>
            <w:r>
              <w:t>(a)</w:t>
            </w:r>
          </w:p>
        </w:tc>
        <w:tc>
          <w:p xmlns:tce="http://www.TCE.com">
            <w:pPr>
              <w:pStyle w:val="BodyText"/>
            </w:pPr>
            <w:r>
              <w:t>Post-Award Small Business Program Representation</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52.222-21</w:t>
            </w:r>
          </w:p>
        </w:tc>
        <w:tc>
          <w:p xmlns:tce="http://www.TCE.com">
            <w:pPr>
              <w:pStyle w:val="BodyText"/>
            </w:pPr>
            <w:r>
              <w:t/>
            </w:r>
            <w:r>
              <w:rPr>
                <w:color w:val="0000FF"/>
              </w:rPr>
              <w:fldChar w:fldCharType="begin"/>
            </w:r>
            <w:r>
              <w:rPr>
                <w:color w:val="0000FF"/>
              </w:rPr>
              <w:instrText xml:space="preserve"> REF _Numd19e93375 \h </w:instrText>
            </w:r>
            <w:r>
              <w:fldChar w:fldCharType="separate"/>
            </w:r>
            <w:rPr>
              <w:color w:val="0000FF"/>
            </w:rPr>
            <w:r>
              <w:rPr>
                <w:u w:val="single"/>
              </w:rPr>
              <w:t>570.701</w:t>
            </w:r>
            <w:r>
              <w:rPr>
                <w:color w:val="0000FF"/>
              </w:rPr>
              <w:fldChar w:fldCharType="end"/>
            </w:r>
            <w:r>
              <w:t>(b)</w:t>
            </w:r>
          </w:p>
        </w:tc>
        <w:tc>
          <w:p xmlns:tce="http://www.TCE.com">
            <w:pPr>
              <w:pStyle w:val="BodyText"/>
            </w:pPr>
            <w:r>
              <w:t>Prohibition of Segregated Facilities</w:t>
            </w:r>
          </w:p>
        </w:tc>
        <w:tc>
          <w:p/>
        </w:tc>
        <w:tc>
          <w:p/>
        </w:tc>
        <w:tc>
          <w:p/>
        </w:tc>
        <w:tc>
          <w:p/>
        </w:tc>
        <w:tc>
          <w:p/>
        </w:tc>
        <w:tc>
          <w:p/>
        </w:tc>
        <w:tc>
          <w:p xmlns:tce="http://www.TCE.com">
            <w:pPr>
              <w:pStyle w:val="BodyText"/>
            </w:pPr>
            <w:r>
              <w:t>WR</w:t>
            </w:r>
          </w:p>
        </w:tc>
      </w:tr>
      <w:tr>
        <w:trPr>
          <w:cantSplit/>
        </w:trPr>
        <w:tc>
          <w:p xmlns:tce="http://www.TCE.com">
            <w:pPr>
              <w:pStyle w:val="BodyText"/>
            </w:pPr>
            <w:r>
              <w:t>P</w:t>
            </w:r>
          </w:p>
        </w:tc>
        <w:tc>
          <w:p xmlns:tce="http://www.TCE.com">
            <w:pPr>
              <w:pStyle w:val="BodyText"/>
            </w:pPr>
            <w:r>
              <w:t>52.222-22</w:t>
            </w:r>
          </w:p>
        </w:tc>
        <w:tc>
          <w:p xmlns:tce="http://www.TCE.com">
            <w:pPr>
              <w:pStyle w:val="BodyText"/>
            </w:pPr>
            <w:r>
              <w:t/>
            </w:r>
            <w:r>
              <w:rPr>
                <w:color w:val="0000FF"/>
              </w:rPr>
              <w:fldChar w:fldCharType="begin"/>
            </w:r>
            <w:r>
              <w:rPr>
                <w:color w:val="0000FF"/>
              </w:rPr>
              <w:instrText xml:space="preserve"> REF _Numd19e93375 \h </w:instrText>
            </w:r>
            <w:r>
              <w:fldChar w:fldCharType="separate"/>
            </w:r>
            <w:rPr>
              <w:color w:val="0000FF"/>
            </w:rPr>
            <w:r>
              <w:rPr>
                <w:u w:val="single"/>
              </w:rPr>
              <w:t>570.701</w:t>
            </w:r>
            <w:r>
              <w:rPr>
                <w:color w:val="0000FF"/>
              </w:rPr>
              <w:fldChar w:fldCharType="end"/>
            </w:r>
            <w:r>
              <w:t>(b)</w:t>
            </w:r>
          </w:p>
        </w:tc>
        <w:tc>
          <w:p xmlns:tce="http://www.TCE.com">
            <w:pPr>
              <w:pStyle w:val="BodyText"/>
            </w:pPr>
            <w:r>
              <w:t>Previous Contracts and Compliance Reports</w:t>
            </w:r>
          </w:p>
        </w:tc>
        <w:tc>
          <w:p/>
        </w:tc>
        <w:tc>
          <w:p/>
        </w:tc>
        <w:tc>
          <w:p/>
        </w:tc>
        <w:tc>
          <w:p/>
        </w:tc>
        <w:tc>
          <w:p/>
        </w:tc>
        <w:tc>
          <w:p/>
        </w:tc>
        <w:tc>
          <w:p xmlns:tce="http://www.TCE.com">
            <w:pPr>
              <w:pStyle w:val="BodyText"/>
            </w:pPr>
            <w:r>
              <w:t>WR</w:t>
            </w:r>
          </w:p>
        </w:tc>
      </w:tr>
      <w:tr>
        <w:trPr>
          <w:cantSplit/>
        </w:trPr>
        <w:tc>
          <w:p xmlns:tce="http://www.TCE.com">
            <w:pPr>
              <w:pStyle w:val="BodyText"/>
            </w:pPr>
            <w:r>
              <w:t>P</w:t>
            </w:r>
          </w:p>
        </w:tc>
        <w:tc>
          <w:p xmlns:tce="http://www.TCE.com">
            <w:pPr>
              <w:pStyle w:val="BodyText"/>
            </w:pPr>
            <w:r>
              <w:t>52.222-24</w:t>
            </w:r>
          </w:p>
        </w:tc>
        <w:tc>
          <w:p xmlns:tce="http://www.TCE.com">
            <w:pPr>
              <w:pStyle w:val="BodyText"/>
            </w:pPr>
            <w:r>
              <w:t/>
            </w:r>
            <w:r>
              <w:rPr>
                <w:color w:val="0000FF"/>
              </w:rPr>
              <w:fldChar w:fldCharType="begin"/>
            </w:r>
            <w:r>
              <w:rPr>
                <w:color w:val="0000FF"/>
              </w:rPr>
              <w:instrText xml:space="preserve"> REF _Numd19e93375 \h </w:instrText>
            </w:r>
            <w:r>
              <w:fldChar w:fldCharType="separate"/>
            </w:r>
            <w:rPr>
              <w:color w:val="0000FF"/>
            </w:rPr>
            <w:r>
              <w:rPr>
                <w:u w:val="single"/>
              </w:rPr>
              <w:t>570.701</w:t>
            </w:r>
            <w:r>
              <w:rPr>
                <w:color w:val="0000FF"/>
              </w:rPr>
              <w:fldChar w:fldCharType="end"/>
            </w:r>
            <w:r>
              <w:t>(i)</w:t>
            </w:r>
          </w:p>
        </w:tc>
        <w:tc>
          <w:p xmlns:tce="http://www.TCE.com">
            <w:pPr>
              <w:pStyle w:val="BodyText"/>
            </w:pPr>
            <w:r>
              <w:t>Preaward On-site Equal Opportunity Compliance Evaluation</w:t>
            </w:r>
          </w:p>
        </w:tc>
        <w:tc>
          <w:p/>
        </w:tc>
        <w:tc>
          <w:p/>
        </w:tc>
        <w:tc>
          <w:p/>
        </w:tc>
        <w:tc>
          <w:p/>
        </w:tc>
        <w:tc>
          <w:p/>
        </w:tc>
        <w:tc>
          <w:p/>
        </w:tc>
        <w:tc>
          <w:p xmlns:tce="http://www.TCE.com">
            <w:pPr>
              <w:pStyle w:val="BodyText"/>
            </w:pPr>
            <w:r>
              <w:t>WR</w:t>
            </w:r>
          </w:p>
        </w:tc>
      </w:tr>
      <w:tr>
        <w:trPr>
          <w:cantSplit/>
        </w:trPr>
        <w:tc>
          <w:p xmlns:tce="http://www.TCE.com">
            <w:pPr>
              <w:pStyle w:val="BodyText"/>
            </w:pPr>
            <w:r>
              <w:t>P</w:t>
            </w:r>
          </w:p>
        </w:tc>
        <w:tc>
          <w:p xmlns:tce="http://www.TCE.com">
            <w:pPr>
              <w:pStyle w:val="BodyText"/>
            </w:pPr>
            <w:r>
              <w:t>52.222-25</w:t>
            </w:r>
          </w:p>
        </w:tc>
        <w:tc>
          <w:p xmlns:tce="http://www.TCE.com">
            <w:pPr>
              <w:pStyle w:val="BodyText"/>
            </w:pPr>
            <w:r>
              <w:t/>
            </w:r>
            <w:r>
              <w:rPr>
                <w:color w:val="0000FF"/>
              </w:rPr>
              <w:fldChar w:fldCharType="begin"/>
            </w:r>
            <w:r>
              <w:rPr>
                <w:color w:val="0000FF"/>
              </w:rPr>
              <w:instrText xml:space="preserve"> REF _Numd19e93375 \h </w:instrText>
            </w:r>
            <w:r>
              <w:fldChar w:fldCharType="separate"/>
            </w:r>
            <w:rPr>
              <w:color w:val="0000FF"/>
            </w:rPr>
            <w:r>
              <w:rPr>
                <w:u w:val="single"/>
              </w:rPr>
              <w:t>570.701</w:t>
            </w:r>
            <w:r>
              <w:rPr>
                <w:color w:val="0000FF"/>
              </w:rPr>
              <w:fldChar w:fldCharType="end"/>
            </w:r>
            <w:r>
              <w:t>(b)</w:t>
            </w:r>
          </w:p>
        </w:tc>
        <w:tc>
          <w:p xmlns:tce="http://www.TCE.com">
            <w:pPr>
              <w:pStyle w:val="BodyText"/>
            </w:pPr>
            <w:r>
              <w:t>Affirmative Action Compliance</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52.222-26</w:t>
            </w:r>
          </w:p>
        </w:tc>
        <w:tc>
          <w:p xmlns:tce="http://www.TCE.com">
            <w:pPr>
              <w:pStyle w:val="BodyText"/>
            </w:pPr>
            <w:r>
              <w:t/>
            </w:r>
            <w:r>
              <w:rPr>
                <w:color w:val="0000FF"/>
              </w:rPr>
              <w:fldChar w:fldCharType="begin"/>
            </w:r>
            <w:r>
              <w:rPr>
                <w:color w:val="0000FF"/>
              </w:rPr>
              <w:instrText xml:space="preserve"> REF _Numd19e93375 \h </w:instrText>
            </w:r>
            <w:r>
              <w:fldChar w:fldCharType="separate"/>
            </w:r>
            <w:rPr>
              <w:color w:val="0000FF"/>
            </w:rPr>
            <w:r>
              <w:rPr>
                <w:u w:val="single"/>
              </w:rPr>
              <w:t>570.701</w:t>
            </w:r>
            <w:r>
              <w:rPr>
                <w:color w:val="0000FF"/>
              </w:rPr>
              <w:fldChar w:fldCharType="end"/>
            </w:r>
            <w:r>
              <w:t>(b)</w:t>
            </w:r>
          </w:p>
        </w:tc>
        <w:tc>
          <w:p xmlns:tce="http://www.TCE.com">
            <w:pPr>
              <w:pStyle w:val="BodyText"/>
            </w:pPr>
            <w:r>
              <w:t>Equal Opportunity</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52.222-35</w:t>
            </w:r>
          </w:p>
        </w:tc>
        <w:tc>
          <w:p xmlns:tce="http://www.TCE.com">
            <w:pPr>
              <w:pStyle w:val="BodyText"/>
            </w:pPr>
            <w:r>
              <w:t/>
            </w:r>
            <w:r>
              <w:rPr>
                <w:color w:val="0000FF"/>
              </w:rPr>
              <w:fldChar w:fldCharType="begin"/>
            </w:r>
            <w:r>
              <w:rPr>
                <w:color w:val="0000FF"/>
              </w:rPr>
              <w:instrText xml:space="preserve"> REF _Numd19e93375 \h </w:instrText>
            </w:r>
            <w:r>
              <w:fldChar w:fldCharType="separate"/>
            </w:r>
            <w:rPr>
              <w:color w:val="0000FF"/>
            </w:rPr>
            <w:r>
              <w:rPr>
                <w:u w:val="single"/>
              </w:rPr>
              <w:t>570.701</w:t>
            </w:r>
            <w:r>
              <w:rPr>
                <w:color w:val="0000FF"/>
              </w:rPr>
              <w:fldChar w:fldCharType="end"/>
            </w:r>
            <w:r>
              <w:t>(b)</w:t>
            </w:r>
          </w:p>
        </w:tc>
        <w:tc>
          <w:p xmlns:tce="http://www.TCE.com">
            <w:pPr>
              <w:pStyle w:val="BodyText"/>
            </w:pPr>
            <w:r>
              <w:t>Equal Opportunity for Veterans</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52.222-36</w:t>
            </w:r>
          </w:p>
        </w:tc>
        <w:tc>
          <w:p xmlns:tce="http://www.TCE.com">
            <w:pPr>
              <w:pStyle w:val="BodyText"/>
            </w:pPr>
            <w:r>
              <w:t/>
            </w:r>
            <w:r>
              <w:rPr>
                <w:color w:val="0000FF"/>
              </w:rPr>
              <w:fldChar w:fldCharType="begin"/>
            </w:r>
            <w:r>
              <w:rPr>
                <w:color w:val="0000FF"/>
              </w:rPr>
              <w:instrText xml:space="preserve"> REF _Numd19e93309 \h </w:instrText>
            </w:r>
            <w:r>
              <w:fldChar w:fldCharType="separate"/>
            </w:r>
            <w:rPr>
              <w:color w:val="0000FF"/>
            </w:rPr>
            <w:r>
              <w:rPr>
                <w:u w:val="single"/>
              </w:rPr>
              <w:t>570.601</w:t>
            </w:r>
            <w:r>
              <w:rPr>
                <w:color w:val="0000FF"/>
              </w:rPr>
              <w:fldChar w:fldCharType="end"/>
            </w:r>
            <w:r>
              <w:t>(a)</w:t>
            </w:r>
          </w:p>
        </w:tc>
        <w:tc>
          <w:p xmlns:tce="http://www.TCE.com">
            <w:pPr>
              <w:pStyle w:val="BodyText"/>
            </w:pPr>
            <w:r>
              <w:t>Equal Opportunity for Workers with Disabilities</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52.222-37</w:t>
            </w:r>
          </w:p>
        </w:tc>
        <w:tc>
          <w:p xmlns:tce="http://www.TCE.com">
            <w:pPr>
              <w:pStyle w:val="BodyText"/>
            </w:pPr>
            <w:r>
              <w:t/>
            </w:r>
            <w:r>
              <w:rPr>
                <w:color w:val="0000FF"/>
              </w:rPr>
              <w:fldChar w:fldCharType="begin"/>
            </w:r>
            <w:r>
              <w:rPr>
                <w:color w:val="0000FF"/>
              </w:rPr>
              <w:instrText xml:space="preserve"> REF _Numd19e93375 \h </w:instrText>
            </w:r>
            <w:r>
              <w:fldChar w:fldCharType="separate"/>
            </w:r>
            <w:rPr>
              <w:color w:val="0000FF"/>
            </w:rPr>
            <w:r>
              <w:rPr>
                <w:u w:val="single"/>
              </w:rPr>
              <w:t>570.701</w:t>
            </w:r>
            <w:r>
              <w:rPr>
                <w:color w:val="0000FF"/>
              </w:rPr>
              <w:fldChar w:fldCharType="end"/>
            </w:r>
            <w:r>
              <w:t>(b)</w:t>
            </w:r>
          </w:p>
        </w:tc>
        <w:tc>
          <w:p xmlns:tce="http://www.TCE.com">
            <w:pPr>
              <w:pStyle w:val="BodyText"/>
            </w:pPr>
            <w:r>
              <w:t>Employment Reports on Disabled Veterans and Veterans of the Vietnam Era</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52.223-6</w:t>
            </w:r>
          </w:p>
        </w:tc>
        <w:tc>
          <w:p xmlns:tce="http://www.TCE.com">
            <w:pPr>
              <w:pStyle w:val="BodyText"/>
            </w:pPr>
            <w:r>
              <w:t/>
            </w:r>
            <w:r>
              <w:rPr>
                <w:color w:val="0000FF"/>
              </w:rPr>
              <w:fldChar w:fldCharType="begin"/>
            </w:r>
            <w:r>
              <w:rPr>
                <w:color w:val="0000FF"/>
              </w:rPr>
              <w:instrText xml:space="preserve"> REF _Numd19e93375 \h </w:instrText>
            </w:r>
            <w:r>
              <w:fldChar w:fldCharType="separate"/>
            </w:r>
            <w:rPr>
              <w:color w:val="0000FF"/>
            </w:rPr>
            <w:r>
              <w:rPr>
                <w:u w:val="single"/>
              </w:rPr>
              <w:t>570.701</w:t>
            </w:r>
            <w:r>
              <w:rPr>
                <w:color w:val="0000FF"/>
              </w:rPr>
              <w:fldChar w:fldCharType="end"/>
            </w:r>
            <w:r>
              <w:t>(f)</w:t>
            </w:r>
          </w:p>
        </w:tc>
        <w:tc>
          <w:p xmlns:tce="http://www.TCE.com">
            <w:pPr>
              <w:pStyle w:val="BodyText"/>
            </w:pPr>
            <w:r>
              <w:t>Drug-Free Workplace</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52.232-23</w:t>
            </w:r>
          </w:p>
        </w:tc>
        <w:tc>
          <w:p xmlns:tce="http://www.TCE.com">
            <w:pPr>
              <w:pStyle w:val="BodyText"/>
            </w:pPr>
            <w:r>
              <w:t/>
            </w:r>
            <w:r>
              <w:rPr>
                <w:color w:val="0000FF"/>
              </w:rPr>
              <w:fldChar w:fldCharType="begin"/>
            </w:r>
            <w:r>
              <w:rPr>
                <w:color w:val="0000FF"/>
              </w:rPr>
              <w:instrText xml:space="preserve"> REF _Numd19e93375 \h </w:instrText>
            </w:r>
            <w:r>
              <w:fldChar w:fldCharType="separate"/>
            </w:r>
            <w:rPr>
              <w:color w:val="0000FF"/>
            </w:rPr>
            <w:r>
              <w:rPr>
                <w:u w:val="single"/>
              </w:rPr>
              <w:t>570.701</w:t>
            </w:r>
            <w:r>
              <w:rPr>
                <w:color w:val="0000FF"/>
              </w:rPr>
              <w:fldChar w:fldCharType="end"/>
            </w:r>
            <w:r>
              <w:t>(a)</w:t>
            </w:r>
          </w:p>
        </w:tc>
        <w:tc>
          <w:p xmlns:tce="http://www.TCE.com">
            <w:pPr>
              <w:pStyle w:val="BodyText"/>
            </w:pPr>
            <w:r>
              <w:t>Assignment of Claims</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52.232-33</w:t>
            </w:r>
          </w:p>
        </w:tc>
        <w:tc>
          <w:p xmlns:tce="http://www.TCE.com">
            <w:pPr>
              <w:pStyle w:val="BodyText"/>
            </w:pPr>
            <w:r>
              <w:t/>
            </w:r>
            <w:r>
              <w:rPr>
                <w:color w:val="0000FF"/>
              </w:rPr>
              <w:fldChar w:fldCharType="begin"/>
            </w:r>
            <w:r>
              <w:rPr>
                <w:color w:val="0000FF"/>
              </w:rPr>
              <w:instrText xml:space="preserve"> REF _Numd19e93375 \h </w:instrText>
            </w:r>
            <w:r>
              <w:fldChar w:fldCharType="separate"/>
            </w:r>
            <w:rPr>
              <w:color w:val="0000FF"/>
            </w:rPr>
            <w:r>
              <w:rPr>
                <w:u w:val="single"/>
              </w:rPr>
              <w:t>570.701</w:t>
            </w:r>
            <w:r>
              <w:rPr>
                <w:color w:val="0000FF"/>
              </w:rPr>
              <w:fldChar w:fldCharType="end"/>
            </w:r>
            <w:r>
              <w:t>(a)</w:t>
            </w:r>
          </w:p>
        </w:tc>
        <w:tc>
          <w:p xmlns:tce="http://www.TCE.com">
            <w:pPr>
              <w:pStyle w:val="BodyText"/>
            </w:pPr>
            <w:r>
              <w:t>Payment by Electronic Funds Transfer-System for Award Management</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52.233-1</w:t>
            </w:r>
          </w:p>
        </w:tc>
        <w:tc>
          <w:p xmlns:tce="http://www.TCE.com">
            <w:pPr>
              <w:pStyle w:val="BodyText"/>
            </w:pPr>
            <w:r>
              <w:t/>
            </w:r>
            <w:r>
              <w:rPr>
                <w:color w:val="0000FF"/>
              </w:rPr>
              <w:fldChar w:fldCharType="begin"/>
            </w:r>
            <w:r>
              <w:rPr>
                <w:color w:val="0000FF"/>
              </w:rPr>
              <w:instrText xml:space="preserve"> REF _Numd19e93375 \h </w:instrText>
            </w:r>
            <w:r>
              <w:fldChar w:fldCharType="separate"/>
            </w:r>
            <w:rPr>
              <w:color w:val="0000FF"/>
            </w:rPr>
            <w:r>
              <w:rPr>
                <w:u w:val="single"/>
              </w:rPr>
              <w:t>570.701</w:t>
            </w:r>
            <w:r>
              <w:rPr>
                <w:color w:val="0000FF"/>
              </w:rPr>
              <w:fldChar w:fldCharType="end"/>
            </w:r>
            <w:r>
              <w:t>(a)</w:t>
            </w:r>
          </w:p>
        </w:tc>
        <w:tc>
          <w:p xmlns:tce="http://www.TCE.com">
            <w:pPr>
              <w:pStyle w:val="BodyText"/>
            </w:pPr>
            <w:r>
              <w:t>Disputes</w:t>
            </w:r>
          </w:p>
        </w:tc>
        <w:tc>
          <w:p/>
        </w:tc>
        <w:tc>
          <w:p/>
        </w:tc>
        <w:tc>
          <w:p/>
        </w:tc>
        <w:tc>
          <w:p/>
        </w:tc>
        <w:tc>
          <w:p/>
        </w:tc>
        <w:tc>
          <w:p/>
        </w:tc>
        <w:tc>
          <w:p xmlns:tce="http://www.TCE.com">
            <w:pPr>
              <w:pStyle w:val="BodyText"/>
            </w:pPr>
            <w:r>
              <w:t>WR</w:t>
            </w:r>
          </w:p>
        </w:tc>
      </w:tr>
      <w:tr>
        <w:trPr>
          <w:cantSplit/>
        </w:trPr>
        <w:tc>
          <w:p xmlns:tce="http://www.TCE.com">
            <w:pPr>
              <w:pStyle w:val="BodyText"/>
            </w:pPr>
            <w:r>
              <w:t>P</w:t>
            </w:r>
          </w:p>
        </w:tc>
        <w:tc>
          <w:p xmlns:tce="http://www.TCE.com">
            <w:pPr>
              <w:pStyle w:val="BodyText"/>
            </w:pPr>
            <w:r>
              <w:t>52.233-2</w:t>
            </w:r>
          </w:p>
        </w:tc>
        <w:tc>
          <w:p xmlns:tce="http://www.TCE.com">
            <w:pPr>
              <w:pStyle w:val="BodyText"/>
            </w:pPr>
            <w:r>
              <w:t/>
            </w:r>
            <w:r>
              <w:rPr>
                <w:color w:val="0000FF"/>
              </w:rPr>
              <w:fldChar w:fldCharType="begin"/>
            </w:r>
            <w:r>
              <w:rPr>
                <w:color w:val="0000FF"/>
              </w:rPr>
              <w:instrText xml:space="preserve"> REF _Numd19e93375 \h </w:instrText>
            </w:r>
            <w:r>
              <w:fldChar w:fldCharType="separate"/>
            </w:r>
            <w:rPr>
              <w:color w:val="0000FF"/>
            </w:rPr>
            <w:r>
              <w:rPr>
                <w:u w:val="single"/>
              </w:rPr>
              <w:t>570.701</w:t>
            </w:r>
            <w:r>
              <w:rPr>
                <w:color w:val="0000FF"/>
              </w:rPr>
              <w:fldChar w:fldCharType="end"/>
            </w:r>
            <w:r>
              <w:t>(f)</w:t>
            </w:r>
          </w:p>
        </w:tc>
        <w:tc>
          <w:p xmlns:tce="http://www.TCE.com">
            <w:pPr>
              <w:pStyle w:val="BodyText"/>
            </w:pPr>
            <w:r>
              <w:t>Service of Protest</w:t>
            </w:r>
          </w:p>
        </w:tc>
        <w:tc>
          <w:p/>
        </w:tc>
        <w:tc>
          <w:p/>
        </w:tc>
        <w:tc>
          <w:p/>
        </w:tc>
        <w:tc>
          <w:p/>
        </w:tc>
        <w:tc>
          <w:p/>
        </w:tc>
        <w:tc>
          <w:p/>
        </w:tc>
        <w:tc>
          <w:p xmlns:tce="http://www.TCE.com">
            <w:pPr>
              <w:pStyle w:val="BodyText"/>
            </w:pPr>
            <w:r>
              <w:t>WR</w:t>
            </w:r>
          </w:p>
        </w:tc>
      </w:tr>
    </w:tbl>
    <w:p>
      <w:pPr>
        <w:pStyle xmlns:tce="http://www.TCE.com" w:val="FootnoteText"/>
        <w:spacing w:after="120"/>
      </w:pPr>
      <w:r xmlns:tce="http://www.TCE.com">
        <w:rPr>
          <w:rStyle w:val="FootnoteReference"/>
        </w:rPr>
        <w:t>1</w:t>
      </w:r>
      <w:r>
        <w:t xml:space="preserve"> </w:t>
      </w:r>
      <w:p xmlns:tce="http://www.TCE.com">
        <w:pPr>
          <w:pStyle w:val="BodyText"/>
        </w:pPr>
        <w:r>
          <w:t xml:space="preserve">Clauses prescribed in GSAR </w:t>
        </w:r>
        <w:r>
          <w:rPr>
            <w:color w:val="0000FF"/>
          </w:rPr>
          <w:fldChar w:fldCharType="begin"/>
        </w:r>
        <w:r>
          <w:rPr>
            <w:color w:val="0000FF"/>
          </w:rPr>
          <w:instrText xml:space="preserve"> REF _Numd19e93692 \h </w:instrText>
        </w:r>
        <w:r>
          <w:fldChar w:fldCharType="separate"/>
        </w:r>
        <w:rPr>
          <w:color w:val="0000FF"/>
        </w:rPr>
        <w:r>
          <w:rPr>
            <w:u w:val="single"/>
          </w:rPr>
          <w:t>570.703</w:t>
        </w:r>
        <w:r>
          <w:rPr>
            <w:color w:val="0000FF"/>
          </w:rPr>
          <w:fldChar w:fldCharType="end"/>
        </w:r>
        <w:r>
          <w:t xml:space="preserve"> are optional for acquisitions that do not exceed the simplified lease acquisition threshold.</w:t>
        </w:r>
      </w:p>
    </w:p>
    <!--Topic unique_1131-->
    <w:p xmlns:tce="http://www.TCE.com">
      <w:pPr>
        <w:pStyle w:val="Heading3"/>
      </w:pPr>
      <w:bookmarkStart w:id="6543" w:name="_Numd19e87910"/>
      <w:bookmarkStart w:id="6544" w:name="_Refd19e87910"/>
      <w:bookmarkStart w:id="6545" w:name="_Tocd19e87910"/>
      <w:r>
        <w:t/>
      </w:r>
      <w:r>
        <w:t>Part 553</w:t>
      </w:r>
      <w:r>
        <w:t xml:space="preserve"> - Forms</w:t>
      </w:r>
      <w:bookmarkEnd w:id="6544"/>
      <w:bookmarkEnd w:id="6545"/>
      <w:bookmarkEnd w:id="6543"/>
    </w:p>
    <w:p xmlns:tce="http://www.TCE.com">
      <w:pPr>
        <w:pStyle w:val="ListBullet"/>
        <!--depth 1-->
        <w:numPr>
          <w:ilvl w:val="0"/>
          <w:numId w:val="1512"/>
        </w:numPr>
      </w:pPr>
      <w:r>
        <w:t/>
      </w:r>
      <w:r>
        <w:rPr>
          <w:color w:val="0000FF"/>
        </w:rPr>
        <w:fldChar w:fldCharType="begin"/>
      </w:r>
      <w:r>
        <w:rPr>
          <w:color w:val="0000FF"/>
        </w:rPr>
        <w:instrText xml:space="preserve"> REF _Numd19e87979 \h </w:instrText>
      </w:r>
      <w:r>
        <w:fldChar w:fldCharType="separate"/>
      </w:r>
      <w:rPr>
        <w:color w:val="0000FF"/>
      </w:rPr>
      <w:r>
        <w:rPr>
          <w:u w:val="single"/>
        </w:rPr>
        <w:t>Subpart 553.1 - General</w:t>
      </w:r>
      <w:r>
        <w:rPr>
          <w:color w:val="0000FF"/>
        </w:rPr>
        <w:fldChar w:fldCharType="end"/>
      </w:r>
      <w:r>
        <w:t/>
      </w:r>
    </w:p>
    <w:p xmlns:tce="http://www.TCE.com">
      <w:pPr>
        <w:pStyle w:val="ListBullet2"/>
        <!--depth 2-->
        <w:numPr>
          <w:ilvl w:val="1"/>
          <w:numId w:val="1513"/>
        </w:numPr>
      </w:pPr>
      <w:r>
        <w:t/>
      </w:r>
      <w:r>
        <w:rPr>
          <w:color w:val="0000FF"/>
        </w:rPr>
        <w:fldChar w:fldCharType="begin"/>
      </w:r>
      <w:r>
        <w:rPr>
          <w:color w:val="0000FF"/>
        </w:rPr>
        <w:instrText xml:space="preserve"> REF _Numd19e87992 \h </w:instrText>
      </w:r>
      <w:r>
        <w:fldChar w:fldCharType="separate"/>
      </w:r>
      <w:rPr>
        <w:color w:val="0000FF"/>
      </w:rPr>
      <w:r>
        <w:rPr>
          <w:u w:val="single"/>
        </w:rPr>
        <w:t>553.101 Requirements for use of forms.</w:t>
      </w:r>
      <w:r>
        <w:rPr>
          <w:color w:val="0000FF"/>
        </w:rPr>
        <w:fldChar w:fldCharType="end"/>
      </w:r>
      <w:r>
        <w:t/>
      </w:r>
    </w:p>
    <w:p xmlns:tce="http://www.TCE.com">
      <w:pPr>
        <w:pStyle w:val="ListBullet2"/>
        <!--depth 2-->
        <w:numPr>
          <w:ilvl w:val="1"/>
          <w:numId w:val="1513"/>
        </w:numPr>
      </w:pPr>
      <w:r>
        <w:t/>
      </w:r>
      <w:r>
        <w:rPr>
          <w:color w:val="0000FF"/>
        </w:rPr>
        <w:fldChar w:fldCharType="begin"/>
      </w:r>
      <w:r>
        <w:rPr>
          <w:color w:val="0000FF"/>
        </w:rPr>
        <w:instrText xml:space="preserve"> REF _Numd19e88033 \h </w:instrText>
      </w:r>
      <w:r>
        <w:fldChar w:fldCharType="separate"/>
      </w:r>
      <w:rPr>
        <w:color w:val="0000FF"/>
      </w:rPr>
      <w:r>
        <w:rPr>
          <w:u w:val="single"/>
        </w:rPr>
        <w:t>553.102 Current editions.</w:t>
      </w:r>
      <w:r>
        <w:rPr>
          <w:color w:val="0000FF"/>
        </w:rPr>
        <w:fldChar w:fldCharType="end"/>
      </w:r>
      <w:r>
        <w:t/>
      </w:r>
    </w:p>
    <w:p xmlns:tce="http://www.TCE.com">
      <w:pPr>
        <w:pStyle w:val="ListBullet2"/>
        <!--depth 2-->
        <w:numPr>
          <w:ilvl w:val="1"/>
          <w:numId w:val="1513"/>
        </w:numPr>
      </w:pPr>
      <w:r>
        <w:t/>
      </w:r>
      <w:r>
        <w:rPr>
          <w:color w:val="0000FF"/>
        </w:rPr>
        <w:fldChar w:fldCharType="begin"/>
      </w:r>
      <w:r>
        <w:rPr>
          <w:color w:val="0000FF"/>
        </w:rPr>
        <w:instrText xml:space="preserve"> REF _Numd19e88055 \h </w:instrText>
      </w:r>
      <w:r>
        <w:fldChar w:fldCharType="separate"/>
      </w:r>
      <w:rPr>
        <w:color w:val="0000FF"/>
      </w:rPr>
      <w:r>
        <w:rPr>
          <w:u w:val="single"/>
        </w:rPr>
        <w:t>553.170 Establishing and revising GSA Forms.</w:t>
      </w:r>
      <w:r>
        <w:rPr>
          <w:color w:val="0000FF"/>
        </w:rPr>
        <w:fldChar w:fldCharType="end"/>
      </w:r>
      <w:r>
        <w:t/>
      </w:r>
    </w:p>
    <w:p xmlns:tce="http://www.TCE.com">
      <w:pPr>
        <w:pStyle w:val="ListBullet"/>
        <!--depth 1-->
        <w:numPr>
          <w:ilvl w:val="0"/>
          <w:numId w:val="1512"/>
        </w:numPr>
      </w:pPr>
      <w:r>
        <w:t/>
      </w:r>
      <w:r>
        <w:rPr>
          <w:color w:val="0000FF"/>
        </w:rPr>
        <w:fldChar w:fldCharType="begin"/>
      </w:r>
      <w:r>
        <w:rPr>
          <w:color w:val="0000FF"/>
        </w:rPr>
        <w:instrText xml:space="preserve"> REF _Numd19e88126 \h </w:instrText>
      </w:r>
      <w:r>
        <w:fldChar w:fldCharType="separate"/>
      </w:r>
      <w:rPr>
        <w:color w:val="0000FF"/>
      </w:rPr>
      <w:r>
        <w:rPr>
          <w:u w:val="single"/>
        </w:rPr>
        <w:t>Subpart 553.3 - Forms Used in Acquisitions</w:t>
      </w:r>
      <w:r>
        <w:rPr>
          <w:color w:val="0000FF"/>
        </w:rPr>
        <w:fldChar w:fldCharType="end"/>
      </w:r>
      <w:r>
        <w:t/>
      </w:r>
    </w:p>
    <w:p xmlns:tce="http://www.TCE.com">
      <w:pPr>
        <w:pStyle w:val="ListBullet2"/>
        <!--depth 2-->
        <w:numPr>
          <w:ilvl w:val="1"/>
          <w:numId w:val="1514"/>
        </w:numPr>
      </w:pPr>
      <w:r>
        <w:t/>
      </w:r>
      <w:r>
        <w:rPr>
          <w:color w:val="0000FF"/>
        </w:rPr>
        <w:fldChar w:fldCharType="begin"/>
      </w:r>
      <w:r>
        <w:rPr>
          <w:color w:val="0000FF"/>
        </w:rPr>
        <w:instrText xml:space="preserve"> REF _Numd19e88139 \h </w:instrText>
      </w:r>
      <w:r>
        <w:fldChar w:fldCharType="separate"/>
      </w:r>
      <w:rPr>
        <w:color w:val="0000FF"/>
      </w:rPr>
      <w:r>
        <w:rPr>
          <w:u w:val="single"/>
        </w:rPr>
        <w:t>553.300 Listing of Standard, Optional, and Agency forms.</w:t>
      </w:r>
      <w:r>
        <w:rPr>
          <w:color w:val="0000FF"/>
        </w:rPr>
        <w:fldChar w:fldCharType="end"/>
      </w:r>
      <w:r>
        <w:t/>
      </w:r>
    </w:p>
    <!--Topic unique_1132-->
    <w:p xmlns:tce="http://www.TCE.com">
      <w:pPr>
        <w:pStyle w:val="Heading4"/>
      </w:pPr>
      <w:bookmarkStart w:id="6546" w:name="_Numd19e87979"/>
      <w:bookmarkStart w:id="6547" w:name="_Refd19e87979"/>
      <w:bookmarkStart w:id="6548" w:name="_Tocd19e87979"/>
      <w:r>
        <w:t/>
      </w:r>
      <w:r>
        <w:t>Subpart 553.1</w:t>
      </w:r>
      <w:r>
        <w:t xml:space="preserve"> - General</w:t>
      </w:r>
      <w:bookmarkEnd w:id="6547"/>
      <w:bookmarkEnd w:id="6548"/>
      <w:bookmarkEnd w:id="6546"/>
    </w:p>
    <!--Topic unique_1133-->
    <w:p xmlns:tce="http://www.TCE.com">
      <w:pPr>
        <w:pStyle w:val="Heading5"/>
      </w:pPr>
      <w:bookmarkStart w:id="6549" w:name="_Numd19e87992"/>
      <w:bookmarkStart w:id="6550" w:name="_Refd19e87992"/>
      <w:bookmarkStart w:id="6551" w:name="_Tocd19e87992"/>
      <w:r>
        <w:t/>
      </w:r>
      <w:r>
        <w:t>553.101</w:t>
      </w:r>
      <w:r>
        <w:t xml:space="preserve"> Requirements for use of forms.</w:t>
      </w:r>
      <w:bookmarkEnd w:id="6550"/>
      <w:bookmarkEnd w:id="6551"/>
      <w:bookmarkEnd w:id="6549"/>
    </w:p>
    <w:p xmlns:tce="http://www.TCE.com">
      <w:pPr>
        <w:pStyle w:val="BodyText"/>
      </w:pPr>
      <w:r>
        <w:t>Parts 501–552 and 570 prescribe the requirements for use of GSA forms illustrated or referenced in this part. You may identify the prescription as follows:</w:t>
      </w:r>
    </w:p>
    <w:p xmlns:tce="http://www.TCE.com">
      <w:pPr>
        <w:pStyle w:val="ListNumber"/>
        <!--depth 1-->
        <w:numPr>
          <w:ilvl w:val="0"/>
          <w:numId w:val="1515"/>
        </w:numPr>
      </w:pPr>
      <w:bookmarkStart w:id="6553" w:name="_Tocd19e88003"/>
      <w:bookmarkStart w:id="6552" w:name="_Refd19e88003"/>
      <w:r>
        <w:t/>
      </w:r>
      <w:r>
        <w:t>(a)</w:t>
      </w:r>
      <w:r>
        <w:t xml:space="preserve">   </w:t>
      </w:r>
      <w:r>
        <w:rPr>
          <w:i/>
        </w:rPr>
        <w:t>Forms available on-line</w:t>
      </w:r>
      <w:r>
        <w:t>. The list of forms available on-line in 553.370-1 identifies the basic prescription for each referenced form.</w:t>
      </w:r>
    </w:p>
    <w:p xmlns:tce="http://www.TCE.com">
      <w:pPr>
        <w:pStyle w:val="ListNumber"/>
        <!--depth 1-->
        <w:numPr>
          <w:ilvl w:val="0"/>
          <w:numId w:val="1515"/>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6552"/>
      <w:bookmarkEnd w:id="6553"/>
    </w:p>
    <!--Topic unique_1134-->
    <w:p xmlns:tce="http://www.TCE.com">
      <w:pPr>
        <w:pStyle w:val="Heading5"/>
      </w:pPr>
      <w:bookmarkStart w:id="6554" w:name="_Numd19e88033"/>
      <w:bookmarkStart w:id="6555" w:name="_Refd19e88033"/>
      <w:bookmarkStart w:id="6556" w:name="_Tocd19e88033"/>
      <w:r>
        <w:t/>
      </w:r>
      <w:r>
        <w:t>553.102</w:t>
      </w:r>
      <w:r>
        <w:t xml:space="preserve"> Current editions.</w:t>
      </w:r>
      <w:bookmarkEnd w:id="6555"/>
      <w:bookmarkEnd w:id="6556"/>
      <w:bookmarkEnd w:id="6554"/>
    </w:p>
    <w:p xmlns:tce="http://www.TCE.com">
      <w:pPr>
        <w:pStyle w:val="BodyText"/>
      </w:pPr>
      <w:r>
        <w:t xml:space="preserve">You must use the current edition of the forms identified in </w:t>
      </w:r>
      <w:r>
        <w:rPr>
          <w:color w:val="0000FF"/>
        </w:rPr>
        <w:fldChar w:fldCharType="begin"/>
      </w:r>
      <w:r>
        <w:rPr>
          <w:color w:val="0000FF"/>
        </w:rPr>
        <w:instrText xml:space="preserve"> REF _Numd19e88126 \h </w:instrText>
      </w:r>
      <w:r>
        <w:fldChar w:fldCharType="separate"/>
      </w:r>
      <w:rPr>
        <w:color w:val="0000FF"/>
      </w:rPr>
      <w:r>
        <w:rPr>
          <w:u w:val="single"/>
        </w:rPr>
        <w:t>subpart  553.3</w:t>
      </w:r>
      <w:r>
        <w:rPr>
          <w:color w:val="0000FF"/>
        </w:rPr>
        <w:fldChar w:fldCharType="end"/>
      </w:r>
      <w:r>
        <w:t xml:space="preserve"> unless otherwise authorized under this regulation.</w:t>
      </w:r>
    </w:p>
    <!--Topic unique_1135-->
    <w:p xmlns:tce="http://www.TCE.com">
      <w:pPr>
        <w:pStyle w:val="Heading5"/>
      </w:pPr>
      <w:bookmarkStart w:id="6557" w:name="_Numd19e88055"/>
      <w:bookmarkStart w:id="6558" w:name="_Refd19e88055"/>
      <w:bookmarkStart w:id="6559" w:name="_Tocd19e88055"/>
      <w:r>
        <w:t/>
      </w:r>
      <w:r>
        <w:t>553.170</w:t>
      </w:r>
      <w:r>
        <w:t xml:space="preserve"> Establishing and revising GSA Forms.</w:t>
      </w:r>
      <w:bookmarkEnd w:id="6558"/>
      <w:bookmarkEnd w:id="6559"/>
      <w:bookmarkEnd w:id="6557"/>
    </w:p>
    <w:p xmlns:tce="http://www.TCE.com">
      <w:pPr>
        <w:pStyle w:val="ListNumber"/>
        <!--depth 1-->
        <w:numPr>
          <w:ilvl w:val="0"/>
          <w:numId w:val="1516"/>
        </w:numPr>
      </w:pPr>
      <w:r>
        <w:t/>
      </w:r>
      <w:r>
        <w:t>(a)</w:t>
      </w:r>
      <w:r>
        <w:t xml:space="preserve"> GSA Order OGP P 1824.1 outlines requirements, responsibilities, standards, policies, and procedures for the GSA Forms Management Program, including the instruction that.</w:t>
      </w:r>
    </w:p>
    <w:p xmlns:tce="http://www.TCE.com">
      <w:pPr>
        <w:pStyle w:val="ListNumber3"/>
        <!--depth 3-->
        <w:numPr>
          <w:ilvl w:val="2"/>
          <w:numId w:val="1518"/>
        </w:numPr>
      </w:pPr>
      <w:bookmarkStart w:id="6561" w:name="_Tocd19e88075"/>
      <w:bookmarkStart w:id="6560" w:name="_Refd19e88075"/>
      <w:r>
        <w:t/>
      </w:r>
      <w:r>
        <w:t>(i)</w:t>
      </w:r>
      <w:r>
        <w:t xml:space="preserve">  If two or more GSA Services or Offices use an acquisition related GSA form, the Office of Acquisition Policy maintains the form.</w:t>
      </w:r>
    </w:p>
    <w:p xmlns:tce="http://www.TCE.com">
      <w:pPr>
        <w:pStyle w:val="ListNumber3"/>
        <!--depth 3-->
        <w:numPr>
          <w:ilvl w:val="2"/>
          <w:numId w:val="1518"/>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6560"/>
      <w:bookmarkEnd w:id="6561"/>
    </w:p>
    <w:p xmlns:tce="http://www.TCE.com">
      <w:pPr>
        <w:pStyle w:val="ListNumber"/>
        <!--depth 1-->
        <w:numPr>
          <w:ilvl w:val="0"/>
          <w:numId w:val="1516"/>
        </w:numPr>
      </w:pPr>
      <w:r>
        <w:t/>
      </w:r>
      <w:r>
        <w:t>(b)</w:t>
      </w:r>
      <w:r>
        <w:t xml:space="preserve"> To establish a new GSA Form, request changes to an existing form, or cancel an existing form, please reference the FAQs found at the GSA Forms library at </w:t>
      </w:r>
      <w:hyperlink r:id="rIdHyperlink478">
        <w:r>
          <w:rPr>
            <w:rStyle w:val="Hyperlink"/>
          </w:rPr>
          <w:t>https://www.gsa.gov/reference/forms</w:t>
        </w:r>
      </w:hyperlink>
      <w:r>
        <w:t>.</w:t>
      </w:r>
    </w:p>
    <w:p xmlns:tce="http://www.TCE.com">
      <w:pPr>
        <w:pStyle w:val="ListNumber3"/>
        <!--depth 3-->
        <w:numPr>
          <w:ilvl w:val="2"/>
          <w:numId w:val="1520"/>
        </w:numPr>
      </w:pPr>
      <w:r>
        <w:t/>
      </w:r>
      <w:r>
        <w:t>(i)</w:t>
      </w:r>
      <w:r>
        <w:t xml:space="preserve">  Any proposed new or revised GSA acquisition related form must be submitted to the Office of Acquisition Policy for review and concurrence.</w:t>
      </w:r>
    </w:p>
    <!--Topic unique_1136-->
    <w:p xmlns:tce="http://www.TCE.com">
      <w:pPr>
        <w:pStyle w:val="Heading4"/>
      </w:pPr>
      <w:bookmarkStart w:id="6562" w:name="_Numd19e88126"/>
      <w:bookmarkStart w:id="6563" w:name="_Refd19e88126"/>
      <w:bookmarkStart w:id="6564" w:name="_Tocd19e88126"/>
      <w:r>
        <w:t/>
      </w:r>
      <w:r>
        <w:t>Subpart 553.3</w:t>
      </w:r>
      <w:r>
        <w:t xml:space="preserve"> - Forms Used in Acquisitions</w:t>
      </w:r>
      <w:bookmarkEnd w:id="6563"/>
      <w:bookmarkEnd w:id="6564"/>
      <w:bookmarkEnd w:id="6562"/>
    </w:p>
    <!--Topic unique_1137-->
    <w:p xmlns:tce="http://www.TCE.com">
      <w:pPr>
        <w:pStyle w:val="Heading5"/>
      </w:pPr>
      <w:bookmarkStart w:id="6565" w:name="_Numd19e88139"/>
      <w:bookmarkStart w:id="6566" w:name="_Refd19e88139"/>
      <w:bookmarkStart w:id="6567" w:name="_Tocd19e88139"/>
      <w:r>
        <w:t/>
      </w:r>
      <w:r>
        <w:t>553.300</w:t>
      </w:r>
      <w:r>
        <w:t xml:space="preserve"> Listing of Standard, Optional, and Agency forms.</w:t>
      </w:r>
      <w:bookmarkEnd w:id="6566"/>
      <w:bookmarkEnd w:id="6567"/>
      <w:bookmarkEnd w:id="6565"/>
    </w:p>
    <w:p xmlns:tce="http://www.TCE.com">
      <w:pPr>
        <w:pStyle w:val="ListNumber"/>
        <!--depth 1-->
        <w:numPr>
          <w:ilvl w:val="0"/>
          <w:numId w:val="1521"/>
        </w:numPr>
      </w:pPr>
      <w:r>
        <w:t/>
      </w:r>
      <w:r>
        <w:t>(a)</w:t>
      </w:r>
      <w:r>
        <w:t xml:space="preserve"> This subpart lists standard and GSA forms prescribed or referenced in Parts </w:t>
      </w:r>
      <w:r>
        <w:rPr>
          <w:color w:val="0000FF"/>
        </w:rPr>
        <w:fldChar w:fldCharType="begin"/>
      </w:r>
      <w:r>
        <w:rPr>
          <w:color w:val="0000FF"/>
        </w:rPr>
        <w:instrText xml:space="preserve"> REF _Numd19e11523 \h </w:instrText>
      </w:r>
      <w:r>
        <w:fldChar w:fldCharType="separate"/>
      </w:r>
      <w:rPr>
        <w:color w:val="0000FF"/>
      </w:rPr>
      <w:r>
        <w:rPr>
          <w:u w:val="single"/>
        </w:rPr>
        <w:t>501</w:t>
      </w:r>
      <w:r>
        <w:rPr>
          <w:color w:val="0000FF"/>
        </w:rPr>
        <w:fldChar w:fldCharType="end"/>
      </w:r>
      <w:r>
        <w:t xml:space="preserve">–551 and </w:t>
      </w:r>
      <w:r>
        <w:rPr>
          <w:color w:val="0000FF"/>
        </w:rPr>
        <w:fldChar w:fldCharType="begin"/>
      </w:r>
      <w:r>
        <w:rPr>
          <w:color w:val="0000FF"/>
        </w:rPr>
        <w:instrText xml:space="preserve"> REF _Numd19e94406 \h </w:instrText>
      </w:r>
      <w:r>
        <w:fldChar w:fldCharType="separate"/>
      </w:r>
      <w:rPr>
        <w:color w:val="0000FF"/>
      </w:rPr>
      <w:r>
        <w:rPr>
          <w:u w:val="single"/>
        </w:rPr>
        <w:t>571</w:t>
      </w:r>
      <w:r>
        <w:rPr>
          <w:color w:val="0000FF"/>
        </w:rPr>
        <w:fldChar w:fldCharType="end"/>
      </w:r>
      <w:r>
        <w:t>.</w:t>
      </w:r>
    </w:p>
    <w:p xmlns:tce="http://www.TCE.com">
      <w:pPr>
        <w:pStyle w:val="ListNumber"/>
        <!--depth 1-->
        <w:numPr>
          <w:ilvl w:val="0"/>
          <w:numId w:val="1521"/>
        </w:numPr>
      </w:pPr>
      <w:r>
        <w:t/>
      </w:r>
      <w:r>
        <w:t>(b)</w:t>
      </w:r>
      <w:r>
        <w:t> This subpart does not list standard forms listed in the FAR</w:t>
      </w:r>
    </w:p>
    <w:p xmlns:tce="http://www.TCE.com">
      <w:pPr>
        <w:pStyle w:val="ListNumber"/>
        <!--depth 1-->
        <w:numPr>
          <w:ilvl w:val="0"/>
          <w:numId w:val="1521"/>
        </w:numPr>
      </w:pPr>
      <w:r>
        <w:t/>
      </w:r>
      <w:r>
        <w:t>(c)</w:t>
      </w:r>
      <w:r>
        <w:t xml:space="preserve">  Access the forms listed below on the GSA Forms Library at </w:t>
      </w:r>
      <w:hyperlink r:id="rIdHyperlink479">
        <w:r>
          <w:rPr>
            <w:rStyle w:val="Hyperlink"/>
          </w:rP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xmlns:tce="http://www.TCE.com">
            <w:pPr>
              <w:pStyle w:val="BodyText"/>
            </w:pPr>
            <w:r>
              <w:t>Form No.</w:t>
            </w:r>
          </w:p>
        </w:tc>
        <w:tc>
          <w:p xmlns:tce="http://www.TCE.com">
            <w:pPr>
              <w:pStyle w:val="BodyText"/>
            </w:pPr>
            <w:r>
              <w:t>Title</w:t>
            </w:r>
          </w:p>
        </w:tc>
        <w:tc>
          <w:p xmlns:tce="http://www.TCE.com">
            <w:pPr>
              <w:pStyle w:val="BodyText"/>
            </w:pPr>
            <w:r>
              <w:t>Reference(s)</w:t>
            </w:r>
          </w:p>
        </w:tc>
      </w:tr>
      <w:tr>
        <w:trPr>
          <w:cantSplit/>
        </w:trPr>
        <w:tc>
          <w:p xmlns:tce="http://www.TCE.com">
            <w:pPr>
              <w:pStyle w:val="BodyText"/>
            </w:pPr>
            <w:r>
              <w:t>Standard Form 2</w:t>
            </w:r>
          </w:p>
        </w:tc>
        <w:tc>
          <w:p xmlns:tce="http://www.TCE.com">
            <w:pPr>
              <w:pStyle w:val="BodyText"/>
            </w:pPr>
            <w:r>
              <w:t>U.S. Government Lease for Real Property</w:t>
            </w:r>
          </w:p>
        </w:tc>
        <w:tc>
          <w:p xmlns:tce="http://www.TCE.com">
            <w:pPr>
              <w:pStyle w:val="BodyText"/>
            </w:pPr>
            <w:r>
              <w:t/>
            </w:r>
            <w:r>
              <w:rPr>
                <w:color w:val="0000FF"/>
              </w:rPr>
              <w:fldChar w:fldCharType="begin"/>
            </w:r>
            <w:r>
              <w:rPr>
                <w:color w:val="0000FF"/>
              </w:rPr>
              <w:instrText xml:space="preserve"> REF _Numd19e94326 \h </w:instrText>
            </w:r>
            <w:r>
              <w:fldChar w:fldCharType="separate"/>
            </w:r>
            <w:rPr>
              <w:color w:val="0000FF"/>
            </w:rPr>
            <w:r>
              <w:rPr>
                <w:u w:val="single"/>
              </w:rPr>
              <w:t>570.801</w:t>
            </w:r>
            <w:r>
              <w:rPr>
                <w:color w:val="0000FF"/>
              </w:rPr>
              <w:fldChar w:fldCharType="end"/>
            </w:r>
            <w:r>
              <w:t/>
            </w:r>
          </w:p>
        </w:tc>
      </w:tr>
      <w:tr>
        <w:trPr>
          <w:cantSplit/>
        </w:trPr>
        <w:tc>
          <w:p xmlns:tce="http://www.TCE.com">
            <w:pPr>
              <w:pStyle w:val="BodyText"/>
            </w:pPr>
            <w:r>
              <w:t>Standard Form 33</w:t>
            </w:r>
          </w:p>
        </w:tc>
        <w:tc>
          <w:p xmlns:tce="http://www.TCE.com">
            <w:pPr>
              <w:pStyle w:val="BodyText"/>
            </w:pPr>
            <w:r>
              <w:t>Solicitation, Offer, and Award</w:t>
            </w:r>
          </w:p>
        </w:tc>
        <w:tc>
          <w:p xmlns:tce="http://www.TCE.com">
            <w:pPr>
              <w:pStyle w:val="BodyText"/>
            </w:pPr>
            <w:r>
              <w:t/>
            </w:r>
            <w:r>
              <w:rPr>
                <w:color w:val="0000FF"/>
              </w:rPr>
              <w:fldChar w:fldCharType="begin"/>
            </w:r>
            <w:r>
              <w:rPr>
                <w:color w:val="0000FF"/>
              </w:rPr>
              <w:instrText xml:space="preserve"> REF _Numd19e31515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GSA Form 184</w:t>
            </w:r>
          </w:p>
        </w:tc>
        <w:tc>
          <w:p xmlns:tce="http://www.TCE.com">
            <w:pPr>
              <w:pStyle w:val="BodyText"/>
            </w:pPr>
            <w:r>
              <w:t>Construction Progress Report</w:t>
            </w:r>
          </w:p>
        </w:tc>
        <w:tc>
          <w:p xmlns:tce="http://www.TCE.com">
            <w:pPr>
              <w:pStyle w:val="BodyText"/>
            </w:pPr>
            <w:r>
              <w:t/>
            </w:r>
            <w:r>
              <w:rPr>
                <w:color w:val="0000FF"/>
              </w:rPr>
              <w:fldChar w:fldCharType="begin"/>
            </w:r>
            <w:r>
              <w:rPr>
                <w:color w:val="0000FF"/>
              </w:rPr>
              <w:instrText xml:space="preserve"> REF _Numd19e46044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184A</w:t>
            </w:r>
          </w:p>
        </w:tc>
        <w:tc>
          <w:p xmlns:tce="http://www.TCE.com">
            <w:pPr>
              <w:pStyle w:val="BodyText"/>
            </w:pPr>
            <w:r>
              <w:t>Construction Progress Report (Work Branch Breakdown)</w:t>
            </w:r>
          </w:p>
        </w:tc>
        <w:tc>
          <w:p xmlns:tce="http://www.TCE.com">
            <w:pPr>
              <w:pStyle w:val="BodyText"/>
            </w:pPr>
            <w:r>
              <w:t/>
            </w:r>
            <w:r>
              <w:rPr>
                <w:color w:val="0000FF"/>
              </w:rPr>
              <w:fldChar w:fldCharType="begin"/>
            </w:r>
            <w:r>
              <w:rPr>
                <w:color w:val="0000FF"/>
              </w:rPr>
              <w:instrText xml:space="preserve"> REF _Numd19e46044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184B</w:t>
            </w:r>
          </w:p>
        </w:tc>
        <w:tc>
          <w:p xmlns:tce="http://www.TCE.com">
            <w:pPr>
              <w:pStyle w:val="BodyText"/>
            </w:pPr>
            <w:r>
              <w:t>Construction Progress Report (Change Order Breakdown)</w:t>
            </w:r>
          </w:p>
        </w:tc>
        <w:tc>
          <w:p xmlns:tce="http://www.TCE.com">
            <w:pPr>
              <w:pStyle w:val="BodyText"/>
            </w:pPr>
            <w:r>
              <w:t/>
            </w:r>
            <w:r>
              <w:rPr>
                <w:color w:val="0000FF"/>
              </w:rPr>
              <w:fldChar w:fldCharType="begin"/>
            </w:r>
            <w:r>
              <w:rPr>
                <w:color w:val="0000FF"/>
              </w:rPr>
              <w:instrText xml:space="preserve"> REF _Numd19e46044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300</w:t>
            </w:r>
          </w:p>
        </w:tc>
        <w:tc>
          <w:p xmlns:tce="http://www.TCE.com">
            <w:pPr>
              <w:pStyle w:val="BodyText"/>
            </w:pPr>
            <w:r>
              <w:t>Order for Supplies and Services</w:t>
            </w:r>
          </w:p>
        </w:tc>
        <w:tc>
          <w:p xmlns:tce="http://www.TCE.com">
            <w:pPr>
              <w:pStyle w:val="BodyText"/>
            </w:pPr>
            <w:r>
              <w:t/>
            </w:r>
            <w:r>
              <w:rPr>
                <w:color w:val="0000FF"/>
              </w:rPr>
              <w:fldChar w:fldCharType="begin"/>
            </w:r>
            <w:r>
              <w:rPr>
                <w:color w:val="0000FF"/>
              </w:rPr>
              <w:instrText xml:space="preserve"> REF _Numd19e30574 \h </w:instrText>
            </w:r>
            <w:r>
              <w:fldChar w:fldCharType="separate"/>
            </w:r>
            <w:rPr>
              <w:color w:val="0000FF"/>
            </w:rPr>
            <w:r>
              <w:rPr>
                <w:u w:val="single"/>
              </w:rPr>
              <w:t>513.302-70</w:t>
            </w:r>
            <w:r>
              <w:rPr>
                <w:color w:val="0000FF"/>
              </w:rPr>
              <w:fldChar w:fldCharType="end"/>
            </w:r>
            <w:r>
              <w:t xml:space="preserve">(b), </w:t>
            </w:r>
            <w:r>
              <w:rPr>
                <w:color w:val="0000FF"/>
              </w:rPr>
              <w:fldChar w:fldCharType="begin"/>
            </w:r>
            <w:r>
              <w:rPr>
                <w:color w:val="0000FF"/>
              </w:rPr>
              <w:instrText xml:space="preserve"> REF _Numd19e23285 \h </w:instrText>
            </w:r>
            <w:r>
              <w:fldChar w:fldCharType="separate"/>
            </w:r>
            <w:rPr>
              <w:color w:val="0000FF"/>
            </w:rPr>
            <w:r>
              <w:rPr>
                <w:u w:val="single"/>
              </w:rPr>
              <w:t>505.503</w:t>
            </w:r>
            <w:r>
              <w:rPr>
                <w:color w:val="0000FF"/>
              </w:rPr>
              <w:fldChar w:fldCharType="end"/>
            </w:r>
            <w:r>
              <w:t xml:space="preserve">, </w:t>
            </w:r>
            <w:r>
              <w:rPr>
                <w:color w:val="0000FF"/>
              </w:rPr>
              <w:fldChar w:fldCharType="begin"/>
            </w:r>
            <w:r>
              <w:rPr>
                <w:color w:val="0000FF"/>
              </w:rPr>
              <w:instrText xml:space="preserve"> REF _Numd19e93075 \h </w:instrText>
            </w:r>
            <w:r>
              <w:fldChar w:fldCharType="separate"/>
            </w:r>
            <w:rPr>
              <w:color w:val="0000FF"/>
            </w:rPr>
            <w:r>
              <w:rPr>
                <w:u w:val="single"/>
              </w:rPr>
              <w:t>570.502-2</w:t>
            </w:r>
            <w:r>
              <w:rPr>
                <w:color w:val="0000FF"/>
              </w:rPr>
              <w:fldChar w:fldCharType="end"/>
            </w:r>
            <w:r>
              <w:t/>
            </w:r>
          </w:p>
        </w:tc>
      </w:tr>
      <w:tr>
        <w:trPr>
          <w:cantSplit/>
        </w:trPr>
        <w:tc>
          <w:p xmlns:tce="http://www.TCE.com">
            <w:pPr>
              <w:pStyle w:val="BodyText"/>
            </w:pPr>
            <w:r>
              <w:t>GSA Form 300A</w:t>
            </w:r>
          </w:p>
        </w:tc>
        <w:tc>
          <w:p xmlns:tce="http://www.TCE.com">
            <w:pPr>
              <w:pStyle w:val="BodyText"/>
            </w:pPr>
            <w:r>
              <w:t>Order for Supplies and Services (Continuation)</w:t>
            </w:r>
          </w:p>
        </w:tc>
        <w:tc>
          <w:p xmlns:tce="http://www.TCE.com">
            <w:pPr>
              <w:pStyle w:val="BodyText"/>
            </w:pPr>
            <w:r>
              <w:t/>
            </w:r>
            <w:r>
              <w:rPr>
                <w:color w:val="0000FF"/>
              </w:rPr>
              <w:fldChar w:fldCharType="begin"/>
            </w:r>
            <w:r>
              <w:rPr>
                <w:color w:val="0000FF"/>
              </w:rPr>
              <w:instrText xml:space="preserve"> REF _Numd19e30574 \h </w:instrText>
            </w:r>
            <w:r>
              <w:fldChar w:fldCharType="separate"/>
            </w:r>
            <w:rPr>
              <w:color w:val="0000FF"/>
            </w:rPr>
            <w:r>
              <w:rPr>
                <w:u w:val="single"/>
              </w:rPr>
              <w:t>513.302-70</w:t>
            </w:r>
            <w:r>
              <w:rPr>
                <w:color w:val="0000FF"/>
              </w:rPr>
              <w:fldChar w:fldCharType="end"/>
            </w:r>
            <w:r>
              <w:t>(a)(3)</w:t>
            </w:r>
          </w:p>
        </w:tc>
      </w:tr>
      <w:tr>
        <w:trPr>
          <w:cantSplit/>
        </w:trPr>
        <w:tc>
          <w:p xmlns:tce="http://www.TCE.com">
            <w:pPr>
              <w:pStyle w:val="BodyText"/>
            </w:pPr>
            <w:r>
              <w:t>GSA Form 308</w:t>
            </w:r>
          </w:p>
        </w:tc>
        <w:tc>
          <w:p xmlns:tce="http://www.TCE.com">
            <w:pPr>
              <w:pStyle w:val="BodyText"/>
            </w:pPr>
            <w:r>
              <w:t>Notice of Inspection</w:t>
            </w:r>
          </w:p>
        </w:tc>
        <w:tc>
          <w:p xmlns:tce="http://www.TCE.com">
            <w:pPr>
              <w:pStyle w:val="BodyText"/>
            </w:pPr>
            <w:r>
              <w:t/>
            </w:r>
            <w:r>
              <w:rPr>
                <w:color w:val="0000FF"/>
              </w:rPr>
              <w:fldChar w:fldCharType="begin"/>
            </w:r>
            <w:r>
              <w:rPr>
                <w:color w:val="0000FF"/>
              </w:rPr>
              <w:instrText xml:space="preserve"> REF _Numd19e75401 \h </w:instrText>
            </w:r>
            <w:r>
              <w:fldChar w:fldCharType="separate"/>
            </w:r>
            <w:rPr>
              <w:color w:val="0000FF"/>
            </w:rPr>
            <w:r>
              <w:rPr>
                <w:u w:val="single"/>
              </w:rPr>
              <w:t>552.246-71</w:t>
            </w:r>
            <w:r>
              <w:rPr>
                <w:color w:val="0000FF"/>
              </w:rPr>
              <w:fldChar w:fldCharType="end"/>
            </w:r>
            <w:r>
              <w:t/>
            </w:r>
          </w:p>
        </w:tc>
      </w:tr>
      <w:tr>
        <w:trPr>
          <w:cantSplit/>
        </w:trPr>
        <w:tc>
          <w:p xmlns:tce="http://www.TCE.com">
            <w:pPr>
              <w:pStyle w:val="BodyText"/>
            </w:pPr>
            <w:r>
              <w:t>GSA Form 527</w:t>
            </w:r>
          </w:p>
        </w:tc>
        <w:tc>
          <w:p xmlns:tce="http://www.TCE.com">
            <w:pPr>
              <w:pStyle w:val="BodyText"/>
            </w:pPr>
            <w:r>
              <w:t>Contractor’s Qualifications and Financial Information</w:t>
            </w:r>
          </w:p>
        </w:tc>
        <w:tc>
          <w:p xmlns:tce="http://www.TCE.com">
            <w:pPr>
              <w:pStyle w:val="BodyText"/>
            </w:pPr>
            <w:r>
              <w:t/>
            </w:r>
            <w:r>
              <w:rPr>
                <w:color w:val="0000FF"/>
              </w:rPr>
              <w:fldChar w:fldCharType="begin"/>
            </w:r>
            <w:r>
              <w:rPr>
                <w:color w:val="0000FF"/>
              </w:rPr>
              <w:instrText xml:space="preserve"> REF _Numd19e26843 \h </w:instrText>
            </w:r>
            <w:r>
              <w:fldChar w:fldCharType="separate"/>
            </w:r>
            <w:rPr>
              <w:color w:val="0000FF"/>
            </w:rPr>
            <w:r>
              <w:rPr>
                <w:u w:val="single"/>
              </w:rPr>
              <w:t>509.105-1</w:t>
            </w:r>
            <w:r>
              <w:rPr>
                <w:color w:val="0000FF"/>
              </w:rPr>
              <w:fldChar w:fldCharType="end"/>
            </w:r>
            <w:r>
              <w:t>(a)</w:t>
            </w:r>
          </w:p>
        </w:tc>
      </w:tr>
      <w:tr>
        <w:trPr>
          <w:cantSplit/>
        </w:trPr>
        <w:tc>
          <w:p xmlns:tce="http://www.TCE.com">
            <w:pPr>
              <w:pStyle w:val="BodyText"/>
            </w:pPr>
            <w:r>
              <w:t>GSA Form 533-1</w:t>
            </w:r>
          </w:p>
        </w:tc>
        <w:tc>
          <w:p xmlns:tce="http://www.TCE.com">
            <w:pPr>
              <w:pStyle w:val="BodyText"/>
            </w:pPr>
            <w:r>
              <w:t>Administrative Difference Statement for Temporary Duty Travel</w:t>
            </w:r>
          </w:p>
        </w:tc>
        <w:tc>
          <w:p xmlns:tce="http://www.TCE.com">
            <w:pPr>
              <w:pStyle w:val="BodyText"/>
            </w:pPr>
            <w:r>
              <w:t/>
            </w:r>
            <w:r>
              <w:rPr>
                <w:color w:val="0000FF"/>
              </w:rPr>
              <w:fldChar w:fldCharType="begin"/>
            </w:r>
            <w:r>
              <w:rPr>
                <w:color w:val="0000FF"/>
              </w:rPr>
              <w:instrText xml:space="preserve"> REF _Numd19e47195 \h </w:instrText>
            </w:r>
            <w:r>
              <w:fldChar w:fldCharType="separate"/>
            </w:r>
            <w:rPr>
              <w:color w:val="0000FF"/>
            </w:rPr>
            <w:r>
              <w:rPr>
                <w:u w:val="single"/>
              </w:rPr>
              <w:t>532.7204</w:t>
            </w:r>
            <w:r>
              <w:rPr>
                <w:color w:val="0000FF"/>
              </w:rPr>
              <w:fldChar w:fldCharType="end"/>
            </w:r>
            <w:r>
              <w:t/>
            </w:r>
          </w:p>
        </w:tc>
      </w:tr>
      <w:tr>
        <w:trPr>
          <w:cantSplit/>
        </w:trPr>
        <w:tc>
          <w:p xmlns:tce="http://www.TCE.com">
            <w:pPr>
              <w:pStyle w:val="BodyText"/>
            </w:pPr>
            <w:r>
              <w:t>GSA Form 1142</w:t>
            </w:r>
          </w:p>
        </w:tc>
        <w:tc>
          <w:p xmlns:tce="http://www.TCE.com">
            <w:pPr>
              <w:pStyle w:val="BodyText"/>
            </w:pPr>
            <w:r>
              <w:t>Release of Claims</w:t>
            </w:r>
          </w:p>
        </w:tc>
        <w:tc>
          <w:p xmlns:tce="http://www.TCE.com">
            <w:pPr>
              <w:pStyle w:val="BodyText"/>
            </w:pPr>
            <w:r>
              <w:t/>
            </w:r>
            <w:r>
              <w:rPr>
                <w:color w:val="0000FF"/>
              </w:rPr>
              <w:fldChar w:fldCharType="begin"/>
            </w:r>
            <w:r>
              <w:rPr>
                <w:color w:val="0000FF"/>
              </w:rPr>
              <w:instrText xml:space="preserve"> REF _Numd19e46795 \h </w:instrText>
            </w:r>
            <w:r>
              <w:fldChar w:fldCharType="separate"/>
            </w:r>
            <w:rPr>
              <w:color w:val="0000FF"/>
            </w:rPr>
            <w:r>
              <w:rPr>
                <w:u w:val="single"/>
              </w:rPr>
              <w:t>532.905-70</w:t>
            </w:r>
            <w:r>
              <w:rPr>
                <w:color w:val="0000FF"/>
              </w:rPr>
              <w:fldChar w:fldCharType="end"/>
            </w:r>
            <w:r>
              <w:t xml:space="preserve">(b), </w:t>
            </w:r>
            <w:r>
              <w:rPr>
                <w:color w:val="0000FF"/>
              </w:rPr>
              <w:fldChar w:fldCharType="begin"/>
            </w:r>
            <w:r>
              <w:rPr>
                <w:color w:val="0000FF"/>
              </w:rPr>
              <w:instrText xml:space="preserve"> REF _Numd19e66830 \h </w:instrText>
            </w:r>
            <w:r>
              <w:fldChar w:fldCharType="separate"/>
            </w:r>
            <w:rPr>
              <w:color w:val="0000FF"/>
            </w:rPr>
            <w:r>
              <w:rPr>
                <w:u w:val="single"/>
              </w:rPr>
              <w:t>552.232-5</w:t>
            </w:r>
            <w:r>
              <w:rPr>
                <w:color w:val="0000FF"/>
              </w:rPr>
              <w:fldChar w:fldCharType="end"/>
            </w:r>
            <w:r>
              <w:t xml:space="preserve">, </w:t>
            </w:r>
            <w:r>
              <w:rPr>
                <w:color w:val="0000FF"/>
              </w:rPr>
              <w:fldChar w:fldCharType="begin"/>
            </w:r>
            <w:r>
              <w:rPr>
                <w:color w:val="0000FF"/>
              </w:rPr>
              <w:instrText xml:space="preserve"> REF _Numd19e67669 \h </w:instrText>
            </w:r>
            <w:r>
              <w:fldChar w:fldCharType="separate"/>
            </w:r>
            <w:rPr>
              <w:color w:val="0000FF"/>
            </w:rPr>
            <w:r>
              <w:rPr>
                <w:u w:val="single"/>
              </w:rPr>
              <w:t>552.232-72</w:t>
            </w:r>
            <w:r>
              <w:rPr>
                <w:color w:val="0000FF"/>
              </w:rPr>
              <w:fldChar w:fldCharType="end"/>
            </w:r>
            <w:r>
              <w:t/>
            </w:r>
          </w:p>
        </w:tc>
      </w:tr>
      <w:tr>
        <w:trPr>
          <w:cantSplit/>
        </w:trPr>
        <w:tc>
          <w:p xmlns:tce="http://www.TCE.com">
            <w:pPr>
              <w:pStyle w:val="BodyText"/>
            </w:pPr>
            <w:r>
              <w:t>GSA Form 1217</w:t>
            </w:r>
          </w:p>
        </w:tc>
        <w:tc>
          <w:p xmlns:tce="http://www.TCE.com">
            <w:pPr>
              <w:pStyle w:val="BodyText"/>
            </w:pPr>
            <w:r>
              <w:t>Lessor’s Annual Cost Statement</w:t>
            </w:r>
          </w:p>
        </w:tc>
        <w:tc>
          <w:p xmlns:tce="http://www.TCE.com">
            <w:pPr>
              <w:pStyle w:val="BodyText"/>
            </w:pPr>
            <w:r>
              <w:t/>
            </w:r>
            <w:r>
              <w:rPr>
                <w:color w:val="0000FF"/>
              </w:rPr>
              <w:fldChar w:fldCharType="begin"/>
            </w:r>
            <w:r>
              <w:rPr>
                <w:color w:val="0000FF"/>
              </w:rPr>
              <w:instrText xml:space="preserve"> REF _Numd19e94353 \h </w:instrText>
            </w:r>
            <w:r>
              <w:fldChar w:fldCharType="separate"/>
            </w:r>
            <w:rPr>
              <w:color w:val="0000FF"/>
            </w:rPr>
            <w:r>
              <w:rPr>
                <w:u w:val="single"/>
              </w:rPr>
              <w:t>570.802</w:t>
            </w:r>
            <w:r>
              <w:rPr>
                <w:color w:val="0000FF"/>
              </w:rPr>
              <w:fldChar w:fldCharType="end"/>
            </w:r>
            <w:r>
              <w:t>(d)</w:t>
            </w:r>
          </w:p>
        </w:tc>
      </w:tr>
      <w:tr>
        <w:trPr>
          <w:cantSplit/>
        </w:trPr>
        <w:tc>
          <w:p xmlns:tce="http://www.TCE.com">
            <w:pPr>
              <w:pStyle w:val="BodyText"/>
            </w:pPr>
            <w:r>
              <w:t>GSA Form 1364</w:t>
            </w:r>
          </w:p>
        </w:tc>
        <w:tc>
          <w:p xmlns:tce="http://www.TCE.com">
            <w:pPr>
              <w:pStyle w:val="BodyText"/>
            </w:pPr>
            <w:r>
              <w:t>Proposal to Lease Space</w:t>
            </w:r>
          </w:p>
        </w:tc>
        <w:tc>
          <w:p xmlns:tce="http://www.TCE.com">
            <w:pPr>
              <w:pStyle w:val="BodyText"/>
            </w:pPr>
            <w:r>
              <w:t/>
            </w:r>
            <w:r>
              <w:rPr>
                <w:color w:val="0000FF"/>
              </w:rPr>
              <w:fldChar w:fldCharType="begin"/>
            </w:r>
            <w:r>
              <w:rPr>
                <w:color w:val="0000FF"/>
              </w:rPr>
              <w:instrText xml:space="preserve"> REF _Numd19e94353 \h </w:instrText>
            </w:r>
            <w:r>
              <w:fldChar w:fldCharType="separate"/>
            </w:r>
            <w:rPr>
              <w:color w:val="0000FF"/>
            </w:rPr>
            <w:r>
              <w:rPr>
                <w:u w:val="single"/>
              </w:rPr>
              <w:t>570.802</w:t>
            </w:r>
            <w:r>
              <w:rPr>
                <w:color w:val="0000FF"/>
              </w:rPr>
              <w:fldChar w:fldCharType="end"/>
            </w:r>
            <w:r>
              <w:t>(c)</w:t>
            </w:r>
          </w:p>
        </w:tc>
      </w:tr>
      <w:tr>
        <w:trPr>
          <w:cantSplit/>
        </w:trPr>
        <w:tc>
          <w:p xmlns:tce="http://www.TCE.com">
            <w:pPr>
              <w:pStyle w:val="BodyText"/>
            </w:pPr>
            <w:r>
              <w:t>GSA Form 1378</w:t>
            </w:r>
          </w:p>
        </w:tc>
        <w:tc>
          <w:p xmlns:tce="http://www.TCE.com">
            <w:pPr>
              <w:pStyle w:val="BodyText"/>
            </w:pPr>
            <w:r>
              <w:t>Record of, and Receipt For, Bids and Responses</w:t>
            </w:r>
          </w:p>
        </w:tc>
        <w:tc>
          <w:p xmlns:tce="http://www.TCE.com">
            <w:pPr>
              <w:pStyle w:val="BodyText"/>
            </w:pPr>
            <w:r>
              <w:t/>
            </w:r>
            <w:r>
              <w:rPr>
                <w:color w:val="0000FF"/>
              </w:rPr>
              <w:fldChar w:fldCharType="begin"/>
            </w:r>
            <w:r>
              <w:rPr>
                <w:color w:val="0000FF"/>
              </w:rPr>
              <w:instrText xml:space="preserve"> REF _Numd19e32784 \h </w:instrText>
            </w:r>
            <w:r>
              <w:fldChar w:fldCharType="separate"/>
            </w:r>
            <w:rPr>
              <w:color w:val="0000FF"/>
            </w:rPr>
            <w:r>
              <w:rPr>
                <w:u w:val="single"/>
              </w:rPr>
              <w:t>514.401</w:t>
            </w:r>
            <w:r>
              <w:rPr>
                <w:color w:val="0000FF"/>
              </w:rPr>
              <w:fldChar w:fldCharType="end"/>
            </w:r>
            <w:r>
              <w:t>(a)(4)</w:t>
            </w:r>
          </w:p>
        </w:tc>
      </w:tr>
      <w:tr>
        <w:trPr>
          <w:cantSplit/>
        </w:trPr>
        <w:tc>
          <w:p xmlns:tce="http://www.TCE.com">
            <w:pPr>
              <w:pStyle w:val="BodyText"/>
            </w:pPr>
            <w:r>
              <w:t>Standard Form 1402</w:t>
            </w:r>
          </w:p>
        </w:tc>
        <w:tc>
          <w:p xmlns:tce="http://www.TCE.com">
            <w:pPr>
              <w:pStyle w:val="BodyText"/>
            </w:pPr>
            <w:r>
              <w:t>Certificate of Appointment</w:t>
            </w:r>
          </w:p>
        </w:tc>
        <w:tc>
          <w:p xmlns:tce="http://www.TCE.com">
            <w:pPr>
              <w:pStyle w:val="BodyText"/>
            </w:pPr>
            <w:r>
              <w:t/>
            </w:r>
            <w:r>
              <w:rPr>
                <w:color w:val="0000FF"/>
              </w:rPr>
              <w:fldChar w:fldCharType="begin"/>
            </w:r>
            <w:r>
              <w:rPr>
                <w:color w:val="0000FF"/>
              </w:rPr>
              <w:instrText xml:space="preserve"> REF _Numd19e15598 \h </w:instrText>
            </w:r>
            <w:r>
              <w:fldChar w:fldCharType="separate"/>
            </w:r>
            <w:rPr>
              <w:color w:val="0000FF"/>
            </w:rPr>
            <w:r>
              <w:rPr>
                <w:u w:val="single"/>
              </w:rPr>
              <w:t>501.603-3</w:t>
            </w:r>
            <w:r>
              <w:rPr>
                <w:color w:val="0000FF"/>
              </w:rPr>
              <w:fldChar w:fldCharType="end"/>
            </w:r>
            <w:r>
              <w:t/>
            </w:r>
          </w:p>
        </w:tc>
      </w:tr>
      <w:tr>
        <w:trPr>
          <w:cantSplit/>
        </w:trPr>
        <w:tc>
          <w:p xmlns:tce="http://www.TCE.com">
            <w:pPr>
              <w:pStyle w:val="BodyText"/>
            </w:pPr>
            <w:r>
              <w:t>Standard Form 1409</w:t>
            </w:r>
          </w:p>
        </w:tc>
        <w:tc>
          <w:p xmlns:tce="http://www.TCE.com">
            <w:pPr>
              <w:pStyle w:val="BodyText"/>
            </w:pPr>
            <w:r>
              <w:t>Abstract of Offers</w:t>
            </w:r>
          </w:p>
        </w:tc>
        <w:tc>
          <w:p xmlns:tce="http://www.TCE.com">
            <w:pPr>
              <w:pStyle w:val="BodyText"/>
            </w:pPr>
            <w:r>
              <w:t/>
            </w:r>
            <w:r>
              <w:rPr>
                <w:color w:val="0000FF"/>
              </w:rPr>
              <w:fldChar w:fldCharType="begin"/>
            </w:r>
            <w:r>
              <w:rPr>
                <w:color w:val="0000FF"/>
              </w:rPr>
              <w:instrText xml:space="preserve"> REF _Numd19e33070 \h </w:instrText>
            </w:r>
            <w:r>
              <w:fldChar w:fldCharType="separate"/>
            </w:r>
            <w:rPr>
              <w:color w:val="0000FF"/>
            </w:rPr>
            <w:r>
              <w:rPr>
                <w:u w:val="single"/>
              </w:rPr>
              <w:t>514.403</w:t>
            </w:r>
            <w:r>
              <w:rPr>
                <w:color w:val="0000FF"/>
              </w:rPr>
              <w:fldChar w:fldCharType="end"/>
            </w:r>
            <w:r>
              <w:t/>
            </w:r>
          </w:p>
        </w:tc>
      </w:tr>
      <w:tr>
        <w:trPr>
          <w:cantSplit/>
        </w:trPr>
        <w:tc>
          <w:p xmlns:tce="http://www.TCE.com">
            <w:pPr>
              <w:pStyle w:val="BodyText"/>
            </w:pPr>
            <w:r>
              <w:t>Standard Form 1447</w:t>
            </w:r>
          </w:p>
        </w:tc>
        <w:tc>
          <w:p xmlns:tce="http://www.TCE.com">
            <w:pPr>
              <w:pStyle w:val="BodyText"/>
            </w:pPr>
            <w:r>
              <w:t>Solicitation/Contract</w:t>
            </w:r>
          </w:p>
        </w:tc>
        <w:tc>
          <w:p xmlns:tce="http://www.TCE.com">
            <w:pPr>
              <w:pStyle w:val="BodyText"/>
            </w:pPr>
            <w:r>
              <w:t/>
            </w:r>
            <w:r>
              <w:rPr>
                <w:color w:val="0000FF"/>
              </w:rPr>
              <w:fldChar w:fldCharType="begin"/>
            </w:r>
            <w:r>
              <w:rPr>
                <w:color w:val="0000FF"/>
              </w:rPr>
              <w:instrText xml:space="preserve"> REF _Numd19e31515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Standard Form 1449</w:t>
            </w:r>
          </w:p>
        </w:tc>
        <w:tc>
          <w:p xmlns:tce="http://www.TCE.com">
            <w:pPr>
              <w:pStyle w:val="BodyText"/>
            </w:pPr>
            <w:r>
              <w:t>Solicitation/Contract/Order for Commercial Products and Commercial Services</w:t>
            </w:r>
          </w:p>
        </w:tc>
        <w:tc>
          <w:p xmlns:tce="http://www.TCE.com">
            <w:pPr>
              <w:pStyle w:val="BodyText"/>
            </w:pPr>
            <w:r>
              <w:t/>
            </w:r>
            <w:r>
              <w:rPr>
                <w:color w:val="0000FF"/>
              </w:rPr>
              <w:fldChar w:fldCharType="begin"/>
            </w:r>
            <w:r>
              <w:rPr>
                <w:color w:val="0000FF"/>
              </w:rPr>
              <w:instrText xml:space="preserve"> REF _Numd19e31515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GSA Form 1458</w:t>
            </w:r>
          </w:p>
        </w:tc>
        <w:tc>
          <w:p xmlns:tce="http://www.TCE.com">
            <w:pPr>
              <w:pStyle w:val="BodyText"/>
            </w:pPr>
            <w:r>
              <w:t>Motor Vehicle Maintenance, Repair and Service Purchase Order</w:t>
            </w:r>
          </w:p>
        </w:tc>
        <w:tc>
          <w:p xmlns:tce="http://www.TCE.com">
            <w:pPr>
              <w:pStyle w:val="BodyText"/>
            </w:pPr>
            <w:r>
              <w:t/>
            </w:r>
            <w:r>
              <w:rPr>
                <w:color w:val="0000FF"/>
              </w:rPr>
              <w:fldChar w:fldCharType="begin"/>
            </w:r>
            <w:r>
              <w:rPr>
                <w:color w:val="0000FF"/>
              </w:rPr>
              <w:instrText xml:space="preserve"> REF _Numd19e30574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1535</w:t>
            </w:r>
          </w:p>
        </w:tc>
        <w:tc>
          <w:p xmlns:tce="http://www.TCE.com">
            <w:pPr>
              <w:pStyle w:val="BodyText"/>
            </w:pPr>
            <w:r>
              <w:t>Recommendation for Award</w:t>
            </w:r>
          </w:p>
        </w:tc>
        <w:tc>
          <w:p xmlns:tce="http://www.TCE.com">
            <w:pPr>
              <w:pStyle w:val="BodyText"/>
            </w:pPr>
            <w:r>
              <w:t/>
            </w:r>
            <w:r>
              <w:rPr>
                <w:color w:val="0000FF"/>
              </w:rPr>
              <w:fldChar w:fldCharType="begin"/>
            </w:r>
            <w:r>
              <w:rPr>
                <w:color w:val="0000FF"/>
              </w:rPr>
              <w:instrText xml:space="preserve"> REF _Numd19e33150 \h </w:instrText>
            </w:r>
            <w:r>
              <w:fldChar w:fldCharType="separate"/>
            </w:r>
            <w:rPr>
              <w:color w:val="0000FF"/>
            </w:rPr>
            <w:r>
              <w:rPr>
                <w:u w:val="single"/>
              </w:rPr>
              <w:t>514.404-2</w:t>
            </w:r>
            <w:r>
              <w:rPr>
                <w:color w:val="0000FF"/>
              </w:rPr>
              <w:fldChar w:fldCharType="end"/>
            </w:r>
            <w:r>
              <w:t xml:space="preserve">, </w:t>
            </w:r>
            <w:r>
              <w:rPr>
                <w:color w:val="0000FF"/>
              </w:rPr>
              <w:fldChar w:fldCharType="begin"/>
            </w:r>
            <w:r>
              <w:rPr>
                <w:color w:val="0000FF"/>
              </w:rPr>
              <w:instrText xml:space="preserve"> REF _Numd19e33298 \h </w:instrText>
            </w:r>
            <w:r>
              <w:fldChar w:fldCharType="separate"/>
            </w:r>
            <w:rPr>
              <w:color w:val="0000FF"/>
            </w:rPr>
            <w:r>
              <w:rPr>
                <w:u w:val="single"/>
              </w:rPr>
              <w:t>514.408-70</w:t>
            </w:r>
            <w:r>
              <w:rPr>
                <w:color w:val="0000FF"/>
              </w:rPr>
              <w:fldChar w:fldCharType="end"/>
            </w:r>
            <w:r>
              <w:t/>
            </w:r>
          </w:p>
        </w:tc>
      </w:tr>
      <w:tr>
        <w:trPr>
          <w:cantSplit/>
        </w:trPr>
        <w:tc>
          <w:p xmlns:tce="http://www.TCE.com">
            <w:pPr>
              <w:pStyle w:val="BodyText"/>
            </w:pPr>
            <w:r>
              <w:t>GSA Form 1535-A</w:t>
            </w:r>
          </w:p>
        </w:tc>
        <w:tc>
          <w:p xmlns:tce="http://www.TCE.com">
            <w:pPr>
              <w:pStyle w:val="BodyText"/>
            </w:pPr>
            <w:r>
              <w:t>Recommendation for Award(s) Continuation</w:t>
            </w:r>
          </w:p>
        </w:tc>
        <w:tc>
          <w:p xmlns:tce="http://www.TCE.com">
            <w:pPr>
              <w:pStyle w:val="BodyText"/>
            </w:pPr>
            <w:r>
              <w:t/>
            </w:r>
            <w:r>
              <w:rPr>
                <w:color w:val="0000FF"/>
              </w:rPr>
              <w:fldChar w:fldCharType="begin"/>
            </w:r>
            <w:r>
              <w:rPr>
                <w:color w:val="0000FF"/>
              </w:rPr>
              <w:instrText xml:space="preserve"> REF _Numd19e33298 \h </w:instrText>
            </w:r>
            <w:r>
              <w:fldChar w:fldCharType="separate"/>
            </w:r>
            <w:rPr>
              <w:color w:val="0000FF"/>
            </w:rPr>
            <w:r>
              <w:rPr>
                <w:u w:val="single"/>
              </w:rPr>
              <w:t>514.408-70</w:t>
            </w:r>
            <w:r>
              <w:rPr>
                <w:color w:val="0000FF"/>
              </w:rPr>
              <w:fldChar w:fldCharType="end"/>
            </w:r>
            <w:r>
              <w:t/>
            </w:r>
          </w:p>
        </w:tc>
      </w:tr>
      <w:tr>
        <w:trPr>
          <w:cantSplit/>
        </w:trPr>
        <w:tc>
          <w:p xmlns:tce="http://www.TCE.com">
            <w:pPr>
              <w:pStyle w:val="BodyText"/>
            </w:pPr>
            <w:r>
              <w:t>GSA Form 1602</w:t>
            </w:r>
          </w:p>
        </w:tc>
        <w:tc>
          <w:p xmlns:tce="http://www.TCE.com">
            <w:pPr>
              <w:pStyle w:val="BodyText"/>
            </w:pPr>
            <w:r>
              <w:t>Notice Concerning Solicitation</w:t>
            </w:r>
          </w:p>
        </w:tc>
        <w:tc>
          <w:p xmlns:tce="http://www.TCE.com">
            <w:pPr>
              <w:pStyle w:val="BodyText"/>
            </w:pPr>
            <w:r>
              <w:t/>
            </w:r>
            <w:r>
              <w:rPr>
                <w:color w:val="0000FF"/>
              </w:rPr>
              <w:fldChar w:fldCharType="begin"/>
            </w:r>
            <w:r>
              <w:rPr>
                <w:color w:val="0000FF"/>
              </w:rPr>
              <w:instrText xml:space="preserve"> REF _Numd19e31586 \h </w:instrText>
            </w:r>
            <w:r>
              <w:fldChar w:fldCharType="separate"/>
            </w:r>
            <w:rPr>
              <w:color w:val="0000FF"/>
            </w:rPr>
            <w:r>
              <w:rPr>
                <w:u w:val="single"/>
              </w:rPr>
              <w:t>514.201-70</w:t>
            </w:r>
            <w:r>
              <w:rPr>
                <w:color w:val="0000FF"/>
              </w:rPr>
              <w:fldChar w:fldCharType="end"/>
            </w:r>
            <w:r>
              <w:t xml:space="preserve">, </w:t>
            </w:r>
            <w:r>
              <w:rPr>
                <w:color w:val="0000FF"/>
              </w:rPr>
              <w:fldChar w:fldCharType="begin"/>
            </w:r>
            <w:r>
              <w:rPr>
                <w:color w:val="0000FF"/>
              </w:rPr>
              <w:instrText xml:space="preserve"> REF _Numd19e34055 \h </w:instrText>
            </w:r>
            <w:r>
              <w:fldChar w:fldCharType="separate"/>
            </w:r>
            <w:rPr>
              <w:color w:val="0000FF"/>
            </w:rPr>
            <w:r>
              <w:rPr>
                <w:u w:val="single"/>
              </w:rPr>
              <w:t>515.210-70</w:t>
            </w:r>
            <w:r>
              <w:rPr>
                <w:color w:val="0000FF"/>
              </w:rPr>
              <w:fldChar w:fldCharType="end"/>
            </w:r>
            <w:r>
              <w:t/>
            </w:r>
          </w:p>
        </w:tc>
      </w:tr>
      <w:tr>
        <w:trPr>
          <w:cantSplit/>
        </w:trPr>
        <w:tc>
          <w:p xmlns:tce="http://www.TCE.com">
            <w:pPr>
              <w:pStyle w:val="BodyText"/>
            </w:pPr>
            <w:r>
              <w:t>GSA Form 1611</w:t>
            </w:r>
          </w:p>
        </w:tc>
        <w:tc>
          <w:p xmlns:tce="http://www.TCE.com">
            <w:pPr>
              <w:pStyle w:val="BodyText"/>
            </w:pPr>
            <w:r>
              <w:t>Application for Shipping Instructions and Notice of Availability</w:t>
            </w:r>
          </w:p>
        </w:tc>
        <w:tc>
          <w:p xmlns:tce="http://www.TCE.com">
            <w:pPr>
              <w:pStyle w:val="BodyText"/>
            </w:pPr>
            <w:r>
              <w:t/>
            </w:r>
            <w:r>
              <w:rPr>
                <w:color w:val="0000FF"/>
              </w:rPr>
              <w:fldChar w:fldCharType="begin"/>
            </w:r>
            <w:r>
              <w:rPr>
                <w:color w:val="0000FF"/>
              </w:rPr>
              <w:instrText xml:space="preserve"> REF _Numd19e73004 \h </w:instrText>
            </w:r>
            <w:r>
              <w:fldChar w:fldCharType="separate"/>
            </w:r>
            <w:rPr>
              <w:color w:val="0000FF"/>
            </w:rPr>
            <w:r>
              <w:rPr>
                <w:u w:val="single"/>
              </w:rPr>
              <w:t>552.238-107</w:t>
            </w:r>
            <w:r>
              <w:rPr>
                <w:color w:val="0000FF"/>
              </w:rPr>
              <w:fldChar w:fldCharType="end"/>
            </w:r>
            <w:r>
              <w:t/>
            </w:r>
          </w:p>
        </w:tc>
      </w:tr>
      <w:tr>
        <w:trPr>
          <w:cantSplit/>
        </w:trPr>
        <w:tc>
          <w:p xmlns:tce="http://www.TCE.com">
            <w:pPr>
              <w:pStyle w:val="BodyText"/>
            </w:pPr>
            <w:r>
              <w:t>GSA Form 1649</w:t>
            </w:r>
          </w:p>
        </w:tc>
        <w:tc>
          <w:p xmlns:tce="http://www.TCE.com">
            <w:pPr>
              <w:pStyle w:val="BodyText"/>
            </w:pPr>
            <w:r>
              <w:t>Notification of Federal Supply Schedule Improvement</w:t>
            </w:r>
          </w:p>
        </w:tc>
        <w:tc>
          <w:p xmlns:tce="http://www.TCE.com">
            <w:pPr>
              <w:pStyle w:val="BodyText"/>
            </w:pPr>
            <w:r>
              <w:t/>
            </w:r>
            <w:r>
              <w:rPr>
                <w:color w:val="0000FF"/>
              </w:rPr>
              <w:fldChar w:fldCharType="begin"/>
            </w:r>
            <w:r>
              <w:rPr>
                <w:color w:val="0000FF"/>
              </w:rPr>
              <w:instrText xml:space="preserve"> REF _Numd19e54517 \h </w:instrText>
            </w:r>
            <w:r>
              <w:fldChar w:fldCharType="separate"/>
            </w:r>
            <w:rPr>
              <w:color w:val="0000FF"/>
            </w:rPr>
            <w:r>
              <w:rPr>
                <w:u w:val="single"/>
              </w:rPr>
              <w:t>538.273</w:t>
            </w:r>
            <w:r>
              <w:rPr>
                <w:color w:val="0000FF"/>
              </w:rPr>
              <w:fldChar w:fldCharType="end"/>
            </w:r>
            <w:r>
              <w:t xml:space="preserve">, </w:t>
            </w:r>
            <w:r>
              <w:rPr>
                <w:color w:val="0000FF"/>
              </w:rPr>
              <w:fldChar w:fldCharType="begin"/>
            </w:r>
            <w:r>
              <w:rPr>
                <w:color w:val="0000FF"/>
              </w:rPr>
              <w:instrText xml:space="preserve"> REF _Numd19e55720 \h </w:instrText>
            </w:r>
            <w:r>
              <w:fldChar w:fldCharType="separate"/>
            </w:r>
            <w:rPr>
              <w:color w:val="0000FF"/>
            </w:rPr>
            <w:r>
              <w:rPr>
                <w:u w:val="single"/>
              </w:rPr>
              <w:t>538.7201</w:t>
            </w:r>
            <w:r>
              <w:rPr>
                <w:color w:val="0000FF"/>
              </w:rPr>
              <w:fldChar w:fldCharType="end"/>
            </w:r>
            <w:r>
              <w:t/>
            </w:r>
          </w:p>
        </w:tc>
      </w:tr>
      <w:tr>
        <w:trPr>
          <w:cantSplit/>
        </w:trPr>
        <w:tc>
          <w:p xmlns:tce="http://www.TCE.com">
            <w:pPr>
              <w:pStyle w:val="BodyText"/>
            </w:pPr>
            <w:r>
              <w:t>GSA Form 1678</w:t>
            </w:r>
          </w:p>
        </w:tc>
        <w:tc>
          <w:p xmlns:tce="http://www.TCE.com">
            <w:pPr>
              <w:pStyle w:val="BodyText"/>
            </w:pPr>
            <w:r>
              <w:t>Status Report of Orders and Shipments</w:t>
            </w:r>
          </w:p>
        </w:tc>
        <w:tc>
          <w:p xmlns:tce="http://www.TCE.com">
            <w:pPr>
              <w:pStyle w:val="BodyText"/>
            </w:pPr>
            <w:r>
              <w:t/>
            </w:r>
            <w:r>
              <w:rPr>
                <w:color w:val="0000FF"/>
              </w:rPr>
              <w:fldChar w:fldCharType="begin"/>
            </w:r>
            <w:r>
              <w:rPr>
                <w:color w:val="0000FF"/>
              </w:rPr>
              <w:instrText xml:space="preserve"> REF _Numd19e74516 \h </w:instrText>
            </w:r>
            <w:r>
              <w:fldChar w:fldCharType="separate"/>
            </w:r>
            <w:rPr>
              <w:color w:val="0000FF"/>
            </w:rPr>
            <w:r>
              <w:rPr>
                <w:u w:val="single"/>
              </w:rPr>
              <w:t>552.242-70</w:t>
            </w:r>
            <w:r>
              <w:rPr>
                <w:color w:val="0000FF"/>
              </w:rPr>
              <w:fldChar w:fldCharType="end"/>
            </w:r>
            <w:r>
              <w:t xml:space="preserve">(a), </w:t>
            </w:r>
            <w:r>
              <w:rPr>
                <w:color w:val="0000FF"/>
              </w:rPr>
              <w:fldChar w:fldCharType="begin"/>
            </w:r>
            <w:r>
              <w:rPr>
                <w:color w:val="0000FF"/>
              </w:rPr>
              <w:instrText xml:space="preserve"> REF _Numd19e74516 \h </w:instrText>
            </w:r>
            <w:r>
              <w:fldChar w:fldCharType="separate"/>
            </w:r>
            <w:rPr>
              <w:color w:val="0000FF"/>
            </w:rPr>
            <w:r>
              <w:rPr>
                <w:u w:val="single"/>
              </w:rPr>
              <w:t>552.242-70</w:t>
            </w:r>
            <w:r>
              <w:rPr>
                <w:color w:val="0000FF"/>
              </w:rPr>
              <w:fldChar w:fldCharType="end"/>
            </w:r>
            <w:r>
              <w:t/>
            </w:r>
          </w:p>
        </w:tc>
      </w:tr>
      <w:tr>
        <w:trPr>
          <w:cantSplit/>
        </w:trPr>
        <w:tc>
          <w:p xmlns:tce="http://www.TCE.com">
            <w:pPr>
              <w:pStyle w:val="BodyText"/>
            </w:pPr>
            <w:r>
              <w:t>GSA Form 1766</w:t>
            </w:r>
          </w:p>
        </w:tc>
        <w:tc>
          <w:p xmlns:tce="http://www.TCE.com">
            <w:pPr>
              <w:pStyle w:val="BodyText"/>
            </w:pPr>
            <w:r>
              <w:t>Structured Approach Profit/Fee Objective</w:t>
            </w:r>
          </w:p>
        </w:tc>
        <w:tc>
          <w:p xmlns:tce="http://www.TCE.com">
            <w:pPr>
              <w:pStyle w:val="BodyText"/>
            </w:pPr>
            <w:r>
              <w:t/>
            </w:r>
            <w:r>
              <w:rPr>
                <w:color w:val="0000FF"/>
              </w:rPr>
              <w:fldChar w:fldCharType="begin"/>
            </w:r>
            <w:r>
              <w:rPr>
                <w:color w:val="0000FF"/>
              </w:rPr>
              <w:instrText xml:space="preserve"> REF _Numd19e35449 \h </w:instrText>
            </w:r>
            <w:r>
              <w:fldChar w:fldCharType="separate"/>
            </w:r>
            <w:rPr>
              <w:color w:val="0000FF"/>
            </w:rPr>
            <w:r>
              <w:rPr>
                <w:u w:val="single"/>
              </w:rPr>
              <w:t>515.404-70</w:t>
            </w:r>
            <w:r>
              <w:rPr>
                <w:color w:val="0000FF"/>
              </w:rPr>
              <w:fldChar w:fldCharType="end"/>
            </w:r>
            <w:r>
              <w:t>(e)</w:t>
            </w:r>
          </w:p>
        </w:tc>
      </w:tr>
      <w:tr>
        <w:trPr>
          <w:cantSplit/>
        </w:trPr>
        <w:tc>
          <w:p xmlns:tce="http://www.TCE.com">
            <w:pPr>
              <w:pStyle w:val="BodyText"/>
            </w:pPr>
            <w:r>
              <w:t>GSA Form 2010</w:t>
            </w:r>
          </w:p>
        </w:tc>
        <w:tc>
          <w:p xmlns:tce="http://www.TCE.com">
            <w:pPr>
              <w:pStyle w:val="BodyText"/>
            </w:pPr>
            <w:r>
              <w:t>Small Purchase Tabulation Source List/Abstract</w:t>
            </w:r>
          </w:p>
        </w:tc>
        <w:tc>
          <w:p xmlns:tce="http://www.TCE.com">
            <w:pPr>
              <w:pStyle w:val="BodyText"/>
            </w:pPr>
            <w:r>
              <w:t/>
            </w:r>
            <w:r>
              <w:rPr>
                <w:color w:val="0000FF"/>
              </w:rPr>
              <w:fldChar w:fldCharType="begin"/>
            </w:r>
            <w:r>
              <w:rPr>
                <w:color w:val="0000FF"/>
              </w:rPr>
              <w:instrText xml:space="preserve"> REF _Numd19e30414 \h </w:instrText>
            </w:r>
            <w:r>
              <w:fldChar w:fldCharType="separate"/>
            </w:r>
            <w:rPr>
              <w:color w:val="0000FF"/>
            </w:rPr>
            <w:r>
              <w:rPr>
                <w:u w:val="single"/>
              </w:rPr>
              <w:t>513.106-3</w:t>
            </w:r>
            <w:r>
              <w:rPr>
                <w:color w:val="0000FF"/>
              </w:rPr>
              <w:fldChar w:fldCharType="end"/>
            </w:r>
            <w:r>
              <w:t/>
            </w:r>
          </w:p>
        </w:tc>
      </w:tr>
      <w:tr>
        <w:trPr>
          <w:cantSplit/>
        </w:trPr>
        <w:tc>
          <w:p xmlns:tce="http://www.TCE.com">
            <w:pPr>
              <w:pStyle w:val="BodyText"/>
            </w:pPr>
            <w:r>
              <w:t>GSA Form 2419</w:t>
            </w:r>
          </w:p>
        </w:tc>
        <w:tc>
          <w:p xmlns:tce="http://www.TCE.com">
            <w:pPr>
              <w:pStyle w:val="BodyText"/>
            </w:pPr>
            <w:r>
              <w:t>Certification of Progress Payments Under Fixed-Price Construction Contracts</w:t>
            </w:r>
          </w:p>
        </w:tc>
        <w:tc>
          <w:p xmlns:tce="http://www.TCE.com">
            <w:pPr>
              <w:pStyle w:val="BodyText"/>
            </w:pPr>
            <w:r>
              <w:t/>
            </w:r>
            <w:r>
              <w:rPr>
                <w:color w:val="0000FF"/>
              </w:rPr>
              <w:fldChar w:fldCharType="begin"/>
            </w:r>
            <w:r>
              <w:rPr>
                <w:color w:val="0000FF"/>
              </w:rPr>
              <w:instrText xml:space="preserve"> REF _Numd19e66830 \h </w:instrText>
            </w:r>
            <w:r>
              <w:fldChar w:fldCharType="separate"/>
            </w:r>
            <w:rPr>
              <w:color w:val="0000FF"/>
            </w:rPr>
            <w:r>
              <w:rPr>
                <w:u w:val="single"/>
              </w:rPr>
              <w:t>552.232-5</w:t>
            </w:r>
            <w:r>
              <w:rPr>
                <w:color w:val="0000FF"/>
              </w:rPr>
              <w:fldChar w:fldCharType="end"/>
            </w:r>
            <w:r>
              <w:t/>
            </w:r>
          </w:p>
        </w:tc>
      </w:tr>
      <w:tr>
        <w:trPr>
          <w:cantSplit/>
        </w:trPr>
        <w:tc>
          <w:p xmlns:tce="http://www.TCE.com">
            <w:pPr>
              <w:pStyle w:val="BodyText"/>
            </w:pPr>
            <w:r>
              <w:t>GSA Form 2689</w:t>
            </w:r>
          </w:p>
        </w:tc>
        <w:tc>
          <w:p xmlns:tce="http://www.TCE.com">
            <w:pPr>
              <w:pStyle w:val="BodyText"/>
            </w:pPr>
            <w:r>
              <w:t>Small Business Analysis Record</w:t>
            </w:r>
          </w:p>
        </w:tc>
        <w:tc>
          <w:p xmlns:tce="http://www.TCE.com">
            <w:pPr>
              <w:pStyle w:val="BodyText"/>
            </w:pPr>
            <w:r>
              <w:t/>
            </w:r>
            <w:r>
              <w:rPr>
                <w:color w:val="0000FF"/>
              </w:rPr>
              <w:fldChar w:fldCharType="begin"/>
            </w:r>
            <w:r>
              <w:rPr>
                <w:color w:val="0000FF"/>
              </w:rPr>
              <w:instrText xml:space="preserve"> REF _Numd19e39017 \h </w:instrText>
            </w:r>
            <w:r>
              <w:fldChar w:fldCharType="separate"/>
            </w:r>
            <w:rPr>
              <w:color w:val="0000FF"/>
            </w:rPr>
            <w:r>
              <w:rPr>
                <w:u w:val="single"/>
              </w:rPr>
              <w:t>519.202-1</w:t>
            </w:r>
            <w:r>
              <w:rPr>
                <w:color w:val="0000FF"/>
              </w:rPr>
              <w:fldChar w:fldCharType="end"/>
            </w:r>
            <w:r>
              <w:t xml:space="preserve">, </w:t>
            </w:r>
            <w:r>
              <w:rPr>
                <w:color w:val="0000FF"/>
              </w:rPr>
              <w:fldChar w:fldCharType="begin"/>
            </w:r>
            <w:r>
              <w:rPr>
                <w:color w:val="0000FF"/>
              </w:rPr>
              <w:instrText xml:space="preserve"> REF _Numd19e39307 \h </w:instrText>
            </w:r>
            <w:r>
              <w:fldChar w:fldCharType="separate"/>
            </w:r>
            <w:rPr>
              <w:color w:val="0000FF"/>
            </w:rPr>
            <w:r>
              <w:rPr>
                <w:u w:val="single"/>
              </w:rPr>
              <w:t>519.502-70</w:t>
            </w:r>
            <w:r>
              <w:rPr>
                <w:color w:val="0000FF"/>
              </w:rPr>
              <w:fldChar w:fldCharType="end"/>
            </w:r>
            <w:r>
              <w:t/>
            </w:r>
          </w:p>
        </w:tc>
      </w:tr>
      <w:tr>
        <w:trPr>
          <w:cantSplit/>
        </w:trPr>
        <w:tc>
          <w:p xmlns:tce="http://www.TCE.com">
            <w:pPr>
              <w:pStyle w:val="BodyText"/>
            </w:pPr>
            <w:r>
              <w:t>GSA Form 3186</w:t>
            </w:r>
          </w:p>
        </w:tc>
        <w:tc>
          <w:p xmlns:tce="http://www.TCE.com">
            <w:pPr>
              <w:pStyle w:val="BodyText"/>
            </w:pPr>
            <w:r>
              <w:t>Order for Supplies or Services</w:t>
            </w:r>
          </w:p>
        </w:tc>
        <w:tc>
          <w:p xmlns:tce="http://www.TCE.com">
            <w:pPr>
              <w:pStyle w:val="BodyText"/>
            </w:pPr>
            <w:r>
              <w:t/>
            </w:r>
            <w:r>
              <w:rPr>
                <w:color w:val="0000FF"/>
              </w:rPr>
              <w:fldChar w:fldCharType="begin"/>
            </w:r>
            <w:r>
              <w:rPr>
                <w:color w:val="0000FF"/>
              </w:rPr>
              <w:instrText xml:space="preserve"> REF _Numd19e30574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3186B</w:t>
            </w:r>
          </w:p>
        </w:tc>
        <w:tc>
          <w:p xmlns:tce="http://www.TCE.com">
            <w:pPr>
              <w:pStyle w:val="BodyText"/>
            </w:pPr>
            <w:r>
              <w:t>Order for Supplies or Services (EDI)</w:t>
            </w:r>
          </w:p>
        </w:tc>
        <w:tc>
          <w:p xmlns:tce="http://www.TCE.com">
            <w:pPr>
              <w:pStyle w:val="BodyText"/>
            </w:pPr>
            <w:r>
              <w:t/>
            </w:r>
            <w:r>
              <w:rPr>
                <w:color w:val="0000FF"/>
              </w:rPr>
              <w:fldChar w:fldCharType="begin"/>
            </w:r>
            <w:r>
              <w:rPr>
                <w:color w:val="0000FF"/>
              </w:rPr>
              <w:instrText xml:space="preserve"> REF _Numd19e30574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3409</w:t>
            </w:r>
          </w:p>
        </w:tc>
        <w:tc>
          <w:p xmlns:tce="http://www.TCE.com">
            <w:pPr>
              <w:pStyle w:val="BodyText"/>
            </w:pPr>
            <w:r>
              <w:t>Personal Qualifications Statement for Appointment as Contracting Officer</w:t>
            </w:r>
          </w:p>
        </w:tc>
        <w:tc>
          <w:p xmlns:tce="http://www.TCE.com">
            <w:pPr>
              <w:pStyle w:val="BodyText"/>
            </w:pPr>
            <w:r>
              <w:t/>
            </w:r>
            <w:r>
              <w:rPr>
                <w:color w:val="0000FF"/>
              </w:rPr>
              <w:fldChar w:fldCharType="begin"/>
            </w:r>
            <w:r>
              <w:rPr>
                <w:color w:val="0000FF"/>
              </w:rPr>
              <w:instrText xml:space="preserve"> REF _Numd19e15397 \h </w:instrText>
            </w:r>
            <w:r>
              <w:fldChar w:fldCharType="separate"/>
            </w:r>
            <w:rPr>
              <w:color w:val="0000FF"/>
            </w:rPr>
            <w:r>
              <w:rPr>
                <w:u w:val="single"/>
              </w:rPr>
              <w:t>501.603-2</w:t>
            </w:r>
            <w:r>
              <w:rPr>
                <w:color w:val="0000FF"/>
              </w:rPr>
              <w:fldChar w:fldCharType="end"/>
            </w:r>
            <w:r>
              <w:t>(e)(1)</w:t>
            </w:r>
          </w:p>
        </w:tc>
      </w:tr>
      <w:tr>
        <w:trPr>
          <w:cantSplit/>
        </w:trPr>
        <w:tc>
          <w:p xmlns:tce="http://www.TCE.com">
            <w:pPr>
              <w:pStyle w:val="BodyText"/>
            </w:pPr>
            <w:r>
              <w:t>GSA Form 3410</w:t>
            </w:r>
          </w:p>
        </w:tc>
        <w:tc>
          <w:p xmlns:tce="http://www.TCE.com">
            <w:pPr>
              <w:pStyle w:val="BodyText"/>
            </w:pPr>
            <w:r>
              <w:t>Request for Appointment</w:t>
            </w:r>
          </w:p>
        </w:tc>
        <w:tc>
          <w:p xmlns:tce="http://www.TCE.com">
            <w:pPr>
              <w:pStyle w:val="BodyText"/>
            </w:pPr>
            <w:r>
              <w:t/>
            </w:r>
            <w:r>
              <w:rPr>
                <w:color w:val="0000FF"/>
              </w:rPr>
              <w:fldChar w:fldCharType="begin"/>
            </w:r>
            <w:r>
              <w:rPr>
                <w:color w:val="0000FF"/>
              </w:rPr>
              <w:instrText xml:space="preserve"> REF _Numd19e15397 \h </w:instrText>
            </w:r>
            <w:r>
              <w:fldChar w:fldCharType="separate"/>
            </w:r>
            <w:rPr>
              <w:color w:val="0000FF"/>
            </w:rPr>
            <w:r>
              <w:rPr>
                <w:u w:val="single"/>
              </w:rPr>
              <w:t>501.603-2</w:t>
            </w:r>
            <w:r>
              <w:rPr>
                <w:color w:val="0000FF"/>
              </w:rPr>
              <w:fldChar w:fldCharType="end"/>
            </w:r>
            <w:r>
              <w:t/>
            </w:r>
          </w:p>
        </w:tc>
      </w:tr>
      <w:tr>
        <w:trPr>
          <w:cantSplit/>
        </w:trPr>
        <w:tc>
          <w:p xmlns:tce="http://www.TCE.com">
            <w:pPr>
              <w:pStyle w:val="BodyText"/>
            </w:pPr>
            <w:r>
              <w:t>GSA Form 3471</w:t>
            </w:r>
          </w:p>
        </w:tc>
        <w:tc>
          <w:p xmlns:tce="http://www.TCE.com">
            <w:pPr>
              <w:pStyle w:val="BodyText"/>
            </w:pPr>
            <w:r>
              <w:t>Abstract of Offers</w:t>
            </w:r>
          </w:p>
        </w:tc>
        <w:tc>
          <w:p xmlns:tce="http://www.TCE.com">
            <w:pPr>
              <w:pStyle w:val="BodyText"/>
            </w:pPr>
            <w:r>
              <w:t/>
            </w:r>
            <w:r>
              <w:rPr>
                <w:color w:val="0000FF"/>
              </w:rPr>
              <w:fldChar w:fldCharType="begin"/>
            </w:r>
            <w:r>
              <w:rPr>
                <w:color w:val="0000FF"/>
              </w:rPr>
              <w:instrText xml:space="preserve"> REF _Numd19e33070 \h </w:instrText>
            </w:r>
            <w:r>
              <w:fldChar w:fldCharType="separate"/>
            </w:r>
            <w:rPr>
              <w:color w:val="0000FF"/>
            </w:rPr>
            <w:r>
              <w:rPr>
                <w:u w:val="single"/>
              </w:rPr>
              <w:t>514.403</w:t>
            </w:r>
            <w:r>
              <w:rPr>
                <w:color w:val="0000FF"/>
              </w:rPr>
              <w:fldChar w:fldCharType="end"/>
            </w:r>
            <w:r>
              <w:t>(c)</w:t>
            </w:r>
          </w:p>
        </w:tc>
      </w:tr>
      <w:tr>
        <w:trPr>
          <w:cantSplit/>
        </w:trPr>
        <w:tc>
          <w:p xmlns:tce="http://www.TCE.com">
            <w:pPr>
              <w:pStyle w:val="BodyText"/>
            </w:pPr>
            <w:r>
              <w:t>GSA Form 3521</w:t>
            </w:r>
          </w:p>
        </w:tc>
        <w:tc>
          <w:p xmlns:tce="http://www.TCE.com">
            <w:pPr>
              <w:pStyle w:val="BodyText"/>
            </w:pPr>
            <w:r>
              <w:t>Blanket Purchase Agreement</w:t>
            </w:r>
          </w:p>
        </w:tc>
        <w:tc>
          <w:p xmlns:tce="http://www.TCE.com">
            <w:pPr>
              <w:pStyle w:val="BodyText"/>
            </w:pPr>
            <w:r>
              <w:t/>
            </w:r>
            <w:r>
              <w:rPr>
                <w:color w:val="0000FF"/>
              </w:rPr>
              <w:fldChar w:fldCharType="begin"/>
            </w:r>
            <w:r>
              <w:rPr>
                <w:color w:val="0000FF"/>
              </w:rPr>
              <w:instrText xml:space="preserve"> REF _Numd19e30737 \h </w:instrText>
            </w:r>
            <w:r>
              <w:fldChar w:fldCharType="separate"/>
            </w:r>
            <w:rPr>
              <w:color w:val="0000FF"/>
            </w:rPr>
            <w:r>
              <w:rPr>
                <w:u w:val="single"/>
              </w:rPr>
              <w:t>513.303-3</w:t>
            </w:r>
            <w:r>
              <w:rPr>
                <w:color w:val="0000FF"/>
              </w:rPr>
              <w:fldChar w:fldCharType="end"/>
            </w:r>
            <w:r>
              <w:t/>
            </w:r>
          </w:p>
        </w:tc>
      </w:tr>
      <w:tr>
        <w:trPr>
          <w:cantSplit/>
        </w:trPr>
        <w:tc>
          <w:p xmlns:tce="http://www.TCE.com">
            <w:pPr>
              <w:pStyle w:val="BodyText"/>
            </w:pPr>
            <w:r>
              <w:t>GSA Form 3611</w:t>
            </w:r>
          </w:p>
        </w:tc>
        <w:tc>
          <w:p xmlns:tce="http://www.TCE.com">
            <w:pPr>
              <w:pStyle w:val="BodyText"/>
            </w:pPr>
            <w:r>
              <w:t>Source Selection Information Cover Page</w:t>
            </w:r>
          </w:p>
        </w:tc>
        <w:tc>
          <w:p xmlns:tce="http://www.TCE.com">
            <w:pPr>
              <w:pStyle w:val="BodyText"/>
            </w:pPr>
            <w:r>
              <w:t/>
            </w:r>
            <w:r>
              <w:rPr>
                <w:color w:val="0000FF"/>
              </w:rPr>
              <w:fldChar w:fldCharType="begin"/>
            </w:r>
            <w:r>
              <w:rPr>
                <w:color w:val="0000FF"/>
              </w:rPr>
              <w:instrText xml:space="preserve"> REF _Numd19e17273 \h </w:instrText>
            </w:r>
            <w:r>
              <w:fldChar w:fldCharType="separate"/>
            </w:r>
            <w:rPr>
              <w:color w:val="0000FF"/>
            </w:rPr>
            <w:r>
              <w:rPr>
                <w:u w:val="single"/>
              </w:rPr>
              <w:t>503.104</w:t>
            </w:r>
            <w:r>
              <w:rPr>
                <w:color w:val="0000FF"/>
              </w:rPr>
              <w:fldChar w:fldCharType="end"/>
            </w:r>
            <w:r>
              <w:t xml:space="preserve">(b)(1), </w:t>
            </w:r>
            <w:r>
              <w:rPr>
                <w:color w:val="0000FF"/>
              </w:rPr>
              <w:fldChar w:fldCharType="begin"/>
            </w:r>
            <w:r>
              <w:rPr>
                <w:color w:val="0000FF"/>
              </w:rPr>
              <w:instrText xml:space="preserve"> REF _Numd19e23159 \h </w:instrText>
            </w:r>
            <w:r>
              <w:fldChar w:fldCharType="separate"/>
            </w:r>
            <w:rPr>
              <w:color w:val="0000FF"/>
            </w:rPr>
            <w:r>
              <w:rPr>
                <w:u w:val="single"/>
              </w:rPr>
              <w:t>505.403</w:t>
            </w:r>
            <w:r>
              <w:rPr>
                <w:color w:val="0000FF"/>
              </w:rPr>
              <w:fldChar w:fldCharType="end"/>
            </w:r>
            <w:r>
              <w:t/>
            </w:r>
          </w:p>
        </w:tc>
      </w:tr>
      <w:tr>
        <w:trPr>
          <w:cantSplit/>
        </w:trPr>
        <w:tc>
          <w:p xmlns:tce="http://www.TCE.com">
            <w:pPr>
              <w:pStyle w:val="BodyText"/>
            </w:pPr>
            <w:r>
              <w:t>GSA Form 3626</w:t>
            </w:r>
          </w:p>
        </w:tc>
        <w:tc>
          <w:p xmlns:tce="http://www.TCE.com">
            <w:pPr>
              <w:pStyle w:val="BodyText"/>
            </w:pPr>
            <w:r>
              <w:t>U.S. Government Lease for Real Property (Short Form)</w:t>
            </w:r>
          </w:p>
        </w:tc>
        <w:tc>
          <w:p xmlns:tce="http://www.TCE.com">
            <w:pPr>
              <w:pStyle w:val="BodyText"/>
            </w:pPr>
            <w:r>
              <w:t/>
            </w:r>
            <w:r>
              <w:rPr>
                <w:color w:val="0000FF"/>
              </w:rPr>
              <w:fldChar w:fldCharType="begin"/>
            </w:r>
            <w:r>
              <w:rPr>
                <w:color w:val="0000FF"/>
              </w:rPr>
              <w:instrText xml:space="preserve"> REF _Numd19e94326 \h </w:instrText>
            </w:r>
            <w:r>
              <w:fldChar w:fldCharType="separate"/>
            </w:r>
            <w:rPr>
              <w:color w:val="0000FF"/>
            </w:rPr>
            <w:r>
              <w:rPr>
                <w:u w:val="single"/>
              </w:rPr>
              <w:t>570.801</w:t>
            </w:r>
            <w:r>
              <w:rPr>
                <w:color w:val="0000FF"/>
              </w:rPr>
              <w:fldChar w:fldCharType="end"/>
            </w:r>
            <w:r>
              <w:t>,</w:t>
            </w:r>
            <w:r>
              <w:rPr>
                <w:color w:val="0000FF"/>
              </w:rPr>
              <w:fldChar w:fldCharType="begin"/>
            </w:r>
            <w:r>
              <w:rPr>
                <w:color w:val="0000FF"/>
              </w:rPr>
              <w:instrText xml:space="preserve"> REF _Numd19e94353 \h </w:instrText>
            </w:r>
            <w:r>
              <w:fldChar w:fldCharType="separate"/>
            </w:r>
            <w:rPr>
              <w:color w:val="0000FF"/>
            </w:rPr>
            <w:r>
              <w:rPr>
                <w:u w:val="single"/>
              </w:rPr>
              <w:t>570.802</w:t>
            </w:r>
            <w:r>
              <w:rPr>
                <w:color w:val="0000FF"/>
              </w:rPr>
              <w:fldChar w:fldCharType="end"/>
            </w:r>
            <w:r>
              <w:t>(a)</w:t>
            </w:r>
          </w:p>
        </w:tc>
      </w:tr>
      <w:tr>
        <w:trPr>
          <w:cantSplit/>
        </w:trPr>
        <w:tc>
          <w:p xmlns:tce="http://www.TCE.com">
            <w:pPr>
              <w:pStyle w:val="BodyText"/>
            </w:pPr>
            <w:r>
              <w:t>GSA Form 8002A</w:t>
            </w:r>
          </w:p>
        </w:tc>
        <w:tc>
          <w:p xmlns:tce="http://www.TCE.com">
            <w:pPr>
              <w:pStyle w:val="BodyText"/>
            </w:pPr>
            <w:r>
              <w:t>Motor Vehicle Requisition Status</w:t>
            </w:r>
          </w:p>
        </w:tc>
        <w:tc>
          <w:p xmlns:tce="http://www.TCE.com">
            <w:pPr>
              <w:pStyle w:val="BodyText"/>
            </w:pPr>
            <w:r>
              <w:t/>
            </w:r>
            <w:r>
              <w:rPr>
                <w:color w:val="0000FF"/>
              </w:rPr>
              <w:fldChar w:fldCharType="begin"/>
            </w:r>
            <w:r>
              <w:rPr>
                <w:color w:val="0000FF"/>
              </w:rPr>
              <w:instrText xml:space="preserve"> REF _Numd19e30574 \h </w:instrText>
            </w:r>
            <w:r>
              <w:fldChar w:fldCharType="separate"/>
            </w:r>
            <w:rPr>
              <w:color w:val="0000FF"/>
            </w:rPr>
            <w:r>
              <w:rPr>
                <w:u w:val="single"/>
              </w:rPr>
              <w:t>513.302-70</w:t>
            </w:r>
            <w:r>
              <w:rPr>
                <w:color w:val="0000FF"/>
              </w:rPr>
              <w:fldChar w:fldCharType="end"/>
            </w:r>
            <w:r>
              <w:t>(d)</w:t>
            </w:r>
          </w:p>
        </w:tc>
      </w:tr>
      <w:tr>
        <w:trPr>
          <w:cantSplit/>
        </w:trPr>
        <w:tc>
          <w:p xmlns:tce="http://www.TCE.com">
            <w:pPr>
              <w:pStyle w:val="BodyText"/>
            </w:pPr>
            <w:r>
              <w:t>GSA Form 8002B</w:t>
            </w:r>
          </w:p>
        </w:tc>
        <w:tc>
          <w:p xmlns:tce="http://www.TCE.com">
            <w:pPr>
              <w:pStyle w:val="BodyText"/>
            </w:pPr>
            <w:r>
              <w:t>Motor Vehicle Delivery Order (Incomplete)</w:t>
            </w:r>
          </w:p>
        </w:tc>
        <w:tc>
          <w:p xmlns:tce="http://www.TCE.com">
            <w:pPr>
              <w:pStyle w:val="BodyText"/>
            </w:pPr>
            <w:r>
              <w:t/>
            </w:r>
            <w:r>
              <w:rPr>
                <w:color w:val="0000FF"/>
              </w:rPr>
              <w:fldChar w:fldCharType="begin"/>
            </w:r>
            <w:r>
              <w:rPr>
                <w:color w:val="0000FF"/>
              </w:rPr>
              <w:instrText xml:space="preserve"> REF _Numd19e30574 \h </w:instrText>
            </w:r>
            <w:r>
              <w:fldChar w:fldCharType="separate"/>
            </w:r>
            <w:rPr>
              <w:color w:val="0000FF"/>
            </w:rPr>
            <w:r>
              <w:rPr>
                <w:u w:val="single"/>
              </w:rPr>
              <w:t>513.302-70</w:t>
            </w:r>
            <w:r>
              <w:rPr>
                <w:color w:val="0000FF"/>
              </w:rPr>
              <w:fldChar w:fldCharType="end"/>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142-->
    <w:p xmlns:tce="http://www.TCE.com">
      <w:pPr>
        <w:pStyle w:val="Heading1"/>
      </w:pPr>
      <w:bookmarkStart w:id="6568" w:name="_Numd19e89010"/>
      <w:bookmarkStart w:id="6569" w:name="_Refd19e89010"/>
      <w:bookmarkStart w:id="6570" w:name="_Tocd19e89010"/>
      <w:r>
        <w:t/>
      </w:r>
      <w:r>
        <w:t>Subchapter I</w:t>
      </w:r>
      <w:r>
        <w:t xml:space="preserve"> - Special Contracting Programs</w:t>
      </w:r>
      <w:bookmarkEnd w:id="6569"/>
      <w:bookmarkEnd w:id="6570"/>
      <w:bookmarkEnd w:id="6568"/>
    </w:p>
    <!--Topic unique_1144-->
    <w:p xmlns:tce="http://www.TCE.com">
      <w:pPr>
        <w:pStyle w:val="Heading2"/>
      </w:pPr>
      <w:bookmarkStart w:id="6571" w:name="_Numd19e89018"/>
      <w:bookmarkStart w:id="6572" w:name="_Refd19e89018"/>
      <w:bookmarkStart w:id="6573" w:name="_Tocd19e89018"/>
      <w:r>
        <w:t/>
      </w:r>
      <w:r>
        <w:t xml:space="preserve"> General Services Administration Acquisition Manual</w:t>
      </w:r>
      <w:bookmarkEnd w:id="6572"/>
      <w:bookmarkEnd w:id="6573"/>
      <w:bookmarkEnd w:id="6571"/>
    </w:p>
    <!--Topic unique_54-->
    <w:p xmlns:tce="http://www.TCE.com">
      <w:pPr>
        <w:pStyle w:val="Heading3"/>
      </w:pPr>
      <w:bookmarkStart w:id="6574" w:name="_Numd19e89025"/>
      <w:bookmarkStart w:id="6575" w:name="_Refd19e89025"/>
      <w:bookmarkStart w:id="6576" w:name="_Tocd19e89025"/>
      <w:r>
        <w:t/>
      </w:r>
      <w:r>
        <w:t>Part 570</w:t>
      </w:r>
      <w:r>
        <w:t xml:space="preserve"> - Acquiring Leasehold Interests in Real Property</w:t>
      </w:r>
      <w:bookmarkEnd w:id="6575"/>
      <w:bookmarkEnd w:id="6576"/>
      <w:bookmarkEnd w:id="6574"/>
    </w:p>
    <w:p xmlns:tce="http://www.TCE.com">
      <w:pPr>
        <w:pStyle w:val="ListBullet"/>
        <!--depth 1-->
        <w:numPr>
          <w:ilvl w:val="0"/>
          <w:numId w:val="1522"/>
        </w:numPr>
      </w:pPr>
      <w:r>
        <w:t/>
      </w:r>
      <w:r>
        <w:rPr>
          <w:color w:val="0000FF"/>
        </w:rPr>
        <w:fldChar w:fldCharType="begin"/>
      </w:r>
      <w:r>
        <w:rPr>
          <w:color w:val="0000FF"/>
        </w:rPr>
        <w:instrText xml:space="preserve"> REF _Numd19e89670 \h </w:instrText>
      </w:r>
      <w:r>
        <w:fldChar w:fldCharType="separate"/>
      </w:r>
      <w:rPr>
        <w:color w:val="0000FF"/>
      </w:rPr>
      <w:r>
        <w:rPr>
          <w:u w:val="single"/>
        </w:rPr>
        <w:t>Subpart 570.1 - General</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_Numd19e89683 \h </w:instrText>
      </w:r>
      <w:r>
        <w:fldChar w:fldCharType="separate"/>
      </w:r>
      <w:rPr>
        <w:color w:val="0000FF"/>
      </w:rPr>
      <w:r>
        <w:rPr>
          <w:u w:val="single"/>
        </w:rPr>
        <w:t>570.101 Applicability.</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_Numd19e90096 \h </w:instrText>
      </w:r>
      <w:r>
        <w:fldChar w:fldCharType="separate"/>
      </w:r>
      <w:rPr>
        <w:color w:val="0000FF"/>
      </w:rPr>
      <w:r>
        <w:rPr>
          <w:u w:val="single"/>
        </w:rPr>
        <w:t>570.102 Definitions.</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_Numd19e90151 \h </w:instrText>
      </w:r>
      <w:r>
        <w:fldChar w:fldCharType="separate"/>
      </w:r>
      <w:rPr>
        <w:color w:val="0000FF"/>
      </w:rPr>
      <w:r>
        <w:rPr>
          <w:u w:val="single"/>
        </w:rPr>
        <w:t>570.103 Authority to lease.</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_Numd19e90184 \h </w:instrText>
      </w:r>
      <w:r>
        <w:fldChar w:fldCharType="separate"/>
      </w:r>
      <w:rPr>
        <w:color w:val="0000FF"/>
      </w:rPr>
      <w:r>
        <w:rPr>
          <w:u w:val="single"/>
        </w:rPr>
        <w:t>570.104 Competition.</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_Numd19e90210 \h </w:instrText>
      </w:r>
      <w:r>
        <w:fldChar w:fldCharType="separate"/>
      </w:r>
      <w:rPr>
        <w:color w:val="0000FF"/>
      </w:rPr>
      <w:r>
        <w:rPr>
          <w:u w:val="single"/>
        </w:rPr>
        <w:t>570.105 Methods of contracting.</w:t>
      </w:r>
      <w:r>
        <w:rPr>
          <w:color w:val="0000FF"/>
        </w:rPr>
        <w:fldChar w:fldCharType="end"/>
      </w:r>
      <w:r>
        <w:t/>
      </w:r>
    </w:p>
    <w:p xmlns:tce="http://www.TCE.com">
      <w:pPr>
        <w:pStyle w:val="ListBullet3"/>
        <!--depth 3-->
        <w:numPr>
          <w:ilvl w:val="2"/>
          <w:numId w:val="1524"/>
        </w:numPr>
      </w:pPr>
      <w:r>
        <w:t/>
      </w:r>
      <w:r>
        <w:rPr>
          <w:color w:val="0000FF"/>
        </w:rPr>
        <w:fldChar w:fldCharType="begin"/>
      </w:r>
      <w:r>
        <w:rPr>
          <w:color w:val="0000FF"/>
        </w:rPr>
        <w:instrText xml:space="preserve"> REF _Numd19e90223 \h </w:instrText>
      </w:r>
      <w:r>
        <w:fldChar w:fldCharType="separate"/>
      </w:r>
      <w:rPr>
        <w:color w:val="0000FF"/>
      </w:rPr>
      <w:r>
        <w:rPr>
          <w:u w:val="single"/>
        </w:rPr>
        <w:t>570.105-1 Contracting by negotiation.</w:t>
      </w:r>
      <w:r>
        <w:rPr>
          <w:color w:val="0000FF"/>
        </w:rPr>
        <w:fldChar w:fldCharType="end"/>
      </w:r>
      <w:r>
        <w:t/>
      </w:r>
    </w:p>
    <w:p xmlns:tce="http://www.TCE.com">
      <w:pPr>
        <w:pStyle w:val="ListBullet3"/>
        <!--depth 3-->
        <w:numPr>
          <w:ilvl w:val="2"/>
          <w:numId w:val="1524"/>
        </w:numPr>
      </w:pPr>
      <w:r>
        <w:t/>
      </w:r>
      <w:r>
        <w:rPr>
          <w:color w:val="0000FF"/>
        </w:rPr>
        <w:fldChar w:fldCharType="begin"/>
      </w:r>
      <w:r>
        <w:rPr>
          <w:color w:val="0000FF"/>
        </w:rPr>
        <w:instrText xml:space="preserve"> REF _Numd19e90242 \h </w:instrText>
      </w:r>
      <w:r>
        <w:fldChar w:fldCharType="separate"/>
      </w:r>
      <w:rPr>
        <w:color w:val="0000FF"/>
      </w:rPr>
      <w:r>
        <w:rPr>
          <w:u w:val="single"/>
        </w:rPr>
        <w:t>570.105-2 Criteria for the use of two-phase design-build.</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_Numd19e90371 \h </w:instrText>
      </w:r>
      <w:r>
        <w:fldChar w:fldCharType="separate"/>
      </w:r>
      <w:rPr>
        <w:color w:val="0000FF"/>
      </w:rPr>
      <w:r>
        <w:rPr>
          <w:u w:val="single"/>
        </w:rPr>
        <w:t>570.106 Advertising, publicizing, and notifications to Congress.</w:t>
      </w:r>
      <w:r>
        <w:rPr>
          <w:color w:val="0000FF"/>
        </w:rPr>
        <w:fldChar w:fldCharType="end"/>
      </w:r>
      <w:r>
        <w:t/>
      </w:r>
    </w:p>
    <w:p xmlns:tce="http://www.TCE.com">
      <w:pPr>
        <w:pStyle w:val="ListBullet3"/>
        <!--depth 3-->
        <w:numPr>
          <w:ilvl w:val="2"/>
          <w:numId w:val="1525"/>
        </w:numPr>
      </w:pPr>
      <w:r>
        <w:t/>
      </w:r>
      <w:r>
        <w:rPr>
          <w:color w:val="0000FF"/>
        </w:rPr>
        <w:fldChar w:fldCharType="begin"/>
      </w:r>
      <w:r>
        <w:rPr>
          <w:color w:val="0000FF"/>
        </w:rPr>
        <w:instrText xml:space="preserve"> REF _Numd19e90492 \h </w:instrText>
      </w:r>
      <w:r>
        <w:fldChar w:fldCharType="separate"/>
      </w:r>
      <w:rPr>
        <w:color w:val="0000FF"/>
      </w:rPr>
      <w:r>
        <w:rPr>
          <w:u w:val="single"/>
        </w:rPr>
        <w:t>570.106-1 Synopsis of lease awards.</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_Numd19e90571 \h </w:instrText>
      </w:r>
      <w:r>
        <w:fldChar w:fldCharType="separate"/>
      </w:r>
      <w:rPr>
        <w:color w:val="0000FF"/>
      </w:rPr>
      <w:r>
        <w:rPr>
          <w:u w:val="single"/>
        </w:rPr>
        <w:t>570.107 Oral presentations.</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_Numd19e90590 \h </w:instrText>
      </w:r>
      <w:r>
        <w:fldChar w:fldCharType="separate"/>
      </w:r>
      <w:rPr>
        <w:color w:val="0000FF"/>
      </w:rPr>
      <w:r>
        <w:rPr>
          <w:u w:val="single"/>
        </w:rPr>
        <w:t>570.108 Responsibility determination.</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_Numd19e90636 \h </w:instrText>
      </w:r>
      <w:r>
        <w:fldChar w:fldCharType="separate"/>
      </w:r>
      <w:rPr>
        <w:color w:val="0000FF"/>
      </w:rPr>
      <w:r>
        <w:rPr>
          <w:u w:val="single"/>
        </w:rPr>
        <w:t>570.109 Certifications.</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_Numd19e90655 \h </w:instrText>
      </w:r>
      <w:r>
        <w:fldChar w:fldCharType="separate"/>
      </w:r>
      <w:rPr>
        <w:color w:val="0000FF"/>
      </w:rPr>
      <w:r>
        <w:rPr>
          <w:u w:val="single"/>
        </w:rPr>
        <w:t>570.110 Cost or pricing data and information other than cost or pricing data.</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_Numd19e90701 \h </w:instrText>
      </w:r>
      <w:r>
        <w:fldChar w:fldCharType="separate"/>
      </w:r>
      <w:rPr>
        <w:color w:val="0000FF"/>
      </w:rPr>
      <w:r>
        <w:rPr>
          <w:u w:val="single"/>
        </w:rPr>
        <w:t>570.111 Inspection and acceptance.</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_Numd19e90720 \h </w:instrText>
      </w:r>
      <w:r>
        <w:fldChar w:fldCharType="separate"/>
      </w:r>
      <w:rPr>
        <w:color w:val="0000FF"/>
      </w:rPr>
      <w:r>
        <w:rPr>
          <w:u w:val="single"/>
        </w:rPr>
        <w:t>570.112 Awards to Federal employees.</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_Numd19e90738 \h </w:instrText>
      </w:r>
      <w:r>
        <w:fldChar w:fldCharType="separate"/>
      </w:r>
      <w:rPr>
        <w:color w:val="0000FF"/>
      </w:rPr>
      <w:r>
        <w:rPr>
          <w:u w:val="single"/>
        </w:rPr>
        <w:t>570.113 Disclosure of mistakes after award.</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_Numd19e90761 \h </w:instrText>
      </w:r>
      <w:r>
        <w:fldChar w:fldCharType="separate"/>
      </w:r>
      <w:rPr>
        <w:color w:val="0000FF"/>
      </w:rPr>
      <w:r>
        <w:rPr>
          <w:u w:val="single"/>
        </w:rPr>
        <w:t>570.114 Protests.</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_Numd19e90787 \h </w:instrText>
      </w:r>
      <w:r>
        <w:fldChar w:fldCharType="separate"/>
      </w:r>
      <w:rPr>
        <w:color w:val="0000FF"/>
      </w:rPr>
      <w:r>
        <w:rPr>
          <w:u w:val="single"/>
        </w:rPr>
        <w:t>570.115 Novation and change of ownership.</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_Numd19e90806 \h </w:instrText>
      </w:r>
      <w:r>
        <w:fldChar w:fldCharType="separate"/>
      </w:r>
      <w:rPr>
        <w:color w:val="0000FF"/>
      </w:rPr>
      <w:r>
        <w:rPr>
          <w:u w:val="single"/>
        </w:rPr>
        <w:t>570.116 Contract format.</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_Numd19e90824 \h </w:instrText>
      </w:r>
      <w:r>
        <w:fldChar w:fldCharType="separate"/>
      </w:r>
      <w:rPr>
        <w:color w:val="0000FF"/>
      </w:rPr>
      <w:r>
        <w:rPr>
          <w:u w:val="single"/>
        </w:rPr>
        <w:t>570.117 Sustainable requirements for lease acquisition.</w:t>
      </w:r>
      <w:r>
        <w:rPr>
          <w:color w:val="0000FF"/>
        </w:rPr>
        <w:fldChar w:fldCharType="end"/>
      </w:r>
      <w:r>
        <w:t/>
      </w:r>
    </w:p>
    <w:p xmlns:tce="http://www.TCE.com">
      <w:pPr>
        <w:pStyle w:val="ListBullet3"/>
        <!--depth 3-->
        <w:numPr>
          <w:ilvl w:val="2"/>
          <w:numId w:val="1526"/>
        </w:numPr>
      </w:pPr>
      <w:r>
        <w:t/>
      </w:r>
      <w:r>
        <w:rPr>
          <w:color w:val="0000FF"/>
        </w:rPr>
        <w:fldChar w:fldCharType="begin"/>
      </w:r>
      <w:r>
        <w:rPr>
          <w:color w:val="0000FF"/>
        </w:rPr>
        <w:instrText xml:space="preserve"> REF _Numd19e90980 \h </w:instrText>
      </w:r>
      <w:r>
        <w:fldChar w:fldCharType="separate"/>
      </w:r>
      <w:rPr>
        <w:color w:val="0000FF"/>
      </w:rPr>
      <w:r>
        <w:rPr>
          <w:u w:val="single"/>
        </w:rPr>
        <w:t>570.117-1 Federal leadership in environmental, energy, and economic performance.</w:t>
      </w:r>
      <w:r>
        <w:rPr>
          <w:color w:val="0000FF"/>
        </w:rPr>
        <w:fldChar w:fldCharType="end"/>
      </w:r>
      <w:r>
        <w:t/>
      </w:r>
    </w:p>
    <w:p xmlns:tce="http://www.TCE.com">
      <w:pPr>
        <w:pStyle w:val="ListBullet3"/>
        <!--depth 3-->
        <w:numPr>
          <w:ilvl w:val="2"/>
          <w:numId w:val="1526"/>
        </w:numPr>
      </w:pPr>
      <w:r>
        <w:t/>
      </w:r>
      <w:r>
        <w:rPr>
          <w:color w:val="0000FF"/>
        </w:rPr>
        <w:fldChar w:fldCharType="begin"/>
      </w:r>
      <w:r>
        <w:rPr>
          <w:color w:val="0000FF"/>
        </w:rPr>
        <w:instrText xml:space="preserve"> REF _Numd19e90999 \h </w:instrText>
      </w:r>
      <w:r>
        <w:fldChar w:fldCharType="separate"/>
      </w:r>
      <w:rPr>
        <w:color w:val="0000FF"/>
      </w:rPr>
      <w:r>
        <w:rPr>
          <w:u w:val="single"/>
        </w:rPr>
        <w:t>570.117-2 Guiding principles for federal leadership in high performance and sustainable buildings.</w:t>
      </w:r>
      <w:r>
        <w:rPr>
          <w:color w:val="0000FF"/>
        </w:rPr>
        <w:fldChar w:fldCharType="end"/>
      </w:r>
      <w:r>
        <w:t/>
      </w:r>
    </w:p>
    <w:p xmlns:tce="http://www.TCE.com">
      <w:pPr>
        <w:pStyle w:val="ListBullet2"/>
        <!--depth 2-->
        <w:numPr>
          <w:ilvl w:val="1"/>
          <w:numId w:val="1523"/>
        </w:numPr>
      </w:pPr>
      <w:r>
        <w:t/>
      </w:r>
      <w:r>
        <w:rPr>
          <w:color w:val="0000FF"/>
        </w:rPr>
        <w:fldChar w:fldCharType="begin"/>
      </w:r>
      <w:r>
        <w:rPr>
          <w:color w:val="0000FF"/>
        </w:rPr>
        <w:instrText xml:space="preserve"> REF _Numd19e91056 \h </w:instrText>
      </w:r>
      <w:r>
        <w:fldChar w:fldCharType="separate"/>
      </w:r>
      <w:rPr>
        <w:color w:val="0000FF"/>
      </w:rPr>
      <w:r>
        <w:rPr>
          <w:u w:val="single"/>
        </w:rPr>
        <w:t>570.118 Foreign Ownership Disclosure.</w:t>
      </w:r>
      <w:r>
        <w:rPr>
          <w:color w:val="0000FF"/>
        </w:rPr>
        <w:fldChar w:fldCharType="end"/>
      </w:r>
      <w:r>
        <w:t/>
      </w:r>
    </w:p>
    <w:p xmlns:tce="http://www.TCE.com">
      <w:pPr>
        <w:pStyle w:val="ListBullet"/>
        <!--depth 1-->
        <w:numPr>
          <w:ilvl w:val="0"/>
          <w:numId w:val="1522"/>
        </w:numPr>
      </w:pPr>
      <w:r>
        <w:t/>
      </w:r>
      <w:r>
        <w:rPr>
          <w:color w:val="0000FF"/>
        </w:rPr>
        <w:fldChar w:fldCharType="begin"/>
      </w:r>
      <w:r>
        <w:rPr>
          <w:color w:val="0000FF"/>
        </w:rPr>
        <w:instrText xml:space="preserve"> REF _Numd19e91119 \h </w:instrText>
      </w:r>
      <w:r>
        <w:fldChar w:fldCharType="separate"/>
      </w:r>
      <w:rPr>
        <w:color w:val="0000FF"/>
      </w:rPr>
      <w:r>
        <w:rPr>
          <w:u w:val="single"/>
        </w:rPr>
        <w:t>Subpart 570.2 - Simplified Lease Acquisition Procedures</w:t>
      </w:r>
      <w:r>
        <w:rPr>
          <w:color w:val="0000FF"/>
        </w:rPr>
        <w:fldChar w:fldCharType="end"/>
      </w:r>
      <w:r>
        <w:t/>
      </w:r>
    </w:p>
    <w:p xmlns:tce="http://www.TCE.com">
      <w:pPr>
        <w:pStyle w:val="ListBullet2"/>
        <!--depth 2-->
        <w:numPr>
          <w:ilvl w:val="1"/>
          <w:numId w:val="1527"/>
        </w:numPr>
      </w:pPr>
      <w:r>
        <w:t/>
      </w:r>
      <w:r>
        <w:rPr>
          <w:color w:val="0000FF"/>
        </w:rPr>
        <w:fldChar w:fldCharType="begin"/>
      </w:r>
      <w:r>
        <w:rPr>
          <w:color w:val="0000FF"/>
        </w:rPr>
        <w:instrText xml:space="preserve"> REF _Numd19e91132 \h </w:instrText>
      </w:r>
      <w:r>
        <w:fldChar w:fldCharType="separate"/>
      </w:r>
      <w:rPr>
        <w:color w:val="0000FF"/>
      </w:rPr>
      <w:r>
        <w:rPr>
          <w:u w:val="single"/>
        </w:rPr>
        <w:t>570.201 Purpose.</w:t>
      </w:r>
      <w:r>
        <w:rPr>
          <w:color w:val="0000FF"/>
        </w:rPr>
        <w:fldChar w:fldCharType="end"/>
      </w:r>
      <w:r>
        <w:t/>
      </w:r>
    </w:p>
    <w:p xmlns:tce="http://www.TCE.com">
      <w:pPr>
        <w:pStyle w:val="ListBullet2"/>
        <!--depth 2-->
        <w:numPr>
          <w:ilvl w:val="1"/>
          <w:numId w:val="1527"/>
        </w:numPr>
      </w:pPr>
      <w:r>
        <w:t/>
      </w:r>
      <w:r>
        <w:rPr>
          <w:color w:val="0000FF"/>
        </w:rPr>
        <w:fldChar w:fldCharType="begin"/>
      </w:r>
      <w:r>
        <w:rPr>
          <w:color w:val="0000FF"/>
        </w:rPr>
        <w:instrText xml:space="preserve"> REF _Numd19e91151 \h </w:instrText>
      </w:r>
      <w:r>
        <w:fldChar w:fldCharType="separate"/>
      </w:r>
      <w:rPr>
        <w:color w:val="0000FF"/>
      </w:rPr>
      <w:r>
        <w:rPr>
          <w:u w:val="single"/>
        </w:rPr>
        <w:t>570.202 Policy.</w:t>
      </w:r>
      <w:r>
        <w:rPr>
          <w:color w:val="0000FF"/>
        </w:rPr>
        <w:fldChar w:fldCharType="end"/>
      </w:r>
      <w:r>
        <w:t/>
      </w:r>
    </w:p>
    <w:p xmlns:tce="http://www.TCE.com">
      <w:pPr>
        <w:pStyle w:val="ListBullet2"/>
        <!--depth 2-->
        <w:numPr>
          <w:ilvl w:val="1"/>
          <w:numId w:val="1527"/>
        </w:numPr>
      </w:pPr>
      <w:r>
        <w:t/>
      </w:r>
      <w:r>
        <w:rPr>
          <w:color w:val="0000FF"/>
        </w:rPr>
        <w:fldChar w:fldCharType="begin"/>
      </w:r>
      <w:r>
        <w:rPr>
          <w:color w:val="0000FF"/>
        </w:rPr>
        <w:instrText xml:space="preserve"> REF _Numd19e91169 \h </w:instrText>
      </w:r>
      <w:r>
        <w:fldChar w:fldCharType="separate"/>
      </w:r>
      <w:rPr>
        <w:color w:val="0000FF"/>
      </w:rPr>
      <w:r>
        <w:rPr>
          <w:u w:val="single"/>
        </w:rPr>
        <w:t>570.203 Procedures.</w:t>
      </w:r>
      <w:r>
        <w:rPr>
          <w:color w:val="0000FF"/>
        </w:rPr>
        <w:fldChar w:fldCharType="end"/>
      </w:r>
      <w:r>
        <w:t/>
      </w:r>
    </w:p>
    <w:p xmlns:tce="http://www.TCE.com">
      <w:pPr>
        <w:pStyle w:val="ListBullet3"/>
        <!--depth 3-->
        <w:numPr>
          <w:ilvl w:val="2"/>
          <w:numId w:val="1528"/>
        </w:numPr>
      </w:pPr>
      <w:r>
        <w:t/>
      </w:r>
      <w:r>
        <w:rPr>
          <w:color w:val="0000FF"/>
        </w:rPr>
        <w:fldChar w:fldCharType="begin"/>
      </w:r>
      <w:r>
        <w:rPr>
          <w:color w:val="0000FF"/>
        </w:rPr>
        <w:instrText xml:space="preserve"> REF _Numd19e91182 \h </w:instrText>
      </w:r>
      <w:r>
        <w:fldChar w:fldCharType="separate"/>
      </w:r>
      <w:rPr>
        <w:color w:val="0000FF"/>
      </w:rPr>
      <w:r>
        <w:rPr>
          <w:u w:val="single"/>
        </w:rPr>
        <w:t>570.203-1 Market survey.</w:t>
      </w:r>
      <w:r>
        <w:rPr>
          <w:color w:val="0000FF"/>
        </w:rPr>
        <w:fldChar w:fldCharType="end"/>
      </w:r>
      <w:r>
        <w:t/>
      </w:r>
    </w:p>
    <w:p xmlns:tce="http://www.TCE.com">
      <w:pPr>
        <w:pStyle w:val="ListBullet3"/>
        <!--depth 3-->
        <w:numPr>
          <w:ilvl w:val="2"/>
          <w:numId w:val="1528"/>
        </w:numPr>
      </w:pPr>
      <w:r>
        <w:t/>
      </w:r>
      <w:r>
        <w:rPr>
          <w:color w:val="0000FF"/>
        </w:rPr>
        <w:fldChar w:fldCharType="begin"/>
      </w:r>
      <w:r>
        <w:rPr>
          <w:color w:val="0000FF"/>
        </w:rPr>
        <w:instrText xml:space="preserve"> REF _Numd19e91201 \h </w:instrText>
      </w:r>
      <w:r>
        <w:fldChar w:fldCharType="separate"/>
      </w:r>
      <w:rPr>
        <w:color w:val="0000FF"/>
      </w:rPr>
      <w:r>
        <w:rPr>
          <w:u w:val="single"/>
        </w:rPr>
        <w:t>570.203-2 Competition.</w:t>
      </w:r>
      <w:r>
        <w:rPr>
          <w:color w:val="0000FF"/>
        </w:rPr>
        <w:fldChar w:fldCharType="end"/>
      </w:r>
      <w:r>
        <w:t/>
      </w:r>
    </w:p>
    <w:p xmlns:tce="http://www.TCE.com">
      <w:pPr>
        <w:pStyle w:val="ListBullet3"/>
        <!--depth 3-->
        <w:numPr>
          <w:ilvl w:val="2"/>
          <w:numId w:val="1528"/>
        </w:numPr>
      </w:pPr>
      <w:r>
        <w:t/>
      </w:r>
      <w:r>
        <w:rPr>
          <w:color w:val="0000FF"/>
        </w:rPr>
        <w:fldChar w:fldCharType="begin"/>
      </w:r>
      <w:r>
        <w:rPr>
          <w:color w:val="0000FF"/>
        </w:rPr>
        <w:instrText xml:space="preserve"> REF _Numd19e91233 \h </w:instrText>
      </w:r>
      <w:r>
        <w:fldChar w:fldCharType="separate"/>
      </w:r>
      <w:rPr>
        <w:color w:val="0000FF"/>
      </w:rPr>
      <w:r>
        <w:rPr>
          <w:u w:val="single"/>
        </w:rPr>
        <w:t>570.203-3 Soliciting offers.</w:t>
      </w:r>
      <w:r>
        <w:rPr>
          <w:color w:val="0000FF"/>
        </w:rPr>
        <w:fldChar w:fldCharType="end"/>
      </w:r>
      <w:r>
        <w:t/>
      </w:r>
    </w:p>
    <w:p xmlns:tce="http://www.TCE.com">
      <w:pPr>
        <w:pStyle w:val="ListBullet3"/>
        <!--depth 3-->
        <w:numPr>
          <w:ilvl w:val="2"/>
          <w:numId w:val="1528"/>
        </w:numPr>
      </w:pPr>
      <w:r>
        <w:t/>
      </w:r>
      <w:r>
        <w:rPr>
          <w:color w:val="0000FF"/>
        </w:rPr>
        <w:fldChar w:fldCharType="begin"/>
      </w:r>
      <w:r>
        <w:rPr>
          <w:color w:val="0000FF"/>
        </w:rPr>
        <w:instrText xml:space="preserve"> REF _Numd19e91338 \h </w:instrText>
      </w:r>
      <w:r>
        <w:fldChar w:fldCharType="separate"/>
      </w:r>
      <w:rPr>
        <w:color w:val="0000FF"/>
      </w:rPr>
      <w:r>
        <w:rPr>
          <w:u w:val="single"/>
        </w:rPr>
        <w:t>570.203-4 Negotiation, evaluation, and award.</w:t>
      </w:r>
      <w:r>
        <w:rPr>
          <w:color w:val="0000FF"/>
        </w:rPr>
        <w:fldChar w:fldCharType="end"/>
      </w:r>
      <w:r>
        <w:t/>
      </w:r>
    </w:p>
    <w:p xmlns:tce="http://www.TCE.com">
      <w:pPr>
        <w:pStyle w:val="ListBullet"/>
        <!--depth 1-->
        <w:numPr>
          <w:ilvl w:val="0"/>
          <w:numId w:val="1522"/>
        </w:numPr>
      </w:pPr>
      <w:r>
        <w:t/>
      </w:r>
      <w:r>
        <w:rPr>
          <w:color w:val="0000FF"/>
        </w:rPr>
        <w:fldChar w:fldCharType="begin"/>
      </w:r>
      <w:r>
        <w:rPr>
          <w:color w:val="0000FF"/>
        </w:rPr>
        <w:instrText xml:space="preserve"> REF _Numd19e91409 \h </w:instrText>
      </w:r>
      <w:r>
        <w:fldChar w:fldCharType="separate"/>
      </w:r>
      <w:rPr>
        <w:color w:val="0000FF"/>
      </w:rPr>
      <w:r>
        <w:rPr>
          <w:u w:val="single"/>
        </w:rPr>
        <w:t>Subpart 570.3 - Acquisition Procedures for Leasehold Interests in Real Property Over the Simplified Lease Acquisition Threshold</w:t>
      </w:r>
      <w:r>
        <w:rPr>
          <w:color w:val="0000FF"/>
        </w:rPr>
        <w:fldChar w:fldCharType="end"/>
      </w:r>
      <w:r>
        <w:t/>
      </w:r>
    </w:p>
    <w:p xmlns:tce="http://www.TCE.com">
      <w:pPr>
        <w:pStyle w:val="ListBullet2"/>
        <!--depth 2-->
        <w:numPr>
          <w:ilvl w:val="1"/>
          <w:numId w:val="1529"/>
        </w:numPr>
      </w:pPr>
      <w:r>
        <w:t/>
      </w:r>
      <w:r>
        <w:rPr>
          <w:color w:val="0000FF"/>
        </w:rPr>
        <w:fldChar w:fldCharType="begin"/>
      </w:r>
      <w:r>
        <w:rPr>
          <w:color w:val="0000FF"/>
        </w:rPr>
        <w:instrText xml:space="preserve"> REF _Numd19e91422 \h </w:instrText>
      </w:r>
      <w:r>
        <w:fldChar w:fldCharType="separate"/>
      </w:r>
      <w:rPr>
        <w:color w:val="0000FF"/>
      </w:rPr>
      <w:r>
        <w:rPr>
          <w:u w:val="single"/>
        </w:rPr>
        <w:t>570.301 Market survey.</w:t>
      </w:r>
      <w:r>
        <w:rPr>
          <w:color w:val="0000FF"/>
        </w:rPr>
        <w:fldChar w:fldCharType="end"/>
      </w:r>
      <w:r>
        <w:t/>
      </w:r>
    </w:p>
    <w:p xmlns:tce="http://www.TCE.com">
      <w:pPr>
        <w:pStyle w:val="ListBullet2"/>
        <!--depth 2-->
        <w:numPr>
          <w:ilvl w:val="1"/>
          <w:numId w:val="1529"/>
        </w:numPr>
      </w:pPr>
      <w:r>
        <w:t/>
      </w:r>
      <w:r>
        <w:rPr>
          <w:color w:val="0000FF"/>
        </w:rPr>
        <w:fldChar w:fldCharType="begin"/>
      </w:r>
      <w:r>
        <w:rPr>
          <w:color w:val="0000FF"/>
        </w:rPr>
        <w:instrText xml:space="preserve"> REF _Numd19e91441 \h </w:instrText>
      </w:r>
      <w:r>
        <w:fldChar w:fldCharType="separate"/>
      </w:r>
      <w:rPr>
        <w:color w:val="0000FF"/>
      </w:rPr>
      <w:r>
        <w:rPr>
          <w:u w:val="single"/>
        </w:rPr>
        <w:t>570.302 Description of requirements.</w:t>
      </w:r>
      <w:r>
        <w:rPr>
          <w:color w:val="0000FF"/>
        </w:rPr>
        <w:fldChar w:fldCharType="end"/>
      </w:r>
      <w:r>
        <w:t/>
      </w:r>
    </w:p>
    <w:p xmlns:tce="http://www.TCE.com">
      <w:pPr>
        <w:pStyle w:val="ListBullet2"/>
        <!--depth 2-->
        <w:numPr>
          <w:ilvl w:val="1"/>
          <w:numId w:val="1529"/>
        </w:numPr>
      </w:pPr>
      <w:r>
        <w:t/>
      </w:r>
      <w:r>
        <w:rPr>
          <w:color w:val="0000FF"/>
        </w:rPr>
        <w:fldChar w:fldCharType="begin"/>
      </w:r>
      <w:r>
        <w:rPr>
          <w:color w:val="0000FF"/>
        </w:rPr>
        <w:instrText xml:space="preserve"> REF _Numd19e91510 \h </w:instrText>
      </w:r>
      <w:r>
        <w:fldChar w:fldCharType="separate"/>
      </w:r>
      <w:rPr>
        <w:color w:val="0000FF"/>
      </w:rPr>
      <w:r>
        <w:rPr>
          <w:u w:val="single"/>
        </w:rPr>
        <w:t>570.303 Solicitation for offers.</w:t>
      </w:r>
      <w:r>
        <w:rPr>
          <w:color w:val="0000FF"/>
        </w:rPr>
        <w:fldChar w:fldCharType="end"/>
      </w:r>
      <w:r>
        <w:t/>
      </w:r>
    </w:p>
    <w:p xmlns:tce="http://www.TCE.com">
      <w:pPr>
        <w:pStyle w:val="ListBullet3"/>
        <!--depth 3-->
        <w:numPr>
          <w:ilvl w:val="2"/>
          <w:numId w:val="1530"/>
        </w:numPr>
      </w:pPr>
      <w:r>
        <w:t/>
      </w:r>
      <w:r>
        <w:rPr>
          <w:color w:val="0000FF"/>
        </w:rPr>
        <w:fldChar w:fldCharType="begin"/>
      </w:r>
      <w:r>
        <w:rPr>
          <w:color w:val="0000FF"/>
        </w:rPr>
        <w:instrText xml:space="preserve"> REF _Numd19e91523 \h </w:instrText>
      </w:r>
      <w:r>
        <w:fldChar w:fldCharType="separate"/>
      </w:r>
      <w:rPr>
        <w:color w:val="0000FF"/>
      </w:rPr>
      <w:r>
        <w:rPr>
          <w:u w:val="single"/>
        </w:rPr>
        <w:t>570.303-1 Preparing the SFO.</w:t>
      </w:r>
      <w:r>
        <w:rPr>
          <w:color w:val="0000FF"/>
        </w:rPr>
        <w:fldChar w:fldCharType="end"/>
      </w:r>
      <w:r>
        <w:t/>
      </w:r>
    </w:p>
    <w:p xmlns:tce="http://www.TCE.com">
      <w:pPr>
        <w:pStyle w:val="ListBullet3"/>
        <!--depth 3-->
        <w:numPr>
          <w:ilvl w:val="2"/>
          <w:numId w:val="1530"/>
        </w:numPr>
      </w:pPr>
      <w:r>
        <w:t/>
      </w:r>
      <w:r>
        <w:rPr>
          <w:color w:val="0000FF"/>
        </w:rPr>
        <w:fldChar w:fldCharType="begin"/>
      </w:r>
      <w:r>
        <w:rPr>
          <w:color w:val="0000FF"/>
        </w:rPr>
        <w:instrText xml:space="preserve"> REF _Numd19e91612 \h </w:instrText>
      </w:r>
      <w:r>
        <w:fldChar w:fldCharType="separate"/>
      </w:r>
      <w:rPr>
        <w:color w:val="0000FF"/>
      </w:rPr>
      <w:r>
        <w:rPr>
          <w:u w:val="single"/>
        </w:rPr>
        <w:t>570.303-2 Issuing the SFO.</w:t>
      </w:r>
      <w:r>
        <w:rPr>
          <w:color w:val="0000FF"/>
        </w:rPr>
        <w:fldChar w:fldCharType="end"/>
      </w:r>
      <w:r>
        <w:t/>
      </w:r>
    </w:p>
    <w:p xmlns:tce="http://www.TCE.com">
      <w:pPr>
        <w:pStyle w:val="ListBullet3"/>
        <!--depth 3-->
        <w:numPr>
          <w:ilvl w:val="2"/>
          <w:numId w:val="1530"/>
        </w:numPr>
      </w:pPr>
      <w:r>
        <w:t/>
      </w:r>
      <w:r>
        <w:rPr>
          <w:color w:val="0000FF"/>
        </w:rPr>
        <w:fldChar w:fldCharType="begin"/>
      </w:r>
      <w:r>
        <w:rPr>
          <w:color w:val="0000FF"/>
        </w:rPr>
        <w:instrText xml:space="preserve"> REF _Numd19e91630 \h </w:instrText>
      </w:r>
      <w:r>
        <w:fldChar w:fldCharType="separate"/>
      </w:r>
      <w:rPr>
        <w:color w:val="0000FF"/>
      </w:rPr>
      <w:r>
        <w:rPr>
          <w:u w:val="single"/>
        </w:rPr>
        <w:t>570.303-3 Late offers, modifications of offers, and withdrawals of offers.</w:t>
      </w:r>
      <w:r>
        <w:rPr>
          <w:color w:val="0000FF"/>
        </w:rPr>
        <w:fldChar w:fldCharType="end"/>
      </w:r>
      <w:r>
        <w:t/>
      </w:r>
    </w:p>
    <w:p xmlns:tce="http://www.TCE.com">
      <w:pPr>
        <w:pStyle w:val="ListBullet3"/>
        <!--depth 3-->
        <w:numPr>
          <w:ilvl w:val="2"/>
          <w:numId w:val="1530"/>
        </w:numPr>
      </w:pPr>
      <w:r>
        <w:t/>
      </w:r>
      <w:r>
        <w:rPr>
          <w:color w:val="0000FF"/>
        </w:rPr>
        <w:fldChar w:fldCharType="begin"/>
      </w:r>
      <w:r>
        <w:rPr>
          <w:color w:val="0000FF"/>
        </w:rPr>
        <w:instrText xml:space="preserve"> REF _Numd19e91649 \h </w:instrText>
      </w:r>
      <w:r>
        <w:fldChar w:fldCharType="separate"/>
      </w:r>
      <w:rPr>
        <w:color w:val="0000FF"/>
      </w:rPr>
      <w:r>
        <w:rPr>
          <w:u w:val="single"/>
        </w:rPr>
        <w:t>570.303-4 Changes to SFOs.</w:t>
      </w:r>
      <w:r>
        <w:rPr>
          <w:color w:val="0000FF"/>
        </w:rPr>
        <w:fldChar w:fldCharType="end"/>
      </w:r>
      <w:r>
        <w:t/>
      </w:r>
    </w:p>
    <w:p xmlns:tce="http://www.TCE.com">
      <w:pPr>
        <w:pStyle w:val="ListBullet2"/>
        <!--depth 2-->
        <w:numPr>
          <w:ilvl w:val="1"/>
          <w:numId w:val="1529"/>
        </w:numPr>
      </w:pPr>
      <w:r>
        <w:t/>
      </w:r>
      <w:r>
        <w:rPr>
          <w:color w:val="0000FF"/>
        </w:rPr>
        <w:fldChar w:fldCharType="begin"/>
      </w:r>
      <w:r>
        <w:rPr>
          <w:color w:val="0000FF"/>
        </w:rPr>
        <w:instrText xml:space="preserve"> REF _Numd19e91747 \h </w:instrText>
      </w:r>
      <w:r>
        <w:fldChar w:fldCharType="separate"/>
      </w:r>
      <w:rPr>
        <w:color w:val="0000FF"/>
      </w:rPr>
      <w:r>
        <w:rPr>
          <w:u w:val="single"/>
        </w:rPr>
        <w:t>570.304 General source selection procedures.</w:t>
      </w:r>
      <w:r>
        <w:rPr>
          <w:color w:val="0000FF"/>
        </w:rPr>
        <w:fldChar w:fldCharType="end"/>
      </w:r>
      <w:r>
        <w:t/>
      </w:r>
    </w:p>
    <w:p xmlns:tce="http://www.TCE.com">
      <w:pPr>
        <w:pStyle w:val="ListBullet2"/>
        <!--depth 2-->
        <w:numPr>
          <w:ilvl w:val="1"/>
          <w:numId w:val="1529"/>
        </w:numPr>
      </w:pPr>
      <w:r>
        <w:t/>
      </w:r>
      <w:r>
        <w:rPr>
          <w:color w:val="0000FF"/>
        </w:rPr>
        <w:fldChar w:fldCharType="begin"/>
      </w:r>
      <w:r>
        <w:rPr>
          <w:color w:val="0000FF"/>
        </w:rPr>
        <w:instrText xml:space="preserve"> REF _Numd19e91833 \h </w:instrText>
      </w:r>
      <w:r>
        <w:fldChar w:fldCharType="separate"/>
      </w:r>
      <w:rPr>
        <w:color w:val="0000FF"/>
      </w:rPr>
      <w:r>
        <w:rPr>
          <w:u w:val="single"/>
        </w:rPr>
        <w:t>570.305 Two-phase design-build selection procedures.</w:t>
      </w:r>
      <w:r>
        <w:rPr>
          <w:color w:val="0000FF"/>
        </w:rPr>
        <w:fldChar w:fldCharType="end"/>
      </w:r>
      <w:r>
        <w:t/>
      </w:r>
    </w:p>
    <w:p xmlns:tce="http://www.TCE.com">
      <w:pPr>
        <w:pStyle w:val="ListBullet2"/>
        <!--depth 2-->
        <w:numPr>
          <w:ilvl w:val="1"/>
          <w:numId w:val="1529"/>
        </w:numPr>
      </w:pPr>
      <w:r>
        <w:t/>
      </w:r>
      <w:r>
        <w:rPr>
          <w:color w:val="0000FF"/>
        </w:rPr>
        <w:fldChar w:fldCharType="begin"/>
      </w:r>
      <w:r>
        <w:rPr>
          <w:color w:val="0000FF"/>
        </w:rPr>
        <w:instrText xml:space="preserve"> REF _Numd19e91994 \h </w:instrText>
      </w:r>
      <w:r>
        <w:fldChar w:fldCharType="separate"/>
      </w:r>
      <w:rPr>
        <w:color w:val="0000FF"/>
      </w:rPr>
      <w:r>
        <w:rPr>
          <w:u w:val="single"/>
        </w:rPr>
        <w:t>570.306 Evaluating offers.</w:t>
      </w:r>
      <w:r>
        <w:rPr>
          <w:color w:val="0000FF"/>
        </w:rPr>
        <w:fldChar w:fldCharType="end"/>
      </w:r>
      <w:r>
        <w:t/>
      </w:r>
    </w:p>
    <w:p xmlns:tce="http://www.TCE.com">
      <w:pPr>
        <w:pStyle w:val="ListBullet2"/>
        <!--depth 2-->
        <w:numPr>
          <w:ilvl w:val="1"/>
          <w:numId w:val="1529"/>
        </w:numPr>
      </w:pPr>
      <w:r>
        <w:t/>
      </w:r>
      <w:r>
        <w:rPr>
          <w:color w:val="0000FF"/>
        </w:rPr>
        <w:fldChar w:fldCharType="begin"/>
      </w:r>
      <w:r>
        <w:rPr>
          <w:color w:val="0000FF"/>
        </w:rPr>
        <w:instrText xml:space="preserve"> REF _Numd19e92135 \h </w:instrText>
      </w:r>
      <w:r>
        <w:fldChar w:fldCharType="separate"/>
      </w:r>
      <w:rPr>
        <w:color w:val="0000FF"/>
      </w:rPr>
      <w:r>
        <w:rPr>
          <w:u w:val="single"/>
        </w:rPr>
        <w:t>570.307 Negotiations.</w:t>
      </w:r>
      <w:r>
        <w:rPr>
          <w:color w:val="0000FF"/>
        </w:rPr>
        <w:fldChar w:fldCharType="end"/>
      </w:r>
      <w:r>
        <w:t/>
      </w:r>
    </w:p>
    <w:p xmlns:tce="http://www.TCE.com">
      <w:pPr>
        <w:pStyle w:val="ListBullet2"/>
        <!--depth 2-->
        <w:numPr>
          <w:ilvl w:val="1"/>
          <w:numId w:val="1529"/>
        </w:numPr>
      </w:pPr>
      <w:r>
        <w:t/>
      </w:r>
      <w:r>
        <w:rPr>
          <w:color w:val="0000FF"/>
        </w:rPr>
        <w:fldChar w:fldCharType="begin"/>
      </w:r>
      <w:r>
        <w:rPr>
          <w:color w:val="0000FF"/>
        </w:rPr>
        <w:instrText xml:space="preserve"> REF _Numd19e92175 \h </w:instrText>
      </w:r>
      <w:r>
        <w:fldChar w:fldCharType="separate"/>
      </w:r>
      <w:rPr>
        <w:color w:val="0000FF"/>
      </w:rPr>
      <w:r>
        <w:rPr>
          <w:u w:val="single"/>
        </w:rPr>
        <w:t>570.308 Award.</w:t>
      </w:r>
      <w:r>
        <w:rPr>
          <w:color w:val="0000FF"/>
        </w:rPr>
        <w:fldChar w:fldCharType="end"/>
      </w:r>
      <w:r>
        <w:t/>
      </w:r>
    </w:p>
    <w:p xmlns:tce="http://www.TCE.com">
      <w:pPr>
        <w:pStyle w:val="ListBullet2"/>
        <!--depth 2-->
        <w:numPr>
          <w:ilvl w:val="1"/>
          <w:numId w:val="1529"/>
        </w:numPr>
      </w:pPr>
      <w:r>
        <w:t/>
      </w:r>
      <w:r>
        <w:rPr>
          <w:color w:val="0000FF"/>
        </w:rPr>
        <w:fldChar w:fldCharType="begin"/>
      </w:r>
      <w:r>
        <w:rPr>
          <w:color w:val="0000FF"/>
        </w:rPr>
        <w:instrText xml:space="preserve"> REF _Numd19e92237 \h </w:instrText>
      </w:r>
      <w:r>
        <w:fldChar w:fldCharType="separate"/>
      </w:r>
      <w:rPr>
        <w:color w:val="0000FF"/>
      </w:rPr>
      <w:r>
        <w:rPr>
          <w:u w:val="single"/>
        </w:rPr>
        <w:t>570.309 Debriefings.</w:t>
      </w:r>
      <w:r>
        <w:rPr>
          <w:color w:val="0000FF"/>
        </w:rPr>
        <w:fldChar w:fldCharType="end"/>
      </w:r>
      <w:r>
        <w:t/>
      </w:r>
    </w:p>
    <w:p xmlns:tce="http://www.TCE.com">
      <w:pPr>
        <w:pStyle w:val="ListBullet"/>
        <!--depth 1-->
        <w:numPr>
          <w:ilvl w:val="0"/>
          <w:numId w:val="1522"/>
        </w:numPr>
      </w:pPr>
      <w:r>
        <w:t/>
      </w:r>
      <w:r>
        <w:rPr>
          <w:color w:val="0000FF"/>
        </w:rPr>
        <w:fldChar w:fldCharType="begin"/>
      </w:r>
      <w:r>
        <w:rPr>
          <w:color w:val="0000FF"/>
        </w:rPr>
        <w:instrText xml:space="preserve"> REF _Numd19e92257 \h </w:instrText>
      </w:r>
      <w:r>
        <w:fldChar w:fldCharType="separate"/>
      </w:r>
      <w:rPr>
        <w:color w:val="0000FF"/>
      </w:rPr>
      <w:r>
        <w:rPr>
          <w:u w:val="single"/>
        </w:rPr>
        <w:t>Subpart 570.4 - Special Aspects of Contracting for Continued Space Requirements</w:t>
      </w:r>
      <w:r>
        <w:rPr>
          <w:color w:val="0000FF"/>
        </w:rPr>
        <w:fldChar w:fldCharType="end"/>
      </w:r>
      <w:r>
        <w:t/>
      </w:r>
    </w:p>
    <w:p xmlns:tce="http://www.TCE.com">
      <w:pPr>
        <w:pStyle w:val="ListBullet2"/>
        <!--depth 2-->
        <w:numPr>
          <w:ilvl w:val="1"/>
          <w:numId w:val="1531"/>
        </w:numPr>
      </w:pPr>
      <w:r>
        <w:t/>
      </w:r>
      <w:r>
        <w:rPr>
          <w:color w:val="0000FF"/>
        </w:rPr>
        <w:fldChar w:fldCharType="begin"/>
      </w:r>
      <w:r>
        <w:rPr>
          <w:color w:val="0000FF"/>
        </w:rPr>
        <w:instrText xml:space="preserve"> REF _Numd19e92270 \h </w:instrText>
      </w:r>
      <w:r>
        <w:fldChar w:fldCharType="separate"/>
      </w:r>
      <w:rPr>
        <w:color w:val="0000FF"/>
      </w:rPr>
      <w:r>
        <w:rPr>
          <w:u w:val="single"/>
        </w:rPr>
        <w:t>570.401 Renewal options.</w:t>
      </w:r>
      <w:r>
        <w:rPr>
          <w:color w:val="0000FF"/>
        </w:rPr>
        <w:fldChar w:fldCharType="end"/>
      </w:r>
      <w:r>
        <w:t/>
      </w:r>
    </w:p>
    <w:p xmlns:tce="http://www.TCE.com">
      <w:pPr>
        <w:pStyle w:val="ListBullet2"/>
        <!--depth 2-->
        <w:numPr>
          <w:ilvl w:val="1"/>
          <w:numId w:val="1531"/>
        </w:numPr>
      </w:pPr>
      <w:r>
        <w:t/>
      </w:r>
      <w:r>
        <w:rPr>
          <w:color w:val="0000FF"/>
        </w:rPr>
        <w:fldChar w:fldCharType="begin"/>
      </w:r>
      <w:r>
        <w:rPr>
          <w:color w:val="0000FF"/>
        </w:rPr>
        <w:instrText xml:space="preserve"> REF _Numd19e92317 \h </w:instrText>
      </w:r>
      <w:r>
        <w:fldChar w:fldCharType="separate"/>
      </w:r>
      <w:rPr>
        <w:color w:val="0000FF"/>
      </w:rPr>
      <w:r>
        <w:rPr>
          <w:u w:val="single"/>
        </w:rPr>
        <w:t>570.402 Succeeding leases.</w:t>
      </w:r>
      <w:r>
        <w:rPr>
          <w:color w:val="0000FF"/>
        </w:rPr>
        <w:fldChar w:fldCharType="end"/>
      </w:r>
      <w:r>
        <w:t/>
      </w:r>
    </w:p>
    <w:p xmlns:tce="http://www.TCE.com">
      <w:pPr>
        <w:pStyle w:val="ListBullet3"/>
        <!--depth 3-->
        <w:numPr>
          <w:ilvl w:val="2"/>
          <w:numId w:val="1532"/>
        </w:numPr>
      </w:pPr>
      <w:r>
        <w:t/>
      </w:r>
      <w:r>
        <w:rPr>
          <w:color w:val="0000FF"/>
        </w:rPr>
        <w:fldChar w:fldCharType="begin"/>
      </w:r>
      <w:r>
        <w:rPr>
          <w:color w:val="0000FF"/>
        </w:rPr>
        <w:instrText xml:space="preserve"> REF _Numd19e92330 \h </w:instrText>
      </w:r>
      <w:r>
        <w:fldChar w:fldCharType="separate"/>
      </w:r>
      <w:rPr>
        <w:color w:val="0000FF"/>
      </w:rPr>
      <w:r>
        <w:rPr>
          <w:u w:val="single"/>
        </w:rPr>
        <w:t>570.402-1 General.</w:t>
      </w:r>
      <w:r>
        <w:rPr>
          <w:color w:val="0000FF"/>
        </w:rPr>
        <w:fldChar w:fldCharType="end"/>
      </w:r>
      <w:r>
        <w:t/>
      </w:r>
    </w:p>
    <w:p xmlns:tce="http://www.TCE.com">
      <w:pPr>
        <w:pStyle w:val="ListBullet3"/>
        <!--depth 3-->
        <w:numPr>
          <w:ilvl w:val="2"/>
          <w:numId w:val="1532"/>
        </w:numPr>
      </w:pPr>
      <w:r>
        <w:t/>
      </w:r>
      <w:r>
        <w:rPr>
          <w:color w:val="0000FF"/>
        </w:rPr>
        <w:fldChar w:fldCharType="begin"/>
      </w:r>
      <w:r>
        <w:rPr>
          <w:color w:val="0000FF"/>
        </w:rPr>
        <w:instrText xml:space="preserve"> REF _Numd19e92383 \h </w:instrText>
      </w:r>
      <w:r>
        <w:fldChar w:fldCharType="separate"/>
      </w:r>
      <w:rPr>
        <w:color w:val="0000FF"/>
      </w:rPr>
      <w:r>
        <w:rPr>
          <w:u w:val="single"/>
        </w:rPr>
        <w:t>570.402-2 Publicizing/Advertising.</w:t>
      </w:r>
      <w:r>
        <w:rPr>
          <w:color w:val="0000FF"/>
        </w:rPr>
        <w:fldChar w:fldCharType="end"/>
      </w:r>
      <w:r>
        <w:t/>
      </w:r>
    </w:p>
    <w:p xmlns:tce="http://www.TCE.com">
      <w:pPr>
        <w:pStyle w:val="ListBullet3"/>
        <!--depth 3-->
        <w:numPr>
          <w:ilvl w:val="2"/>
          <w:numId w:val="1532"/>
        </w:numPr>
      </w:pPr>
      <w:r>
        <w:t/>
      </w:r>
      <w:r>
        <w:rPr>
          <w:color w:val="0000FF"/>
        </w:rPr>
        <w:fldChar w:fldCharType="begin"/>
      </w:r>
      <w:r>
        <w:rPr>
          <w:color w:val="0000FF"/>
        </w:rPr>
        <w:instrText xml:space="preserve"> REF _Numd19e92442 \h </w:instrText>
      </w:r>
      <w:r>
        <w:fldChar w:fldCharType="separate"/>
      </w:r>
      <w:rPr>
        <w:color w:val="0000FF"/>
      </w:rPr>
      <w:r>
        <w:rPr>
          <w:u w:val="single"/>
        </w:rPr>
        <w:t>570.402-3 Market survey.</w:t>
      </w:r>
      <w:r>
        <w:rPr>
          <w:color w:val="0000FF"/>
        </w:rPr>
        <w:fldChar w:fldCharType="end"/>
      </w:r>
      <w:r>
        <w:t/>
      </w:r>
    </w:p>
    <w:p xmlns:tce="http://www.TCE.com">
      <w:pPr>
        <w:pStyle w:val="ListBullet3"/>
        <!--depth 3-->
        <w:numPr>
          <w:ilvl w:val="2"/>
          <w:numId w:val="1532"/>
        </w:numPr>
      </w:pPr>
      <w:r>
        <w:t/>
      </w:r>
      <w:r>
        <w:rPr>
          <w:color w:val="0000FF"/>
        </w:rPr>
        <w:fldChar w:fldCharType="begin"/>
      </w:r>
      <w:r>
        <w:rPr>
          <w:color w:val="0000FF"/>
        </w:rPr>
        <w:instrText xml:space="preserve"> REF _Numd19e92465 \h </w:instrText>
      </w:r>
      <w:r>
        <w:fldChar w:fldCharType="separate"/>
      </w:r>
      <w:rPr>
        <w:color w:val="0000FF"/>
      </w:rPr>
      <w:r>
        <w:rPr>
          <w:u w:val="single"/>
        </w:rPr>
        <w:t>570.402-4 No potential acceptable locations.</w:t>
      </w:r>
      <w:r>
        <w:rPr>
          <w:color w:val="0000FF"/>
        </w:rPr>
        <w:fldChar w:fldCharType="end"/>
      </w:r>
      <w:r>
        <w:t/>
      </w:r>
    </w:p>
    <w:p xmlns:tce="http://www.TCE.com">
      <w:pPr>
        <w:pStyle w:val="ListBullet3"/>
        <!--depth 3-->
        <w:numPr>
          <w:ilvl w:val="2"/>
          <w:numId w:val="1532"/>
        </w:numPr>
      </w:pPr>
      <w:r>
        <w:t/>
      </w:r>
      <w:r>
        <w:rPr>
          <w:color w:val="0000FF"/>
        </w:rPr>
        <w:fldChar w:fldCharType="begin"/>
      </w:r>
      <w:r>
        <w:rPr>
          <w:color w:val="0000FF"/>
        </w:rPr>
        <w:instrText xml:space="preserve"> REF _Numd19e92487 \h </w:instrText>
      </w:r>
      <w:r>
        <w:fldChar w:fldCharType="separate"/>
      </w:r>
      <w:rPr>
        <w:color w:val="0000FF"/>
      </w:rPr>
      <w:r>
        <w:rPr>
          <w:u w:val="single"/>
        </w:rPr>
        <w:t>570.402-5 Potential acceptable locations.</w:t>
      </w:r>
      <w:r>
        <w:rPr>
          <w:color w:val="0000FF"/>
        </w:rPr>
        <w:fldChar w:fldCharType="end"/>
      </w:r>
      <w:r>
        <w:t/>
      </w:r>
    </w:p>
    <w:p xmlns:tce="http://www.TCE.com">
      <w:pPr>
        <w:pStyle w:val="ListBullet3"/>
        <!--depth 3-->
        <w:numPr>
          <w:ilvl w:val="2"/>
          <w:numId w:val="1532"/>
        </w:numPr>
      </w:pPr>
      <w:r>
        <w:t/>
      </w:r>
      <w:r>
        <w:rPr>
          <w:color w:val="0000FF"/>
        </w:rPr>
        <w:fldChar w:fldCharType="begin"/>
      </w:r>
      <w:r>
        <w:rPr>
          <w:color w:val="0000FF"/>
        </w:rPr>
        <w:instrText xml:space="preserve"> REF _Numd19e92550 \h </w:instrText>
      </w:r>
      <w:r>
        <w:fldChar w:fldCharType="separate"/>
      </w:r>
      <w:rPr>
        <w:color w:val="0000FF"/>
      </w:rPr>
      <w:r>
        <w:rPr>
          <w:u w:val="single"/>
        </w:rPr>
        <w:t>570.402-6 Cost-benefit analysis.</w:t>
      </w:r>
      <w:r>
        <w:rPr>
          <w:color w:val="0000FF"/>
        </w:rPr>
        <w:fldChar w:fldCharType="end"/>
      </w:r>
      <w:r>
        <w:t/>
      </w:r>
    </w:p>
    <w:p xmlns:tce="http://www.TCE.com">
      <w:pPr>
        <w:pStyle w:val="ListBullet2"/>
        <!--depth 2-->
        <w:numPr>
          <w:ilvl w:val="1"/>
          <w:numId w:val="1531"/>
        </w:numPr>
      </w:pPr>
      <w:r>
        <w:t/>
      </w:r>
      <w:r>
        <w:rPr>
          <w:color w:val="0000FF"/>
        </w:rPr>
        <w:fldChar w:fldCharType="begin"/>
      </w:r>
      <w:r>
        <w:rPr>
          <w:color w:val="0000FF"/>
        </w:rPr>
        <w:instrText xml:space="preserve"> REF _Numd19e92688 \h </w:instrText>
      </w:r>
      <w:r>
        <w:fldChar w:fldCharType="separate"/>
      </w:r>
      <w:rPr>
        <w:color w:val="0000FF"/>
      </w:rPr>
      <w:r>
        <w:rPr>
          <w:u w:val="single"/>
        </w:rPr>
        <w:t>570.403 Expansion requests.</w:t>
      </w:r>
      <w:r>
        <w:rPr>
          <w:color w:val="0000FF"/>
        </w:rPr>
        <w:fldChar w:fldCharType="end"/>
      </w:r>
      <w:r>
        <w:t/>
      </w:r>
    </w:p>
    <w:p xmlns:tce="http://www.TCE.com">
      <w:pPr>
        <w:pStyle w:val="ListBullet2"/>
        <!--depth 2-->
        <w:numPr>
          <w:ilvl w:val="1"/>
          <w:numId w:val="1531"/>
        </w:numPr>
      </w:pPr>
      <w:r>
        <w:t/>
      </w:r>
      <w:r>
        <w:rPr>
          <w:color w:val="0000FF"/>
        </w:rPr>
        <w:fldChar w:fldCharType="begin"/>
      </w:r>
      <w:r>
        <w:rPr>
          <w:color w:val="0000FF"/>
        </w:rPr>
        <w:instrText xml:space="preserve"> REF _Numd19e92805 \h </w:instrText>
      </w:r>
      <w:r>
        <w:fldChar w:fldCharType="separate"/>
      </w:r>
      <w:rPr>
        <w:color w:val="0000FF"/>
      </w:rPr>
      <w:r>
        <w:rPr>
          <w:u w:val="single"/>
        </w:rPr>
        <w:t>570.404 Superseding leases.</w:t>
      </w:r>
      <w:r>
        <w:rPr>
          <w:color w:val="0000FF"/>
        </w:rPr>
        <w:fldChar w:fldCharType="end"/>
      </w:r>
      <w:r>
        <w:t/>
      </w:r>
    </w:p>
    <w:p xmlns:tce="http://www.TCE.com">
      <w:pPr>
        <w:pStyle w:val="ListBullet2"/>
        <!--depth 2-->
        <w:numPr>
          <w:ilvl w:val="1"/>
          <w:numId w:val="1531"/>
        </w:numPr>
      </w:pPr>
      <w:r>
        <w:t/>
      </w:r>
      <w:r>
        <w:rPr>
          <w:color w:val="0000FF"/>
        </w:rPr>
        <w:fldChar w:fldCharType="begin"/>
      </w:r>
      <w:r>
        <w:rPr>
          <w:color w:val="0000FF"/>
        </w:rPr>
        <w:instrText xml:space="preserve"> REF _Numd19e92845 \h </w:instrText>
      </w:r>
      <w:r>
        <w:fldChar w:fldCharType="separate"/>
      </w:r>
      <w:rPr>
        <w:color w:val="0000FF"/>
      </w:rPr>
      <w:r>
        <w:rPr>
          <w:u w:val="single"/>
        </w:rPr>
        <w:t>570.405 Lease extensions.</w:t>
      </w:r>
      <w:r>
        <w:rPr>
          <w:color w:val="0000FF"/>
        </w:rPr>
        <w:fldChar w:fldCharType="end"/>
      </w:r>
      <w:r>
        <w:t/>
      </w:r>
    </w:p>
    <w:p xmlns:tce="http://www.TCE.com">
      <w:pPr>
        <w:pStyle w:val="ListBullet"/>
        <!--depth 1-->
        <w:numPr>
          <w:ilvl w:val="0"/>
          <w:numId w:val="1522"/>
        </w:numPr>
      </w:pPr>
      <w:r>
        <w:t/>
      </w:r>
      <w:r>
        <w:rPr>
          <w:color w:val="0000FF"/>
        </w:rPr>
        <w:fldChar w:fldCharType="begin"/>
      </w:r>
      <w:r>
        <w:rPr>
          <w:color w:val="0000FF"/>
        </w:rPr>
        <w:instrText xml:space="preserve"> REF _Numd19e92923 \h </w:instrText>
      </w:r>
      <w:r>
        <w:fldChar w:fldCharType="separate"/>
      </w:r>
      <w:rPr>
        <w:color w:val="0000FF"/>
      </w:rPr>
      <w:r>
        <w:rPr>
          <w:u w:val="single"/>
        </w:rPr>
        <w:t>Subpart 570.5 - Special Aspects of Contracting for Lease Alterations</w:t>
      </w:r>
      <w:r>
        <w:rPr>
          <w:color w:val="0000FF"/>
        </w:rPr>
        <w:fldChar w:fldCharType="end"/>
      </w:r>
      <w:r>
        <w:t/>
      </w:r>
    </w:p>
    <w:p xmlns:tce="http://www.TCE.com">
      <w:pPr>
        <w:pStyle w:val="ListBullet2"/>
        <!--depth 2-->
        <w:numPr>
          <w:ilvl w:val="1"/>
          <w:numId w:val="1533"/>
        </w:numPr>
      </w:pPr>
      <w:r>
        <w:t/>
      </w:r>
      <w:r>
        <w:rPr>
          <w:color w:val="0000FF"/>
        </w:rPr>
        <w:fldChar w:fldCharType="begin"/>
      </w:r>
      <w:r>
        <w:rPr>
          <w:color w:val="0000FF"/>
        </w:rPr>
        <w:instrText xml:space="preserve"> REF _Numd19e92936 \h </w:instrText>
      </w:r>
      <w:r>
        <w:fldChar w:fldCharType="separate"/>
      </w:r>
      <w:rPr>
        <w:color w:val="0000FF"/>
      </w:rPr>
      <w:r>
        <w:rPr>
          <w:u w:val="single"/>
        </w:rPr>
        <w:t>570.501 General.</w:t>
      </w:r>
      <w:r>
        <w:rPr>
          <w:color w:val="0000FF"/>
        </w:rPr>
        <w:fldChar w:fldCharType="end"/>
      </w:r>
      <w:r>
        <w:t/>
      </w:r>
    </w:p>
    <w:p xmlns:tce="http://www.TCE.com">
      <w:pPr>
        <w:pStyle w:val="ListBullet2"/>
        <!--depth 2-->
        <w:numPr>
          <w:ilvl w:val="1"/>
          <w:numId w:val="1533"/>
        </w:numPr>
      </w:pPr>
      <w:r>
        <w:t/>
      </w:r>
      <w:r>
        <w:rPr>
          <w:color w:val="0000FF"/>
        </w:rPr>
        <w:fldChar w:fldCharType="begin"/>
      </w:r>
      <w:r>
        <w:rPr>
          <w:color w:val="0000FF"/>
        </w:rPr>
        <w:instrText xml:space="preserve"> REF _Numd19e93016 \h </w:instrText>
      </w:r>
      <w:r>
        <w:fldChar w:fldCharType="separate"/>
      </w:r>
      <w:rPr>
        <w:color w:val="0000FF"/>
      </w:rPr>
      <w:r>
        <w:rPr>
          <w:u w:val="single"/>
        </w:rPr>
        <w:t>570.502 Alterations by the lessor.</w:t>
      </w:r>
      <w:r>
        <w:rPr>
          <w:color w:val="0000FF"/>
        </w:rPr>
        <w:fldChar w:fldCharType="end"/>
      </w:r>
      <w:r>
        <w:t/>
      </w:r>
    </w:p>
    <w:p xmlns:tce="http://www.TCE.com">
      <w:pPr>
        <w:pStyle w:val="ListBullet3"/>
        <!--depth 3-->
        <w:numPr>
          <w:ilvl w:val="2"/>
          <w:numId w:val="1534"/>
        </w:numPr>
      </w:pPr>
      <w:r>
        <w:t/>
      </w:r>
      <w:r>
        <w:rPr>
          <w:color w:val="0000FF"/>
        </w:rPr>
        <w:fldChar w:fldCharType="begin"/>
      </w:r>
      <w:r>
        <w:rPr>
          <w:color w:val="0000FF"/>
        </w:rPr>
        <w:instrText xml:space="preserve"> REF _Numd19e93029 \h </w:instrText>
      </w:r>
      <w:r>
        <w:fldChar w:fldCharType="separate"/>
      </w:r>
      <w:rPr>
        <w:color w:val="0000FF"/>
      </w:rPr>
      <w:r>
        <w:rPr>
          <w:u w:val="single"/>
        </w:rPr>
        <w:t>570.502-1 Justification and approval requirements.</w:t>
      </w:r>
      <w:r>
        <w:rPr>
          <w:color w:val="0000FF"/>
        </w:rPr>
        <w:fldChar w:fldCharType="end"/>
      </w:r>
      <w:r>
        <w:t/>
      </w:r>
    </w:p>
    <w:p xmlns:tce="http://www.TCE.com">
      <w:pPr>
        <w:pStyle w:val="ListBullet3"/>
        <!--depth 3-->
        <w:numPr>
          <w:ilvl w:val="2"/>
          <w:numId w:val="1534"/>
        </w:numPr>
      </w:pPr>
      <w:r>
        <w:t/>
      </w:r>
      <w:r>
        <w:rPr>
          <w:color w:val="0000FF"/>
        </w:rPr>
        <w:fldChar w:fldCharType="begin"/>
      </w:r>
      <w:r>
        <w:rPr>
          <w:color w:val="0000FF"/>
        </w:rPr>
        <w:instrText xml:space="preserve"> REF _Numd19e93075 \h </w:instrText>
      </w:r>
      <w:r>
        <w:fldChar w:fldCharType="separate"/>
      </w:r>
      <w:rPr>
        <w:color w:val="0000FF"/>
      </w:rPr>
      <w:r>
        <w:rPr>
          <w:u w:val="single"/>
        </w:rPr>
        <w:t>570.502-2 Procedures.</w:t>
      </w:r>
      <w:r>
        <w:rPr>
          <w:color w:val="0000FF"/>
        </w:rPr>
        <w:fldChar w:fldCharType="end"/>
      </w:r>
      <w:r>
        <w:t/>
      </w:r>
    </w:p>
    <w:p xmlns:tce="http://www.TCE.com">
      <w:pPr>
        <w:pStyle w:val="ListBullet2"/>
        <!--depth 2-->
        <w:numPr>
          <w:ilvl w:val="1"/>
          <w:numId w:val="1533"/>
        </w:numPr>
      </w:pPr>
      <w:r>
        <w:t/>
      </w:r>
      <w:r>
        <w:rPr>
          <w:color w:val="0000FF"/>
        </w:rPr>
        <w:fldChar w:fldCharType="begin"/>
      </w:r>
      <w:r>
        <w:rPr>
          <w:color w:val="0000FF"/>
        </w:rPr>
        <w:instrText xml:space="preserve"> REF _Numd19e93260 \h </w:instrText>
      </w:r>
      <w:r>
        <w:fldChar w:fldCharType="separate"/>
      </w:r>
      <w:rPr>
        <w:color w:val="0000FF"/>
      </w:rPr>
      <w:r>
        <w:rPr>
          <w:u w:val="single"/>
        </w:rPr>
        <w:t>570.503 Alterations by the Government or through a separate contract.</w:t>
      </w:r>
      <w:r>
        <w:rPr>
          <w:color w:val="0000FF"/>
        </w:rPr>
        <w:fldChar w:fldCharType="end"/>
      </w:r>
      <w:r>
        <w:t/>
      </w:r>
    </w:p>
    <w:p xmlns:tce="http://www.TCE.com">
      <w:pPr>
        <w:pStyle w:val="ListBullet"/>
        <!--depth 1-->
        <w:numPr>
          <w:ilvl w:val="0"/>
          <w:numId w:val="1522"/>
        </w:numPr>
      </w:pPr>
      <w:r>
        <w:t/>
      </w:r>
      <w:r>
        <w:rPr>
          <w:color w:val="0000FF"/>
        </w:rPr>
        <w:fldChar w:fldCharType="begin"/>
      </w:r>
      <w:r>
        <w:rPr>
          <w:color w:val="0000FF"/>
        </w:rPr>
        <w:instrText xml:space="preserve"> REF _Numd19e93296 \h </w:instrText>
      </w:r>
      <w:r>
        <w:fldChar w:fldCharType="separate"/>
      </w:r>
      <w:rPr>
        <w:color w:val="0000FF"/>
      </w:rPr>
      <w:r>
        <w:rPr>
          <w:u w:val="single"/>
        </w:rPr>
        <w:t>Subpart 570.6 - Contracting for Overtime Services and Utilities in Leases</w:t>
      </w:r>
      <w:r>
        <w:rPr>
          <w:color w:val="0000FF"/>
        </w:rPr>
        <w:fldChar w:fldCharType="end"/>
      </w:r>
      <w:r>
        <w:t/>
      </w:r>
    </w:p>
    <w:p xmlns:tce="http://www.TCE.com">
      <w:pPr>
        <w:pStyle w:val="ListBullet2"/>
        <!--depth 2-->
        <w:numPr>
          <w:ilvl w:val="1"/>
          <w:numId w:val="1535"/>
        </w:numPr>
      </w:pPr>
      <w:r>
        <w:t/>
      </w:r>
      <w:r>
        <w:rPr>
          <w:color w:val="0000FF"/>
        </w:rPr>
        <w:fldChar w:fldCharType="begin"/>
      </w:r>
      <w:r>
        <w:rPr>
          <w:color w:val="0000FF"/>
        </w:rPr>
        <w:instrText xml:space="preserve"> REF _Numd19e93309 \h </w:instrText>
      </w:r>
      <w:r>
        <w:fldChar w:fldCharType="separate"/>
      </w:r>
      <w:rPr>
        <w:color w:val="0000FF"/>
      </w:rPr>
      <w:r>
        <w:rPr>
          <w:u w:val="single"/>
        </w:rPr>
        <w:t>570.601 General.</w:t>
      </w:r>
      <w:r>
        <w:rPr>
          <w:color w:val="0000FF"/>
        </w:rPr>
        <w:fldChar w:fldCharType="end"/>
      </w:r>
      <w:r>
        <w:t/>
      </w:r>
    </w:p>
    <w:p xmlns:tce="http://www.TCE.com">
      <w:pPr>
        <w:pStyle w:val="ListBullet"/>
        <!--depth 1-->
        <w:numPr>
          <w:ilvl w:val="0"/>
          <w:numId w:val="1522"/>
        </w:numPr>
      </w:pPr>
      <w:r>
        <w:t/>
      </w:r>
      <w:r>
        <w:rPr>
          <w:color w:val="0000FF"/>
        </w:rPr>
        <w:fldChar w:fldCharType="begin"/>
      </w:r>
      <w:r>
        <w:rPr>
          <w:color w:val="0000FF"/>
        </w:rPr>
        <w:instrText xml:space="preserve"> REF _Numd19e93362 \h </w:instrText>
      </w:r>
      <w:r>
        <w:fldChar w:fldCharType="separate"/>
      </w:r>
      <w:rPr>
        <w:color w:val="0000FF"/>
      </w:rPr>
      <w:r>
        <w:rPr>
          <w:u w:val="single"/>
        </w:rPr>
        <w:t>Subpart 570.7 - Solicitation Provisions and Contract Clauses</w:t>
      </w:r>
      <w:r>
        <w:rPr>
          <w:color w:val="0000FF"/>
        </w:rPr>
        <w:fldChar w:fldCharType="end"/>
      </w:r>
      <w:r>
        <w:t/>
      </w:r>
    </w:p>
    <w:p xmlns:tce="http://www.TCE.com">
      <w:pPr>
        <w:pStyle w:val="ListBullet2"/>
        <!--depth 2-->
        <w:numPr>
          <w:ilvl w:val="1"/>
          <w:numId w:val="1536"/>
        </w:numPr>
      </w:pPr>
      <w:r>
        <w:t/>
      </w:r>
      <w:r>
        <w:rPr>
          <w:color w:val="0000FF"/>
        </w:rPr>
        <w:fldChar w:fldCharType="begin"/>
      </w:r>
      <w:r>
        <w:rPr>
          <w:color w:val="0000FF"/>
        </w:rPr>
        <w:instrText xml:space="preserve"> REF _Numd19e93375 \h </w:instrText>
      </w:r>
      <w:r>
        <w:fldChar w:fldCharType="separate"/>
      </w:r>
      <w:rPr>
        <w:color w:val="0000FF"/>
      </w:rPr>
      <w:r>
        <w:rPr>
          <w:u w:val="single"/>
        </w:rPr>
        <w:t>570.701 FAR provisions and clauses.</w:t>
      </w:r>
      <w:r>
        <w:rPr>
          <w:color w:val="0000FF"/>
        </w:rPr>
        <w:fldChar w:fldCharType="end"/>
      </w:r>
      <w:r>
        <w:t/>
      </w:r>
    </w:p>
    <w:p xmlns:tce="http://www.TCE.com">
      <w:pPr>
        <w:pStyle w:val="ListBullet2"/>
        <!--depth 2-->
        <w:numPr>
          <w:ilvl w:val="1"/>
          <w:numId w:val="1536"/>
        </w:numPr>
      </w:pPr>
      <w:r>
        <w:t/>
      </w:r>
      <w:r>
        <w:rPr>
          <w:color w:val="0000FF"/>
        </w:rPr>
        <w:fldChar w:fldCharType="begin"/>
      </w:r>
      <w:r>
        <w:rPr>
          <w:color w:val="0000FF"/>
        </w:rPr>
        <w:instrText xml:space="preserve"> REF _Numd19e93617 \h </w:instrText>
      </w:r>
      <w:r>
        <w:fldChar w:fldCharType="separate"/>
      </w:r>
      <w:rPr>
        <w:color w:val="0000FF"/>
      </w:rPr>
      <w:r>
        <w:rPr>
          <w:u w:val="single"/>
        </w:rPr>
        <w:t>570.702 GSAR solicitation provisions.</w:t>
      </w:r>
      <w:r>
        <w:rPr>
          <w:color w:val="0000FF"/>
        </w:rPr>
        <w:fldChar w:fldCharType="end"/>
      </w:r>
      <w:r>
        <w:t/>
      </w:r>
    </w:p>
    <w:p xmlns:tce="http://www.TCE.com">
      <w:pPr>
        <w:pStyle w:val="ListBullet2"/>
        <!--depth 2-->
        <w:numPr>
          <w:ilvl w:val="1"/>
          <w:numId w:val="1536"/>
        </w:numPr>
      </w:pPr>
      <w:r>
        <w:t/>
      </w:r>
      <w:r>
        <w:rPr>
          <w:color w:val="0000FF"/>
        </w:rPr>
        <w:fldChar w:fldCharType="begin"/>
      </w:r>
      <w:r>
        <w:rPr>
          <w:color w:val="0000FF"/>
        </w:rPr>
        <w:instrText xml:space="preserve"> REF _Numd19e93692 \h </w:instrText>
      </w:r>
      <w:r>
        <w:fldChar w:fldCharType="separate"/>
      </w:r>
      <w:rPr>
        <w:color w:val="0000FF"/>
      </w:rPr>
      <w:r>
        <w:rPr>
          <w:u w:val="single"/>
        </w:rPr>
        <w:t>570.703 GSAR contract clauses.</w:t>
      </w:r>
      <w:r>
        <w:rPr>
          <w:color w:val="0000FF"/>
        </w:rPr>
        <w:fldChar w:fldCharType="end"/>
      </w:r>
      <w:r>
        <w:t/>
      </w:r>
    </w:p>
    <w:p xmlns:tce="http://www.TCE.com">
      <w:pPr>
        <w:pStyle w:val="ListBullet2"/>
        <!--depth 2-->
        <w:numPr>
          <w:ilvl w:val="1"/>
          <w:numId w:val="1536"/>
        </w:numPr>
      </w:pPr>
      <w:r>
        <w:t/>
      </w:r>
      <w:r>
        <w:rPr>
          <w:color w:val="0000FF"/>
        </w:rPr>
        <w:fldChar w:fldCharType="begin"/>
      </w:r>
      <w:r>
        <w:rPr>
          <w:color w:val="0000FF"/>
        </w:rPr>
        <w:instrText xml:space="preserve"> REF _Numd19e94265 \h </w:instrText>
      </w:r>
      <w:r>
        <w:fldChar w:fldCharType="separate"/>
      </w:r>
      <w:rPr>
        <w:color w:val="0000FF"/>
      </w:rPr>
      <w:r>
        <w:rPr>
          <w:u w:val="single"/>
        </w:rPr>
        <w:t>570.704 Deviations to provisions and clauses.</w:t>
      </w:r>
      <w:r>
        <w:rPr>
          <w:color w:val="0000FF"/>
        </w:rPr>
        <w:fldChar w:fldCharType="end"/>
      </w:r>
      <w:r>
        <w:t/>
      </w:r>
    </w:p>
    <w:p xmlns:tce="http://www.TCE.com">
      <w:pPr>
        <w:pStyle w:val="ListBullet"/>
        <!--depth 1-->
        <w:numPr>
          <w:ilvl w:val="0"/>
          <w:numId w:val="1522"/>
        </w:numPr>
      </w:pPr>
      <w:r>
        <w:t/>
      </w:r>
      <w:r>
        <w:rPr>
          <w:color w:val="0000FF"/>
        </w:rPr>
        <w:fldChar w:fldCharType="begin"/>
      </w:r>
      <w:r>
        <w:rPr>
          <w:color w:val="0000FF"/>
        </w:rPr>
        <w:instrText xml:space="preserve"> REF _Numd19e94313 \h </w:instrText>
      </w:r>
      <w:r>
        <w:fldChar w:fldCharType="separate"/>
      </w:r>
      <w:rPr>
        <w:color w:val="0000FF"/>
      </w:rPr>
      <w:r>
        <w:rPr>
          <w:u w:val="single"/>
        </w:rPr>
        <w:t>Subpart 570.8 - Forms</w:t>
      </w:r>
      <w:r>
        <w:rPr>
          <w:color w:val="0000FF"/>
        </w:rPr>
        <w:fldChar w:fldCharType="end"/>
      </w:r>
      <w:r>
        <w:t/>
      </w:r>
    </w:p>
    <w:p xmlns:tce="http://www.TCE.com">
      <w:pPr>
        <w:pStyle w:val="ListBullet2"/>
        <!--depth 2-->
        <w:numPr>
          <w:ilvl w:val="1"/>
          <w:numId w:val="1537"/>
        </w:numPr>
      </w:pPr>
      <w:r>
        <w:t/>
      </w:r>
      <w:r>
        <w:rPr>
          <w:color w:val="0000FF"/>
        </w:rPr>
        <w:fldChar w:fldCharType="begin"/>
      </w:r>
      <w:r>
        <w:rPr>
          <w:color w:val="0000FF"/>
        </w:rPr>
        <w:instrText xml:space="preserve"> REF _Numd19e94326 \h </w:instrText>
      </w:r>
      <w:r>
        <w:fldChar w:fldCharType="separate"/>
      </w:r>
      <w:rPr>
        <w:color w:val="0000FF"/>
      </w:rPr>
      <w:r>
        <w:rPr>
          <w:u w:val="single"/>
        </w:rPr>
        <w:t>570.801 Standard forms.</w:t>
      </w:r>
      <w:r>
        <w:rPr>
          <w:color w:val="0000FF"/>
        </w:rPr>
        <w:fldChar w:fldCharType="end"/>
      </w:r>
      <w:r>
        <w:t/>
      </w:r>
    </w:p>
    <w:p xmlns:tce="http://www.TCE.com">
      <w:pPr>
        <w:pStyle w:val="ListBullet2"/>
        <!--depth 2-->
        <w:numPr>
          <w:ilvl w:val="1"/>
          <w:numId w:val="1537"/>
        </w:numPr>
      </w:pPr>
      <w:r>
        <w:t/>
      </w:r>
      <w:r>
        <w:rPr>
          <w:color w:val="0000FF"/>
        </w:rPr>
        <w:fldChar w:fldCharType="begin"/>
      </w:r>
      <w:r>
        <w:rPr>
          <w:color w:val="0000FF"/>
        </w:rPr>
        <w:instrText xml:space="preserve"> REF _Numd19e94353 \h </w:instrText>
      </w:r>
      <w:r>
        <w:fldChar w:fldCharType="separate"/>
      </w:r>
      <w:rPr>
        <w:color w:val="0000FF"/>
      </w:rPr>
      <w:r>
        <w:rPr>
          <w:u w:val="single"/>
        </w:rPr>
        <w:t>570.802 GSA forms.</w:t>
      </w:r>
      <w:r>
        <w:rPr>
          <w:color w:val="0000FF"/>
        </w:rPr>
        <w:fldChar w:fldCharType="end"/>
      </w:r>
      <w:r>
        <w:t/>
      </w:r>
    </w:p>
    <!--Topic unique_1146-->
    <w:p xmlns:tce="http://www.TCE.com">
      <w:pPr>
        <w:pStyle w:val="Heading4"/>
      </w:pPr>
      <w:bookmarkStart w:id="6577" w:name="_Numd19e89670"/>
      <w:bookmarkStart w:id="6578" w:name="_Refd19e89670"/>
      <w:bookmarkStart w:id="6579" w:name="_Tocd19e89670"/>
      <w:r>
        <w:t/>
      </w:r>
      <w:r>
        <w:t>Subpart 570.1</w:t>
      </w:r>
      <w:r>
        <w:t xml:space="preserve"> - General</w:t>
      </w:r>
      <w:bookmarkEnd w:id="6578"/>
      <w:bookmarkEnd w:id="6579"/>
      <w:bookmarkEnd w:id="6577"/>
    </w:p>
    <!--Topic unique_1147-->
    <w:p xmlns:tce="http://www.TCE.com">
      <w:pPr>
        <w:pStyle w:val="Heading5"/>
      </w:pPr>
      <w:bookmarkStart w:id="6580" w:name="_Numd19e89683"/>
      <w:bookmarkStart w:id="6581" w:name="_Refd19e89683"/>
      <w:bookmarkStart w:id="6582" w:name="_Tocd19e89683"/>
      <w:r>
        <w:t/>
      </w:r>
      <w:r>
        <w:t>570.101</w:t>
      </w:r>
      <w:r>
        <w:t xml:space="preserve"> Applicability.</w:t>
      </w:r>
      <w:bookmarkEnd w:id="6581"/>
      <w:bookmarkEnd w:id="6582"/>
      <w:bookmarkEnd w:id="6580"/>
    </w:p>
    <w:p xmlns:tce="http://www.TCE.com">
      <w:pPr>
        <w:pStyle w:val="ListNumber"/>
        <!--depth 1-->
        <w:numPr>
          <w:ilvl w:val="0"/>
          <w:numId w:val="1538"/>
        </w:numPr>
      </w:pPr>
      <w:bookmarkStart w:id="6584" w:name="_Tocd19e89692"/>
      <w:bookmarkStart w:id="6583" w:name="_Refd19e89692"/>
      <w:r>
        <w:t/>
      </w:r>
      <w:r>
        <w:t>(a)</w:t>
      </w:r>
      <w:r>
        <w:t xml:space="preserve">  This part applies to acquisitions of leasehold interests in real property except:</w:t>
      </w:r>
    </w:p>
    <w:p xmlns:tce="http://www.TCE.com">
      <w:pPr>
        <w:pStyle w:val="ListNumber2"/>
        <!--depth 2-->
        <w:numPr>
          <w:ilvl w:val="1"/>
          <w:numId w:val="1539"/>
        </w:numPr>
      </w:pPr>
      <w:bookmarkStart w:id="6586" w:name="_Tocd19e89700"/>
      <w:bookmarkStart w:id="6585" w:name="_Refd19e89700"/>
      <w:r>
        <w:t/>
      </w:r>
      <w:r>
        <w:t>(1)</w:t>
      </w:r>
      <w:r>
        <w:t xml:space="preserve">  Leasehold interests acquired by the power of eminent domain or by donation.</w:t>
      </w:r>
    </w:p>
    <w:p xmlns:tce="http://www.TCE.com">
      <w:pPr>
        <w:pStyle w:val="ListNumber2"/>
        <!--depth 2-->
        <w:numPr>
          <w:ilvl w:val="1"/>
          <w:numId w:val="1539"/>
        </w:numPr>
      </w:pPr>
      <w:r>
        <w:t/>
      </w:r>
      <w:r>
        <w:t>(2)</w:t>
      </w:r>
      <w:r>
        <w:t xml:space="preserve">  Acquisition of leasehold interests in bare or unimproved land.</w:t>
      </w:r>
      <w:bookmarkEnd w:id="6585"/>
      <w:bookmarkEnd w:id="6586"/>
    </w:p>
    <w:p xmlns:tce="http://www.TCE.com">
      <w:pPr>
        <w:pStyle w:val="ListNumber"/>
        <!--depth 1-->
        <w:numPr>
          <w:ilvl w:val="0"/>
          <w:numId w:val="1538"/>
        </w:numPr>
      </w:pPr>
      <w:bookmarkStart w:id="6588" w:name="_Tocd19e89717"/>
      <w:bookmarkStart w:id="6587" w:name="_Refd19e89717"/>
      <w:r>
        <w:t/>
      </w:r>
      <w:r>
        <w:t>(b)</w:t>
      </w:r>
      <w:r>
        <w:t xml:space="preserve">  In addition, the GSAR rules in the table below apply. Other provisions of 48 CFR Chapter 5 (GSAR) do not apply to leases of real property unless specifically cross-referenced in this </w:t>
      </w:r>
      <w:r>
        <w:rPr>
          <w:color w:val="0000FF"/>
        </w:rPr>
        <w:fldChar w:fldCharType="begin"/>
      </w:r>
      <w:r>
        <w:rPr>
          <w:color w:val="0000FF"/>
        </w:rPr>
        <w:instrText xml:space="preserve"> REF _Numd19e89025 \h </w:instrText>
      </w:r>
      <w:r>
        <w:fldChar w:fldCharType="separate"/>
      </w:r>
      <w:rPr>
        <w:color w:val="0000FF"/>
      </w:rPr>
      <w:r>
        <w:rPr>
          <w:u w:val="single"/>
        </w:rPr>
        <w:t>part  570</w:t>
      </w:r>
      <w:r>
        <w:rPr>
          <w:color w:val="0000FF"/>
        </w:rPr>
        <w:fldChar w:fldCharType="end"/>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xmlns:tce="http://www.TCE.com">
            <w:pPr>
              <w:pStyle w:val="BodyText"/>
            </w:pPr>
            <w:r>
              <w:t>GSAR Rules Applicable to Acquisitions of Leasehold Interests in Real Property</w:t>
            </w:r>
          </w:p>
        </w:tc>
      </w:tr>
      <w:tr>
        <w:trPr>
          <w:cantSplit/>
        </w:trPr>
        <w:tc>
          <w:p xmlns:tce="http://www.TCE.com">
            <w:pPr>
              <w:pStyle w:val="BodyText"/>
            </w:pPr>
            <w:r>
              <w:t/>
            </w:r>
            <w:r>
              <w:rPr>
                <w:color w:val="0000FF"/>
              </w:rPr>
              <w:fldChar w:fldCharType="begin"/>
            </w:r>
            <w:r>
              <w:rPr>
                <w:color w:val="0000FF"/>
              </w:rPr>
              <w:instrText xml:space="preserve"> REF _Numd19e11523 \h </w:instrText>
            </w:r>
            <w:r>
              <w:fldChar w:fldCharType="separate"/>
            </w:r>
            <w:rPr>
              <w:color w:val="0000FF"/>
            </w:rPr>
            <w:r>
              <w:rPr>
                <w:u w:val="single"/>
              </w:rPr>
              <w:t>501</w:t>
            </w:r>
            <w:r>
              <w:rPr>
                <w:color w:val="0000FF"/>
              </w:rPr>
              <w:fldChar w:fldCharType="end"/>
            </w:r>
            <w:r>
              <w:t/>
            </w:r>
          </w:p>
          <w:p xmlns:tce="http://www.TCE.com">
            <w:pPr>
              <w:pStyle w:val="BodyText"/>
            </w:pPr>
            <w:r>
              <w:t/>
            </w:r>
            <w:r>
              <w:rPr>
                <w:color w:val="0000FF"/>
              </w:rPr>
              <w:fldChar w:fldCharType="begin"/>
            </w:r>
            <w:r>
              <w:rPr>
                <w:color w:val="0000FF"/>
              </w:rPr>
              <w:instrText xml:space="preserve"> REF _Numd19e16632 \h </w:instrText>
            </w:r>
            <w:r>
              <w:fldChar w:fldCharType="separate"/>
            </w:r>
            <w:rPr>
              <w:color w:val="0000FF"/>
            </w:rPr>
            <w:r>
              <w:rPr>
                <w:u w:val="single"/>
              </w:rPr>
              <w:t>502</w:t>
            </w:r>
            <w:r>
              <w:rPr>
                <w:color w:val="0000FF"/>
              </w:rPr>
              <w:fldChar w:fldCharType="end"/>
            </w:r>
            <w:r>
              <w:t/>
            </w:r>
          </w:p>
          <w:p xmlns:tce="http://www.TCE.com">
            <w:pPr>
              <w:pStyle w:val="BodyText"/>
            </w:pPr>
            <w:r>
              <w:t/>
            </w:r>
            <w:r>
              <w:rPr>
                <w:color w:val="0000FF"/>
              </w:rPr>
              <w:fldChar w:fldCharType="begin"/>
            </w:r>
            <w:r>
              <w:rPr>
                <w:color w:val="0000FF"/>
              </w:rPr>
              <w:instrText xml:space="preserve"> REF _Numd19e16987 \h </w:instrText>
            </w:r>
            <w:r>
              <w:fldChar w:fldCharType="separate"/>
            </w:r>
            <w:rPr>
              <w:color w:val="0000FF"/>
            </w:rPr>
            <w:r>
              <w:rPr>
                <w:u w:val="single"/>
              </w:rPr>
              <w:t>503</w:t>
            </w:r>
            <w:r>
              <w:rPr>
                <w:color w:val="0000FF"/>
              </w:rPr>
              <w:fldChar w:fldCharType="end"/>
            </w:r>
            <w:r>
              <w:t/>
            </w:r>
          </w:p>
          <w:p xmlns:tce="http://www.TCE.com">
            <w:pPr>
              <w:pStyle w:val="BodyText"/>
            </w:pPr>
            <w:r>
              <w:t/>
            </w:r>
            <w:r>
              <w:rPr>
                <w:color w:val="0000FF"/>
              </w:rPr>
              <w:fldChar w:fldCharType="begin"/>
            </w:r>
            <w:r>
              <w:rPr>
                <w:color w:val="0000FF"/>
              </w:rPr>
              <w:instrText xml:space="preserve"> REF _Numd19e26992 \h </w:instrText>
            </w:r>
            <w:r>
              <w:fldChar w:fldCharType="separate"/>
            </w:r>
            <w:rPr>
              <w:color w:val="0000FF"/>
            </w:rPr>
            <w:r>
              <w:rPr>
                <w:u w:val="single"/>
              </w:rPr>
              <w:t>509.4</w:t>
            </w:r>
            <w:r>
              <w:rPr>
                <w:color w:val="0000FF"/>
              </w:rPr>
              <w:fldChar w:fldCharType="end"/>
            </w:r>
            <w:r>
              <w:t/>
            </w:r>
          </w:p>
          <w:p xmlns:tce="http://www.TCE.com">
            <w:pPr>
              <w:pStyle w:val="BodyText"/>
            </w:pPr>
            <w:r>
              <w:t/>
            </w:r>
            <w:r>
              <w:rPr>
                <w:color w:val="0000FF"/>
              </w:rPr>
              <w:fldChar w:fldCharType="begin"/>
            </w:r>
            <w:r>
              <w:rPr>
                <w:color w:val="0000FF"/>
              </w:rPr>
              <w:instrText xml:space="preserve"> REF _Numd19e33194 \h </w:instrText>
            </w:r>
            <w:r>
              <w:fldChar w:fldCharType="separate"/>
            </w:r>
            <w:rPr>
              <w:color w:val="0000FF"/>
            </w:rPr>
            <w:r>
              <w:rPr>
                <w:u w:val="single"/>
              </w:rPr>
              <w:t>514.407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_Numd19e33914 \h </w:instrText>
            </w:r>
            <w:r>
              <w:fldChar w:fldCharType="separate"/>
            </w:r>
            <w:rPr>
              <w:color w:val="0000FF"/>
            </w:rPr>
            <w:r>
              <w:rPr>
                <w:u w:val="single"/>
              </w:rPr>
              <w:t>515.209-70</w:t>
            </w:r>
            <w:r>
              <w:rPr>
                <w:color w:val="0000FF"/>
              </w:rPr>
              <w:fldChar w:fldCharType="end"/>
            </w:r>
            <w:r>
              <w:t/>
            </w:r>
          </w:p>
          <w:p xmlns:tce="http://www.TCE.com">
            <w:pPr>
              <w:pStyle w:val="BodyText"/>
            </w:pPr>
            <w:r>
              <w:t/>
            </w:r>
            <w:r>
              <w:rPr>
                <w:color w:val="0000FF"/>
              </w:rPr>
              <w:fldChar w:fldCharType="begin"/>
            </w:r>
            <w:r>
              <w:rPr>
                <w:color w:val="0000FF"/>
              </w:rPr>
              <w:instrText xml:space="preserve"> REF _Numd19e34151 \h </w:instrText>
            </w:r>
            <w:r>
              <w:fldChar w:fldCharType="separate"/>
            </w:r>
            <w:rPr>
              <w:color w:val="0000FF"/>
            </w:rPr>
            <w:r>
              <w:rPr>
                <w:u w:val="single"/>
              </w:rPr>
              <w:t>515.305</w:t>
            </w:r>
            <w:r>
              <w:rPr>
                <w:color w:val="0000FF"/>
              </w:rPr>
              <w:fldChar w:fldCharType="end"/>
            </w:r>
            <w:r>
              <w:t/>
            </w:r>
          </w:p>
          <w:p xmlns:tce="http://www.TCE.com">
            <w:pPr>
              <w:pStyle w:val="BodyText"/>
            </w:pPr>
            <w:r>
              <w:t/>
            </w:r>
            <w:r>
              <w:rPr>
                <w:color w:val="0000FF"/>
              </w:rPr>
              <w:fldChar w:fldCharType="begin"/>
            </w:r>
            <w:r>
              <w:rPr>
                <w:color w:val="0000FF"/>
              </w:rPr>
              <w:instrText xml:space="preserve"> REF _Numd19e37784 \h </w:instrText>
            </w:r>
            <w:r>
              <w:fldChar w:fldCharType="separate"/>
            </w:r>
            <w:rPr>
              <w:color w:val="0000FF"/>
            </w:rPr>
            <w:r>
              <w:rPr>
                <w:u w:val="single"/>
              </w:rPr>
              <w:t>517.202</w:t>
            </w:r>
            <w:r>
              <w:rPr>
                <w:color w:val="0000FF"/>
              </w:rPr>
              <w:fldChar w:fldCharType="end"/>
            </w:r>
            <w:r>
              <w:t/>
            </w:r>
          </w:p>
          <w:p xmlns:tce="http://www.TCE.com">
            <w:pPr>
              <w:pStyle w:val="BodyText"/>
            </w:pPr>
            <w:r>
              <w:t/>
            </w:r>
            <w:r>
              <w:rPr>
                <w:color w:val="0000FF"/>
              </w:rPr>
              <w:fldChar w:fldCharType="begin"/>
            </w:r>
            <w:r>
              <w:rPr>
                <w:color w:val="0000FF"/>
              </w:rPr>
              <w:instrText xml:space="preserve"> REF _Numd19e38019 \h </w:instrText>
            </w:r>
            <w:r>
              <w:fldChar w:fldCharType="separate"/>
            </w:r>
            <w:rPr>
              <w:color w:val="0000FF"/>
            </w:rPr>
            <w:r>
              <w:rPr>
                <w:u w:val="single"/>
              </w:rPr>
              <w:t>517.207 Exercise of options.</w:t>
            </w:r>
            <w:r>
              <w:rPr>
                <w:color w:val="0000FF"/>
              </w:rPr>
              <w:fldChar w:fldCharType="end"/>
            </w:r>
            <w:r>
              <w:t/>
            </w:r>
          </w:p>
          <w:p xmlns:tce="http://www.TCE.com">
            <w:pPr>
              <w:pStyle w:val="BodyText"/>
            </w:pPr>
            <w:r>
              <w:t/>
            </w:r>
            <w:r>
              <w:rPr>
                <w:color w:val="0000FF"/>
              </w:rPr>
              <w:fldChar w:fldCharType="begin"/>
            </w:r>
            <w:r>
              <w:rPr>
                <w:color w:val="0000FF"/>
              </w:rPr>
              <w:instrText xml:space="preserve"> REF _Numd19e40172 \h </w:instrText>
            </w:r>
            <w:r>
              <w:fldChar w:fldCharType="separate"/>
            </w:r>
            <w:rPr>
              <w:color w:val="0000FF"/>
            </w:rPr>
            <w:r>
              <w:rPr>
                <w:u w:val="single"/>
              </w:rPr>
              <w:t>519.7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_Numd19e41579 \h </w:instrText>
            </w:r>
            <w:r>
              <w:fldChar w:fldCharType="separate"/>
            </w:r>
            <w:rPr>
              <w:color w:val="0000FF"/>
            </w:rPr>
            <w:r>
              <w:rPr>
                <w:u w:val="single"/>
              </w:rPr>
              <w:t>519.12</w:t>
            </w:r>
            <w:r>
              <w:rPr>
                <w:color w:val="0000FF"/>
              </w:rPr>
              <w:fldChar w:fldCharType="end"/>
            </w:r>
            <w:r>
              <w:t/>
            </w:r>
          </w:p>
          <w:p xmlns:tce="http://www.TCE.com">
            <w:pPr>
              <w:pStyle w:val="BodyText"/>
            </w:pPr>
            <w:r>
              <w:t/>
            </w:r>
            <w:r>
              <w:rPr>
                <w:color w:val="0000FF"/>
              </w:rPr>
              <w:fldChar w:fldCharType="begin"/>
            </w:r>
            <w:r>
              <w:rPr>
                <w:color w:val="0000FF"/>
              </w:rPr>
              <w:instrText xml:space="preserve"> REF _Numd19e42880 \h </w:instrText>
            </w:r>
            <w:r>
              <w:fldChar w:fldCharType="separate"/>
            </w:r>
            <w:rPr>
              <w:color w:val="0000FF"/>
            </w:rPr>
            <w:r>
              <w:rPr>
                <w:u w:val="single"/>
              </w:rPr>
              <w:t>522.805</w:t>
            </w:r>
            <w:r>
              <w:rPr>
                <w:color w:val="0000FF"/>
              </w:rPr>
              <w:fldChar w:fldCharType="end"/>
            </w:r>
            <w:r>
              <w:t/>
            </w:r>
          </w:p>
          <w:p xmlns:tce="http://www.TCE.com">
            <w:pPr>
              <w:pStyle w:val="BodyText"/>
            </w:pPr>
            <w:r>
              <w:t/>
            </w:r>
            <w:r>
              <w:rPr>
                <w:color w:val="0000FF"/>
              </w:rPr>
              <w:fldChar w:fldCharType="begin"/>
            </w:r>
            <w:r>
              <w:rPr>
                <w:color w:val="0000FF"/>
              </w:rPr>
              <w:instrText xml:space="preserve"> REF _Numd19e42928 \h </w:instrText>
            </w:r>
            <w:r>
              <w:fldChar w:fldCharType="separate"/>
            </w:r>
            <w:rPr>
              <w:color w:val="0000FF"/>
            </w:rPr>
            <w:r>
              <w:rPr>
                <w:u w:val="single"/>
              </w:rPr>
              <w:t>522.807</w:t>
            </w:r>
            <w:r>
              <w:rPr>
                <w:color w:val="0000FF"/>
              </w:rPr>
              <w:fldChar w:fldCharType="end"/>
            </w:r>
            <w:r>
              <w:t/>
            </w:r>
          </w:p>
          <w:p xmlns:tce="http://www.TCE.com">
            <w:pPr>
              <w:pStyle w:val="BodyText"/>
            </w:pPr>
            <w:r>
              <w:t/>
            </w:r>
            <w:r>
              <w:rPr>
                <w:color w:val="0000FF"/>
              </w:rPr>
              <w:fldChar w:fldCharType="begin"/>
            </w:r>
            <w:r>
              <w:rPr>
                <w:color w:val="0000FF"/>
              </w:rPr>
              <w:instrText xml:space="preserve"> REF _Numd19e54072 \h </w:instrText>
            </w:r>
            <w:r>
              <w:fldChar w:fldCharType="separate"/>
            </w:r>
            <w:rPr>
              <w:color w:val="0000FF"/>
            </w:rPr>
            <w:r>
              <w:rPr>
                <w:u w:val="single"/>
              </w:rPr>
              <w:t>538.270</w:t>
            </w:r>
            <w:r>
              <w:rPr>
                <w:color w:val="0000FF"/>
              </w:rPr>
              <w:fldChar w:fldCharType="end"/>
            </w:r>
            <w:r>
              <w:t/>
            </w:r>
          </w:p>
          <w:p xmlns:tce="http://www.TCE.com">
            <w:pPr>
              <w:pStyle w:val="BodyText"/>
            </w:pPr>
            <w:r>
              <w:t/>
            </w:r>
            <w:r>
              <w:rPr>
                <w:color w:val="0000FF"/>
              </w:rPr>
              <w:fldChar w:fldCharType="begin"/>
            </w:r>
            <w:r>
              <w:rPr>
                <w:color w:val="0000FF"/>
              </w:rPr>
              <w:instrText xml:space="preserve"> REF _Numd19e47246 \h </w:instrText>
            </w:r>
            <w:r>
              <w:fldChar w:fldCharType="separate"/>
            </w:r>
            <w:rPr>
              <w:color w:val="0000FF"/>
            </w:rPr>
            <w:r>
              <w:rPr>
                <w:u w:val="single"/>
              </w:rPr>
              <w:t>533</w:t>
            </w:r>
            <w:r>
              <w:rPr>
                <w:color w:val="0000FF"/>
              </w:rPr>
              <w:fldChar w:fldCharType="end"/>
            </w:r>
            <w:r>
              <w:t/>
            </w:r>
          </w:p>
        </w:tc>
        <w:tc>
          <w:p xmlns:tce="http://www.TCE.com">
            <w:pPr>
              <w:pStyle w:val="BodyText"/>
            </w:pPr>
            <w:r>
              <w:t>536.271</w:t>
            </w:r>
          </w:p>
          <w:p xmlns:tce="http://www.TCE.com">
            <w:pPr>
              <w:pStyle w:val="BodyText"/>
            </w:pPr>
            <w:r>
              <w:t/>
            </w:r>
            <w:r>
              <w:rPr>
                <w:color w:val="0000FF"/>
              </w:rPr>
              <w:fldChar w:fldCharType="begin"/>
            </w:r>
            <w:r>
              <w:rPr>
                <w:color w:val="0000FF"/>
              </w:rPr>
              <w:instrText xml:space="preserve"> REF _Numd19e53177 \h </w:instrText>
            </w:r>
            <w:r>
              <w:fldChar w:fldCharType="separate"/>
            </w:r>
            <w:rPr>
              <w:color w:val="0000FF"/>
            </w:rPr>
            <w:r>
              <w:rPr>
                <w:u w:val="single"/>
              </w:rPr>
              <w:t>537.2</w:t>
            </w:r>
            <w:r>
              <w:rPr>
                <w:color w:val="0000FF"/>
              </w:rPr>
              <w:fldChar w:fldCharType="end"/>
            </w:r>
            <w:r>
              <w:t/>
            </w:r>
          </w:p>
          <w:p xmlns:tce="http://www.TCE.com">
            <w:pPr>
              <w:pStyle w:val="BodyText"/>
            </w:pPr>
            <w:r>
              <w:t/>
            </w:r>
            <w:r>
              <w:rPr>
                <w:color w:val="0000FF"/>
              </w:rPr>
              <w:fldChar w:fldCharType="begin"/>
            </w:r>
            <w:r>
              <w:rPr>
                <w:color w:val="0000FF"/>
              </w:rPr>
              <w:instrText xml:space="preserve"> REF _Numd19e55945 \h </w:instrText>
            </w:r>
            <w:r>
              <w:fldChar w:fldCharType="separate"/>
            </w:r>
            <w:rPr>
              <w:color w:val="0000FF"/>
            </w:rPr>
            <w:r>
              <w:rPr>
                <w:u w:val="single"/>
              </w:rPr>
              <w:t>539</w:t>
            </w:r>
            <w:r>
              <w:rPr>
                <w:color w:val="0000FF"/>
              </w:rPr>
              <w:fldChar w:fldCharType="end"/>
            </w:r>
            <w:r>
              <w:t/>
            </w:r>
          </w:p>
          <w:p xmlns:tce="http://www.TCE.com">
            <w:pPr>
              <w:pStyle w:val="BodyText"/>
            </w:pPr>
            <w:r>
              <w:t/>
            </w:r>
            <w:r>
              <w:rPr>
                <w:color w:val="0000FF"/>
              </w:rPr>
              <w:fldChar w:fldCharType="begin"/>
            </w:r>
            <w:r>
              <w:rPr>
                <w:color w:val="0000FF"/>
              </w:rPr>
              <w:instrText xml:space="preserve"> REF _Numd19e59332 \h </w:instrText>
            </w:r>
            <w:r>
              <w:fldChar w:fldCharType="separate"/>
            </w:r>
            <w:rPr>
              <w:color w:val="0000FF"/>
            </w:rPr>
            <w:r>
              <w:rPr>
                <w:u w:val="single"/>
              </w:rPr>
              <w:t>552</w:t>
            </w:r>
            <w:r>
              <w:rPr>
                <w:color w:val="0000FF"/>
              </w:rPr>
              <w:fldChar w:fldCharType="end"/>
            </w:r>
            <w:r>
              <w:t/>
            </w:r>
          </w:p>
          <w:p xmlns:tce="http://www.TCE.com">
            <w:pPr>
              <w:pStyle w:val="BodyText"/>
            </w:pPr>
            <w:r>
              <w:t/>
            </w:r>
            <w:r>
              <w:rPr>
                <w:color w:val="0000FF"/>
              </w:rPr>
              <w:fldChar w:fldCharType="begin"/>
            </w:r>
            <w:r>
              <w:rPr>
                <w:color w:val="0000FF"/>
              </w:rPr>
              <w:instrText xml:space="preserve"> REF _Numd19e87910 \h </w:instrText>
            </w:r>
            <w:r>
              <w:fldChar w:fldCharType="separate"/>
            </w:r>
            <w:rPr>
              <w:color w:val="0000FF"/>
            </w:rPr>
            <w:r>
              <w:rPr>
                <w:u w:val="single"/>
              </w:rPr>
              <w:t>553</w:t>
            </w:r>
            <w:r>
              <w:rPr>
                <w:color w:val="0000FF"/>
              </w:rPr>
              <w:fldChar w:fldCharType="end"/>
            </w:r>
            <w:r>
              <w:t/>
            </w:r>
          </w:p>
        </w:tc>
      </w:tr>
    </w:tbl>
    <w:p xmlns:tce="http://www.TCE.com">
      <w:pPr>
        <w:pStyle w:val="ListNumber"/>
        <!--depth 1-->
        <w:numPr>
          <w:ilvl w:val="0"/>
          <w:numId w:val="1538"/>
        </w:numPr>
      </w:pPr>
      <w:r>
        <w:t/>
      </w:r>
      <w:r>
        <w:t>(c)</w:t>
      </w:r>
      <w:r>
        <w:t xml:space="preserve">  The following GSAM provisions apply to acquisitions of leasehold interests in real property. These are in addition to the GSAR requirements identified in </w:t>
      </w:r>
      <w:r>
        <w:rPr>
          <w:color w:val="0000FF"/>
        </w:rPr>
        <w:fldChar w:fldCharType="begin"/>
      </w:r>
      <w:r>
        <w:rPr>
          <w:color w:val="0000FF"/>
        </w:rPr>
        <w:instrText xml:space="preserve"> REF _Numd19e89683 \h </w:instrText>
      </w:r>
      <w:r>
        <w:fldChar w:fldCharType="separate"/>
      </w:r>
      <w:rPr>
        <w:color w:val="0000FF"/>
      </w:rPr>
      <w:r>
        <w:rPr>
          <w:u w:val="single"/>
        </w:rPr>
        <w:t>570.101</w:t>
      </w:r>
      <w:r>
        <w:rPr>
          <w:color w:val="0000FF"/>
        </w:rPr>
        <w:fldChar w:fldCharType="end"/>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xmlns:tce="http://www.TCE.com">
            <w:pPr>
              <w:pStyle w:val="BodyText"/>
            </w:pPr>
            <w:r>
              <w:t>GSAM Applicable to Acquisitions of Leasehold Interests in Real Property</w:t>
            </w:r>
          </w:p>
        </w:tc>
      </w:tr>
      <w:tr>
        <w:trPr>
          <w:cantSplit/>
        </w:trPr>
        <w:tc>
          <w:p xmlns:tce="http://www.TCE.com">
            <w:pPr>
              <w:pStyle w:val="BodyText"/>
            </w:pPr>
            <w:r>
              <w:t/>
            </w:r>
            <w:r>
              <w:rPr>
                <w:color w:val="0000FF"/>
              </w:rPr>
              <w:fldChar w:fldCharType="begin"/>
            </w:r>
            <w:r>
              <w:rPr>
                <w:color w:val="0000FF"/>
              </w:rPr>
              <w:instrText xml:space="preserve"> REF _Numd19e11523 \h </w:instrText>
            </w:r>
            <w:r>
              <w:fldChar w:fldCharType="separate"/>
            </w:r>
            <w:rPr>
              <w:color w:val="0000FF"/>
            </w:rPr>
            <w:r>
              <w:rPr>
                <w:u w:val="single"/>
              </w:rPr>
              <w:t>501</w:t>
            </w:r>
            <w:r>
              <w:rPr>
                <w:color w:val="0000FF"/>
              </w:rPr>
              <w:fldChar w:fldCharType="end"/>
            </w:r>
            <w:r>
              <w:t/>
            </w:r>
          </w:p>
          <w:p xmlns:tce="http://www.TCE.com">
            <w:pPr>
              <w:pStyle w:val="BodyText"/>
            </w:pPr>
            <w:r>
              <w:t/>
            </w:r>
            <w:r>
              <w:rPr>
                <w:color w:val="0000FF"/>
              </w:rPr>
              <w:fldChar w:fldCharType="begin"/>
            </w:r>
            <w:r>
              <w:rPr>
                <w:color w:val="0000FF"/>
              </w:rPr>
              <w:instrText xml:space="preserve"> REF _Numd19e16987 \h </w:instrText>
            </w:r>
            <w:r>
              <w:fldChar w:fldCharType="separate"/>
            </w:r>
            <w:rPr>
              <w:color w:val="0000FF"/>
            </w:rPr>
            <w:r>
              <w:rPr>
                <w:u w:val="single"/>
              </w:rPr>
              <w:t>503</w:t>
            </w:r>
            <w:r>
              <w:rPr>
                <w:color w:val="0000FF"/>
              </w:rPr>
              <w:fldChar w:fldCharType="end"/>
            </w:r>
            <w:r>
              <w:t/>
            </w:r>
          </w:p>
          <w:p xmlns:tce="http://www.TCE.com">
            <w:pPr>
              <w:pStyle w:val="BodyText"/>
            </w:pPr>
            <w:r>
              <w:t/>
            </w:r>
            <w:r>
              <w:rPr>
                <w:color w:val="0000FF"/>
              </w:rPr>
              <w:fldChar w:fldCharType="begin"/>
            </w:r>
            <w:r>
              <w:rPr>
                <w:color w:val="0000FF"/>
              </w:rPr>
              <w:instrText xml:space="preserve"> REF _Numd19e18824 \h </w:instrText>
            </w:r>
            <w:r>
              <w:fldChar w:fldCharType="separate"/>
            </w:r>
            <w:rPr>
              <w:color w:val="0000FF"/>
            </w:rPr>
            <w:r>
              <w:rPr>
                <w:u w:val="single"/>
              </w:rPr>
              <w:t>504.2</w:t>
            </w:r>
            <w:r>
              <w:rPr>
                <w:color w:val="0000FF"/>
              </w:rPr>
              <w:fldChar w:fldCharType="end"/>
            </w:r>
            <w:r>
              <w:t/>
            </w:r>
          </w:p>
          <w:p xmlns:tce="http://www.TCE.com">
            <w:pPr>
              <w:pStyle w:val="BodyText"/>
            </w:pPr>
            <w:r>
              <w:t/>
            </w:r>
            <w:r>
              <w:rPr>
                <w:color w:val="0000FF"/>
              </w:rPr>
              <w:fldChar w:fldCharType="begin"/>
            </w:r>
            <w:r>
              <w:rPr>
                <w:color w:val="0000FF"/>
              </w:rPr>
              <w:instrText xml:space="preserve"> REF _Numd19e20096 \h </w:instrText>
            </w:r>
            <w:r>
              <w:fldChar w:fldCharType="separate"/>
            </w:r>
            <w:rPr>
              <w:color w:val="0000FF"/>
            </w:rPr>
            <w:r>
              <w:rPr>
                <w:u w:val="single"/>
              </w:rPr>
              <w:t>504.8</w:t>
            </w:r>
            <w:r>
              <w:rPr>
                <w:color w:val="0000FF"/>
              </w:rPr>
              <w:fldChar w:fldCharType="end"/>
            </w:r>
            <w:r>
              <w:t/>
            </w:r>
          </w:p>
          <w:p xmlns:tce="http://www.TCE.com">
            <w:pPr>
              <w:pStyle w:val="BodyText"/>
            </w:pPr>
            <w:r>
              <w:t/>
            </w:r>
            <w:r>
              <w:rPr>
                <w:color w:val="0000FF"/>
              </w:rPr>
              <w:fldChar w:fldCharType="begin"/>
            </w:r>
            <w:r>
              <w:rPr>
                <w:color w:val="0000FF"/>
              </w:rPr>
              <w:instrText xml:space="preserve"> REF _Numd19e20565 \h </w:instrText>
            </w:r>
            <w:r>
              <w:fldChar w:fldCharType="separate"/>
            </w:r>
            <w:rPr>
              <w:color w:val="0000FF"/>
            </w:rPr>
            <w:r>
              <w:rPr>
                <w:u w:val="single"/>
              </w:rPr>
              <w:t>504.9</w:t>
            </w:r>
            <w:r>
              <w:rPr>
                <w:color w:val="0000FF"/>
              </w:rPr>
              <w:fldChar w:fldCharType="end"/>
            </w:r>
            <w:r>
              <w:t/>
            </w:r>
          </w:p>
          <w:p xmlns:tce="http://www.TCE.com">
            <w:pPr>
              <w:pStyle w:val="BodyText"/>
            </w:pPr>
            <w:r>
              <w:t/>
            </w:r>
            <w:r>
              <w:rPr>
                <w:color w:val="0000FF"/>
              </w:rPr>
              <w:fldChar w:fldCharType="begin"/>
            </w:r>
            <w:r>
              <w:rPr>
                <w:color w:val="0000FF"/>
              </w:rPr>
              <w:instrText xml:space="preserve"> REF _Numd19e22118 \h </w:instrText>
            </w:r>
            <w:r>
              <w:fldChar w:fldCharType="separate"/>
            </w:r>
            <w:rPr>
              <w:color w:val="0000FF"/>
            </w:rPr>
            <w:r>
              <w:rPr>
                <w:u w:val="single"/>
              </w:rPr>
              <w:t>504.71</w:t>
            </w:r>
            <w:r>
              <w:rPr>
                <w:color w:val="0000FF"/>
              </w:rPr>
              <w:fldChar w:fldCharType="end"/>
            </w:r>
            <w:r>
              <w:t/>
            </w:r>
          </w:p>
          <w:p xmlns:tce="http://www.TCE.com">
            <w:pPr>
              <w:pStyle w:val="BodyText"/>
            </w:pPr>
            <w:r>
              <w:t/>
            </w:r>
            <w:r>
              <w:rPr>
                <w:color w:val="0000FF"/>
              </w:rPr>
              <w:fldChar w:fldCharType="begin"/>
            </w:r>
            <w:r>
              <w:rPr>
                <w:color w:val="0000FF"/>
              </w:rPr>
              <w:instrText xml:space="preserve"> REF _Numd19e22620 \h </w:instrText>
            </w:r>
            <w:r>
              <w:fldChar w:fldCharType="separate"/>
            </w:r>
            <w:rPr>
              <w:color w:val="0000FF"/>
            </w:rPr>
            <w:r>
              <w:rPr>
                <w:u w:val="single"/>
              </w:rPr>
              <w:t>505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_Numd19e23409 \h </w:instrText>
            </w:r>
            <w:r>
              <w:fldChar w:fldCharType="separate"/>
            </w:r>
            <w:rPr>
              <w:color w:val="0000FF"/>
            </w:rPr>
            <w:r>
              <w:rPr>
                <w:u w:val="single"/>
              </w:rPr>
              <w:t>506</w:t>
            </w:r>
            <w:r>
              <w:rPr>
                <w:color w:val="0000FF"/>
              </w:rPr>
              <w:fldChar w:fldCharType="end"/>
            </w:r>
            <w:r>
              <w:t/>
            </w:r>
          </w:p>
          <w:p xmlns:tce="http://www.TCE.com">
            <w:pPr>
              <w:pStyle w:val="BodyText"/>
            </w:pPr>
            <w:r>
              <w:t/>
            </w:r>
            <w:r>
              <w:rPr>
                <w:color w:val="0000FF"/>
              </w:rPr>
              <w:fldChar w:fldCharType="begin"/>
            </w:r>
            <w:r>
              <w:rPr>
                <w:color w:val="0000FF"/>
              </w:rPr>
              <w:instrText xml:space="preserve"> REF _Numd19e23638 \h </w:instrText>
            </w:r>
            <w:r>
              <w:fldChar w:fldCharType="separate"/>
            </w:r>
            <w:rPr>
              <w:color w:val="0000FF"/>
            </w:rPr>
            <w:r>
              <w:rPr>
                <w:u w:val="single"/>
              </w:rPr>
              <w:t>507</w:t>
            </w:r>
            <w:r>
              <w:rPr>
                <w:color w:val="0000FF"/>
              </w:rPr>
              <w:fldChar w:fldCharType="end"/>
            </w:r>
            <w:r>
              <w:t/>
            </w:r>
          </w:p>
          <w:p xmlns:tce="http://www.TCE.com">
            <w:pPr>
              <w:pStyle w:val="BodyText"/>
            </w:pPr>
            <w:r>
              <w:t/>
            </w:r>
            <w:r>
              <w:rPr>
                <w:color w:val="0000FF"/>
              </w:rPr>
              <w:fldChar w:fldCharType="begin"/>
            </w:r>
            <w:r>
              <w:rPr>
                <w:color w:val="0000FF"/>
              </w:rPr>
              <w:instrText xml:space="preserve"> REF _Numd19e39119 \h </w:instrText>
            </w:r>
            <w:r>
              <w:fldChar w:fldCharType="separate"/>
            </w:r>
            <w:rPr>
              <w:color w:val="0000FF"/>
            </w:rPr>
            <w:r>
              <w:rPr>
                <w:u w:val="single"/>
              </w:rPr>
              <w:t>519.3</w:t>
            </w:r>
            <w:r>
              <w:rPr>
                <w:color w:val="0000FF"/>
              </w:rPr>
              <w:fldChar w:fldCharType="end"/>
            </w:r>
            <w:r>
              <w:t/>
            </w:r>
          </w:p>
          <w:p xmlns:tce="http://www.TCE.com">
            <w:pPr>
              <w:pStyle w:val="BodyText"/>
            </w:pPr>
            <w:r>
              <w:t/>
            </w:r>
            <w:r>
              <w:rPr>
                <w:color w:val="0000FF"/>
              </w:rPr>
              <w:fldChar w:fldCharType="begin"/>
            </w:r>
            <w:r>
              <w:rPr>
                <w:color w:val="0000FF"/>
              </w:rPr>
              <w:instrText xml:space="preserve"> REF _Numd19e40089 \h </w:instrText>
            </w:r>
            <w:r>
              <w:fldChar w:fldCharType="separate"/>
            </w:r>
            <w:rPr>
              <w:color w:val="0000FF"/>
            </w:rPr>
            <w:r>
              <w:rPr>
                <w:u w:val="single"/>
              </w:rPr>
              <w:t>519.6</w:t>
            </w:r>
            <w:r>
              <w:rPr>
                <w:color w:val="0000FF"/>
              </w:rPr>
              <w:fldChar w:fldCharType="end"/>
            </w:r>
            <w:r>
              <w:t/>
            </w:r>
          </w:p>
          <w:p xmlns:tce="http://www.TCE.com">
            <w:pPr>
              <w:pStyle w:val="BodyText"/>
            </w:pPr>
            <w:r>
              <w:t/>
            </w:r>
            <w:r>
              <w:rPr>
                <w:color w:val="0000FF"/>
              </w:rPr>
              <w:fldChar w:fldCharType="begin"/>
            </w:r>
            <w:r>
              <w:rPr>
                <w:color w:val="0000FF"/>
              </w:rPr>
              <w:instrText xml:space="preserve"> REF _Numd19e40172 \h </w:instrText>
            </w:r>
            <w:r>
              <w:fldChar w:fldCharType="separate"/>
            </w:r>
            <w:rPr>
              <w:color w:val="0000FF"/>
            </w:rPr>
            <w:r>
              <w:rPr>
                <w:u w:val="single"/>
              </w:rPr>
              <w:t>519.7</w:t>
            </w:r>
            <w:r>
              <w:rPr>
                <w:color w:val="0000FF"/>
              </w:rPr>
              <w:fldChar w:fldCharType="end"/>
            </w:r>
            <w:r>
              <w:t/>
            </w:r>
          </w:p>
          <w:p xmlns:tce="http://www.TCE.com">
            <w:pPr>
              <w:pStyle w:val="BodyText"/>
            </w:pPr>
            <w:r>
              <w:t/>
            </w:r>
            <w:r>
              <w:rPr>
                <w:color w:val="0000FF"/>
              </w:rPr>
              <w:fldChar w:fldCharType="begin"/>
            </w:r>
            <w:r>
              <w:rPr>
                <w:color w:val="0000FF"/>
              </w:rPr>
              <w:instrText xml:space="preserve"> REF _Numd19e41579 \h </w:instrText>
            </w:r>
            <w:r>
              <w:fldChar w:fldCharType="separate"/>
            </w:r>
            <w:rPr>
              <w:color w:val="0000FF"/>
            </w:rPr>
            <w:r>
              <w:rPr>
                <w:u w:val="single"/>
              </w:rPr>
              <w:t>519.12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_Numd19e43050 \h </w:instrText>
            </w:r>
            <w:r>
              <w:fldChar w:fldCharType="separate"/>
            </w:r>
            <w:rPr>
              <w:color w:val="0000FF"/>
            </w:rPr>
            <w:r>
              <w:rPr>
                <w:u w:val="single"/>
              </w:rPr>
              <w:t>522.13</w:t>
            </w:r>
            <w:r>
              <w:rPr>
                <w:color w:val="0000FF"/>
              </w:rPr>
              <w:fldChar w:fldCharType="end"/>
            </w:r>
            <w:r>
              <w:t/>
            </w:r>
          </w:p>
          <w:p xmlns:tce="http://www.TCE.com">
            <w:pPr>
              <w:pStyle w:val="BodyText"/>
            </w:pPr>
            <w:r>
              <w:t/>
            </w:r>
            <w:r>
              <w:rPr>
                <w:color w:val="0000FF"/>
              </w:rPr>
              <w:fldChar w:fldCharType="begin"/>
            </w:r>
            <w:r>
              <w:rPr>
                <w:color w:val="0000FF"/>
              </w:rPr>
              <w:instrText xml:space="preserve"> REF _Numd19e43102 \h </w:instrText>
            </w:r>
            <w:r>
              <w:fldChar w:fldCharType="separate"/>
            </w:r>
            <w:rPr>
              <w:color w:val="0000FF"/>
            </w:rPr>
            <w:r>
              <w:rPr>
                <w:u w:val="single"/>
              </w:rPr>
              <w:t>522.14</w:t>
            </w:r>
            <w:r>
              <w:rPr>
                <w:color w:val="0000FF"/>
              </w:rPr>
              <w:fldChar w:fldCharType="end"/>
            </w:r>
            <w:r>
              <w:t/>
            </w:r>
          </w:p>
          <w:p xmlns:tce="http://www.TCE.com">
            <w:pPr>
              <w:pStyle w:val="BodyText"/>
            </w:pPr>
            <w:r>
              <w:t/>
            </w:r>
            <w:r>
              <w:rPr>
                <w:color w:val="0000FF"/>
              </w:rPr>
              <w:fldChar w:fldCharType="begin"/>
            </w:r>
            <w:r>
              <w:rPr>
                <w:color w:val="0000FF"/>
              </w:rPr>
              <w:instrText xml:space="preserve"> REF _Numd19e43899 \h </w:instrText>
            </w:r>
            <w:r>
              <w:fldChar w:fldCharType="separate"/>
            </w:r>
            <w:rPr>
              <w:color w:val="0000FF"/>
            </w:rPr>
            <w:r>
              <w:rPr>
                <w:u w:val="single"/>
              </w:rPr>
              <w:t>523.4</w:t>
            </w:r>
            <w:r>
              <w:rPr>
                <w:color w:val="0000FF"/>
              </w:rPr>
              <w:fldChar w:fldCharType="end"/>
            </w:r>
            <w:r>
              <w:t/>
            </w:r>
          </w:p>
          <w:p xmlns:tce="http://www.TCE.com">
            <w:pPr>
              <w:pStyle w:val="BodyText"/>
            </w:pPr>
            <w:r>
              <w:t/>
            </w:r>
            <w:r>
              <w:rPr>
                <w:color w:val="0000FF"/>
              </w:rPr>
              <w:fldChar w:fldCharType="begin"/>
            </w:r>
            <w:r>
              <w:rPr>
                <w:color w:val="0000FF"/>
              </w:rPr>
              <w:instrText xml:space="preserve"> REF _Numd19e45483 \h </w:instrText>
            </w:r>
            <w:r>
              <w:fldChar w:fldCharType="separate"/>
            </w:r>
            <w:rPr>
              <w:color w:val="0000FF"/>
            </w:rPr>
            <w:r>
              <w:rPr>
                <w:u w:val="single"/>
              </w:rPr>
              <w:t>530</w:t>
            </w:r>
            <w:r>
              <w:rPr>
                <w:color w:val="0000FF"/>
              </w:rPr>
              <w:fldChar w:fldCharType="end"/>
            </w:r>
            <w:r>
              <w:t/>
            </w:r>
          </w:p>
          <w:p xmlns:tce="http://www.TCE.com">
            <w:pPr>
              <w:pStyle w:val="BodyText"/>
            </w:pPr>
            <w:r>
              <w:t/>
            </w:r>
            <w:r>
              <w:rPr>
                <w:color w:val="0000FF"/>
              </w:rPr>
              <w:fldChar w:fldCharType="begin"/>
            </w:r>
            <w:r>
              <w:rPr>
                <w:color w:val="0000FF"/>
              </w:rPr>
              <w:instrText xml:space="preserve"> REF _Numd19e46031 \h </w:instrText>
            </w:r>
            <w:r>
              <w:fldChar w:fldCharType="separate"/>
            </w:r>
            <w:rPr>
              <w:color w:val="0000FF"/>
            </w:rPr>
            <w:r>
              <w:rPr>
                <w:u w:val="single"/>
              </w:rPr>
              <w:t>532.1</w:t>
            </w:r>
            <w:r>
              <w:rPr>
                <w:color w:val="0000FF"/>
              </w:rPr>
              <w:fldChar w:fldCharType="end"/>
            </w:r>
            <w:r>
              <w:t/>
            </w:r>
          </w:p>
          <w:p xmlns:tce="http://www.TCE.com">
            <w:pPr>
              <w:pStyle w:val="BodyText"/>
            </w:pPr>
            <w:r>
              <w:t/>
            </w:r>
            <w:r>
              <w:rPr>
                <w:color w:val="0000FF"/>
              </w:rPr>
              <w:fldChar w:fldCharType="begin"/>
            </w:r>
            <w:r>
              <w:rPr>
                <w:color w:val="0000FF"/>
              </w:rPr>
              <w:instrText xml:space="preserve"> REF _Numd19e46156 \h </w:instrText>
            </w:r>
            <w:r>
              <w:fldChar w:fldCharType="separate"/>
            </w:r>
            <w:rPr>
              <w:color w:val="0000FF"/>
            </w:rPr>
            <w:r>
              <w:rPr>
                <w:u w:val="single"/>
              </w:rPr>
              <w:t>532.4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_Numd19e46359 \h </w:instrText>
            </w:r>
            <w:r>
              <w:fldChar w:fldCharType="separate"/>
            </w:r>
            <w:rPr>
              <w:color w:val="0000FF"/>
            </w:rPr>
            <w:r>
              <w:rPr>
                <w:u w:val="single"/>
              </w:rPr>
              <w:t>532.6</w:t>
            </w:r>
            <w:r>
              <w:rPr>
                <w:color w:val="0000FF"/>
              </w:rPr>
              <w:fldChar w:fldCharType="end"/>
            </w:r>
            <w:r>
              <w:t/>
            </w:r>
          </w:p>
          <w:p xmlns:tce="http://www.TCE.com">
            <w:pPr>
              <w:pStyle w:val="BodyText"/>
            </w:pPr>
            <w:r>
              <w:t/>
            </w:r>
            <w:r>
              <w:rPr>
                <w:color w:val="0000FF"/>
              </w:rPr>
              <w:fldChar w:fldCharType="begin"/>
            </w:r>
            <w:r>
              <w:rPr>
                <w:color w:val="0000FF"/>
              </w:rPr>
              <w:instrText xml:space="preserve"> REF _Numd19e46594 \h </w:instrText>
            </w:r>
            <w:r>
              <w:fldChar w:fldCharType="separate"/>
            </w:r>
            <w:rPr>
              <w:color w:val="0000FF"/>
            </w:rPr>
            <w:r>
              <w:rPr>
                <w:u w:val="single"/>
              </w:rPr>
              <w:t>532.8</w:t>
            </w:r>
            <w:r>
              <w:rPr>
                <w:color w:val="0000FF"/>
              </w:rPr>
              <w:fldChar w:fldCharType="end"/>
            </w:r>
            <w:r>
              <w:t/>
            </w:r>
          </w:p>
          <w:p xmlns:tce="http://www.TCE.com">
            <w:pPr>
              <w:pStyle w:val="BodyText"/>
            </w:pPr>
            <w:r>
              <w:t/>
            </w:r>
            <w:r>
              <w:rPr>
                <w:color w:val="0000FF"/>
              </w:rPr>
              <w:fldChar w:fldCharType="begin"/>
            </w:r>
            <w:r>
              <w:rPr>
                <w:color w:val="0000FF"/>
              </w:rPr>
              <w:instrText xml:space="preserve"> REF _Numd19e46663 \h </w:instrText>
            </w:r>
            <w:r>
              <w:fldChar w:fldCharType="separate"/>
            </w:r>
            <w:rPr>
              <w:color w:val="0000FF"/>
            </w:rPr>
            <w:r>
              <w:rPr>
                <w:u w:val="single"/>
              </w:rPr>
              <w:t>532.9</w:t>
            </w:r>
            <w:r>
              <w:rPr>
                <w:color w:val="0000FF"/>
              </w:rPr>
              <w:fldChar w:fldCharType="end"/>
            </w:r>
            <w:r>
              <w:t/>
            </w:r>
          </w:p>
          <w:p xmlns:tce="http://www.TCE.com">
            <w:pPr>
              <w:pStyle w:val="BodyText"/>
            </w:pPr>
            <w:r>
              <w:t/>
            </w:r>
            <w:r>
              <w:rPr>
                <w:color w:val="0000FF"/>
              </w:rPr>
              <w:fldChar w:fldCharType="begin"/>
            </w:r>
            <w:r>
              <w:rPr>
                <w:color w:val="0000FF"/>
              </w:rPr>
              <w:instrText xml:space="preserve"> REF _Numd19e46965 \h </w:instrText>
            </w:r>
            <w:r>
              <w:fldChar w:fldCharType="separate"/>
            </w:r>
            <w:rPr>
              <w:color w:val="0000FF"/>
            </w:rPr>
            <w:r>
              <w:rPr>
                <w:u w:val="single"/>
              </w:rPr>
              <w:t>532.11</w:t>
            </w:r>
            <w:r>
              <w:rPr>
                <w:color w:val="0000FF"/>
              </w:rPr>
              <w:fldChar w:fldCharType="end"/>
            </w:r>
            <w:r>
              <w:t/>
            </w:r>
          </w:p>
          <w:p xmlns:tce="http://www.TCE.com">
            <w:pPr>
              <w:pStyle w:val="BodyText"/>
            </w:pPr>
            <w:r>
              <w:t/>
            </w:r>
            <w:r>
              <w:rPr>
                <w:color w:val="0000FF"/>
              </w:rPr>
              <w:fldChar w:fldCharType="begin"/>
            </w:r>
            <w:r>
              <w:rPr>
                <w:color w:val="0000FF"/>
              </w:rPr>
              <w:instrText xml:space="preserve"> REF _Numd19e47246 \h </w:instrText>
            </w:r>
            <w:r>
              <w:fldChar w:fldCharType="separate"/>
            </w:r>
            <w:rPr>
              <w:color w:val="0000FF"/>
            </w:rPr>
            <w:r>
              <w:rPr>
                <w:u w:val="single"/>
              </w:rPr>
              <w:t>533</w:t>
            </w:r>
            <w:r>
              <w:rPr>
                <w:color w:val="0000FF"/>
              </w:rPr>
              <w:fldChar w:fldCharType="end"/>
            </w:r>
            <w:r>
              <w:t/>
            </w:r>
          </w:p>
          <w:p xmlns:tce="http://www.TCE.com">
            <w:pPr>
              <w:pStyle w:val="BodyText"/>
            </w:pPr>
            <w:r>
              <w:t/>
            </w:r>
            <w:r>
              <w:rPr>
                <w:color w:val="0000FF"/>
              </w:rPr>
              <w:fldChar w:fldCharType="begin"/>
            </w:r>
            <w:r>
              <w:rPr>
                <w:color w:val="0000FF"/>
              </w:rPr>
              <w:instrText xml:space="preserve"> REF _Numd19e53177 \h </w:instrText>
            </w:r>
            <w:r>
              <w:fldChar w:fldCharType="separate"/>
            </w:r>
            <w:rPr>
              <w:color w:val="0000FF"/>
            </w:rPr>
            <w:r>
              <w:rPr>
                <w:u w:val="single"/>
              </w:rPr>
              <w:t>537.2</w:t>
            </w:r>
            <w:r>
              <w:rPr>
                <w:color w:val="0000FF"/>
              </w:rPr>
              <w:fldChar w:fldCharType="end"/>
            </w:r>
            <w:r>
              <w:t/>
            </w:r>
          </w:p>
        </w:tc>
      </w:tr>
    </w:tbl>
    <w:p xmlns:tce="http://www.TCE.com">
      <w:pPr>
        <w:pStyle w:val="ListNumber"/>
        <!--depth 1-->
        <w:numPr>
          <w:ilvl w:val="0"/>
          <w:numId w:val="1538"/>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6583"/>
      <w:bookmarkEnd w:id="6584"/>
    </w:p>
    <!--Topic unique_260-->
    <w:p xmlns:tce="http://www.TCE.com">
      <w:pPr>
        <w:pStyle w:val="Heading5"/>
      </w:pPr>
      <w:bookmarkStart w:id="6589" w:name="_Numd19e90096"/>
      <w:bookmarkStart w:id="6590" w:name="_Refd19e90096"/>
      <w:bookmarkStart w:id="6591" w:name="_Tocd19e90096"/>
      <w:r>
        <w:t/>
      </w:r>
      <w:r>
        <w:t>570.102</w:t>
      </w:r>
      <w:r>
        <w:t xml:space="preserve"> Definitions.</w:t>
      </w:r>
      <w:bookmarkEnd w:id="6590"/>
      <w:bookmarkEnd w:id="6591"/>
      <w:bookmarkEnd w:id="6589"/>
    </w:p>
    <w:p xmlns:tce="http://www.TCE.com">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xmlns:tce="http://www.TCE.com">
      <w:pPr>
        <w:pStyle w:val="BodyText"/>
      </w:pPr>
      <w:r>
        <w:t>“Contract” means lease.</w:t>
      </w:r>
    </w:p>
    <w:p xmlns:tce="http://www.TCE.com">
      <w:pPr>
        <w:pStyle w:val="BodyText"/>
      </w:pPr>
      <w:r>
        <w:t>“Contractor” means lessor.</w:t>
      </w:r>
    </w:p>
    <w:p xmlns:tce="http://www.TCE.com">
      <w:pPr>
        <w:pStyle w:val="BodyText"/>
      </w:pPr>
      <w:r>
        <w:t>“Landlord” or “lessor” means any individual, firm, partnership, trust, association, State or local government, or other legal entity that leases real property to the Government.</w:t>
      </w:r>
    </w:p>
    <w:p xmlns:tce="http://www.TCE.com">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xmlns:tce="http://www.TCE.com">
      <w:pPr>
        <w:pStyle w:val="BodyText"/>
      </w:pPr>
      <w:r>
        <w:t>“Lease acquisition” means the acquiring by lease of an interest in improved real property for use by the Government, whether the space already exists or must be constructed.</w:t>
      </w:r>
    </w:p>
    <w:p xmlns:tce="http://www.TCE.com">
      <w:pPr>
        <w:pStyle w:val="BodyText"/>
      </w:pPr>
      <w:r>
        <w:t>“Lease extension” means extension of the expiration date of a lease to provide for continued occupancy on a short term basis.</w:t>
      </w:r>
    </w:p>
    <w:p xmlns:tce="http://www.TCE.com">
      <w:pPr>
        <w:pStyle w:val="BodyText"/>
      </w:pPr>
      <w:r>
        <w:t>“Lease renewal” (option) means the right, but not the obligation of the Government to continue a lease upon specified terms and conditions, including lease term and rent.</w:t>
      </w:r>
    </w:p>
    <w:p xmlns:tce="http://www.TCE.com">
      <w:pPr>
        <w:pStyle w:val="BodyText"/>
      </w:pPr>
      <w:r>
        <w:t>“Lessee” or “tenant” means the United States of America.</w:t>
      </w:r>
    </w:p>
    <w:p xmlns:tce="http://www.TCE.com">
      <w:pPr>
        <w:pStyle w:val="BodyText"/>
      </w:pPr>
      <w:r>
        <w:t>“Operational services” means services that support use of a leased property, such as heating, ventilation, air conditioning, utilities, and custodial services.</w:t>
      </w:r>
    </w:p>
    <w:p xmlns:tce="http://www.TCE.com">
      <w:pPr>
        <w:pStyle w:val="BodyText"/>
      </w:pPr>
      <w:r>
        <w:t>“Simplified lease acquisition procedures” mean the procedures for awarding leases at or below the simplified lease acquisition threshold.</w:t>
      </w:r>
    </w:p>
    <w:p xmlns:tce="http://www.TCE.com">
      <w:pPr>
        <w:pStyle w:val="BodyText"/>
      </w:pPr>
      <w:r>
        <w:t>“Simplified lease acquisition threshold” means the simplified acquisition threshold (see FAR 2.101), when applied to the average annual amount of rent for the term of the lease, including option periods and excluding the cost of services.</w:t>
      </w:r>
    </w:p>
    <w:p xmlns:tce="http://www.TCE.com">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480">
        <w:r>
          <w:rPr>
            <w:rStyle w:val="Hyperlink"/>
          </w:rPr>
          <w:t>https://www.sba.gov/content/small-business-size-standards</w:t>
        </w:r>
      </w:hyperlink>
      <w:r>
        <w:t>. For most lease procurements, the NAICS code is 531190.</w:t>
      </w:r>
    </w:p>
    <w:p xmlns:tce="http://www.TCE.com">
      <w:pPr>
        <w:pStyle w:val="BodyText"/>
      </w:pPr>
      <w:r>
        <w:t>“Solicitation for Offers (SFO)” means a request for proposals.</w:t>
      </w:r>
    </w:p>
    <w:p xmlns:tce="http://www.TCE.com">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xmlns:tce="http://www.TCE.com">
      <w:pPr>
        <w:pStyle w:val="BodyText"/>
      </w:pPr>
      <w:r>
        <w:t>“Succeeding lease” means a lease whose effective date immediately follows the expiration date of an existing lease for space in the same building.</w:t>
      </w:r>
    </w:p>
    <w:p xmlns:tce="http://www.TCE.com">
      <w:pPr>
        <w:pStyle w:val="BodyText"/>
      </w:pPr>
      <w:r>
        <w:t>“Superseding lease” means a lease that replaces an existing lease, prior to the scheduled expiration of the existing lease term.</w:t>
      </w:r>
    </w:p>
    <!--Topic unique_1148-->
    <w:p xmlns:tce="http://www.TCE.com">
      <w:pPr>
        <w:pStyle w:val="Heading5"/>
      </w:pPr>
      <w:bookmarkStart w:id="6592" w:name="_Numd19e90151"/>
      <w:bookmarkStart w:id="6593" w:name="_Refd19e90151"/>
      <w:bookmarkStart w:id="6594" w:name="_Tocd19e90151"/>
      <w:r>
        <w:t/>
      </w:r>
      <w:r>
        <w:t>570.103</w:t>
      </w:r>
      <w:r>
        <w:t xml:space="preserve"> Authority to lease.</w:t>
      </w:r>
      <w:bookmarkEnd w:id="6593"/>
      <w:bookmarkEnd w:id="6594"/>
      <w:bookmarkEnd w:id="6592"/>
    </w:p>
    <w:p xmlns:tce="http://www.TCE.com">
      <w:pPr>
        <w:pStyle w:val="ListNumber"/>
        <!--depth 1-->
        <w:numPr>
          <w:ilvl w:val="0"/>
          <w:numId w:val="1540"/>
        </w:numPr>
      </w:pPr>
      <w:bookmarkStart w:id="6596" w:name="_Tocd19e90160"/>
      <w:bookmarkStart w:id="6595" w:name="_Refd19e90160"/>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xmlns:tce="http://www.TCE.com">
      <w:pPr>
        <w:pStyle w:val="ListNumber"/>
        <!--depth 1-->
        <w:numPr>
          <w:ilvl w:val="0"/>
          <w:numId w:val="1540"/>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6595"/>
      <w:bookmarkEnd w:id="6596"/>
    </w:p>
    <!--Topic unique_1149-->
    <w:p xmlns:tce="http://www.TCE.com">
      <w:pPr>
        <w:pStyle w:val="Heading5"/>
      </w:pPr>
      <w:bookmarkStart w:id="6597" w:name="_Numd19e90184"/>
      <w:bookmarkStart w:id="6598" w:name="_Refd19e90184"/>
      <w:bookmarkStart w:id="6599" w:name="_Tocd19e90184"/>
      <w:r>
        <w:t/>
      </w:r>
      <w:r>
        <w:t>570.104</w:t>
      </w:r>
      <w:r>
        <w:t xml:space="preserve"> Competition.</w:t>
      </w:r>
      <w:bookmarkEnd w:id="6598"/>
      <w:bookmarkEnd w:id="6599"/>
      <w:bookmarkEnd w:id="6597"/>
    </w:p>
    <w:p xmlns:tce="http://www.TCE.com">
      <w:pPr>
        <w:pStyle w:val="BodyText"/>
      </w:pPr>
      <w:r>
        <w:t xml:space="preserve">Unless the contracting officer uses the simplified procedures in </w:t>
      </w:r>
      <w:r>
        <w:rPr>
          <w:color w:val="0000FF"/>
        </w:rPr>
        <w:fldChar w:fldCharType="begin"/>
      </w:r>
      <w:r>
        <w:rPr>
          <w:color w:val="0000FF"/>
        </w:rPr>
        <w:instrText xml:space="preserve"> REF _Numd19e91119 \h </w:instrText>
      </w:r>
      <w:r>
        <w:fldChar w:fldCharType="separate"/>
      </w:r>
      <w:rPr>
        <w:color w:val="0000FF"/>
      </w:rPr>
      <w:r>
        <w:rPr>
          <w:u w:val="single"/>
        </w:rPr>
        <w:t>subpart  570.2</w:t>
      </w:r>
      <w:r>
        <w:rPr>
          <w:color w:val="0000FF"/>
        </w:rPr>
        <w:fldChar w:fldCharType="end"/>
      </w:r>
      <w:r>
        <w:t xml:space="preserve">, the competition requirements of </w:t>
      </w:r>
      <w:hyperlink r:id="rIdHyperlink481">
        <w:r>
          <w:rPr>
            <w:rStyle w:val="Hyperlink"/>
          </w:rPr>
          <w:t>FAR part 6</w:t>
        </w:r>
      </w:hyperlink>
      <w:r>
        <w:t xml:space="preserve"> apply to acquisition of leasehold interests in real property.</w:t>
      </w:r>
    </w:p>
    <!--Topic unique_1150-->
    <w:p xmlns:tce="http://www.TCE.com">
      <w:pPr>
        <w:pStyle w:val="Heading5"/>
      </w:pPr>
      <w:bookmarkStart w:id="6600" w:name="_Numd19e90210"/>
      <w:bookmarkStart w:id="6601" w:name="_Refd19e90210"/>
      <w:bookmarkStart w:id="6602" w:name="_Tocd19e90210"/>
      <w:r>
        <w:t/>
      </w:r>
      <w:r>
        <w:t>570.105</w:t>
      </w:r>
      <w:r>
        <w:t xml:space="preserve"> Methods of contracting.</w:t>
      </w:r>
      <w:bookmarkEnd w:id="6601"/>
      <w:bookmarkEnd w:id="6602"/>
      <w:bookmarkEnd w:id="6600"/>
    </w:p>
    <!--Topic unique_1151-->
    <w:p xmlns:tce="http://www.TCE.com">
      <w:pPr>
        <w:pStyle w:val="Heading6"/>
      </w:pPr>
      <w:bookmarkStart w:id="6603" w:name="_Numd19e90223"/>
      <w:bookmarkStart w:id="6604" w:name="_Refd19e90223"/>
      <w:bookmarkStart w:id="6605" w:name="_Tocd19e90223"/>
      <w:r>
        <w:t/>
      </w:r>
      <w:r>
        <w:t>570.105-1</w:t>
      </w:r>
      <w:r>
        <w:t xml:space="preserve"> Contracting by negotiation.</w:t>
      </w:r>
      <w:bookmarkEnd w:id="6604"/>
      <w:bookmarkEnd w:id="6605"/>
      <w:bookmarkEnd w:id="6603"/>
    </w:p>
    <w:p xmlns:tce="http://www.TCE.com">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1152-->
    <w:p xmlns:tce="http://www.TCE.com">
      <w:pPr>
        <w:pStyle w:val="Heading6"/>
      </w:pPr>
      <w:bookmarkStart w:id="6606" w:name="_Numd19e90242"/>
      <w:bookmarkStart w:id="6607" w:name="_Refd19e90242"/>
      <w:bookmarkStart w:id="6608" w:name="_Tocd19e90242"/>
      <w:r>
        <w:t/>
      </w:r>
      <w:r>
        <w:t>570.105-2</w:t>
      </w:r>
      <w:r>
        <w:t xml:space="preserve"> Criteria for the use of two-phase design-build.</w:t>
      </w:r>
      <w:bookmarkEnd w:id="6607"/>
      <w:bookmarkEnd w:id="6608"/>
      <w:bookmarkEnd w:id="6606"/>
    </w:p>
    <w:p xmlns:tce="http://www.TCE.com">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xmlns:tce="http://www.TCE.com">
      <w:pPr>
        <w:pStyle w:val="ListNumber"/>
        <!--depth 1-->
        <w:numPr>
          <w:ilvl w:val="0"/>
          <w:numId w:val="1541"/>
        </w:numPr>
      </w:pPr>
      <w:bookmarkStart w:id="6610" w:name="_Tocd19e90253"/>
      <w:bookmarkStart w:id="6609" w:name="_Refd19e90253"/>
      <w:r>
        <w:t/>
      </w:r>
      <w:r>
        <w:t>(a)</w:t>
      </w:r>
      <w:r>
        <w:t xml:space="preserve">  The contracting officer anticipates that the lease will involve the design and construction of a building, facility, or work for lease to the Government.</w:t>
      </w:r>
    </w:p>
    <w:p xmlns:tce="http://www.TCE.com">
      <w:pPr>
        <w:pStyle w:val="ListNumber"/>
        <!--depth 1-->
        <w:numPr>
          <w:ilvl w:val="0"/>
          <w:numId w:val="1541"/>
        </w:numPr>
      </w:pPr>
      <w:r>
        <w:t/>
      </w:r>
      <w:r>
        <w:t>(b)</w:t>
      </w:r>
      <w:r>
        <w:t xml:space="preserve">  The contracting officer determines whether the procedures are appropriate for entering into a lease construction contract based on the following:</w:t>
      </w:r>
    </w:p>
    <w:p xmlns:tce="http://www.TCE.com">
      <w:pPr>
        <w:pStyle w:val="ListNumber2"/>
        <!--depth 2-->
        <w:numPr>
          <w:ilvl w:val="1"/>
          <w:numId w:val="1542"/>
        </w:numPr>
      </w:pPr>
      <w:bookmarkStart w:id="6612" w:name="_Tocd19e90268"/>
      <w:bookmarkStart w:id="6611" w:name="_Refd19e90268"/>
      <w:r>
        <w:t/>
      </w:r>
      <w:r>
        <w:t>(1)</w:t>
      </w:r>
      <w:r>
        <w:t xml:space="preserve">  The contracting officer expects to receive three or more offers.</w:t>
      </w:r>
    </w:p>
    <w:p xmlns:tce="http://www.TCE.com">
      <w:pPr>
        <w:pStyle w:val="ListNumber2"/>
        <!--depth 2-->
        <w:numPr>
          <w:ilvl w:val="1"/>
          <w:numId w:val="1542"/>
        </w:numPr>
      </w:pPr>
      <w:r>
        <w:t/>
      </w:r>
      <w:r>
        <w:t>(2)</w:t>
      </w:r>
      <w:r>
        <w:t xml:space="preserve">  Offerors will need to perform design work before developing a price.</w:t>
      </w:r>
    </w:p>
    <w:p xmlns:tce="http://www.TCE.com">
      <w:pPr>
        <w:pStyle w:val="ListNumber2"/>
        <!--depth 2-->
        <w:numPr>
          <w:ilvl w:val="1"/>
          <w:numId w:val="1542"/>
        </w:numPr>
      </w:pPr>
      <w:r>
        <w:t/>
      </w:r>
      <w:r>
        <w:t>(3)</w:t>
      </w:r>
      <w:r>
        <w:t xml:space="preserve">  Offerors will incur a substantial amount of expense in preparing offers.</w:t>
      </w:r>
    </w:p>
    <w:p xmlns:tce="http://www.TCE.com">
      <w:pPr>
        <w:pStyle w:val="ListNumber2"/>
        <!--depth 2-->
        <w:numPr>
          <w:ilvl w:val="1"/>
          <w:numId w:val="1542"/>
        </w:numPr>
      </w:pPr>
      <w:r>
        <w:t/>
      </w:r>
      <w:r>
        <w:t>(4)</w:t>
      </w:r>
      <w:r>
        <w:t xml:space="preserve">  The contracting officer considers criteria such as the following:</w:t>
      </w:r>
    </w:p>
    <w:p xmlns:tce="http://www.TCE.com">
      <w:pPr>
        <w:pStyle w:val="ListNumber3"/>
        <!--depth 3-->
        <w:numPr>
          <w:ilvl w:val="2"/>
          <w:numId w:val="1543"/>
        </w:numPr>
      </w:pPr>
      <w:bookmarkStart w:id="6614" w:name="_Tocd19e90297"/>
      <w:bookmarkStart w:id="6613" w:name="_Refd19e90297"/>
      <w:r>
        <w:t/>
      </w:r>
      <w:r>
        <w:t>(i)</w:t>
      </w:r>
      <w:r>
        <w:t xml:space="preserve">  The extent to which the project requirements have been adequately defined.</w:t>
      </w:r>
    </w:p>
    <w:p xmlns:tce="http://www.TCE.com">
      <w:pPr>
        <w:pStyle w:val="ListNumber3"/>
        <!--depth 3-->
        <w:numPr>
          <w:ilvl w:val="2"/>
          <w:numId w:val="1543"/>
        </w:numPr>
      </w:pPr>
      <w:r>
        <w:t/>
      </w:r>
      <w:r>
        <w:t>(ii)</w:t>
      </w:r>
      <w:r>
        <w:t xml:space="preserve">  The time constraints for delivery of the project.</w:t>
      </w:r>
    </w:p>
    <w:p xmlns:tce="http://www.TCE.com">
      <w:pPr>
        <w:pStyle w:val="ListNumber3"/>
        <!--depth 3-->
        <w:numPr>
          <w:ilvl w:val="2"/>
          <w:numId w:val="1543"/>
        </w:numPr>
      </w:pPr>
      <w:r>
        <w:t/>
      </w:r>
      <w:r>
        <w:t>(iii)</w:t>
      </w:r>
      <w:r>
        <w:t xml:space="preserve">  The capability and experience of potential contractors.</w:t>
      </w:r>
    </w:p>
    <w:p xmlns:tce="http://www.TCE.com">
      <w:pPr>
        <w:pStyle w:val="ListNumber3"/>
        <!--depth 3-->
        <w:numPr>
          <w:ilvl w:val="2"/>
          <w:numId w:val="1543"/>
        </w:numPr>
      </w:pPr>
      <w:r>
        <w:t/>
      </w:r>
      <w:r>
        <w:t>(iv)</w:t>
      </w:r>
      <w:r>
        <w:t xml:space="preserve">  The past performance of potential contractors.</w:t>
      </w:r>
    </w:p>
    <w:p xmlns:tce="http://www.TCE.com">
      <w:pPr>
        <w:pStyle w:val="ListNumber3"/>
        <!--depth 3-->
        <w:numPr>
          <w:ilvl w:val="2"/>
          <w:numId w:val="1543"/>
        </w:numPr>
      </w:pPr>
      <w:r>
        <w:t/>
      </w:r>
      <w:r>
        <w:t>(v)</w:t>
      </w:r>
      <w:r>
        <w:t xml:space="preserve">  The suitability of the project for use of the two-phase selection procedures.</w:t>
      </w:r>
    </w:p>
    <w:p xmlns:tce="http://www.TCE.com">
      <w:pPr>
        <w:pStyle w:val="ListNumber3"/>
        <!--depth 3-->
        <w:numPr>
          <w:ilvl w:val="2"/>
          <w:numId w:val="1543"/>
        </w:numPr>
      </w:pPr>
      <w:r>
        <w:t/>
      </w:r>
      <w:r>
        <w:t>(vi)</w:t>
      </w:r>
      <w:r>
        <w:t xml:space="preserve">  The capability of the agency to manage the two-phase selection process.</w:t>
      </w:r>
    </w:p>
    <w:p xmlns:tce="http://www.TCE.com">
      <w:pPr>
        <w:pStyle w:val="ListNumber3"/>
        <!--depth 3-->
        <w:numPr>
          <w:ilvl w:val="2"/>
          <w:numId w:val="1543"/>
        </w:numPr>
      </w:pPr>
      <w:r>
        <w:t/>
      </w:r>
      <w:r>
        <w:t>(vii)</w:t>
      </w:r>
      <w:r>
        <w:t xml:space="preserve">  Other criteria established by the HCA.</w:t>
      </w:r>
      <w:bookmarkEnd w:id="6613"/>
      <w:bookmarkEnd w:id="6614"/>
      <w:bookmarkEnd w:id="6611"/>
      <w:bookmarkEnd w:id="6612"/>
    </w:p>
    <w:p xmlns:tce="http://www.TCE.com">
      <w:pPr>
        <w:pStyle w:val="ListNumber"/>
        <!--depth 1-->
        <w:numPr>
          <w:ilvl w:val="0"/>
          <w:numId w:val="1541"/>
        </w:numPr>
      </w:pPr>
      <w:r>
        <w:t/>
      </w:r>
      <w:r>
        <w:t>(c)</w:t>
      </w:r>
      <w:r>
        <w:t xml:space="preserve"> See </w:t>
      </w:r>
      <w:r>
        <w:rPr>
          <w:color w:val="0000FF"/>
        </w:rPr>
        <w:fldChar w:fldCharType="begin"/>
      </w:r>
      <w:r>
        <w:rPr>
          <w:color w:val="0000FF"/>
        </w:rPr>
        <w:instrText xml:space="preserve"> REF _Numd19e91833 \h </w:instrText>
      </w:r>
      <w:r>
        <w:fldChar w:fldCharType="separate"/>
      </w:r>
      <w:rPr>
        <w:color w:val="0000FF"/>
      </w:rPr>
      <w:r>
        <w:rPr>
          <w:u w:val="single"/>
        </w:rPr>
        <w:t>570.305</w:t>
      </w:r>
      <w:r>
        <w:rPr>
          <w:color w:val="0000FF"/>
        </w:rPr>
        <w:fldChar w:fldCharType="end"/>
      </w:r>
      <w:r>
        <w:t xml:space="preserve"> for additional information.</w:t>
      </w:r>
      <w:bookmarkEnd w:id="6609"/>
      <w:bookmarkEnd w:id="6610"/>
    </w:p>
    <!--Topic unique_1153-->
    <w:p xmlns:tce="http://www.TCE.com">
      <w:pPr>
        <w:pStyle w:val="Heading5"/>
      </w:pPr>
      <w:bookmarkStart w:id="6615" w:name="_Numd19e90371"/>
      <w:bookmarkStart w:id="6616" w:name="_Refd19e90371"/>
      <w:bookmarkStart w:id="6617" w:name="_Tocd19e90371"/>
      <w:r>
        <w:t/>
      </w:r>
      <w:r>
        <w:t>570.106</w:t>
      </w:r>
      <w:r>
        <w:t xml:space="preserve"> Advertising, publicizing, and notifications to Congress.</w:t>
      </w:r>
      <w:bookmarkEnd w:id="6616"/>
      <w:bookmarkEnd w:id="6617"/>
      <w:bookmarkEnd w:id="6615"/>
    </w:p>
    <w:p xmlns:tce="http://www.TCE.com">
      <w:pPr>
        <w:pStyle w:val="ListNumber"/>
        <!--depth 1-->
        <w:numPr>
          <w:ilvl w:val="0"/>
          <w:numId w:val="1544"/>
        </w:numPr>
      </w:pPr>
      <w:bookmarkStart w:id="6619" w:name="_Tocd19e90380"/>
      <w:bookmarkStart w:id="6618" w:name="_Refd19e90380"/>
      <w:r>
        <w:t/>
      </w:r>
      <w:r>
        <w:t>(a)</w:t>
      </w:r>
      <w:r>
        <w:t xml:space="preserve"> If a proposed acquisition is not exempt under FAR 5.202 or GSAR </w:t>
      </w:r>
      <w:r>
        <w:rPr>
          <w:color w:val="0000FF"/>
        </w:rPr>
        <w:fldChar w:fldCharType="begin"/>
      </w:r>
      <w:r>
        <w:rPr>
          <w:color w:val="0000FF"/>
        </w:rPr>
        <w:instrText xml:space="preserve"> REF _Numd19e90371 \h </w:instrText>
      </w:r>
      <w:r>
        <w:fldChar w:fldCharType="separate"/>
      </w:r>
      <w:rPr>
        <w:color w:val="0000FF"/>
      </w:rPr>
      <w:r>
        <w:rPr>
          <w:u w:val="single"/>
        </w:rPr>
        <w:t>570.106</w:t>
      </w:r>
      <w:r>
        <w:rPr>
          <w:color w:val="0000FF"/>
        </w:rPr>
        <w:fldChar w:fldCharType="end"/>
      </w:r>
      <w:r>
        <w:t xml:space="preserve">(e), and is for a leasehold interest in real property estimated to exceed 10,000 square feet, then the contracting officer must publicize the proposed acquisition in the System for Award Management Contract Opportunities at </w:t>
      </w:r>
      <w:hyperlink r:id="rIdHyperlink482">
        <w:r>
          <w:rPr>
            <w:rStyle w:val="Hyperlink"/>
          </w:rPr>
          <w:t>https://www.sam.gov</w:t>
        </w:r>
      </w:hyperlink>
      <w:r>
        <w:t xml:space="preserve"> in its place.</w:t>
      </w:r>
    </w:p>
    <w:p xmlns:tce="http://www.TCE.com">
      <w:pPr>
        <w:pStyle w:val="ListNumber"/>
        <!--depth 1-->
        <w:numPr>
          <w:ilvl w:val="0"/>
          <w:numId w:val="1544"/>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xmlns:tce="http://www.TCE.com">
      <w:pPr>
        <w:pStyle w:val="ListNumber"/>
        <!--depth 1-->
        <w:numPr>
          <w:ilvl w:val="0"/>
          <w:numId w:val="1544"/>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xmlns:tce="http://www.TCE.com">
      <w:pPr>
        <w:pStyle w:val="ListNumber"/>
        <!--depth 1-->
        <w:numPr>
          <w:ilvl w:val="0"/>
          <w:numId w:val="1544"/>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rPr>
          <w:color w:val="0000FF"/>
        </w:rPr>
        <w:fldChar w:fldCharType="begin"/>
      </w:r>
      <w:r>
        <w:rPr>
          <w:color w:val="0000FF"/>
        </w:rPr>
        <w:instrText xml:space="preserve"> REF _Numd19e92688 \h </w:instrText>
      </w:r>
      <w:r>
        <w:fldChar w:fldCharType="separate"/>
      </w:r>
      <w:rPr>
        <w:color w:val="0000FF"/>
      </w:rPr>
      <w:r>
        <w:rPr>
          <w:u w:val="single"/>
        </w:rPr>
        <w:t>570.403</w:t>
      </w:r>
      <w:r>
        <w:rPr>
          <w:color w:val="0000FF"/>
        </w:rPr>
        <w:fldChar w:fldCharType="end"/>
      </w:r>
      <w:r>
        <w:t xml:space="preserve">), lease extensions under the conditions defined in </w:t>
      </w:r>
      <w:r>
        <w:rPr>
          <w:color w:val="0000FF"/>
        </w:rPr>
        <w:fldChar w:fldCharType="begin"/>
      </w:r>
      <w:r>
        <w:rPr>
          <w:color w:val="0000FF"/>
        </w:rPr>
        <w:instrText xml:space="preserve"> REF _Numd19e92845 \h </w:instrText>
      </w:r>
      <w:r>
        <w:fldChar w:fldCharType="separate"/>
      </w:r>
      <w:rPr>
        <w:color w:val="0000FF"/>
      </w:rPr>
      <w:r>
        <w:rPr>
          <w:u w:val="single"/>
        </w:rPr>
        <w:t>570.405</w:t>
      </w:r>
      <w:r>
        <w:rPr>
          <w:color w:val="0000FF"/>
        </w:rPr>
        <w:fldChar w:fldCharType="end"/>
      </w:r>
      <w:r>
        <w:t xml:space="preserve">, and building alterations within the scope of a lease (see </w:t>
      </w:r>
      <w:r>
        <w:rPr>
          <w:color w:val="0000FF"/>
        </w:rPr>
        <w:fldChar w:fldCharType="begin"/>
      </w:r>
      <w:r>
        <w:rPr>
          <w:color w:val="0000FF"/>
        </w:rPr>
        <w:instrText xml:space="preserve"> REF _Numd19e92923 \h </w:instrText>
      </w:r>
      <w:r>
        <w:fldChar w:fldCharType="separate"/>
      </w:r>
      <w:rPr>
        <w:color w:val="0000FF"/>
      </w:rPr>
      <w:r>
        <w:rPr>
          <w:u w:val="single"/>
        </w:rPr>
        <w:t>570.5</w:t>
      </w:r>
      <w:r>
        <w:rPr>
          <w:color w:val="0000FF"/>
        </w:rPr>
        <w:fldChar w:fldCharType="end"/>
      </w:r>
      <w:r>
        <w:t>). However, the contracting officer may publicize proposed lease acquisitions of any dollar value or square footage in the GPE or local newspapers if, in the opinion of the contracting officer, doing so is necessary to promote competition.</w:t>
      </w:r>
    </w:p>
    <w:p xmlns:tce="http://www.TCE.com">
      <w:pPr>
        <w:pStyle w:val="ListNumber"/>
        <!--depth 1-->
        <w:numPr>
          <w:ilvl w:val="0"/>
          <w:numId w:val="1544"/>
        </w:numPr>
      </w:pPr>
      <w:r>
        <w:t/>
      </w:r>
      <w:r>
        <w:t>(e)</w:t>
      </w:r>
      <w:r>
        <w:t xml:space="preserve">  The contracting officer may issue a consolidated advertisement for multiple leasing actions.</w:t>
      </w:r>
    </w:p>
    <w:p xmlns:tce="http://www.TCE.com">
      <w:pPr>
        <w:pStyle w:val="ListNumber"/>
        <!--depth 1-->
        <w:numPr>
          <w:ilvl w:val="0"/>
          <w:numId w:val="1544"/>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xmlns:tce="http://www.TCE.com">
      <w:pPr>
        <w:pStyle w:val="ListNumber"/>
        <!--depth 1-->
        <w:numPr>
          <w:ilvl w:val="0"/>
          <w:numId w:val="1544"/>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xmlns:tce="http://www.TCE.com">
      <w:pPr>
        <w:pStyle w:val="ListNumber2"/>
        <!--depth 2-->
        <w:numPr>
          <w:ilvl w:val="1"/>
          <w:numId w:val="1545"/>
        </w:numPr>
      </w:pPr>
      <w:bookmarkStart w:id="6621" w:name="_Tocd19e90454"/>
      <w:bookmarkStart w:id="6620" w:name="_Refd19e90454"/>
      <w:r>
        <w:t/>
      </w:r>
      <w:r>
        <w:t>(1)</w:t>
      </w:r>
      <w:r>
        <w:t xml:space="preserve">  For a proposed acquisition using simplified lease acquisition procedures (see </w:t>
      </w:r>
      <w:r>
        <w:rPr>
          <w:color w:val="0000FF"/>
        </w:rPr>
        <w:fldChar w:fldCharType="begin"/>
      </w:r>
      <w:r>
        <w:rPr>
          <w:color w:val="0000FF"/>
        </w:rPr>
        <w:instrText xml:space="preserve"> REF _Numd19e91119 \h </w:instrText>
      </w:r>
      <w:r>
        <w:fldChar w:fldCharType="separate"/>
      </w:r>
      <w:rPr>
        <w:color w:val="0000FF"/>
      </w:rPr>
      <w:r>
        <w:rPr>
          <w:u w:val="single"/>
        </w:rPr>
        <w:t>570.2</w:t>
      </w:r>
      <w:r>
        <w:rPr>
          <w:color w:val="0000FF"/>
        </w:rPr>
        <w:fldChar w:fldCharType="end"/>
      </w:r>
      <w:r>
        <w:t>), consider the individual acquisition and establish a reasonable response time.</w:t>
      </w:r>
    </w:p>
    <w:p xmlns:tce="http://www.TCE.com">
      <w:pPr>
        <w:pStyle w:val="ListNumber2"/>
        <!--depth 2-->
        <w:numPr>
          <w:ilvl w:val="1"/>
          <w:numId w:val="1545"/>
        </w:numPr>
      </w:pPr>
      <w:r>
        <w:t/>
      </w:r>
      <w:r>
        <w:t>(2)</w:t>
      </w:r>
      <w:r>
        <w:t xml:space="preserve"> In cases of unusual and compelling urgency (FAR 6.303-2), provide as much time as reasonably possible under the circumstances and document the contract file.</w:t>
      </w:r>
      <w:bookmarkEnd w:id="6620"/>
      <w:bookmarkEnd w:id="6621"/>
    </w:p>
    <w:p xmlns:tce="http://www.TCE.com">
      <w:pPr>
        <w:pStyle w:val="ListNumber"/>
        <!--depth 1-->
        <w:numPr>
          <w:ilvl w:val="0"/>
          <w:numId w:val="1544"/>
        </w:numPr>
      </w:pPr>
      <w:r>
        <w:t/>
      </w:r>
      <w:r>
        <w:t>(h)</w:t>
      </w:r>
      <w:r>
        <w:t xml:space="preserve">  If a Member of Congress has specifically requested notification of award, the contracting officer must provide award notifications in accordance with </w:t>
      </w:r>
      <w:r>
        <w:rPr>
          <w:color w:val="0000FF"/>
        </w:rPr>
        <w:fldChar w:fldCharType="begin"/>
      </w:r>
      <w:r>
        <w:rPr>
          <w:color w:val="0000FF"/>
        </w:rPr>
        <w:instrText xml:space="preserve"> REF _Numd19e22919 \h </w:instrText>
      </w:r>
      <w:r>
        <w:fldChar w:fldCharType="separate"/>
      </w:r>
      <w:rPr>
        <w:color w:val="0000FF"/>
      </w:rPr>
      <w:r>
        <w:rPr>
          <w:u w:val="single"/>
        </w:rPr>
        <w:t>505.303</w:t>
      </w:r>
      <w:r>
        <w:rPr>
          <w:color w:val="0000FF"/>
        </w:rPr>
        <w:fldChar w:fldCharType="end"/>
      </w:r>
      <w:r>
        <w:t>.</w:t>
      </w:r>
      <w:bookmarkEnd w:id="6618"/>
      <w:bookmarkEnd w:id="6619"/>
    </w:p>
    <!--Topic unique_1154-->
    <w:p xmlns:tce="http://www.TCE.com">
      <w:pPr>
        <w:pStyle w:val="Heading6"/>
      </w:pPr>
      <w:bookmarkStart w:id="6622" w:name="_Numd19e90492"/>
      <w:bookmarkStart w:id="6623" w:name="_Refd19e90492"/>
      <w:bookmarkStart w:id="6624" w:name="_Tocd19e90492"/>
      <w:r>
        <w:t/>
      </w:r>
      <w:r>
        <w:t>570.106-1</w:t>
      </w:r>
      <w:r>
        <w:t xml:space="preserve"> Synopsis of lease awards.</w:t>
      </w:r>
      <w:bookmarkEnd w:id="6623"/>
      <w:bookmarkEnd w:id="6624"/>
      <w:bookmarkEnd w:id="6622"/>
    </w:p>
    <w:p xmlns:tce="http://www.TCE.com">
      <w:pPr>
        <w:pStyle w:val="ListNumber"/>
        <!--depth 1-->
        <w:numPr>
          <w:ilvl w:val="0"/>
          <w:numId w:val="1546"/>
        </w:numPr>
      </w:pPr>
      <w:bookmarkStart w:id="6626" w:name="_Tocd19e90501"/>
      <w:bookmarkStart w:id="6625" w:name="_Refd19e90501"/>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xmlns:tce="http://www.TCE.com">
      <w:pPr>
        <w:pStyle w:val="ListNumber"/>
        <!--depth 1-->
        <w:numPr>
          <w:ilvl w:val="0"/>
          <w:numId w:val="1546"/>
        </w:numPr>
      </w:pPr>
      <w:r>
        <w:t/>
      </w:r>
      <w:r>
        <w:t>(b)</w:t>
      </w:r>
      <w:r>
        <w:t xml:space="preserve">  A notice is not required if—</w:t>
      </w:r>
    </w:p>
    <w:p xmlns:tce="http://www.TCE.com">
      <w:pPr>
        <w:pStyle w:val="ListNumber2"/>
        <!--depth 2-->
        <w:numPr>
          <w:ilvl w:val="1"/>
          <w:numId w:val="1547"/>
        </w:numPr>
      </w:pPr>
      <w:bookmarkStart w:id="6628" w:name="_Tocd19e90516"/>
      <w:bookmarkStart w:id="6627" w:name="_Refd19e90516"/>
      <w:r>
        <w:t/>
      </w:r>
      <w:r>
        <w:t>(1)</w:t>
      </w:r>
      <w:r>
        <w:t xml:space="preserve">  The notice would disclose the occupant agency’s needs and the disclosure of such needs would compromise the national security; or</w:t>
      </w:r>
    </w:p>
    <w:p xmlns:tce="http://www.TCE.com">
      <w:pPr>
        <w:pStyle w:val="ListNumber2"/>
        <!--depth 2-->
        <w:numPr>
          <w:ilvl w:val="1"/>
          <w:numId w:val="1547"/>
        </w:numPr>
      </w:pPr>
      <w:r>
        <w:t/>
      </w:r>
      <w:r>
        <w:t>(2)</w:t>
      </w:r>
      <w:r>
        <w:t xml:space="preserve">  The lease—</w:t>
      </w:r>
    </w:p>
    <w:p xmlns:tce="http://www.TCE.com">
      <w:pPr>
        <w:pStyle w:val="ListNumber3"/>
        <!--depth 3-->
        <w:numPr>
          <w:ilvl w:val="2"/>
          <w:numId w:val="1548"/>
        </w:numPr>
      </w:pPr>
      <w:bookmarkStart w:id="6630" w:name="_Tocd19e90531"/>
      <w:bookmarkStart w:id="6629" w:name="_Refd19e90531"/>
      <w:r>
        <w:t/>
      </w:r>
      <w:r>
        <w:t>(i)</w:t>
      </w:r>
      <w:r>
        <w:t xml:space="preserve">  Is for an amount not greater than the simplified lease acquisition threshold;</w:t>
      </w:r>
    </w:p>
    <w:p xmlns:tce="http://www.TCE.com">
      <w:pPr>
        <w:pStyle w:val="ListNumber3"/>
        <!--depth 3-->
        <w:numPr>
          <w:ilvl w:val="2"/>
          <w:numId w:val="1548"/>
        </w:numPr>
      </w:pPr>
      <w:r>
        <w:t/>
      </w:r>
      <w:r>
        <w:t>(ii)</w:t>
      </w:r>
      <w:r>
        <w:t xml:space="preserve">  Was made through a means where access to the notice of proposed lease action was provided through the GPE; and</w:t>
      </w:r>
    </w:p>
    <w:p xmlns:tce="http://www.TCE.com">
      <w:pPr>
        <w:pStyle w:val="ListNumber3"/>
        <!--depth 3-->
        <w:numPr>
          <w:ilvl w:val="2"/>
          <w:numId w:val="1548"/>
        </w:numPr>
      </w:pPr>
      <w:r>
        <w:t/>
      </w:r>
      <w:r>
        <w:t>(iii)</w:t>
      </w:r>
      <w:r>
        <w:t xml:space="preserve">  Permitted the public to respond to the solicitation electronically.</w:t>
      </w:r>
      <w:bookmarkEnd w:id="6629"/>
      <w:bookmarkEnd w:id="6630"/>
    </w:p>
    <w:p xmlns:tce="http://www.TCE.com">
      <w:pPr>
        <w:pStyle w:val="ListNumber2"/>
        <!--depth 2-->
        <w:numPr>
          <w:ilvl w:val="1"/>
          <w:numId w:val="1547"/>
        </w:numPr>
      </w:pPr>
      <w:r>
        <w:t/>
      </w:r>
      <w:r>
        <w:t>(3)</w:t>
      </w:r>
      <w:r>
        <w:t xml:space="preserve">  Justifications for other than full and open competition must be posted in the GPE. Information exempt from public disclosure must be redacted.</w:t>
      </w:r>
      <w:bookmarkEnd w:id="6627"/>
      <w:bookmarkEnd w:id="6628"/>
      <w:bookmarkEnd w:id="6625"/>
      <w:bookmarkEnd w:id="6626"/>
    </w:p>
    <!--Topic unique_1155-->
    <w:p xmlns:tce="http://www.TCE.com">
      <w:pPr>
        <w:pStyle w:val="Heading5"/>
      </w:pPr>
      <w:bookmarkStart w:id="6631" w:name="_Numd19e90571"/>
      <w:bookmarkStart w:id="6632" w:name="_Refd19e90571"/>
      <w:bookmarkStart w:id="6633" w:name="_Tocd19e90571"/>
      <w:r>
        <w:t/>
      </w:r>
      <w:r>
        <w:t>570.107</w:t>
      </w:r>
      <w:r>
        <w:t xml:space="preserve"> Oral presentations.</w:t>
      </w:r>
      <w:bookmarkEnd w:id="6632"/>
      <w:bookmarkEnd w:id="6633"/>
      <w:bookmarkEnd w:id="6631"/>
    </w:p>
    <w:p xmlns:tce="http://www.TCE.com">
      <w:pPr>
        <w:pStyle w:val="BodyText"/>
      </w:pPr>
      <w:r>
        <w:t>The contracting officer may require oral presentations for acquisitions of leasehold interests in real property. Follow the procedures in FAR 15.102.</w:t>
      </w:r>
    </w:p>
    <!--Topic unique_1156-->
    <w:p xmlns:tce="http://www.TCE.com">
      <w:pPr>
        <w:pStyle w:val="Heading5"/>
      </w:pPr>
      <w:bookmarkStart w:id="6634" w:name="_Numd19e90590"/>
      <w:bookmarkStart w:id="6635" w:name="_Refd19e90590"/>
      <w:bookmarkStart w:id="6636" w:name="_Tocd19e90590"/>
      <w:r>
        <w:t/>
      </w:r>
      <w:r>
        <w:t>570.108</w:t>
      </w:r>
      <w:r>
        <w:t xml:space="preserve"> Responsibility determination.</w:t>
      </w:r>
      <w:bookmarkEnd w:id="6635"/>
      <w:bookmarkEnd w:id="6636"/>
      <w:bookmarkEnd w:id="6634"/>
    </w:p>
    <w:p xmlns:tce="http://www.TCE.com">
      <w:pPr>
        <w:pStyle w:val="ListNumber"/>
        <!--depth 1-->
        <w:numPr>
          <w:ilvl w:val="0"/>
          <w:numId w:val="1549"/>
        </w:numPr>
      </w:pPr>
      <w:bookmarkStart w:id="6638" w:name="_Tocd19e90599"/>
      <w:bookmarkStart w:id="6637" w:name="_Refd19e90599"/>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xmlns:tce="http://www.TCE.com">
      <w:pPr>
        <w:pStyle w:val="ListNumber"/>
        <!--depth 1-->
        <w:numPr>
          <w:ilvl w:val="0"/>
          <w:numId w:val="1549"/>
        </w:numPr>
      </w:pPr>
      <w:r>
        <w:t/>
      </w:r>
      <w:r>
        <w:t>(b)</w:t>
      </w:r>
      <w:r>
        <w:t xml:space="preserve">  The contracting officer’s signature on the contract is deemed an affirmative determination.</w:t>
      </w:r>
    </w:p>
    <w:p xmlns:tce="http://www.TCE.com">
      <w:pPr>
        <w:pStyle w:val="ListNumber"/>
        <!--depth 1-->
        <w:numPr>
          <w:ilvl w:val="0"/>
          <w:numId w:val="1549"/>
        </w:numPr>
      </w:pPr>
      <w:r>
        <w:t/>
      </w:r>
      <w:r>
        <w:t>(c)</w:t>
      </w:r>
      <w:r>
        <w:t xml:space="preserve">  If the contracting officer finds an offeror nonresponsible, sign and place in the contract file a determination of nonresponsibility. State the basis for the determination.</w:t>
      </w:r>
    </w:p>
    <w:p xmlns:tce="http://www.TCE.com">
      <w:pPr>
        <w:pStyle w:val="ListNumber"/>
        <!--depth 1-->
        <w:numPr>
          <w:ilvl w:val="0"/>
          <w:numId w:val="1549"/>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6637"/>
      <w:bookmarkEnd w:id="6638"/>
    </w:p>
    <!--Topic unique_1157-->
    <w:p xmlns:tce="http://www.TCE.com">
      <w:pPr>
        <w:pStyle w:val="Heading5"/>
      </w:pPr>
      <w:bookmarkStart w:id="6639" w:name="_Numd19e90636"/>
      <w:bookmarkStart w:id="6640" w:name="_Refd19e90636"/>
      <w:bookmarkStart w:id="6641" w:name="_Tocd19e90636"/>
      <w:r>
        <w:t/>
      </w:r>
      <w:r>
        <w:t>570.109</w:t>
      </w:r>
      <w:r>
        <w:t xml:space="preserve"> Certifications.</w:t>
      </w:r>
      <w:bookmarkEnd w:id="6640"/>
      <w:bookmarkEnd w:id="6641"/>
      <w:bookmarkEnd w:id="6639"/>
    </w:p>
    <w:p xmlns:tce="http://www.TCE.com">
      <w:pPr>
        <w:pStyle w:val="BodyText"/>
      </w:pPr>
      <w:r>
        <w:t>Before awarding a lease, review applicable representations and certifications for compliance with statute and regulations.</w:t>
      </w:r>
    </w:p>
    <!--Topic unique_1158-->
    <w:p xmlns:tce="http://www.TCE.com">
      <w:pPr>
        <w:pStyle w:val="Heading5"/>
      </w:pPr>
      <w:bookmarkStart w:id="6642" w:name="_Numd19e90655"/>
      <w:bookmarkStart w:id="6643" w:name="_Refd19e90655"/>
      <w:bookmarkStart w:id="6644" w:name="_Tocd19e90655"/>
      <w:r>
        <w:t/>
      </w:r>
      <w:r>
        <w:t>570.110</w:t>
      </w:r>
      <w:r>
        <w:t xml:space="preserve"> Cost or pricing data and information other than cost or pricing data.</w:t>
      </w:r>
      <w:bookmarkEnd w:id="6643"/>
      <w:bookmarkEnd w:id="6644"/>
      <w:bookmarkEnd w:id="6642"/>
    </w:p>
    <w:p xmlns:tce="http://www.TCE.com">
      <w:pPr>
        <w:pStyle w:val="ListNumber"/>
        <!--depth 1-->
        <w:numPr>
          <w:ilvl w:val="0"/>
          <w:numId w:val="1550"/>
        </w:numPr>
      </w:pPr>
      <w:bookmarkStart w:id="6646" w:name="_Tocd19e90664"/>
      <w:bookmarkStart w:id="6645" w:name="_Refd19e90664"/>
      <w:r>
        <w:t/>
      </w:r>
      <w:r>
        <w:t>(a)</w:t>
      </w:r>
      <w:r>
        <w:t xml:space="preserve"> The policies and procedures of FAR 15.403 apply to lease contract actions.</w:t>
      </w:r>
    </w:p>
    <w:p xmlns:tce="http://www.TCE.com">
      <w:pPr>
        <w:pStyle w:val="ListNumber"/>
        <!--depth 1-->
        <w:numPr>
          <w:ilvl w:val="0"/>
          <w:numId w:val="1550"/>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xmlns:tce="http://www.TCE.com">
      <w:pPr>
        <w:pStyle w:val="ListNumber"/>
        <!--depth 1-->
        <w:numPr>
          <w:ilvl w:val="0"/>
          <w:numId w:val="1550"/>
        </w:numPr>
      </w:pPr>
      <w:r>
        <w:t/>
      </w:r>
      <w:r>
        <w:t>(c)</w:t>
      </w:r>
      <w:r>
        <w:t xml:space="preserve"> In exceptional cases, the requirement for submission of certified cost or pricing data may be waived under FAR15.403-1(c)(4).</w:t>
      </w:r>
    </w:p>
    <w:p xmlns:tce="http://www.TCE.com">
      <w:pPr>
        <w:pStyle w:val="ListNumber"/>
        <!--depth 1-->
        <w:numPr>
          <w:ilvl w:val="0"/>
          <w:numId w:val="1550"/>
        </w:numPr>
      </w:pPr>
      <w:r>
        <w:t/>
      </w:r>
      <w:r>
        <w:t>(d)</w:t>
      </w:r>
      <w:r>
        <w:t xml:space="preserve"> If cost or pricing data are required, follow the procedures in FAR15.403-4 and 15.406-2.</w:t>
      </w:r>
      <w:bookmarkEnd w:id="6645"/>
      <w:bookmarkEnd w:id="6646"/>
    </w:p>
    <!--Topic unique_1159-->
    <w:p xmlns:tce="http://www.TCE.com">
      <w:pPr>
        <w:pStyle w:val="Heading5"/>
      </w:pPr>
      <w:bookmarkStart w:id="6647" w:name="_Numd19e90701"/>
      <w:bookmarkStart w:id="6648" w:name="_Refd19e90701"/>
      <w:bookmarkStart w:id="6649" w:name="_Tocd19e90701"/>
      <w:r>
        <w:t/>
      </w:r>
      <w:r>
        <w:t>570.111</w:t>
      </w:r>
      <w:r>
        <w:t xml:space="preserve"> Inspection and acceptance.</w:t>
      </w:r>
      <w:bookmarkEnd w:id="6648"/>
      <w:bookmarkEnd w:id="6649"/>
      <w:bookmarkEnd w:id="6647"/>
    </w:p>
    <w:p xmlns:tce="http://www.TCE.com">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1160-->
    <w:p xmlns:tce="http://www.TCE.com">
      <w:pPr>
        <w:pStyle w:val="Heading5"/>
      </w:pPr>
      <w:bookmarkStart w:id="6650" w:name="_Numd19e90720"/>
      <w:bookmarkStart w:id="6651" w:name="_Refd19e90720"/>
      <w:bookmarkStart w:id="6652" w:name="_Tocd19e90720"/>
      <w:r>
        <w:t/>
      </w:r>
      <w:r>
        <w:t>570.112</w:t>
      </w:r>
      <w:r>
        <w:t xml:space="preserve"> Awards to Federal employees.</w:t>
      </w:r>
      <w:bookmarkEnd w:id="6651"/>
      <w:bookmarkEnd w:id="6652"/>
      <w:bookmarkEnd w:id="6650"/>
    </w:p>
    <w:p xmlns:tce="http://www.TCE.com">
      <w:pPr>
        <w:pStyle w:val="BodyText"/>
      </w:pPr>
      <w:r>
        <w:t>If the contracting officer receives an offer from an officer or employee of the Government, follow the procedures in FAR 3.6.</w:t>
      </w:r>
    </w:p>
    <!--Topic unique_1161-->
    <w:p xmlns:tce="http://www.TCE.com">
      <w:pPr>
        <w:pStyle w:val="Heading5"/>
      </w:pPr>
      <w:bookmarkStart w:id="6653" w:name="_Numd19e90738"/>
      <w:bookmarkStart w:id="6654" w:name="_Refd19e90738"/>
      <w:bookmarkStart w:id="6655" w:name="_Tocd19e90738"/>
      <w:r>
        <w:t/>
      </w:r>
      <w:r>
        <w:t>570.113</w:t>
      </w:r>
      <w:r>
        <w:t xml:space="preserve"> Disclosure of mistakes after award.</w:t>
      </w:r>
      <w:bookmarkEnd w:id="6654"/>
      <w:bookmarkEnd w:id="6655"/>
      <w:bookmarkEnd w:id="6653"/>
    </w:p>
    <w:p xmlns:tce="http://www.TCE.com">
      <w:pPr>
        <w:pStyle w:val="BodyText"/>
      </w:pPr>
      <w:r>
        <w:t xml:space="preserve">If a mistake in a lessor’s offer is discovered after award, the contracting officer should process it substantially in accordance with FAR 14.407-4 and GSAM </w:t>
      </w:r>
      <w:r>
        <w:rPr>
          <w:color w:val="0000FF"/>
        </w:rPr>
        <w:fldChar w:fldCharType="begin"/>
      </w:r>
      <w:r>
        <w:rPr>
          <w:color w:val="0000FF"/>
        </w:rPr>
        <w:instrText xml:space="preserve"> REF _Numd19e33246 \h </w:instrText>
      </w:r>
      <w:r>
        <w:fldChar w:fldCharType="separate"/>
      </w:r>
      <w:rPr>
        <w:color w:val="0000FF"/>
      </w:rPr>
      <w:r>
        <w:rPr>
          <w:u w:val="single"/>
        </w:rPr>
        <w:t>514.407-4</w:t>
      </w:r>
      <w:r>
        <w:rPr>
          <w:color w:val="0000FF"/>
        </w:rPr>
        <w:fldChar w:fldCharType="end"/>
      </w:r>
      <w:r>
        <w:t>.</w:t>
      </w:r>
    </w:p>
    <!--Topic unique_1162-->
    <w:p xmlns:tce="http://www.TCE.com">
      <w:pPr>
        <w:pStyle w:val="Heading5"/>
      </w:pPr>
      <w:bookmarkStart w:id="6656" w:name="_Numd19e90761"/>
      <w:bookmarkStart w:id="6657" w:name="_Refd19e90761"/>
      <w:bookmarkStart w:id="6658" w:name="_Tocd19e90761"/>
      <w:r>
        <w:t/>
      </w:r>
      <w:r>
        <w:t>570.114</w:t>
      </w:r>
      <w:r>
        <w:t xml:space="preserve"> Protests.</w:t>
      </w:r>
      <w:bookmarkEnd w:id="6657"/>
      <w:bookmarkEnd w:id="6658"/>
      <w:bookmarkEnd w:id="6656"/>
    </w:p>
    <w:p xmlns:tce="http://www.TCE.com">
      <w:pPr>
        <w:pStyle w:val="BodyText"/>
      </w:pPr>
      <w:r>
        <w:t/>
      </w:r>
      <w:hyperlink r:id="rIdHyperlink483">
        <w:r>
          <w:rPr>
            <w:rStyle w:val="Hyperlink"/>
          </w:rPr>
          <w:t>FAR 33.1</w:t>
        </w:r>
      </w:hyperlink>
      <w:r>
        <w:t xml:space="preserve"> and </w:t>
      </w:r>
      <w:r>
        <w:rPr>
          <w:color w:val="0000FF"/>
        </w:rPr>
        <w:fldChar w:fldCharType="begin"/>
      </w:r>
      <w:r>
        <w:rPr>
          <w:color w:val="0000FF"/>
        </w:rPr>
        <w:instrText xml:space="preserve"> REF _Numd19e47407 \h </w:instrText>
      </w:r>
      <w:r>
        <w:fldChar w:fldCharType="separate"/>
      </w:r>
      <w:rPr>
        <w:color w:val="0000FF"/>
      </w:rPr>
      <w:r>
        <w:rPr>
          <w:u w:val="single"/>
        </w:rPr>
        <w:t>533.1</w:t>
      </w:r>
      <w:r>
        <w:rPr>
          <w:color w:val="0000FF"/>
        </w:rPr>
        <w:fldChar w:fldCharType="end"/>
      </w:r>
      <w:r>
        <w:t xml:space="preserve"> apply to protests of lease acquisitions.</w:t>
      </w:r>
    </w:p>
    <!--Topic unique_1163-->
    <w:p xmlns:tce="http://www.TCE.com">
      <w:pPr>
        <w:pStyle w:val="Heading5"/>
      </w:pPr>
      <w:bookmarkStart w:id="6659" w:name="_Numd19e90787"/>
      <w:bookmarkStart w:id="6660" w:name="_Refd19e90787"/>
      <w:bookmarkStart w:id="6661" w:name="_Tocd19e90787"/>
      <w:r>
        <w:t/>
      </w:r>
      <w:r>
        <w:t>570.115</w:t>
      </w:r>
      <w:r>
        <w:t xml:space="preserve"> Novation and change of ownership.</w:t>
      </w:r>
      <w:bookmarkEnd w:id="6660"/>
      <w:bookmarkEnd w:id="6661"/>
      <w:bookmarkEnd w:id="6659"/>
    </w:p>
    <w:p xmlns:tce="http://www.TCE.com">
      <w:pPr>
        <w:pStyle w:val="BodyText"/>
      </w:pPr>
      <w:r>
        <w:t>In the event of a transfer of ownership of the leased premises or a change in the lessor’s legal name, FAR 42.12 applies.</w:t>
      </w:r>
    </w:p>
    <!--Topic unique_475-->
    <w:p xmlns:tce="http://www.TCE.com">
      <w:pPr>
        <w:pStyle w:val="Heading5"/>
      </w:pPr>
      <w:bookmarkStart w:id="6662" w:name="_Numd19e90806"/>
      <w:bookmarkStart w:id="6663" w:name="_Refd19e90806"/>
      <w:bookmarkStart w:id="6664" w:name="_Tocd19e90806"/>
      <w:r>
        <w:t/>
      </w:r>
      <w:r>
        <w:t>570.116</w:t>
      </w:r>
      <w:r>
        <w:t xml:space="preserve"> Contract format.</w:t>
      </w:r>
      <w:bookmarkEnd w:id="6663"/>
      <w:bookmarkEnd w:id="6664"/>
      <w:bookmarkEnd w:id="6662"/>
    </w:p>
    <w:p xmlns:tce="http://www.TCE.com">
      <w:pPr>
        <w:pStyle w:val="BodyText"/>
      </w:pPr>
      <w:r>
        <w:t>The uniform contract format is not required for leases of real property.</w:t>
      </w:r>
    </w:p>
    <!--Topic unique_1164-->
    <w:p xmlns:tce="http://www.TCE.com">
      <w:pPr>
        <w:pStyle w:val="Heading5"/>
      </w:pPr>
      <w:bookmarkStart w:id="6665" w:name="_Numd19e90824"/>
      <w:bookmarkStart w:id="6666" w:name="_Refd19e90824"/>
      <w:bookmarkStart w:id="6667" w:name="_Tocd19e90824"/>
      <w:r>
        <w:t/>
      </w:r>
      <w:r>
        <w:t>570.117</w:t>
      </w:r>
      <w:r>
        <w:t xml:space="preserve"> Sustainable requirements for lease acquisition.</w:t>
      </w:r>
      <w:bookmarkEnd w:id="6666"/>
      <w:bookmarkEnd w:id="6667"/>
      <w:bookmarkEnd w:id="6665"/>
    </w:p>
    <w:p xmlns:tce="http://www.TCE.com">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484">
        <w:r>
          <w:rPr>
            <w:rStyle w:val="Hyperlink"/>
          </w:rPr>
          <w:t>http://www.gsa.gov/leasing</w:t>
        </w:r>
      </w:hyperlink>
      <w:r>
        <w:t xml:space="preserve"> under Leasing Policies and Procedures, Green Leasing, and in the Leasing Desk Guide to assist them in complying with GSA’s sustainable requirements identified in this part.</w:t>
      </w:r>
    </w:p>
    <w:p xmlns:tce="http://www.TCE.com">
      <w:pPr>
        <w:pStyle w:val="ListNumber"/>
        <!--depth 1-->
        <w:numPr>
          <w:ilvl w:val="0"/>
          <w:numId w:val="1551"/>
        </w:numPr>
      </w:pPr>
      <w:bookmarkStart w:id="6669" w:name="_Tocd19e90839"/>
      <w:bookmarkStart w:id="6668" w:name="_Refd19e90839"/>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485">
        <w:r>
          <w:rPr>
            <w:rStyle w:val="Hyperlink"/>
          </w:rPr>
          <w:t>https://insite.gsa.gov/acquisitionportal</w:t>
        </w:r>
      </w:hyperlink>
      <w:r>
        <w:t xml:space="preserve"> for guidance on ensuring sustainable requirements are included in leases.</w:t>
      </w:r>
    </w:p>
    <w:p xmlns:tce="http://www.TCE.com">
      <w:pPr>
        <w:pStyle w:val="ListNumber"/>
        <!--depth 1-->
        <w:numPr>
          <w:ilvl w:val="0"/>
          <w:numId w:val="1551"/>
        </w:numPr>
      </w:pPr>
      <w:r>
        <w:t/>
      </w:r>
      <w:r>
        <w:t>(b)</w:t>
      </w:r>
      <w:r>
        <w:t xml:space="preserve">  </w:t>
      </w:r>
      <w:r>
        <w:rPr>
          <w:i/>
        </w:rPr>
        <w:t>Post-Award, Pre-Occupancy Procedures.</w:t>
      </w:r>
      <w:r>
        <w:t/>
      </w:r>
    </w:p>
    <w:p xmlns:tce="http://www.TCE.com">
      <w:pPr>
        <w:pStyle w:val="ListNumber2"/>
        <!--depth 2-->
        <w:numPr>
          <w:ilvl w:val="1"/>
          <w:numId w:val="1552"/>
        </w:numPr>
      </w:pPr>
      <w:bookmarkStart w:id="6671" w:name="_Tocd19e90864"/>
      <w:bookmarkStart w:id="6670" w:name="_Refd19e90864"/>
      <w:r>
        <w:t/>
      </w:r>
      <w:r>
        <w:t>(1)</w:t>
      </w:r>
      <w:r>
        <w:t xml:space="preserve">  </w:t>
      </w:r>
      <w:r>
        <w:rPr>
          <w:i/>
        </w:rPr>
        <w:t>Sustainability Procedures.</w:t>
      </w:r>
      <w:r>
        <w:t xml:space="preserve"> For specific post-award sustainability procedures, review Chapter 18 of the PBS Leasing Desk Guide.  </w:t>
      </w:r>
    </w:p>
    <w:p xmlns:tce="http://www.TCE.com">
      <w:pPr>
        <w:pStyle w:val="ListNumber2"/>
        <!--depth 2-->
        <w:numPr>
          <w:ilvl w:val="1"/>
          <w:numId w:val="1552"/>
        </w:numPr>
      </w:pPr>
      <w:r>
        <w:t/>
      </w:r>
      <w:r>
        <w:t>(2)</w:t>
      </w:r>
      <w:r>
        <w:t xml:space="preserve">  </w:t>
      </w:r>
      <w:r>
        <w:rPr>
          <w:i/>
        </w:rPr>
        <w:t>Receipt of Sustainable Products and Services.</w:t>
      </w:r>
      <w:r>
        <w:t/>
      </w:r>
    </w:p>
    <w:p xmlns:tce="http://www.TCE.com">
      <w:pPr>
        <w:pStyle w:val="ListNumber3"/>
        <!--depth 3-->
        <w:numPr>
          <w:ilvl w:val="2"/>
          <w:numId w:val="1553"/>
        </w:numPr>
      </w:pPr>
      <w:bookmarkStart w:id="6673" w:name="_Tocd19e90885"/>
      <w:bookmarkStart w:id="6672" w:name="_Refd19e90885"/>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xmlns:tce="http://www.TCE.com">
      <w:pPr>
        <w:pStyle w:val="ListNumber3"/>
        <!--depth 3-->
        <w:numPr>
          <w:ilvl w:val="2"/>
          <w:numId w:val="1553"/>
        </w:numPr>
      </w:pPr>
      <w:r>
        <w:t/>
      </w:r>
      <w:r>
        <w:t>(ii)</w:t>
      </w:r>
      <w:r>
        <w:t xml:space="preserve">  The contracting officer must note any discrepancies with sustainable requirements in the lease and provide feedback to the lessor.</w:t>
      </w:r>
    </w:p>
    <w:p xmlns:tce="http://www.TCE.com">
      <w:pPr>
        <w:pStyle w:val="ListNumber3"/>
        <!--depth 3-->
        <w:numPr>
          <w:ilvl w:val="2"/>
          <w:numId w:val="1553"/>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486">
        <w:r>
          <w:rPr>
            <w:rStyle w:val="Hyperlink"/>
          </w:rPr>
          <w:t>https://sftool.gov/</w:t>
        </w:r>
      </w:hyperlink>
      <w:r>
        <w:t>.</w:t>
      </w:r>
      <w:bookmarkEnd w:id="6672"/>
      <w:bookmarkEnd w:id="6673"/>
      <w:bookmarkEnd w:id="6670"/>
      <w:bookmarkEnd w:id="6671"/>
    </w:p>
    <w:p xmlns:tce="http://www.TCE.com">
      <w:pPr>
        <w:pStyle w:val="ListNumber"/>
        <!--depth 1-->
        <w:numPr>
          <w:ilvl w:val="0"/>
          <w:numId w:val="1551"/>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487">
        <w:r>
          <w:rPr>
            <w:rStyle w:val="Hyperlink"/>
          </w:rPr>
          <w:t>https://insite.gsa.gov/acquisitionportal</w:t>
        </w:r>
      </w:hyperlink>
      <w:r>
        <w:t xml:space="preserve"> for guidance on monitoring and documenting lessor compliance with all post-occupancy sustainable requirements.</w:t>
      </w:r>
    </w:p>
    <w:p xmlns:tce="http://www.TCE.com">
      <w:pPr>
        <w:pStyle w:val="ListNumber"/>
        <!--depth 1-->
        <w:numPr>
          <w:ilvl w:val="0"/>
          <w:numId w:val="1551"/>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xmlns:tce="http://www.TCE.com">
      <w:pPr>
        <w:pStyle w:val="ListNumber"/>
        <!--depth 1-->
        <w:numPr>
          <w:ilvl w:val="0"/>
          <w:numId w:val="1551"/>
        </w:numPr>
      </w:pPr>
      <w:r>
        <w:t/>
      </w:r>
      <w:r>
        <w:t>(e)</w:t>
      </w:r>
      <w:r>
        <w:t xml:space="preserve">  </w:t>
      </w:r>
      <w:r>
        <w:rPr>
          <w:i/>
        </w:rPr>
        <w:t>Compliance Monitoring and Reporting.</w:t>
      </w:r>
      <w:r>
        <w:t/>
      </w:r>
    </w:p>
    <w:p xmlns:tce="http://www.TCE.com">
      <w:pPr>
        <w:pStyle w:val="ListNumber2"/>
        <!--depth 2-->
        <w:numPr>
          <w:ilvl w:val="1"/>
          <w:numId w:val="1554"/>
        </w:numPr>
      </w:pPr>
      <w:bookmarkStart w:id="6675" w:name="_Tocd19e90947"/>
      <w:bookmarkStart w:id="6674" w:name="_Refd19e90947"/>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xmlns:tce="http://www.TCE.com">
      <w:pPr>
        <w:pStyle w:val="ListNumber2"/>
        <!--depth 2-->
        <w:numPr>
          <w:ilvl w:val="1"/>
          <w:numId w:val="1554"/>
        </w:numPr>
      </w:pPr>
      <w:r>
        <w:t/>
      </w:r>
      <w:r>
        <w:t>(2)</w:t>
      </w:r>
      <w:r>
        <w:t xml:space="preserve">  </w:t>
      </w:r>
      <w:r>
        <w:rPr>
          <w:i/>
        </w:rPr>
        <w:t>Determining Compliance</w:t>
      </w:r>
      <w:r>
        <w:t xml:space="preserve">. See the GSA Sustainable Acquisition Review Criteria document that can be found on GSA's Acquisition Portal at </w:t>
      </w:r>
      <w:hyperlink r:id="rIdHyperlink488">
        <w:r>
          <w:rPr>
            <w:rStyle w:val="Hyperlink"/>
          </w:rPr>
          <w:t>https://insite.gsa.gov/acquisitionportal</w:t>
        </w:r>
      </w:hyperlink>
      <w:r>
        <w:t xml:space="preserve"> for the specific criteria used to determine compliance with sustainable acquisition requirements.</w:t>
      </w:r>
      <w:bookmarkEnd w:id="6674"/>
      <w:bookmarkEnd w:id="6675"/>
      <w:bookmarkEnd w:id="6668"/>
      <w:bookmarkEnd w:id="6669"/>
    </w:p>
    <!--Topic unique_1165-->
    <w:p xmlns:tce="http://www.TCE.com">
      <w:pPr>
        <w:pStyle w:val="Heading6"/>
      </w:pPr>
      <w:bookmarkStart w:id="6676" w:name="_Numd19e90980"/>
      <w:bookmarkStart w:id="6677" w:name="_Refd19e90980"/>
      <w:bookmarkStart w:id="6678" w:name="_Tocd19e90980"/>
      <w:r>
        <w:t/>
      </w:r>
      <w:r>
        <w:t>570.117-1</w:t>
      </w:r>
      <w:r>
        <w:t xml:space="preserve"> Federal leadership in environmental, energy, and economic performance.</w:t>
      </w:r>
      <w:bookmarkEnd w:id="6677"/>
      <w:bookmarkEnd w:id="6678"/>
      <w:bookmarkEnd w:id="6676"/>
    </w:p>
    <w:p xmlns:tce="http://www.TCE.com">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1166-->
    <w:p xmlns:tce="http://www.TCE.com">
      <w:pPr>
        <w:pStyle w:val="Heading6"/>
      </w:pPr>
      <w:bookmarkStart w:id="6679" w:name="_Numd19e90999"/>
      <w:bookmarkStart w:id="6680" w:name="_Refd19e90999"/>
      <w:bookmarkStart w:id="6681" w:name="_Tocd19e90999"/>
      <w:r>
        <w:t/>
      </w:r>
      <w:r>
        <w:t>570.117-2</w:t>
      </w:r>
      <w:r>
        <w:t xml:space="preserve"> Guiding principles for federal leadership in high performance and sustainable buildings.</w:t>
      </w:r>
      <w:bookmarkEnd w:id="6680"/>
      <w:bookmarkEnd w:id="6681"/>
      <w:bookmarkEnd w:id="6679"/>
    </w:p>
    <w:p xmlns:tce="http://www.TCE.com">
      <w:pPr>
        <w:pStyle w:val="BodyText"/>
      </w:pPr>
      <w:r>
        <w:t>GSA is committed to the design, construction, operation, and maintenance of leased space that comply with all of the following Guiding Principles:</w:t>
      </w:r>
    </w:p>
    <w:p xmlns:tce="http://www.TCE.com">
      <w:pPr>
        <w:pStyle w:val="ListNumber"/>
        <!--depth 1-->
        <w:numPr>
          <w:ilvl w:val="0"/>
          <w:numId w:val="1555"/>
        </w:numPr>
      </w:pPr>
      <w:bookmarkStart w:id="6683" w:name="_Tocd19e91010"/>
      <w:bookmarkStart w:id="6682" w:name="_Refd19e91010"/>
      <w:r>
        <w:t/>
      </w:r>
      <w:r>
        <w:t>(a)</w:t>
      </w:r>
      <w:r>
        <w:t xml:space="preserve">  Employ Integrated Design Principles;</w:t>
      </w:r>
    </w:p>
    <w:p xmlns:tce="http://www.TCE.com">
      <w:pPr>
        <w:pStyle w:val="ListNumber"/>
        <!--depth 1-->
        <w:numPr>
          <w:ilvl w:val="0"/>
          <w:numId w:val="1555"/>
        </w:numPr>
      </w:pPr>
      <w:r>
        <w:t/>
      </w:r>
      <w:r>
        <w:t>(b)</w:t>
      </w:r>
      <w:r>
        <w:t xml:space="preserve">  Optimize Energy Performance;</w:t>
      </w:r>
    </w:p>
    <w:p xmlns:tce="http://www.TCE.com">
      <w:pPr>
        <w:pStyle w:val="ListNumber"/>
        <!--depth 1-->
        <w:numPr>
          <w:ilvl w:val="0"/>
          <w:numId w:val="1555"/>
        </w:numPr>
      </w:pPr>
      <w:r>
        <w:t/>
      </w:r>
      <w:r>
        <w:t>(c)</w:t>
      </w:r>
      <w:r>
        <w:t xml:space="preserve">  Protect and Conserve Water;</w:t>
      </w:r>
    </w:p>
    <w:p xmlns:tce="http://www.TCE.com">
      <w:pPr>
        <w:pStyle w:val="ListNumber"/>
        <!--depth 1-->
        <w:numPr>
          <w:ilvl w:val="0"/>
          <w:numId w:val="1555"/>
        </w:numPr>
      </w:pPr>
      <w:r>
        <w:t/>
      </w:r>
      <w:r>
        <w:t>(d)</w:t>
      </w:r>
      <w:r>
        <w:t xml:space="preserve">  Enhance Indoor Environmental Quality; and</w:t>
      </w:r>
    </w:p>
    <w:p xmlns:tce="http://www.TCE.com">
      <w:pPr>
        <w:pStyle w:val="ListNumber"/>
        <!--depth 1-->
        <w:numPr>
          <w:ilvl w:val="0"/>
          <w:numId w:val="1555"/>
        </w:numPr>
      </w:pPr>
      <w:r>
        <w:t/>
      </w:r>
      <w:r>
        <w:t>(e)</w:t>
      </w:r>
      <w:r>
        <w:t xml:space="preserve">  Reduce the Environmental Impact of Building Materials.</w:t>
      </w:r>
      <w:bookmarkEnd w:id="6682"/>
      <w:bookmarkEnd w:id="6683"/>
    </w:p>
    <!--Topic unique_1167-->
    <w:p xmlns:tce="http://www.TCE.com">
      <w:pPr>
        <w:pStyle w:val="Heading5"/>
      </w:pPr>
      <w:bookmarkStart w:id="6684" w:name="_Numd19e91056"/>
      <w:bookmarkStart w:id="6685" w:name="_Refd19e91056"/>
      <w:bookmarkStart w:id="6686" w:name="_Tocd19e91056"/>
      <w:r>
        <w:t/>
      </w:r>
      <w:r>
        <w:t>570.118</w:t>
      </w:r>
      <w:r>
        <w:t xml:space="preserve"> Foreign Ownership Disclosure.</w:t>
      </w:r>
      <w:bookmarkEnd w:id="6685"/>
      <w:bookmarkEnd w:id="6686"/>
      <w:bookmarkEnd w:id="6684"/>
    </w:p>
    <w:p xmlns:tce="http://www.TCE.com">
      <w:pPr>
        <w:pStyle w:val="BodyText"/>
      </w:pPr>
      <w:r>
        <w:t xml:space="preserve">If a foreign ownership disclosure is made pursuant to clause </w:t>
      </w:r>
      <w:r>
        <w:rPr>
          <w:color w:val="0000FF"/>
        </w:rPr>
        <w:fldChar w:fldCharType="begin"/>
      </w:r>
      <w:r>
        <w:rPr>
          <w:color w:val="0000FF"/>
        </w:rPr>
        <w:instrText xml:space="preserve"> REF _Numd19e78429 \h </w:instrText>
      </w:r>
      <w:r>
        <w:fldChar w:fldCharType="separate"/>
      </w:r>
      <w:rPr>
        <w:color w:val="0000FF"/>
      </w:rPr>
      <w:r>
        <w:rPr>
          <w:u w:val="single"/>
        </w:rPr>
        <w:t>552.270-33</w:t>
      </w:r>
      <w:r>
        <w:rPr>
          <w:color w:val="0000FF"/>
        </w:rPr>
        <w:fldChar w:fldCharType="end"/>
      </w:r>
      <w:r>
        <w:t>:</w:t>
      </w:r>
    </w:p>
    <w:p xmlns:tce="http://www.TCE.com">
      <w:pPr>
        <w:pStyle w:val="ListNumber"/>
        <!--depth 1-->
        <w:numPr>
          <w:ilvl w:val="0"/>
          <w:numId w:val="1556"/>
        </w:numPr>
      </w:pPr>
      <w:r>
        <w:t/>
      </w:r>
      <w:r>
        <w:t>(a)</w:t>
      </w:r>
      <w:r>
        <w:t> The contracting officer shall notify the Federal tenant for the leased space in writing:</w:t>
      </w:r>
    </w:p>
    <w:p xmlns:tce="http://www.TCE.com">
      <w:pPr>
        <w:pStyle w:val="ListNumber2"/>
        <!--depth 2-->
        <w:numPr>
          <w:ilvl w:val="1"/>
          <w:numId w:val="1557"/>
        </w:numPr>
      </w:pPr>
      <w:r>
        <w:t/>
      </w:r>
      <w:r>
        <w:t>(1)</w:t>
      </w:r>
      <w:r>
        <w:t> If the disclosure is made during the lease acquisition process, the contracting officer shall notify the Federal tenant prior to lease award.</w:t>
      </w:r>
    </w:p>
    <w:p xmlns:tce="http://www.TCE.com">
      <w:pPr>
        <w:pStyle w:val="ListNumber2"/>
        <!--depth 2-->
        <w:numPr>
          <w:ilvl w:val="1"/>
          <w:numId w:val="1557"/>
        </w:numPr>
      </w:pPr>
      <w:r>
        <w:t/>
      </w:r>
      <w:r>
        <w:t>(2)</w:t>
      </w:r>
      <w:r>
        <w:t> If the disclosure is made concurrent with a request for novation, the contracting officer shall notify the Federal tenant prior to executing the novation.</w:t>
      </w:r>
    </w:p>
    <w:p xmlns:tce="http://www.TCE.com">
      <w:pPr>
        <w:pStyle w:val="ListNumber2"/>
        <!--depth 2-->
        <w:numPr>
          <w:ilvl w:val="1"/>
          <w:numId w:val="1557"/>
        </w:numPr>
      </w:pPr>
      <w:r>
        <w:t/>
      </w:r>
      <w:r>
        <w:t>(3)</w:t>
      </w:r>
      <w:r>
        <w:t> If the disclosure is made concurrent with a renewal option or extension, the contracting officer shall notify the Federal tenant prior to executing the renewal option or extension.</w:t>
      </w:r>
    </w:p>
    <w:p xmlns:tce="http://www.TCE.com">
      <w:pPr>
        <w:pStyle w:val="ListNumber"/>
        <!--depth 1-->
        <w:numPr>
          <w:ilvl w:val="0"/>
          <w:numId w:val="1556"/>
        </w:numPr>
      </w:pPr>
      <w:r>
        <w:t/>
      </w:r>
      <w:r>
        <w:t>(b)</w:t>
      </w:r>
      <w:r>
        <w:t> The contracting officer shall coordinate with the Federal tenant regarding security concerns and any necessary mitigation measures.</w:t>
      </w:r>
    </w:p>
    <!--Topic unique_1168-->
    <w:p xmlns:tce="http://www.TCE.com">
      <w:pPr>
        <w:pStyle w:val="Heading4"/>
      </w:pPr>
      <w:bookmarkStart w:id="6687" w:name="_Numd19e91119"/>
      <w:bookmarkStart w:id="6688" w:name="_Refd19e91119"/>
      <w:bookmarkStart w:id="6689" w:name="_Tocd19e91119"/>
      <w:r>
        <w:t/>
      </w:r>
      <w:r>
        <w:t>Subpart 570.2</w:t>
      </w:r>
      <w:r>
        <w:t xml:space="preserve"> - Simplified Lease Acquisition Procedures</w:t>
      </w:r>
      <w:bookmarkEnd w:id="6688"/>
      <w:bookmarkEnd w:id="6689"/>
      <w:bookmarkEnd w:id="6687"/>
    </w:p>
    <!--Topic unique_1169-->
    <w:p xmlns:tce="http://www.TCE.com">
      <w:pPr>
        <w:pStyle w:val="Heading5"/>
      </w:pPr>
      <w:bookmarkStart w:id="6690" w:name="_Numd19e91132"/>
      <w:bookmarkStart w:id="6691" w:name="_Refd19e91132"/>
      <w:bookmarkStart w:id="6692" w:name="_Tocd19e91132"/>
      <w:r>
        <w:t/>
      </w:r>
      <w:r>
        <w:t>570.201</w:t>
      </w:r>
      <w:r>
        <w:t xml:space="preserve"> Purpose.</w:t>
      </w:r>
      <w:bookmarkEnd w:id="6691"/>
      <w:bookmarkEnd w:id="6692"/>
      <w:bookmarkEnd w:id="6690"/>
    </w:p>
    <w:p xmlns:tce="http://www.TCE.com">
      <w:pPr>
        <w:pStyle w:val="BodyText"/>
      </w:pPr>
      <w:r>
        <w:t>This subpart prescribes simplified procedures for small leases. These procedures reduce administrative costs, while improving efficiency and economy, when acquiring small leasehold interests in real property.</w:t>
      </w:r>
    </w:p>
    <!--Topic unique_1170-->
    <w:p xmlns:tce="http://www.TCE.com">
      <w:pPr>
        <w:pStyle w:val="Heading5"/>
      </w:pPr>
      <w:bookmarkStart w:id="6693" w:name="_Numd19e91151"/>
      <w:bookmarkStart w:id="6694" w:name="_Refd19e91151"/>
      <w:bookmarkStart w:id="6695" w:name="_Tocd19e91151"/>
      <w:r>
        <w:t/>
      </w:r>
      <w:r>
        <w:t>570.202</w:t>
      </w:r>
      <w:r>
        <w:t xml:space="preserve"> Policy.</w:t>
      </w:r>
      <w:bookmarkEnd w:id="6694"/>
      <w:bookmarkEnd w:id="6695"/>
      <w:bookmarkEnd w:id="6693"/>
    </w:p>
    <w:p xmlns:tce="http://www.TCE.com">
      <w:pPr>
        <w:pStyle w:val="BodyText"/>
      </w:pPr>
      <w:r>
        <w:t>Use simplified lease acquisition procedures to the maximum extent practicable for actions at or below the simplified lease acquisition threshold.</w:t>
      </w:r>
    </w:p>
    <!--Topic unique_1171-->
    <w:p xmlns:tce="http://www.TCE.com">
      <w:pPr>
        <w:pStyle w:val="Heading5"/>
      </w:pPr>
      <w:bookmarkStart w:id="6696" w:name="_Numd19e91169"/>
      <w:bookmarkStart w:id="6697" w:name="_Refd19e91169"/>
      <w:bookmarkStart w:id="6698" w:name="_Tocd19e91169"/>
      <w:r>
        <w:t/>
      </w:r>
      <w:r>
        <w:t>570.203</w:t>
      </w:r>
      <w:r>
        <w:t xml:space="preserve"> Procedures.</w:t>
      </w:r>
      <w:bookmarkEnd w:id="6697"/>
      <w:bookmarkEnd w:id="6698"/>
      <w:bookmarkEnd w:id="6696"/>
    </w:p>
    <!--Topic unique_1172-->
    <w:p xmlns:tce="http://www.TCE.com">
      <w:pPr>
        <w:pStyle w:val="Heading6"/>
      </w:pPr>
      <w:bookmarkStart w:id="6699" w:name="_Numd19e91182"/>
      <w:bookmarkStart w:id="6700" w:name="_Refd19e91182"/>
      <w:bookmarkStart w:id="6701" w:name="_Tocd19e91182"/>
      <w:r>
        <w:t/>
      </w:r>
      <w:r>
        <w:t>570.203-1</w:t>
      </w:r>
      <w:r>
        <w:t xml:space="preserve"> Market survey.</w:t>
      </w:r>
      <w:bookmarkEnd w:id="6700"/>
      <w:bookmarkEnd w:id="6701"/>
      <w:bookmarkEnd w:id="6699"/>
    </w:p>
    <w:p xmlns:tce="http://www.TCE.com">
      <w:pPr>
        <w:pStyle w:val="BodyText"/>
      </w:pPr>
      <w:r>
        <w:t>Conduct a market survey to identify potential sources. Use information available in GSA or from other sources to identify locations that will meet the Government’s requirements.</w:t>
      </w:r>
    </w:p>
    <!--Topic unique_1173-->
    <w:p xmlns:tce="http://www.TCE.com">
      <w:pPr>
        <w:pStyle w:val="Heading6"/>
      </w:pPr>
      <w:bookmarkStart w:id="6702" w:name="_Numd19e91201"/>
      <w:bookmarkStart w:id="6703" w:name="_Refd19e91201"/>
      <w:bookmarkStart w:id="6704" w:name="_Tocd19e91201"/>
      <w:r>
        <w:t/>
      </w:r>
      <w:r>
        <w:t>570.203-2</w:t>
      </w:r>
      <w:r>
        <w:t xml:space="preserve"> Competition.</w:t>
      </w:r>
      <w:bookmarkEnd w:id="6703"/>
      <w:bookmarkEnd w:id="6704"/>
      <w:bookmarkEnd w:id="6702"/>
    </w:p>
    <w:p xmlns:tce="http://www.TCE.com">
      <w:pPr>
        <w:pStyle w:val="ListNumber"/>
        <!--depth 1-->
        <w:numPr>
          <w:ilvl w:val="0"/>
          <w:numId w:val="1558"/>
        </w:numPr>
      </w:pPr>
      <w:bookmarkStart w:id="6706" w:name="_Tocd19e91210"/>
      <w:bookmarkStart w:id="6705" w:name="_Refd19e91210"/>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xmlns:tce="http://www.TCE.com">
      <w:pPr>
        <w:pStyle w:val="ListNumber"/>
        <!--depth 1-->
        <w:numPr>
          <w:ilvl w:val="0"/>
          <w:numId w:val="1558"/>
        </w:numPr>
      </w:pPr>
      <w:r>
        <w:t/>
      </w:r>
      <w:r>
        <w:t>(b)</w:t>
      </w:r>
      <w:r>
        <w:t xml:space="preserve">  If the contracting officer solicits only one source, document the file to explain the lack of competition.</w:t>
      </w:r>
      <w:bookmarkEnd w:id="6705"/>
      <w:bookmarkEnd w:id="6706"/>
    </w:p>
    <!--Topic unique_1174-->
    <w:p xmlns:tce="http://www.TCE.com">
      <w:pPr>
        <w:pStyle w:val="Heading6"/>
      </w:pPr>
      <w:bookmarkStart w:id="6707" w:name="_Numd19e91233"/>
      <w:bookmarkStart w:id="6708" w:name="_Refd19e91233"/>
      <w:bookmarkStart w:id="6709" w:name="_Tocd19e91233"/>
      <w:r>
        <w:t/>
      </w:r>
      <w:r>
        <w:t>570.203-3</w:t>
      </w:r>
      <w:r>
        <w:t xml:space="preserve"> Soliciting offers.</w:t>
      </w:r>
      <w:bookmarkEnd w:id="6708"/>
      <w:bookmarkEnd w:id="6709"/>
      <w:bookmarkEnd w:id="6707"/>
    </w:p>
    <w:p xmlns:tce="http://www.TCE.com">
      <w:pPr>
        <w:pStyle w:val="ListNumber"/>
        <!--depth 1-->
        <w:numPr>
          <w:ilvl w:val="0"/>
          <w:numId w:val="1559"/>
        </w:numPr>
      </w:pPr>
      <w:bookmarkStart w:id="6711" w:name="_Tocd19e91242"/>
      <w:bookmarkStart w:id="6710" w:name="_Refd19e91242"/>
      <w:r>
        <w:t/>
      </w:r>
      <w:r>
        <w:t>(a)</w:t>
      </w:r>
      <w:r>
        <w:t xml:space="preserve">  The contracting officer must solicit offers by providing each prospective offeror a proposed short form lease GSA Form 3626 or SFO. The short form lease or SFO must:</w:t>
      </w:r>
    </w:p>
    <w:p xmlns:tce="http://www.TCE.com">
      <w:pPr>
        <w:pStyle w:val="ListNumber2"/>
        <!--depth 2-->
        <w:numPr>
          <w:ilvl w:val="1"/>
          <w:numId w:val="1560"/>
        </w:numPr>
      </w:pPr>
      <w:bookmarkStart w:id="6713" w:name="_Tocd19e91250"/>
      <w:bookmarkStart w:id="6712" w:name="_Refd19e91250"/>
      <w:r>
        <w:t/>
      </w:r>
      <w:r>
        <w:t>(1)</w:t>
      </w:r>
      <w:r>
        <w:t xml:space="preserve">  Describe the Government’s requirements.</w:t>
      </w:r>
    </w:p>
    <w:p xmlns:tce="http://www.TCE.com">
      <w:pPr>
        <w:pStyle w:val="ListNumber2"/>
        <!--depth 2-->
        <w:numPr>
          <w:ilvl w:val="1"/>
          <w:numId w:val="1560"/>
        </w:numPr>
      </w:pPr>
      <w:r>
        <w:t/>
      </w:r>
      <w:r>
        <w:t>(2)</w:t>
      </w:r>
      <w:r>
        <w:t xml:space="preserve">  List all award factors, including price or cost, and any significant subfactors that the contracting officer will consider in awarding the lease.</w:t>
      </w:r>
    </w:p>
    <w:p xmlns:tce="http://www.TCE.com">
      <w:pPr>
        <w:pStyle w:val="ListNumber2"/>
        <!--depth 2-->
        <w:numPr>
          <w:ilvl w:val="1"/>
          <w:numId w:val="1560"/>
        </w:numPr>
      </w:pPr>
      <w:r>
        <w:t/>
      </w:r>
      <w:r>
        <w:t>(3)</w:t>
      </w:r>
      <w:r>
        <w:t xml:space="preserve">  State the relative importance of the evaluation factors and subfactors.</w:t>
      </w:r>
    </w:p>
    <w:p xmlns:tce="http://www.TCE.com">
      <w:pPr>
        <w:pStyle w:val="ListNumber2"/>
        <!--depth 2-->
        <w:numPr>
          <w:ilvl w:val="1"/>
          <w:numId w:val="1560"/>
        </w:numPr>
      </w:pPr>
      <w:r>
        <w:t/>
      </w:r>
      <w:r>
        <w:t>(4)</w:t>
      </w:r>
      <w:r>
        <w:t xml:space="preserve">  State whether all evaluation factors other than cost or price, when combined, are either:</w:t>
      </w:r>
    </w:p>
    <w:p xmlns:tce="http://www.TCE.com">
      <w:pPr>
        <w:pStyle w:val="ListNumber3"/>
        <!--depth 3-->
        <w:numPr>
          <w:ilvl w:val="2"/>
          <w:numId w:val="1561"/>
        </w:numPr>
      </w:pPr>
      <w:bookmarkStart w:id="6715" w:name="_Tocd19e91279"/>
      <w:bookmarkStart w:id="6714" w:name="_Refd19e91279"/>
      <w:r>
        <w:t/>
      </w:r>
      <w:r>
        <w:t>(i)</w:t>
      </w:r>
      <w:r>
        <w:t xml:space="preserve">  Significantly more important than cost or price.</w:t>
      </w:r>
    </w:p>
    <w:p xmlns:tce="http://www.TCE.com">
      <w:pPr>
        <w:pStyle w:val="ListNumber3"/>
        <!--depth 3-->
        <w:numPr>
          <w:ilvl w:val="2"/>
          <w:numId w:val="1561"/>
        </w:numPr>
      </w:pPr>
      <w:r>
        <w:t/>
      </w:r>
      <w:r>
        <w:t>(ii)</w:t>
      </w:r>
      <w:r>
        <w:t xml:space="preserve">  Approximately equal in importance to cost or price.</w:t>
      </w:r>
    </w:p>
    <w:p xmlns:tce="http://www.TCE.com">
      <w:pPr>
        <w:pStyle w:val="ListNumber3"/>
        <!--depth 3-->
        <w:numPr>
          <w:ilvl w:val="2"/>
          <w:numId w:val="1561"/>
        </w:numPr>
      </w:pPr>
      <w:r>
        <w:t/>
      </w:r>
      <w:r>
        <w:t>(iii)</w:t>
      </w:r>
      <w:r>
        <w:t xml:space="preserve">  Significantly less important than cost or price.</w:t>
      </w:r>
      <w:bookmarkEnd w:id="6714"/>
      <w:bookmarkEnd w:id="6715"/>
    </w:p>
    <w:p xmlns:tce="http://www.TCE.com">
      <w:pPr>
        <w:pStyle w:val="ListNumber2"/>
        <!--depth 2-->
        <w:numPr>
          <w:ilvl w:val="1"/>
          <w:numId w:val="1560"/>
        </w:numPr>
      </w:pPr>
      <w:r>
        <w:t/>
      </w:r>
      <w:r>
        <w:t>(5)</w:t>
      </w:r>
      <w:r>
        <w:t xml:space="preserve">  Include either in full text or by reference, applicable FAR provisions and contract clauses required by </w:t>
      </w:r>
      <w:r>
        <w:rPr>
          <w:color w:val="0000FF"/>
        </w:rPr>
        <w:fldChar w:fldCharType="begin"/>
      </w:r>
      <w:r>
        <w:rPr>
          <w:color w:val="0000FF"/>
        </w:rPr>
        <w:instrText xml:space="preserve"> REF _Numd19e93296 \h </w:instrText>
      </w:r>
      <w:r>
        <w:fldChar w:fldCharType="separate"/>
      </w:r>
      <w:rPr>
        <w:color w:val="0000FF"/>
      </w:rPr>
      <w:r>
        <w:rPr>
          <w:u w:val="single"/>
        </w:rPr>
        <w:t>570.6</w:t>
      </w:r>
      <w:r>
        <w:rPr>
          <w:color w:val="0000FF"/>
        </w:rPr>
        <w:fldChar w:fldCharType="end"/>
      </w:r>
      <w:r>
        <w:t>.</w:t>
      </w:r>
    </w:p>
    <w:p xmlns:tce="http://www.TCE.com">
      <w:pPr>
        <w:pStyle w:val="ListNumber2"/>
        <!--depth 2-->
        <w:numPr>
          <w:ilvl w:val="1"/>
          <w:numId w:val="1560"/>
        </w:numPr>
      </w:pPr>
      <w:r>
        <w:t/>
      </w:r>
      <w:r>
        <w:t>(6)</w:t>
      </w:r>
      <w:r>
        <w:t xml:space="preserve">  Include sustainable design requirements.</w:t>
      </w:r>
      <w:bookmarkEnd w:id="6712"/>
      <w:bookmarkEnd w:id="6713"/>
    </w:p>
    <w:p xmlns:tce="http://www.TCE.com">
      <w:pPr>
        <w:pStyle w:val="ListNumber"/>
        <!--depth 1-->
        <w:numPr>
          <w:ilvl w:val="0"/>
          <w:numId w:val="1559"/>
        </w:numPr>
      </w:pPr>
      <w:bookmarkStart w:id="6717" w:name="_Tocd19e91323"/>
      <w:bookmarkStart w:id="6716" w:name="_Refd19e91323"/>
      <w:r>
        <w:t/>
      </w:r>
      <w:r>
        <w:t>(b)</w:t>
      </w:r>
      <w:r>
        <w:t xml:space="preserve">  As necessary, review with prospective offerors the Government’s requirements, pricing matters, evaluation procedures and submission of offers.</w:t>
      </w:r>
      <w:bookmarkEnd w:id="6716"/>
      <w:bookmarkEnd w:id="6717"/>
      <w:bookmarkEnd w:id="6710"/>
      <w:bookmarkEnd w:id="6711"/>
    </w:p>
    <!--Topic unique_1175-->
    <w:p xmlns:tce="http://www.TCE.com">
      <w:pPr>
        <w:pStyle w:val="Heading6"/>
      </w:pPr>
      <w:bookmarkStart w:id="6718" w:name="_Numd19e91338"/>
      <w:bookmarkStart w:id="6719" w:name="_Refd19e91338"/>
      <w:bookmarkStart w:id="6720" w:name="_Tocd19e91338"/>
      <w:r>
        <w:t/>
      </w:r>
      <w:r>
        <w:t>570.203-4</w:t>
      </w:r>
      <w:r>
        <w:t xml:space="preserve"> Negotiation, evaluation, and award.</w:t>
      </w:r>
      <w:bookmarkEnd w:id="6719"/>
      <w:bookmarkEnd w:id="6720"/>
      <w:bookmarkEnd w:id="6718"/>
    </w:p>
    <w:p xmlns:tce="http://www.TCE.com">
      <w:pPr>
        <w:pStyle w:val="ListNumber"/>
        <!--depth 1-->
        <w:numPr>
          <w:ilvl w:val="0"/>
          <w:numId w:val="1562"/>
        </w:numPr>
      </w:pPr>
      <w:bookmarkStart w:id="6722" w:name="_Tocd19e91347"/>
      <w:bookmarkStart w:id="6721" w:name="_Refd19e91347"/>
      <w:r>
        <w:t/>
      </w:r>
      <w:r>
        <w:t>(a)</w:t>
      </w:r>
      <w:r>
        <w:t xml:space="preserve">  If the contracting officer needs to conduct negotiations, use the procedures in </w:t>
      </w:r>
      <w:r>
        <w:rPr>
          <w:color w:val="0000FF"/>
        </w:rPr>
        <w:fldChar w:fldCharType="begin"/>
      </w:r>
      <w:r>
        <w:rPr>
          <w:color w:val="0000FF"/>
        </w:rPr>
        <w:instrText xml:space="preserve"> REF _Numd19e92135 \h </w:instrText>
      </w:r>
      <w:r>
        <w:fldChar w:fldCharType="separate"/>
      </w:r>
      <w:rPr>
        <w:color w:val="0000FF"/>
      </w:rPr>
      <w:r>
        <w:rPr>
          <w:u w:val="single"/>
        </w:rPr>
        <w:t>570.307</w:t>
      </w:r>
      <w:r>
        <w:rPr>
          <w:color w:val="0000FF"/>
        </w:rPr>
        <w:fldChar w:fldCharType="end"/>
      </w:r>
      <w:r>
        <w:t>.</w:t>
      </w:r>
    </w:p>
    <w:p xmlns:tce="http://www.TCE.com">
      <w:pPr>
        <w:pStyle w:val="ListNumber"/>
        <!--depth 1-->
        <w:numPr>
          <w:ilvl w:val="0"/>
          <w:numId w:val="1562"/>
        </w:numPr>
      </w:pPr>
      <w:r>
        <w:t/>
      </w:r>
      <w:r>
        <w:t>(b)</w:t>
      </w:r>
      <w:r>
        <w:t xml:space="preserve">  Evaluate offers in accordance with the solicitation. Evaluate prices and document the lease file to demonstrate whether the proposed contract prices are fair and reasonable. See </w:t>
      </w:r>
      <w:r>
        <w:rPr>
          <w:color w:val="0000FF"/>
        </w:rPr>
        <w:fldChar w:fldCharType="begin"/>
      </w:r>
      <w:r>
        <w:rPr>
          <w:color w:val="0000FF"/>
        </w:rPr>
        <w:instrText xml:space="preserve"> REF _Numd19e90655 \h </w:instrText>
      </w:r>
      <w:r>
        <w:fldChar w:fldCharType="separate"/>
      </w:r>
      <w:rPr>
        <w:color w:val="0000FF"/>
      </w:rPr>
      <w:r>
        <w:rPr>
          <w:u w:val="single"/>
        </w:rPr>
        <w:t>570.110</w:t>
      </w:r>
      <w:r>
        <w:rPr>
          <w:color w:val="0000FF"/>
        </w:rPr>
        <w:fldChar w:fldCharType="end"/>
      </w:r>
      <w:r>
        <w:t>.</w:t>
      </w:r>
    </w:p>
    <w:p xmlns:tce="http://www.TCE.com">
      <w:pPr>
        <w:pStyle w:val="ListNumber"/>
        <!--depth 1-->
        <w:numPr>
          <w:ilvl w:val="0"/>
          <w:numId w:val="1562"/>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xmlns:tce="http://www.TCE.com">
      <w:pPr>
        <w:pStyle w:val="ListNumber"/>
        <!--depth 1-->
        <w:numPr>
          <w:ilvl w:val="0"/>
          <w:numId w:val="1562"/>
        </w:numPr>
      </w:pPr>
      <w:r>
        <w:t/>
      </w:r>
      <w:r>
        <w:t>(d)</w:t>
      </w:r>
      <w:r>
        <w:t xml:space="preserve">  Regardless of the process used, the contracting officer must determine whether the price is fair and reasonable.</w:t>
      </w:r>
    </w:p>
    <w:p xmlns:tce="http://www.TCE.com">
      <w:pPr>
        <w:pStyle w:val="ListNumber"/>
        <!--depth 1-->
        <w:numPr>
          <w:ilvl w:val="0"/>
          <w:numId w:val="1562"/>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xmlns:tce="http://www.TCE.com">
      <w:pPr>
        <w:pStyle w:val="ListNumber"/>
        <!--depth 1-->
        <w:numPr>
          <w:ilvl w:val="0"/>
          <w:numId w:val="1562"/>
        </w:numPr>
      </w:pPr>
      <w:r>
        <w:t/>
      </w:r>
      <w:r>
        <w:t>(f)</w:t>
      </w:r>
      <w:r>
        <w:t xml:space="preserve">  Make award to the responsible offeror whose proposal represents the best value to the Government considering price and other factors included in the solicitation.</w:t>
      </w:r>
      <w:bookmarkEnd w:id="6721"/>
      <w:bookmarkEnd w:id="6722"/>
    </w:p>
    <!--Topic unique_1176-->
    <w:p xmlns:tce="http://www.TCE.com">
      <w:pPr>
        <w:pStyle w:val="Heading4"/>
      </w:pPr>
      <w:bookmarkStart w:id="6723" w:name="_Numd19e91409"/>
      <w:bookmarkStart w:id="6724" w:name="_Refd19e91409"/>
      <w:bookmarkStart w:id="6725" w:name="_Tocd19e91409"/>
      <w:r>
        <w:t/>
      </w:r>
      <w:r>
        <w:t>Subpart 570.3</w:t>
      </w:r>
      <w:r>
        <w:t xml:space="preserve"> - Acquisition Procedures for Leasehold Interests in Real Property Over the Simplified Lease Acquisition Threshold</w:t>
      </w:r>
      <w:bookmarkEnd w:id="6724"/>
      <w:bookmarkEnd w:id="6725"/>
      <w:bookmarkEnd w:id="6723"/>
    </w:p>
    <!--Topic unique_1177-->
    <w:p xmlns:tce="http://www.TCE.com">
      <w:pPr>
        <w:pStyle w:val="Heading5"/>
      </w:pPr>
      <w:bookmarkStart w:id="6726" w:name="_Numd19e91422"/>
      <w:bookmarkStart w:id="6727" w:name="_Refd19e91422"/>
      <w:bookmarkStart w:id="6728" w:name="_Tocd19e91422"/>
      <w:r>
        <w:t/>
      </w:r>
      <w:r>
        <w:t>570.301</w:t>
      </w:r>
      <w:r>
        <w:t xml:space="preserve"> Market survey.</w:t>
      </w:r>
      <w:bookmarkEnd w:id="6727"/>
      <w:bookmarkEnd w:id="6728"/>
      <w:bookmarkEnd w:id="6726"/>
    </w:p>
    <w:p xmlns:tce="http://www.TCE.com">
      <w:pPr>
        <w:pStyle w:val="BodyText"/>
      </w:pPr>
      <w:r>
        <w:t>Conduct a market survey to identify potential sources. Use information available in GSA or from other sources to identify locations capable of meeting the Government’s requirements.</w:t>
      </w:r>
    </w:p>
    <!--Topic unique_1178-->
    <w:p xmlns:tce="http://www.TCE.com">
      <w:pPr>
        <w:pStyle w:val="Heading5"/>
      </w:pPr>
      <w:bookmarkStart w:id="6729" w:name="_Numd19e91441"/>
      <w:bookmarkStart w:id="6730" w:name="_Refd19e91441"/>
      <w:bookmarkStart w:id="6731" w:name="_Tocd19e91441"/>
      <w:r>
        <w:t/>
      </w:r>
      <w:r>
        <w:t>570.302</w:t>
      </w:r>
      <w:r>
        <w:t xml:space="preserve"> Description of requirements.</w:t>
      </w:r>
      <w:bookmarkEnd w:id="6730"/>
      <w:bookmarkEnd w:id="6731"/>
      <w:bookmarkEnd w:id="6729"/>
    </w:p>
    <w:p xmlns:tce="http://www.TCE.com">
      <w:pPr>
        <w:pStyle w:val="ListNumber"/>
        <!--depth 1-->
        <w:numPr>
          <w:ilvl w:val="0"/>
          <w:numId w:val="1563"/>
        </w:numPr>
      </w:pPr>
      <w:bookmarkStart w:id="6733" w:name="_Tocd19e91450"/>
      <w:bookmarkStart w:id="6732" w:name="_Refd19e91450"/>
      <w:r>
        <w:t/>
      </w:r>
      <w:r>
        <w:t>(a)</w:t>
      </w:r>
      <w:r>
        <w:t xml:space="preserve">  The description of requirements depends on the nature of the space the agency needs and the market available to satisfy that need.</w:t>
      </w:r>
    </w:p>
    <w:p xmlns:tce="http://www.TCE.com">
      <w:pPr>
        <w:pStyle w:val="ListNumber"/>
        <!--depth 1-->
        <w:numPr>
          <w:ilvl w:val="0"/>
          <w:numId w:val="1563"/>
        </w:numPr>
      </w:pPr>
      <w:r>
        <w:t/>
      </w:r>
      <w:r>
        <w:t>(b)</w:t>
      </w:r>
      <w:r>
        <w:t xml:space="preserve">  The description of requirements must include all the following:</w:t>
      </w:r>
    </w:p>
    <w:p xmlns:tce="http://www.TCE.com">
      <w:pPr>
        <w:pStyle w:val="ListNumber2"/>
        <!--depth 2-->
        <w:numPr>
          <w:ilvl w:val="1"/>
          <w:numId w:val="1564"/>
        </w:numPr>
      </w:pPr>
      <w:bookmarkStart w:id="6735" w:name="_Tocd19e91465"/>
      <w:bookmarkStart w:id="6734" w:name="_Refd19e91465"/>
      <w:r>
        <w:t/>
      </w:r>
      <w:r>
        <w:t>(1)</w:t>
      </w:r>
      <w:r>
        <w:t xml:space="preserve">  A statement of the purpose of the lease.</w:t>
      </w:r>
    </w:p>
    <w:p xmlns:tce="http://www.TCE.com">
      <w:pPr>
        <w:pStyle w:val="ListNumber2"/>
        <!--depth 2-->
        <w:numPr>
          <w:ilvl w:val="1"/>
          <w:numId w:val="1564"/>
        </w:numPr>
      </w:pPr>
      <w:r>
        <w:t/>
      </w:r>
      <w:r>
        <w:t>(2)</w:t>
      </w:r>
      <w:r>
        <w:t xml:space="preserve">  Functional, performance, or physical requirements.</w:t>
      </w:r>
    </w:p>
    <w:p xmlns:tce="http://www.TCE.com">
      <w:pPr>
        <w:pStyle w:val="ListNumber2"/>
        <!--depth 2-->
        <w:numPr>
          <w:ilvl w:val="1"/>
          <w:numId w:val="1564"/>
        </w:numPr>
      </w:pPr>
      <w:r>
        <w:t/>
      </w:r>
      <w:r>
        <w:t>(3)</w:t>
      </w:r>
      <w:r>
        <w:t xml:space="preserve">  Any special requirements.</w:t>
      </w:r>
    </w:p>
    <w:p xmlns:tce="http://www.TCE.com">
      <w:pPr>
        <w:pStyle w:val="ListNumber2"/>
        <!--depth 2-->
        <w:numPr>
          <w:ilvl w:val="1"/>
          <w:numId w:val="1564"/>
        </w:numPr>
      </w:pPr>
      <w:r>
        <w:t/>
      </w:r>
      <w:r>
        <w:t>(4)</w:t>
      </w:r>
      <w:r>
        <w:t xml:space="preserve">  The delivery schedule.</w:t>
      </w:r>
      <w:bookmarkEnd w:id="6734"/>
      <w:bookmarkEnd w:id="6735"/>
    </w:p>
    <w:p xmlns:tce="http://www.TCE.com">
      <w:pPr>
        <w:pStyle w:val="ListNumber"/>
        <!--depth 1-->
        <w:numPr>
          <w:ilvl w:val="0"/>
          <w:numId w:val="1563"/>
        </w:numPr>
      </w:pPr>
      <w:r>
        <w:t/>
      </w:r>
      <w:r>
        <w:t>(c)</w:t>
      </w:r>
      <w:r>
        <w:t xml:space="preserve">  The description must promote full and open competition. Include restrictive provisions or conditions only to the extent necessary to satisfy the agency’s needs or as authorized by law.</w:t>
      </w:r>
      <w:bookmarkEnd w:id="6732"/>
      <w:bookmarkEnd w:id="6733"/>
    </w:p>
    <!--Topic unique_1179-->
    <w:p xmlns:tce="http://www.TCE.com">
      <w:pPr>
        <w:pStyle w:val="Heading5"/>
      </w:pPr>
      <w:bookmarkStart w:id="6736" w:name="_Numd19e91510"/>
      <w:bookmarkStart w:id="6737" w:name="_Refd19e91510"/>
      <w:bookmarkStart w:id="6738" w:name="_Tocd19e91510"/>
      <w:r>
        <w:t/>
      </w:r>
      <w:r>
        <w:t>570.303</w:t>
      </w:r>
      <w:r>
        <w:t xml:space="preserve"> Solicitation for offers.</w:t>
      </w:r>
      <w:bookmarkEnd w:id="6737"/>
      <w:bookmarkEnd w:id="6738"/>
      <w:bookmarkEnd w:id="6736"/>
    </w:p>
    <!--Topic unique_1180-->
    <w:p xmlns:tce="http://www.TCE.com">
      <w:pPr>
        <w:pStyle w:val="Heading6"/>
      </w:pPr>
      <w:bookmarkStart w:id="6739" w:name="_Numd19e91523"/>
      <w:bookmarkStart w:id="6740" w:name="_Refd19e91523"/>
      <w:bookmarkStart w:id="6741" w:name="_Tocd19e91523"/>
      <w:r>
        <w:t/>
      </w:r>
      <w:r>
        <w:t>570.303-1</w:t>
      </w:r>
      <w:r>
        <w:t xml:space="preserve"> Preparing the SFO.</w:t>
      </w:r>
      <w:bookmarkEnd w:id="6740"/>
      <w:bookmarkEnd w:id="6741"/>
      <w:bookmarkEnd w:id="6739"/>
    </w:p>
    <w:p xmlns:tce="http://www.TCE.com">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xmlns:tce="http://www.TCE.com">
      <w:pPr>
        <w:pStyle w:val="ListNumber"/>
        <!--depth 1-->
        <w:numPr>
          <w:ilvl w:val="0"/>
          <w:numId w:val="1565"/>
        </w:numPr>
      </w:pPr>
      <w:bookmarkStart w:id="6743" w:name="_Tocd19e91534"/>
      <w:bookmarkStart w:id="6742" w:name="_Refd19e91534"/>
      <w:r>
        <w:t/>
      </w:r>
      <w:r>
        <w:t>(a)</w:t>
      </w:r>
      <w:r>
        <w:t xml:space="preserve">  Describe the Government’s requirements.</w:t>
      </w:r>
    </w:p>
    <w:p xmlns:tce="http://www.TCE.com">
      <w:pPr>
        <w:pStyle w:val="ListNumber"/>
        <!--depth 1-->
        <w:numPr>
          <w:ilvl w:val="0"/>
          <w:numId w:val="1565"/>
        </w:numPr>
      </w:pPr>
      <w:bookmarkStart w:id="6745" w:name="_Tocd19e91543"/>
      <w:bookmarkStart w:id="6744" w:name="_Refd19e91543"/>
      <w:r>
        <w:t/>
      </w:r>
      <w:r>
        <w:t>(b)</w:t>
      </w:r>
      <w:r>
        <w:t xml:space="preserve">  State the method the Government will use to measure space.</w:t>
      </w:r>
      <w:bookmarkEnd w:id="6744"/>
      <w:bookmarkEnd w:id="6745"/>
    </w:p>
    <w:p xmlns:tce="http://www.TCE.com">
      <w:pPr>
        <w:pStyle w:val="ListNumber"/>
        <!--depth 1-->
        <w:numPr>
          <w:ilvl w:val="0"/>
          <w:numId w:val="1565"/>
        </w:numPr>
      </w:pPr>
      <w:r>
        <w:t/>
      </w:r>
      <w:r>
        <w:t>(c)</w:t>
      </w:r>
      <w:r>
        <w:t xml:space="preserve">  Explain how to structure offers.</w:t>
      </w:r>
    </w:p>
    <w:p xmlns:tce="http://www.TCE.com">
      <w:pPr>
        <w:pStyle w:val="ListNumber"/>
        <!--depth 1-->
        <w:numPr>
          <w:ilvl w:val="0"/>
          <w:numId w:val="1565"/>
        </w:numPr>
      </w:pPr>
      <w:r>
        <w:t/>
      </w:r>
      <w:r>
        <w:t>(d)</w:t>
      </w:r>
      <w:r>
        <w:t xml:space="preserve">  Specify a date, time, and place for submission of offers.</w:t>
      </w:r>
    </w:p>
    <w:p xmlns:tce="http://www.TCE.com">
      <w:pPr>
        <w:pStyle w:val="ListNumber"/>
        <!--depth 1-->
        <w:numPr>
          <w:ilvl w:val="0"/>
          <w:numId w:val="1565"/>
        </w:numPr>
      </w:pPr>
      <w:r>
        <w:t/>
      </w:r>
      <w:r>
        <w:t>(e)</w:t>
      </w:r>
      <w:r>
        <w:t xml:space="preserve">  Explain how the Government will evaluate offers.</w:t>
      </w:r>
    </w:p>
    <w:p xmlns:tce="http://www.TCE.com">
      <w:pPr>
        <w:pStyle w:val="ListNumber"/>
        <!--depth 1-->
        <w:numPr>
          <w:ilvl w:val="0"/>
          <w:numId w:val="1565"/>
        </w:numPr>
      </w:pPr>
      <w:r>
        <w:t/>
      </w:r>
      <w:r>
        <w:t>(f)</w:t>
      </w:r>
      <w:r>
        <w:t xml:space="preserve">  Describe the source selection procedures the Government will use.</w:t>
      </w:r>
    </w:p>
    <w:p xmlns:tce="http://www.TCE.com">
      <w:pPr>
        <w:pStyle w:val="ListNumber"/>
        <!--depth 1-->
        <w:numPr>
          <w:ilvl w:val="0"/>
          <w:numId w:val="1565"/>
        </w:numPr>
      </w:pPr>
      <w:r>
        <w:t/>
      </w:r>
      <w:r>
        <w:t>(g)</w:t>
      </w:r>
      <w:r>
        <w:t xml:space="preserve">  Include a statement outlining the information the Government may disclose in debriefings.</w:t>
      </w:r>
    </w:p>
    <w:p xmlns:tce="http://www.TCE.com">
      <w:pPr>
        <w:pStyle w:val="ListNumber"/>
        <!--depth 1-->
        <w:numPr>
          <w:ilvl w:val="0"/>
          <w:numId w:val="1565"/>
        </w:numPr>
      </w:pPr>
      <w:r>
        <w:t/>
      </w:r>
      <w:r>
        <w:t>(h)</w:t>
      </w:r>
      <w:r>
        <w:t xml:space="preserve">  Include appropriate forms prescribed in </w:t>
      </w:r>
      <w:r>
        <w:rPr>
          <w:color w:val="0000FF"/>
        </w:rPr>
        <w:fldChar w:fldCharType="begin"/>
      </w:r>
      <w:r>
        <w:rPr>
          <w:color w:val="0000FF"/>
        </w:rPr>
        <w:instrText xml:space="preserve"> REF _Numd19e94313 \h </w:instrText>
      </w:r>
      <w:r>
        <w:fldChar w:fldCharType="separate"/>
      </w:r>
      <w:rPr>
        <w:color w:val="0000FF"/>
      </w:rPr>
      <w:r>
        <w:rPr>
          <w:u w:val="single"/>
        </w:rPr>
        <w:t>570.8</w:t>
      </w:r>
      <w:r>
        <w:rPr>
          <w:color w:val="0000FF"/>
        </w:rPr>
        <w:fldChar w:fldCharType="end"/>
      </w:r>
      <w:r>
        <w:t>.</w:t>
      </w:r>
    </w:p>
    <w:p xmlns:tce="http://www.TCE.com">
      <w:pPr>
        <w:pStyle w:val="ListNumber"/>
        <!--depth 1-->
        <w:numPr>
          <w:ilvl w:val="0"/>
          <w:numId w:val="1565"/>
        </w:numPr>
      </w:pPr>
      <w:r>
        <w:t/>
      </w:r>
      <w:r>
        <w:t>(i)</w:t>
      </w:r>
      <w:r>
        <w:t xml:space="preserve">  Include sustainable design requirements.</w:t>
      </w:r>
      <w:bookmarkEnd w:id="6742"/>
      <w:bookmarkEnd w:id="6743"/>
    </w:p>
    <!--Topic unique_1181-->
    <w:p xmlns:tce="http://www.TCE.com">
      <w:pPr>
        <w:pStyle w:val="Heading6"/>
      </w:pPr>
      <w:bookmarkStart w:id="6746" w:name="_Numd19e91612"/>
      <w:bookmarkStart w:id="6747" w:name="_Refd19e91612"/>
      <w:bookmarkStart w:id="6748" w:name="_Tocd19e91612"/>
      <w:r>
        <w:t/>
      </w:r>
      <w:r>
        <w:t>570.303-2</w:t>
      </w:r>
      <w:r>
        <w:t xml:space="preserve"> Issuing the SFO.</w:t>
      </w:r>
      <w:bookmarkEnd w:id="6747"/>
      <w:bookmarkEnd w:id="6748"/>
      <w:bookmarkEnd w:id="6746"/>
    </w:p>
    <w:p xmlns:tce="http://www.TCE.com">
      <w:pPr>
        <w:pStyle w:val="BodyText"/>
      </w:pPr>
      <w:r>
        <w:t>Release the SFO to all prospective offerors at the same time. The SFO may be released electronically.</w:t>
      </w:r>
    </w:p>
    <!--Topic unique_1182-->
    <w:p xmlns:tce="http://www.TCE.com">
      <w:pPr>
        <w:pStyle w:val="Heading6"/>
      </w:pPr>
      <w:bookmarkStart w:id="6749" w:name="_Numd19e91630"/>
      <w:bookmarkStart w:id="6750" w:name="_Refd19e91630"/>
      <w:bookmarkStart w:id="6751" w:name="_Tocd19e91630"/>
      <w:r>
        <w:t/>
      </w:r>
      <w:r>
        <w:t>570.303-3</w:t>
      </w:r>
      <w:r>
        <w:t xml:space="preserve"> Late offers, modifications of offers, and withdrawals of offers.</w:t>
      </w:r>
      <w:bookmarkEnd w:id="6750"/>
      <w:bookmarkEnd w:id="6751"/>
      <w:bookmarkEnd w:id="6749"/>
    </w:p>
    <w:p xmlns:tce="http://www.TCE.com">
      <w:pPr>
        <w:pStyle w:val="BodyText"/>
      </w:pPr>
      <w:r>
        <w:t>Follow the procedures in FAR 15.208.</w:t>
      </w:r>
    </w:p>
    <!--Topic unique_1183-->
    <w:p xmlns:tce="http://www.TCE.com">
      <w:pPr>
        <w:pStyle w:val="Heading6"/>
      </w:pPr>
      <w:bookmarkStart w:id="6752" w:name="_Numd19e91649"/>
      <w:bookmarkStart w:id="6753" w:name="_Refd19e91649"/>
      <w:bookmarkStart w:id="6754" w:name="_Tocd19e91649"/>
      <w:r>
        <w:t/>
      </w:r>
      <w:r>
        <w:t>570.303-4</w:t>
      </w:r>
      <w:r>
        <w:t xml:space="preserve"> Changes to SFOs.</w:t>
      </w:r>
      <w:bookmarkEnd w:id="6753"/>
      <w:bookmarkEnd w:id="6754"/>
      <w:bookmarkEnd w:id="6752"/>
    </w:p>
    <w:p xmlns:tce="http://www.TCE.com">
      <w:pPr>
        <w:pStyle w:val="ListNumber"/>
        <!--depth 1-->
        <w:numPr>
          <w:ilvl w:val="0"/>
          <w:numId w:val="1566"/>
        </w:numPr>
      </w:pPr>
      <w:bookmarkStart w:id="6756" w:name="_Tocd19e91658"/>
      <w:bookmarkStart w:id="6755" w:name="_Refd19e91658"/>
      <w:r>
        <w:t/>
      </w:r>
      <w:r>
        <w:t>(a)</w:t>
      </w:r>
      <w:r>
        <w:t xml:space="preserve">  If the Government’s requirements change, either before or after receipt of proposals, issue an amendment. Document the amendment using the same method as for the SFO, written or electronic.</w:t>
      </w:r>
    </w:p>
    <w:p xmlns:tce="http://www.TCE.com">
      <w:pPr>
        <w:pStyle w:val="ListNumber"/>
        <!--depth 1-->
        <w:numPr>
          <w:ilvl w:val="0"/>
          <w:numId w:val="1566"/>
        </w:numPr>
      </w:pPr>
      <w:bookmarkStart w:id="6758" w:name="_Tocd19e91667"/>
      <w:bookmarkStart w:id="6757" w:name="_Refd19e91667"/>
      <w:r>
        <w:t/>
      </w:r>
      <w:r>
        <w:t>(b)</w:t>
      </w:r>
      <w:r>
        <w:t xml:space="preserve">  If time is critical, you may provide information on SFO amendments orally.</w:t>
      </w:r>
    </w:p>
    <w:p xmlns:tce="http://www.TCE.com">
      <w:pPr>
        <w:pStyle w:val="ListNumber2"/>
        <!--depth 2-->
        <w:numPr>
          <w:ilvl w:val="1"/>
          <w:numId w:val="1567"/>
        </w:numPr>
      </w:pPr>
      <w:bookmarkStart w:id="6760" w:name="_Tocd19e91673"/>
      <w:bookmarkStart w:id="6759" w:name="_Refd19e91673"/>
      <w:r>
        <w:t/>
      </w:r>
      <w:r>
        <w:t>(1)</w:t>
      </w:r>
      <w:r>
        <w:t xml:space="preserve">  Make a record of the information provided.</w:t>
      </w:r>
    </w:p>
    <w:p xmlns:tce="http://www.TCE.com">
      <w:pPr>
        <w:pStyle w:val="ListNumber2"/>
        <!--depth 2-->
        <w:numPr>
          <w:ilvl w:val="1"/>
          <w:numId w:val="1567"/>
        </w:numPr>
      </w:pPr>
      <w:r>
        <w:t/>
      </w:r>
      <w:r>
        <w:t>(2)</w:t>
      </w:r>
      <w:r>
        <w:t xml:space="preserve">  Provide, or attempt to provide, the notice to all offerors or prospective offerors on the same day.</w:t>
      </w:r>
    </w:p>
    <w:p xmlns:tce="http://www.TCE.com">
      <w:pPr>
        <w:pStyle w:val="ListNumber2"/>
        <!--depth 2-->
        <w:numPr>
          <w:ilvl w:val="1"/>
          <w:numId w:val="1567"/>
        </w:numPr>
      </w:pPr>
      <w:r>
        <w:t/>
      </w:r>
      <w:r>
        <w:t>(3)</w:t>
      </w:r>
      <w:r>
        <w:t xml:space="preserve">  Promptly confirm the information provided orally in a written amendment.</w:t>
      </w:r>
      <w:bookmarkEnd w:id="6759"/>
      <w:bookmarkEnd w:id="6760"/>
      <w:bookmarkEnd w:id="6757"/>
      <w:bookmarkEnd w:id="6758"/>
    </w:p>
    <w:p xmlns:tce="http://www.TCE.com">
      <w:pPr>
        <w:pStyle w:val="ListNumber"/>
        <!--depth 1-->
        <w:numPr>
          <w:ilvl w:val="0"/>
          <w:numId w:val="1566"/>
        </w:numPr>
      </w:pPr>
      <w:r>
        <w:t/>
      </w:r>
      <w:r>
        <w:t>(c)</w:t>
      </w:r>
      <w:r>
        <w:t xml:space="preserve">  Distribute an amendment as follows:</w:t>
      </w:r>
    </w:p>
    <w:p xmlns:tce="http://www.TCE.com">
      <w:pPr>
        <w:pStyle w:val="ListNumber2"/>
        <!--depth 2-->
        <w:numPr>
          <w:ilvl w:val="1"/>
          <w:numId w:val="1568"/>
        </w:numPr>
      </w:pPr>
      <w:bookmarkStart w:id="6762" w:name="_Tocd19e91703"/>
      <w:bookmarkStart w:id="6761" w:name="_Refd19e91703"/>
      <w:r>
        <w:t/>
      </w:r>
      <w:r>
        <w:t>(1)</w:t>
      </w:r>
      <w:r>
        <w:t xml:space="preserve">  If before the proposal due date, send the amendment to all prospective offerors who were sent a copy of the SFO.</w:t>
      </w:r>
    </w:p>
    <w:p xmlns:tce="http://www.TCE.com">
      <w:pPr>
        <w:pStyle w:val="ListNumber2"/>
        <!--depth 2-->
        <w:numPr>
          <w:ilvl w:val="1"/>
          <w:numId w:val="1568"/>
        </w:numPr>
      </w:pPr>
      <w:r>
        <w:t/>
      </w:r>
      <w:r>
        <w:t>(2)</w:t>
      </w:r>
      <w:r>
        <w:t xml:space="preserve">  If after proposal receipt, send the amendment to each offeror who submitted a proposal.</w:t>
      </w:r>
      <w:bookmarkEnd w:id="6761"/>
      <w:bookmarkEnd w:id="6762"/>
    </w:p>
    <w:p xmlns:tce="http://www.TCE.com">
      <w:pPr>
        <w:pStyle w:val="ListNumber"/>
        <!--depth 1-->
        <w:numPr>
          <w:ilvl w:val="0"/>
          <w:numId w:val="1566"/>
        </w:numPr>
      </w:pPr>
      <w:r>
        <w:t/>
      </w:r>
      <w:r>
        <w:t>(d)</w:t>
      </w:r>
      <w:r>
        <w:t xml:space="preserve">  If an amendment is so substantial that it requires a complete revision of the SFO, cancel the SFO, readvertise if required by </w:t>
      </w:r>
      <w:r>
        <w:rPr>
          <w:color w:val="0000FF"/>
        </w:rPr>
        <w:fldChar w:fldCharType="begin"/>
      </w:r>
      <w:r>
        <w:rPr>
          <w:color w:val="0000FF"/>
        </w:rPr>
        <w:instrText xml:space="preserve"> REF _Numd19e90371 \h </w:instrText>
      </w:r>
      <w:r>
        <w:fldChar w:fldCharType="separate"/>
      </w:r>
      <w:rPr>
        <w:color w:val="0000FF"/>
      </w:rPr>
      <w:r>
        <w:rPr>
          <w:u w:val="single"/>
        </w:rPr>
        <w:t>570.106</w:t>
      </w:r>
      <w:r>
        <w:rPr>
          <w:color w:val="0000FF"/>
        </w:rPr>
        <w:fldChar w:fldCharType="end"/>
      </w:r>
      <w:r>
        <w:t>, and issue a new SFO.</w:t>
      </w:r>
    </w:p>
    <w:p xmlns:tce="http://www.TCE.com">
      <w:pPr>
        <w:pStyle w:val="ListNumber"/>
        <!--depth 1-->
        <w:numPr>
          <w:ilvl w:val="0"/>
          <w:numId w:val="1566"/>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6755"/>
      <w:bookmarkEnd w:id="6756"/>
    </w:p>
    <!--Topic unique_1184-->
    <w:p xmlns:tce="http://www.TCE.com">
      <w:pPr>
        <w:pStyle w:val="Heading5"/>
      </w:pPr>
      <w:bookmarkStart w:id="6763" w:name="_Numd19e91747"/>
      <w:bookmarkStart w:id="6764" w:name="_Refd19e91747"/>
      <w:bookmarkStart w:id="6765" w:name="_Tocd19e91747"/>
      <w:r>
        <w:t/>
      </w:r>
      <w:r>
        <w:t>570.304</w:t>
      </w:r>
      <w:r>
        <w:t xml:space="preserve"> General source selection procedures.</w:t>
      </w:r>
      <w:bookmarkEnd w:id="6764"/>
      <w:bookmarkEnd w:id="6765"/>
      <w:bookmarkEnd w:id="6763"/>
    </w:p>
    <w:p xmlns:tce="http://www.TCE.com">
      <w:pPr>
        <w:pStyle w:val="ListNumber"/>
        <!--depth 1-->
        <w:numPr>
          <w:ilvl w:val="0"/>
          <w:numId w:val="1569"/>
        </w:numPr>
      </w:pPr>
      <w:bookmarkStart w:id="6767" w:name="_Tocd19e91756"/>
      <w:bookmarkStart w:id="6766" w:name="_Refd19e91756"/>
      <w:r>
        <w:t/>
      </w:r>
      <w:r>
        <w:t>(a)</w:t>
      </w:r>
      <w:r>
        <w:t xml:space="preserve">  These procedures apply to acquisitions of leasehold interests except if the contracting officer uses one of the following:</w:t>
      </w:r>
    </w:p>
    <w:p xmlns:tce="http://www.TCE.com">
      <w:pPr>
        <w:pStyle w:val="ListNumber2"/>
        <!--depth 2-->
        <w:numPr>
          <w:ilvl w:val="1"/>
          <w:numId w:val="1570"/>
        </w:numPr>
      </w:pPr>
      <w:bookmarkStart w:id="6769" w:name="_Tocd19e91764"/>
      <w:bookmarkStart w:id="6768" w:name="_Refd19e91764"/>
      <w:r>
        <w:t/>
      </w:r>
      <w:r>
        <w:t>(1)</w:t>
      </w:r>
      <w:r>
        <w:t xml:space="preserve">  Simplified lease acquisition procedures authorized by </w:t>
      </w:r>
      <w:r>
        <w:rPr>
          <w:color w:val="0000FF"/>
        </w:rPr>
        <w:fldChar w:fldCharType="begin"/>
      </w:r>
      <w:r>
        <w:rPr>
          <w:color w:val="0000FF"/>
        </w:rPr>
        <w:instrText xml:space="preserve"> REF _Numd19e91119 \h </w:instrText>
      </w:r>
      <w:r>
        <w:fldChar w:fldCharType="separate"/>
      </w:r>
      <w:rPr>
        <w:color w:val="0000FF"/>
      </w:rPr>
      <w:r>
        <w:rPr>
          <w:u w:val="single"/>
        </w:rPr>
        <w:t>570.2</w:t>
      </w:r>
      <w:r>
        <w:rPr>
          <w:color w:val="0000FF"/>
        </w:rPr>
        <w:fldChar w:fldCharType="end"/>
      </w:r>
      <w:r>
        <w:t>.</w:t>
      </w:r>
    </w:p>
    <w:p xmlns:tce="http://www.TCE.com">
      <w:pPr>
        <w:pStyle w:val="ListNumber2"/>
        <!--depth 2-->
        <w:numPr>
          <w:ilvl w:val="1"/>
          <w:numId w:val="1570"/>
        </w:numPr>
      </w:pPr>
      <w:r>
        <w:t/>
      </w:r>
      <w:r>
        <w:t>(2)</w:t>
      </w:r>
      <w:r>
        <w:t xml:space="preserve">  Two-phase design-build selection procedures authorized by </w:t>
      </w:r>
      <w:r>
        <w:rPr>
          <w:color w:val="0000FF"/>
        </w:rPr>
        <w:fldChar w:fldCharType="begin"/>
      </w:r>
      <w:r>
        <w:rPr>
          <w:color w:val="0000FF"/>
        </w:rPr>
        <w:instrText xml:space="preserve"> REF _Numd19e90242 \h </w:instrText>
      </w:r>
      <w:r>
        <w:fldChar w:fldCharType="separate"/>
      </w:r>
      <w:rPr>
        <w:color w:val="0000FF"/>
      </w:rPr>
      <w:r>
        <w:rPr>
          <w:u w:val="single"/>
        </w:rPr>
        <w:t>570.105-2</w:t>
      </w:r>
      <w:r>
        <w:rPr>
          <w:color w:val="0000FF"/>
        </w:rPr>
        <w:fldChar w:fldCharType="end"/>
      </w:r>
      <w:r>
        <w:t>.</w:t>
      </w:r>
      <w:bookmarkEnd w:id="6768"/>
      <w:bookmarkEnd w:id="6769"/>
    </w:p>
    <w:p xmlns:tce="http://www.TCE.com">
      <w:pPr>
        <w:pStyle w:val="ListNumber"/>
        <!--depth 1-->
        <w:numPr>
          <w:ilvl w:val="0"/>
          <w:numId w:val="1569"/>
        </w:numPr>
      </w:pPr>
      <w:r>
        <w:t/>
      </w:r>
      <w:r>
        <w:t>(b)</w:t>
      </w:r>
      <w:r>
        <w:t xml:space="preserve">  The contracting officer is designated as the source selection official unless the HCA appoints another individual for a particular leasing action or group of leasing actions.</w:t>
      </w:r>
    </w:p>
    <w:p xmlns:tce="http://www.TCE.com">
      <w:pPr>
        <w:pStyle w:val="ListNumber"/>
        <!--depth 1-->
        <w:numPr>
          <w:ilvl w:val="0"/>
          <w:numId w:val="1569"/>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xmlns:tce="http://www.TCE.com">
      <w:pPr>
        <w:pStyle w:val="ListNumber"/>
        <!--depth 1-->
        <w:numPr>
          <w:ilvl w:val="0"/>
          <w:numId w:val="1569"/>
        </w:numPr>
      </w:pPr>
      <w:r>
        <w:t/>
      </w:r>
      <w:r>
        <w:t>(d)</w:t>
      </w:r>
      <w:r>
        <w:t xml:space="preserve"> The evaluation factors and significant subfactors must comply with FAR 15.304 and either one of the following:</w:t>
      </w:r>
    </w:p>
    <w:p xmlns:tce="http://www.TCE.com">
      <w:pPr>
        <w:pStyle w:val="ListNumber2"/>
        <!--depth 2-->
        <w:numPr>
          <w:ilvl w:val="1"/>
          <w:numId w:val="1571"/>
        </w:numPr>
      </w:pPr>
      <w:bookmarkStart w:id="6771" w:name="_Tocd19e91809"/>
      <w:bookmarkStart w:id="6770" w:name="_Refd19e91809"/>
      <w:r>
        <w:t/>
      </w:r>
      <w:r>
        <w:t>(1)</w:t>
      </w:r>
      <w:r>
        <w:t xml:space="preserve"> FAR 15.101-1 if the contracting officer will use the tradeoff process.</w:t>
      </w:r>
    </w:p>
    <w:p xmlns:tce="http://www.TCE.com">
      <w:pPr>
        <w:pStyle w:val="ListNumber2"/>
        <!--depth 2-->
        <w:numPr>
          <w:ilvl w:val="1"/>
          <w:numId w:val="1571"/>
        </w:numPr>
      </w:pPr>
      <w:r>
        <w:t/>
      </w:r>
      <w:r>
        <w:t>(2)</w:t>
      </w:r>
      <w:r>
        <w:t xml:space="preserve"> FAR 15.101-2 if the contracting officer will use the lowest price technically acceptable source selection process.</w:t>
      </w:r>
      <w:bookmarkEnd w:id="6770"/>
      <w:bookmarkEnd w:id="6771"/>
      <w:bookmarkEnd w:id="6766"/>
      <w:bookmarkEnd w:id="6767"/>
    </w:p>
    <!--Topic unique_1185-->
    <w:p xmlns:tce="http://www.TCE.com">
      <w:pPr>
        <w:pStyle w:val="Heading5"/>
      </w:pPr>
      <w:bookmarkStart w:id="6772" w:name="_Numd19e91833"/>
      <w:bookmarkStart w:id="6773" w:name="_Refd19e91833"/>
      <w:bookmarkStart w:id="6774" w:name="_Tocd19e91833"/>
      <w:r>
        <w:t/>
      </w:r>
      <w:r>
        <w:t>570.305</w:t>
      </w:r>
      <w:r>
        <w:t xml:space="preserve"> Two-phase design-build selection procedures.</w:t>
      </w:r>
      <w:bookmarkEnd w:id="6773"/>
      <w:bookmarkEnd w:id="6774"/>
      <w:bookmarkEnd w:id="6772"/>
    </w:p>
    <w:p xmlns:tce="http://www.TCE.com">
      <w:pPr>
        <w:pStyle w:val="ListNumber"/>
        <!--depth 1-->
        <w:numPr>
          <w:ilvl w:val="0"/>
          <w:numId w:val="1572"/>
        </w:numPr>
      </w:pPr>
      <w:bookmarkStart w:id="6776" w:name="_Tocd19e91842"/>
      <w:bookmarkStart w:id="6775" w:name="_Refd19e91842"/>
      <w:r>
        <w:t/>
      </w:r>
      <w:r>
        <w:t>(a)</w:t>
      </w:r>
      <w:r>
        <w:t xml:space="preserve">  These procedures apply to acquisitions of leasehold interests if the contracting officer uses the two-phase design-build selection procedures authorized by </w:t>
      </w:r>
      <w:r>
        <w:rPr>
          <w:color w:val="0000FF"/>
        </w:rPr>
        <w:fldChar w:fldCharType="begin"/>
      </w:r>
      <w:r>
        <w:rPr>
          <w:color w:val="0000FF"/>
        </w:rPr>
        <w:instrText xml:space="preserve"> REF _Numd19e90242 \h </w:instrText>
      </w:r>
      <w:r>
        <w:fldChar w:fldCharType="separate"/>
      </w:r>
      <w:rPr>
        <w:color w:val="0000FF"/>
      </w:rPr>
      <w:r>
        <w:rPr>
          <w:u w:val="single"/>
        </w:rPr>
        <w:t>570.105-2</w:t>
      </w:r>
      <w:r>
        <w:rPr>
          <w:color w:val="0000FF"/>
        </w:rPr>
        <w:fldChar w:fldCharType="end"/>
      </w:r>
      <w:r>
        <w:t>. Follow FAR 36.3.</w:t>
      </w:r>
    </w:p>
    <w:p xmlns:tce="http://www.TCE.com">
      <w:pPr>
        <w:pStyle w:val="ListNumber"/>
        <!--depth 1-->
        <w:numPr>
          <w:ilvl w:val="0"/>
          <w:numId w:val="1572"/>
        </w:numPr>
      </w:pPr>
      <w:r>
        <w:t/>
      </w:r>
      <w:r>
        <w:t>(b)</w:t>
      </w:r>
      <w:r>
        <w:t xml:space="preserve">  The SFO must include all the following information:</w:t>
      </w:r>
    </w:p>
    <w:p xmlns:tce="http://www.TCE.com">
      <w:pPr>
        <w:pStyle w:val="ListNumber2"/>
        <!--depth 2-->
        <w:numPr>
          <w:ilvl w:val="1"/>
          <w:numId w:val="1573"/>
        </w:numPr>
      </w:pPr>
      <w:bookmarkStart w:id="6778" w:name="_Tocd19e91861"/>
      <w:bookmarkStart w:id="6777" w:name="_Refd19e91861"/>
      <w:r>
        <w:t/>
      </w:r>
      <w:r>
        <w:t>(1)</w:t>
      </w:r>
      <w:r>
        <w:t xml:space="preserve">  The Scope of Work.</w:t>
      </w:r>
    </w:p>
    <w:p xmlns:tce="http://www.TCE.com">
      <w:pPr>
        <w:pStyle w:val="ListNumber2"/>
        <!--depth 2-->
        <w:numPr>
          <w:ilvl w:val="1"/>
          <w:numId w:val="1573"/>
        </w:numPr>
      </w:pPr>
      <w:r>
        <w:t/>
      </w:r>
      <w:r>
        <w:t>(2)</w:t>
      </w:r>
      <w:r>
        <w:t xml:space="preserve">  The evaluation factors and subfactors to be used in evaluating phase-one proposals and their relative importance.</w:t>
      </w:r>
    </w:p>
    <w:p xmlns:tce="http://www.TCE.com">
      <w:pPr>
        <w:pStyle w:val="ListNumber2"/>
        <!--depth 2-->
        <w:numPr>
          <w:ilvl w:val="1"/>
          <w:numId w:val="1573"/>
        </w:numPr>
      </w:pPr>
      <w:r>
        <w:t/>
      </w:r>
      <w:r>
        <w:t>(3)</w:t>
      </w:r>
      <w:r>
        <w:t xml:space="preserve">  The maximum number of offerors to be selected to submit competitive proposals in phase-two.</w:t>
      </w:r>
    </w:p>
    <w:p xmlns:tce="http://www.TCE.com">
      <w:pPr>
        <w:pStyle w:val="ListNumber2"/>
        <!--depth 2-->
        <w:numPr>
          <w:ilvl w:val="1"/>
          <w:numId w:val="1573"/>
        </w:numPr>
      </w:pPr>
      <w:r>
        <w:t/>
      </w:r>
      <w:r>
        <w:t>(4)</w:t>
      </w:r>
      <w:r>
        <w:t xml:space="preserve">  The evaluation factors, including cost or price, and subfactors to be used in evaluating phase-two proposals and selecting the successful offeror, and their relative importance.</w:t>
      </w:r>
      <w:bookmarkEnd w:id="6777"/>
      <w:bookmarkEnd w:id="6778"/>
    </w:p>
    <w:p xmlns:tce="http://www.TCE.com">
      <w:pPr>
        <w:pStyle w:val="ListNumber"/>
        <!--depth 1-->
        <w:numPr>
          <w:ilvl w:val="0"/>
          <w:numId w:val="1572"/>
        </w:numPr>
      </w:pPr>
      <w:r>
        <w:t/>
      </w:r>
      <w:r>
        <w:t>(c)</w:t>
      </w:r>
      <w:r>
        <w:t xml:space="preserve">  The following procedures apply to phase-one evaluation factors:</w:t>
      </w:r>
    </w:p>
    <w:p xmlns:tce="http://www.TCE.com">
      <w:pPr>
        <w:pStyle w:val="ListNumber2"/>
        <!--depth 2-->
        <w:numPr>
          <w:ilvl w:val="1"/>
          <w:numId w:val="1574"/>
        </w:numPr>
      </w:pPr>
      <w:bookmarkStart w:id="6780" w:name="_Tocd19e91898"/>
      <w:bookmarkStart w:id="6779" w:name="_Refd19e91898"/>
      <w:r>
        <w:t/>
      </w:r>
      <w:r>
        <w:t>(1)</w:t>
      </w:r>
      <w:r>
        <w:t xml:space="preserve">  Phase one factors include:</w:t>
      </w:r>
    </w:p>
    <w:p xmlns:tce="http://www.TCE.com">
      <w:pPr>
        <w:pStyle w:val="ListNumber3"/>
        <!--depth 3-->
        <w:numPr>
          <w:ilvl w:val="2"/>
          <w:numId w:val="1575"/>
        </w:numPr>
      </w:pPr>
      <w:bookmarkStart w:id="6782" w:name="_Tocd19e91906"/>
      <w:bookmarkStart w:id="6781" w:name="_Refd19e91906"/>
      <w:r>
        <w:t/>
      </w:r>
      <w:r>
        <w:t>(i)</w:t>
      </w:r>
      <w:r>
        <w:t xml:space="preserve">  Specialized experience and technical competence.</w:t>
      </w:r>
    </w:p>
    <w:p xmlns:tce="http://www.TCE.com">
      <w:pPr>
        <w:pStyle w:val="ListNumber3"/>
        <!--depth 3-->
        <w:numPr>
          <w:ilvl w:val="2"/>
          <w:numId w:val="1575"/>
        </w:numPr>
      </w:pPr>
      <w:r>
        <w:t/>
      </w:r>
      <w:r>
        <w:t>(ii)</w:t>
      </w:r>
      <w:r>
        <w:t xml:space="preserve">  Capability to perform.</w:t>
      </w:r>
    </w:p>
    <w:p xmlns:tce="http://www.TCE.com">
      <w:pPr>
        <w:pStyle w:val="ListNumber3"/>
        <!--depth 3-->
        <w:numPr>
          <w:ilvl w:val="2"/>
          <w:numId w:val="1575"/>
        </w:numPr>
      </w:pPr>
      <w:r>
        <w:t/>
      </w:r>
      <w:r>
        <w:t>(iii)</w:t>
      </w:r>
      <w:r>
        <w:t xml:space="preserve">  Past performance of the offeror’s team (including architect-engineer and construction members of the team).</w:t>
      </w:r>
    </w:p>
    <w:p xmlns:tce="http://www.TCE.com">
      <w:pPr>
        <w:pStyle w:val="ListNumber3"/>
        <!--depth 3-->
        <w:numPr>
          <w:ilvl w:val="2"/>
          <w:numId w:val="1575"/>
        </w:numPr>
      </w:pPr>
      <w:r>
        <w:t/>
      </w:r>
      <w:r>
        <w:t>(iv)</w:t>
      </w:r>
      <w:r>
        <w:t xml:space="preserve">  The planned participation of small disadvantaged business concerns in performance of the contract.</w:t>
      </w:r>
    </w:p>
    <w:p xmlns:tce="http://www.TCE.com">
      <w:pPr>
        <w:pStyle w:val="ListNumber3"/>
        <!--depth 3-->
        <w:numPr>
          <w:ilvl w:val="2"/>
          <w:numId w:val="1575"/>
        </w:numPr>
      </w:pPr>
      <w:r>
        <w:t/>
      </w:r>
      <w:r>
        <w:t>(v)</w:t>
      </w:r>
      <w:r>
        <w:t xml:space="preserve">  Other appropriate factors, such as site or location.</w:t>
      </w:r>
      <w:bookmarkEnd w:id="6781"/>
      <w:bookmarkEnd w:id="6782"/>
    </w:p>
    <w:p xmlns:tce="http://www.TCE.com">
      <w:pPr>
        <w:pStyle w:val="ListNumber2"/>
        <!--depth 2-->
        <w:numPr>
          <w:ilvl w:val="1"/>
          <w:numId w:val="1574"/>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6779"/>
      <w:bookmarkEnd w:id="6780"/>
    </w:p>
    <w:p xmlns:tce="http://www.TCE.com">
      <w:pPr>
        <w:pStyle w:val="ListNumber"/>
        <!--depth 1-->
        <w:numPr>
          <w:ilvl w:val="0"/>
          <w:numId w:val="1572"/>
        </w:numPr>
      </w:pPr>
      <w:r>
        <w:t/>
      </w:r>
      <w:r>
        <w:t>(d)</w:t>
      </w:r>
      <w:r>
        <w:t xml:space="preserve">  The contracting officer shall set the maximum number of offerors to be selected for phase-two to not exceed five unless the contracting officer determines that a number greater than five is both:</w:t>
      </w:r>
    </w:p>
    <w:p xmlns:tce="http://www.TCE.com">
      <w:pPr>
        <w:pStyle w:val="ListNumber2"/>
        <!--depth 2-->
        <w:numPr>
          <w:ilvl w:val="1"/>
          <w:numId w:val="1576"/>
        </w:numPr>
      </w:pPr>
      <w:bookmarkStart w:id="6784" w:name="_Tocd19e91958"/>
      <w:bookmarkStart w:id="6783" w:name="_Refd19e91958"/>
      <w:r>
        <w:t/>
      </w:r>
      <w:r>
        <w:t>(1)</w:t>
      </w:r>
      <w:r>
        <w:t xml:space="preserve">  In the government’s interest.</w:t>
      </w:r>
    </w:p>
    <w:p xmlns:tce="http://www.TCE.com">
      <w:pPr>
        <w:pStyle w:val="ListNumber2"/>
        <!--depth 2-->
        <w:numPr>
          <w:ilvl w:val="1"/>
          <w:numId w:val="1576"/>
        </w:numPr>
      </w:pPr>
      <w:r>
        <w:t/>
      </w:r>
      <w:r>
        <w:t>(2)</w:t>
      </w:r>
      <w:r>
        <w:t xml:space="preserve">  Consistent with the purpose and objectives of the two-phase selection process.</w:t>
      </w:r>
      <w:bookmarkEnd w:id="6783"/>
      <w:bookmarkEnd w:id="6784"/>
    </w:p>
    <w:p xmlns:tce="http://www.TCE.com">
      <w:pPr>
        <w:pStyle w:val="ListNumber"/>
        <!--depth 1-->
        <w:numPr>
          <w:ilvl w:val="0"/>
          <w:numId w:val="1572"/>
        </w:numPr>
      </w:pPr>
      <w:r>
        <w:t/>
      </w:r>
      <w:r>
        <w:t>(e)</w:t>
      </w:r>
      <w:r>
        <w:t xml:space="preserve">  In phase-two, require detailed technical and price proposals. Evaluate the proposals using the procedures in </w:t>
      </w:r>
      <w:r>
        <w:rPr>
          <w:color w:val="0000FF"/>
        </w:rPr>
        <w:fldChar w:fldCharType="begin"/>
      </w:r>
      <w:r>
        <w:rPr>
          <w:color w:val="0000FF"/>
        </w:rPr>
        <w:instrText xml:space="preserve"> REF _Numd19e91994 \h </w:instrText>
      </w:r>
      <w:r>
        <w:fldChar w:fldCharType="separate"/>
      </w:r>
      <w:rPr>
        <w:color w:val="0000FF"/>
      </w:rPr>
      <w:r>
        <w:rPr>
          <w:u w:val="single"/>
        </w:rPr>
        <w:t>570.306</w:t>
      </w:r>
      <w:r>
        <w:rPr>
          <w:color w:val="0000FF"/>
        </w:rPr>
        <w:fldChar w:fldCharType="end"/>
      </w:r>
      <w:r>
        <w:t>.</w:t>
      </w:r>
      <w:bookmarkEnd w:id="6775"/>
      <w:bookmarkEnd w:id="6776"/>
    </w:p>
    <!--Topic unique_1186-->
    <w:p xmlns:tce="http://www.TCE.com">
      <w:pPr>
        <w:pStyle w:val="Heading5"/>
      </w:pPr>
      <w:bookmarkStart w:id="6785" w:name="_Numd19e91994"/>
      <w:bookmarkStart w:id="6786" w:name="_Refd19e91994"/>
      <w:bookmarkStart w:id="6787" w:name="_Tocd19e91994"/>
      <w:r>
        <w:t/>
      </w:r>
      <w:r>
        <w:t>570.306</w:t>
      </w:r>
      <w:r>
        <w:t xml:space="preserve"> Evaluating offers.</w:t>
      </w:r>
      <w:bookmarkEnd w:id="6786"/>
      <w:bookmarkEnd w:id="6787"/>
      <w:bookmarkEnd w:id="6785"/>
    </w:p>
    <w:p xmlns:tce="http://www.TCE.com">
      <w:pPr>
        <w:pStyle w:val="ListNumber"/>
        <!--depth 1-->
        <w:numPr>
          <w:ilvl w:val="0"/>
          <w:numId w:val="1577"/>
        </w:numPr>
      </w:pPr>
      <w:bookmarkStart w:id="6789" w:name="_Tocd19e92003"/>
      <w:bookmarkStart w:id="6788" w:name="_Refd19e92003"/>
      <w:r>
        <w:t/>
      </w:r>
      <w:r>
        <w:t>(a)</w:t>
      </w:r>
      <w:r>
        <w:t xml:space="preserve">  The contracting officer must evaluate offers solely in accordance with the factors and subfactors stated in the SFO.</w:t>
      </w:r>
    </w:p>
    <w:p xmlns:tce="http://www.TCE.com">
      <w:pPr>
        <w:pStyle w:val="ListNumber"/>
        <!--depth 1-->
        <w:numPr>
          <w:ilvl w:val="0"/>
          <w:numId w:val="1577"/>
        </w:numPr>
      </w:pPr>
      <w:bookmarkStart w:id="6791" w:name="_Tocd19e92012"/>
      <w:bookmarkStart w:id="6790" w:name="_Refd19e92012"/>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6790"/>
      <w:bookmarkEnd w:id="6791"/>
    </w:p>
    <w:p xmlns:tce="http://www.TCE.com">
      <w:pPr>
        <w:pStyle w:val="ListNumber"/>
        <!--depth 1-->
        <w:numPr>
          <w:ilvl w:val="0"/>
          <w:numId w:val="1577"/>
        </w:numPr>
      </w:pPr>
      <w:r>
        <w:t/>
      </w:r>
      <w:r>
        <w:t>(c)</w:t>
      </w:r>
      <w:r>
        <w:t xml:space="preserve">  Evaluate past performance on previous lease projects in accordance with </w:t>
      </w:r>
      <w:r>
        <w:rPr>
          <w:color w:val="0000FF"/>
        </w:rPr>
        <w:fldChar w:fldCharType="begin"/>
      </w:r>
      <w:r>
        <w:rPr>
          <w:color w:val="0000FF"/>
        </w:rPr>
        <w:instrText xml:space="preserve"> REF _Numd19e34151 \h </w:instrText>
      </w:r>
      <w:r>
        <w:fldChar w:fldCharType="separate"/>
      </w:r>
      <w:rPr>
        <w:color w:val="0000FF"/>
      </w:rPr>
      <w:r>
        <w:rPr>
          <w:u w:val="single"/>
        </w:rPr>
        <w:t>515.305</w:t>
      </w:r>
      <w:r>
        <w:rPr>
          <w:color w:val="0000FF"/>
        </w:rPr>
        <w:fldChar w:fldCharType="end"/>
      </w:r>
      <w:r>
        <w:t xml:space="preserve"> and FAR 15.305(a)(2). Obtain information through:</w:t>
      </w:r>
    </w:p>
    <w:p xmlns:tce="http://www.TCE.com">
      <w:pPr>
        <w:pStyle w:val="ListNumber2"/>
        <!--depth 2-->
        <w:numPr>
          <w:ilvl w:val="1"/>
          <w:numId w:val="1578"/>
        </w:numPr>
      </w:pPr>
      <w:bookmarkStart w:id="6793" w:name="_Tocd19e92029"/>
      <w:bookmarkStart w:id="6792" w:name="_Refd19e92029"/>
      <w:r>
        <w:t/>
      </w:r>
      <w:r>
        <w:t>(1)</w:t>
      </w:r>
      <w:r>
        <w:t xml:space="preserve">  Questionnaires tailored to the circumstances of the acquisition;</w:t>
      </w:r>
    </w:p>
    <w:p xmlns:tce="http://www.TCE.com">
      <w:pPr>
        <w:pStyle w:val="ListNumber2"/>
        <!--depth 2-->
        <w:numPr>
          <w:ilvl w:val="1"/>
          <w:numId w:val="1578"/>
        </w:numPr>
      </w:pPr>
      <w:r>
        <w:t/>
      </w:r>
      <w:r>
        <w:t>(2)</w:t>
      </w:r>
      <w:r>
        <w:t xml:space="preserve">  Interviews with program managers or contracting officers;</w:t>
      </w:r>
    </w:p>
    <w:p xmlns:tce="http://www.TCE.com">
      <w:pPr>
        <w:pStyle w:val="ListNumber2"/>
        <!--depth 2-->
        <w:numPr>
          <w:ilvl w:val="1"/>
          <w:numId w:val="1578"/>
        </w:numPr>
      </w:pPr>
      <w:r>
        <w:t/>
      </w:r>
      <w:r>
        <w:t>(3)</w:t>
      </w:r>
      <w:r>
        <w:t xml:space="preserve">  Other sources; or</w:t>
      </w:r>
    </w:p>
    <w:p xmlns:tce="http://www.TCE.com">
      <w:pPr>
        <w:pStyle w:val="ListNumber2"/>
        <!--depth 2-->
        <w:numPr>
          <w:ilvl w:val="1"/>
          <w:numId w:val="1578"/>
        </w:numPr>
      </w:pPr>
      <w:r>
        <w:t/>
      </w:r>
      <w:r>
        <w:t>(4)</w:t>
      </w:r>
      <w:r>
        <w:t xml:space="preserve"> Past performance information collected under FAR 42.15 and available through the Contractor Performance Assessment Reporting System at </w:t>
      </w:r>
      <w:hyperlink r:id="rIdHyperlink489">
        <w:r>
          <w:rPr>
            <w:rStyle w:val="Hyperlink"/>
          </w:rPr>
          <w:t>https://www.cpars.gov/​</w:t>
        </w:r>
      </w:hyperlink>
      <w:r>
        <w:t>, or successor system.</w:t>
      </w:r>
      <w:bookmarkEnd w:id="6792"/>
      <w:bookmarkEnd w:id="6793"/>
    </w:p>
    <w:p xmlns:tce="http://www.TCE.com">
      <w:pPr>
        <w:pStyle w:val="ListNumber"/>
        <!--depth 1-->
        <w:numPr>
          <w:ilvl w:val="0"/>
          <w:numId w:val="1577"/>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xmlns:tce="http://www.TCE.com">
      <w:pPr>
        <w:pStyle w:val="ListNumber2"/>
        <!--depth 2-->
        <w:numPr>
          <w:ilvl w:val="1"/>
          <w:numId w:val="1579"/>
        </w:numPr>
      </w:pPr>
      <w:bookmarkStart w:id="6795" w:name="_Tocd19e92070"/>
      <w:bookmarkStart w:id="6794" w:name="_Refd19e92070"/>
      <w:r>
        <w:t/>
      </w:r>
      <w:r>
        <w:t>(1)</w:t>
      </w:r>
      <w:r>
        <w:t xml:space="preserve">  The Small Business Administration;</w:t>
      </w:r>
    </w:p>
    <w:p xmlns:tce="http://www.TCE.com">
      <w:pPr>
        <w:pStyle w:val="ListNumber2"/>
        <!--depth 2-->
        <w:numPr>
          <w:ilvl w:val="1"/>
          <w:numId w:val="1579"/>
        </w:numPr>
      </w:pPr>
      <w:r>
        <w:t/>
      </w:r>
      <w:r>
        <w:t>(2)</w:t>
      </w:r>
      <w:r>
        <w:t xml:space="preserve">  Information on prior contracts from contracting officers and administrative contracting officers;</w:t>
      </w:r>
    </w:p>
    <w:p xmlns:tce="http://www.TCE.com">
      <w:pPr>
        <w:pStyle w:val="ListNumber2"/>
        <!--depth 2-->
        <w:numPr>
          <w:ilvl w:val="1"/>
          <w:numId w:val="1579"/>
        </w:numPr>
      </w:pPr>
      <w:r>
        <w:t/>
      </w:r>
      <w:r>
        <w:t>(3)</w:t>
      </w:r>
      <w:r>
        <w:t xml:space="preserve">  Offeror’s references; and</w:t>
      </w:r>
    </w:p>
    <w:p xmlns:tce="http://www.TCE.com">
      <w:pPr>
        <w:pStyle w:val="ListNumber2"/>
        <!--depth 2-->
        <w:numPr>
          <w:ilvl w:val="1"/>
          <w:numId w:val="1579"/>
        </w:numPr>
      </w:pPr>
      <w:r>
        <w:t/>
      </w:r>
      <w:r>
        <w:t>(4)</w:t>
      </w:r>
      <w:r>
        <w:t xml:space="preserve"> Past performance information collected under FAR 42.15 and available through PPIRS.</w:t>
      </w:r>
      <w:bookmarkEnd w:id="6794"/>
      <w:bookmarkEnd w:id="6795"/>
    </w:p>
    <w:p xmlns:tce="http://www.TCE.com">
      <w:pPr>
        <w:pStyle w:val="ListNumber"/>
        <!--depth 1-->
        <w:numPr>
          <w:ilvl w:val="0"/>
          <w:numId w:val="1577"/>
        </w:numPr>
      </w:pPr>
      <w:r>
        <w:t/>
      </w:r>
      <w:r>
        <w:t>(e)</w:t>
      </w:r>
      <w:r>
        <w:t xml:space="preserve">  Document the evaluation of award factors other than price listed in the solicitation. The file must include the basis for evaluation, an analysis of each offer, and a summary of findings.</w:t>
      </w:r>
    </w:p>
    <w:p xmlns:tce="http://www.TCE.com">
      <w:pPr>
        <w:pStyle w:val="ListNumber"/>
        <!--depth 1-->
        <w:numPr>
          <w:ilvl w:val="0"/>
          <w:numId w:val="1577"/>
        </w:numPr>
      </w:pPr>
      <w:r>
        <w:t/>
      </w:r>
      <w:r>
        <w:t>(f)</w:t>
      </w:r>
      <w:r>
        <w:t xml:space="preserve">  Also see the requirements in </w:t>
      </w:r>
      <w:r>
        <w:rPr>
          <w:color w:val="0000FF"/>
        </w:rPr>
        <w:fldChar w:fldCharType="begin"/>
      </w:r>
      <w:r>
        <w:rPr>
          <w:color w:val="0000FF"/>
        </w:rPr>
        <w:instrText xml:space="preserve"> REF _Numd19e90590 \h </w:instrText>
      </w:r>
      <w:r>
        <w:fldChar w:fldCharType="separate"/>
      </w:r>
      <w:rPr>
        <w:color w:val="0000FF"/>
      </w:rPr>
      <w:r>
        <w:rPr>
          <w:u w:val="single"/>
        </w:rPr>
        <w:t>570.108</w:t>
      </w:r>
      <w:r>
        <w:rPr>
          <w:color w:val="0000FF"/>
        </w:rPr>
        <w:fldChar w:fldCharType="end"/>
      </w:r>
      <w:r>
        <w:t xml:space="preserve">, </w:t>
      </w:r>
      <w:r>
        <w:rPr>
          <w:color w:val="0000FF"/>
        </w:rPr>
        <w:fldChar w:fldCharType="begin"/>
      </w:r>
      <w:r>
        <w:rPr>
          <w:color w:val="0000FF"/>
        </w:rPr>
        <w:instrText xml:space="preserve"> REF _Numd19e90636 \h </w:instrText>
      </w:r>
      <w:r>
        <w:fldChar w:fldCharType="separate"/>
      </w:r>
      <w:rPr>
        <w:color w:val="0000FF"/>
      </w:rPr>
      <w:r>
        <w:rPr>
          <w:u w:val="single"/>
        </w:rPr>
        <w:t>570.109</w:t>
      </w:r>
      <w:r>
        <w:rPr>
          <w:color w:val="0000FF"/>
        </w:rPr>
        <w:fldChar w:fldCharType="end"/>
      </w:r>
      <w:r>
        <w:t xml:space="preserve"> and </w:t>
      </w:r>
      <w:r>
        <w:rPr>
          <w:color w:val="0000FF"/>
        </w:rPr>
        <w:fldChar w:fldCharType="begin"/>
      </w:r>
      <w:r>
        <w:rPr>
          <w:color w:val="0000FF"/>
        </w:rPr>
        <w:instrText xml:space="preserve"> REF _Numd19e90701 \h </w:instrText>
      </w:r>
      <w:r>
        <w:fldChar w:fldCharType="separate"/>
      </w:r>
      <w:rPr>
        <w:color w:val="0000FF"/>
      </w:rPr>
      <w:r>
        <w:rPr>
          <w:u w:val="single"/>
        </w:rPr>
        <w:t>570.111</w:t>
      </w:r>
      <w:r>
        <w:rPr>
          <w:color w:val="0000FF"/>
        </w:rPr>
        <w:fldChar w:fldCharType="end"/>
      </w:r>
      <w:r>
        <w:t>.</w:t>
      </w:r>
      <w:bookmarkEnd w:id="6788"/>
      <w:bookmarkEnd w:id="6789"/>
    </w:p>
    <!--Topic unique_1187-->
    <w:p xmlns:tce="http://www.TCE.com">
      <w:pPr>
        <w:pStyle w:val="Heading5"/>
      </w:pPr>
      <w:bookmarkStart w:id="6796" w:name="_Numd19e92135"/>
      <w:bookmarkStart w:id="6797" w:name="_Refd19e92135"/>
      <w:bookmarkStart w:id="6798" w:name="_Tocd19e92135"/>
      <w:r>
        <w:t/>
      </w:r>
      <w:r>
        <w:t>570.307</w:t>
      </w:r>
      <w:r>
        <w:t xml:space="preserve"> Negotiations.</w:t>
      </w:r>
      <w:bookmarkEnd w:id="6797"/>
      <w:bookmarkEnd w:id="6798"/>
      <w:bookmarkEnd w:id="6796"/>
    </w:p>
    <w:p xmlns:tce="http://www.TCE.com">
      <w:pPr>
        <w:pStyle w:val="ListNumber"/>
        <!--depth 1-->
        <w:numPr>
          <w:ilvl w:val="0"/>
          <w:numId w:val="1580"/>
        </w:numPr>
      </w:pPr>
      <w:bookmarkStart w:id="6800" w:name="_Tocd19e92144"/>
      <w:bookmarkStart w:id="6799" w:name="_Refd19e92144"/>
      <w:r>
        <w:t/>
      </w:r>
      <w:r>
        <w:t>(a)</w:t>
      </w:r>
      <w:r>
        <w:t xml:space="preserve"> Follow the procedures in FAR 15.306 and 15.307 for exchanges (including clarifications, communications, negotiations, discussions, and revisions).</w:t>
      </w:r>
    </w:p>
    <w:p xmlns:tce="http://www.TCE.com">
      <w:pPr>
        <w:pStyle w:val="ListNumber"/>
        <!--depth 1-->
        <w:numPr>
          <w:ilvl w:val="0"/>
          <w:numId w:val="1580"/>
        </w:numPr>
      </w:pPr>
      <w:r>
        <w:t/>
      </w:r>
      <w:r>
        <w:t>(b)</w:t>
      </w:r>
      <w:r>
        <w:t xml:space="preserve">  Place a written record of all exchanges in the lease file.</w:t>
      </w:r>
    </w:p>
    <w:p xmlns:tce="http://www.TCE.com">
      <w:pPr>
        <w:pStyle w:val="ListNumber"/>
        <!--depth 1-->
        <w:numPr>
          <w:ilvl w:val="0"/>
          <w:numId w:val="1580"/>
        </w:numPr>
      </w:pPr>
      <w:r>
        <w:t/>
      </w:r>
      <w:r>
        <w:t>(c)</w:t>
      </w:r>
      <w:r>
        <w:t xml:space="preserve"> Provide prompt written notice to any offeror excluded from the competitive range or otherwise eliminated from the competition in accordance with FAR 15.503(a).</w:t>
      </w:r>
      <w:bookmarkEnd w:id="6799"/>
      <w:bookmarkEnd w:id="6800"/>
    </w:p>
    <!--Topic unique_1188-->
    <w:p xmlns:tce="http://www.TCE.com">
      <w:pPr>
        <w:pStyle w:val="Heading5"/>
      </w:pPr>
      <w:bookmarkStart w:id="6801" w:name="_Numd19e92175"/>
      <w:bookmarkStart w:id="6802" w:name="_Refd19e92175"/>
      <w:bookmarkStart w:id="6803" w:name="_Tocd19e92175"/>
      <w:r>
        <w:t/>
      </w:r>
      <w:r>
        <w:t>570.308</w:t>
      </w:r>
      <w:r>
        <w:t xml:space="preserve"> Award.</w:t>
      </w:r>
      <w:bookmarkEnd w:id="6802"/>
      <w:bookmarkEnd w:id="6803"/>
      <w:bookmarkEnd w:id="6801"/>
    </w:p>
    <w:p xmlns:tce="http://www.TCE.com">
      <w:pPr>
        <w:pStyle w:val="ListNumber"/>
        <!--depth 1-->
        <w:numPr>
          <w:ilvl w:val="0"/>
          <w:numId w:val="1581"/>
        </w:numPr>
      </w:pPr>
      <w:bookmarkStart w:id="6805" w:name="_Tocd19e92184"/>
      <w:bookmarkStart w:id="6804" w:name="_Refd19e92184"/>
      <w:r>
        <w:t/>
      </w:r>
      <w:r>
        <w:t>(a)</w:t>
      </w:r>
      <w:r>
        <w:t xml:space="preserve">  Make award to the responsible offeror whose proposal represents the best value after evaluation in accordance with the factors and subfactors in the SFO.</w:t>
      </w:r>
    </w:p>
    <w:p xmlns:tce="http://www.TCE.com">
      <w:pPr>
        <w:pStyle w:val="ListNumber"/>
        <!--depth 1-->
        <w:numPr>
          <w:ilvl w:val="0"/>
          <w:numId w:val="1581"/>
        </w:numPr>
      </w:pPr>
      <w:r>
        <w:t/>
      </w:r>
      <w:r>
        <w:t>(b)</w:t>
      </w:r>
      <w:r>
        <w:t xml:space="preserve">  Make award in writing and in the timeframe specified in the SFO.</w:t>
      </w:r>
    </w:p>
    <w:p xmlns:tce="http://www.TCE.com">
      <w:pPr>
        <w:pStyle w:val="ListNumber2"/>
        <!--depth 2-->
        <w:numPr>
          <w:ilvl w:val="1"/>
          <w:numId w:val="1582"/>
        </w:numPr>
      </w:pPr>
      <w:bookmarkStart w:id="6807" w:name="_Tocd19e92199"/>
      <w:bookmarkStart w:id="6806" w:name="_Refd19e92199"/>
      <w:r>
        <w:t/>
      </w:r>
      <w:r>
        <w:t>(1)</w:t>
      </w:r>
      <w:r>
        <w:t xml:space="preserve">  If the contracting officer cannot make an award in that time, request in writing from each offeror an extension of the acceptance period through a specific date.</w:t>
      </w:r>
    </w:p>
    <w:p xmlns:tce="http://www.TCE.com">
      <w:pPr>
        <w:pStyle w:val="ListNumber2"/>
        <!--depth 2-->
        <w:numPr>
          <w:ilvl w:val="1"/>
          <w:numId w:val="1582"/>
        </w:numPr>
      </w:pPr>
      <w:r>
        <w:t/>
      </w:r>
      <w:r>
        <w:t>(2)</w:t>
      </w:r>
      <w:r>
        <w:t xml:space="preserve">  If time is critical, the contracting officer may request the extensions orally. The contracting officer must make a record of the request and confirm it promptly in writing.</w:t>
      </w:r>
      <w:bookmarkEnd w:id="6806"/>
      <w:bookmarkEnd w:id="6807"/>
    </w:p>
    <w:p xmlns:tce="http://www.TCE.com">
      <w:pPr>
        <w:pStyle w:val="ListNumber"/>
        <!--depth 1-->
        <w:numPr>
          <w:ilvl w:val="0"/>
          <w:numId w:val="1581"/>
        </w:numPr>
      </w:pPr>
      <w:r>
        <w:t/>
      </w:r>
      <w:r>
        <w:t>(c)</w:t>
      </w:r>
      <w:r>
        <w:t xml:space="preserve"> Notify unsuccessful offerors in writing or electronically in accordance with FAR 15.501 and 15.503(b).</w:t>
      </w:r>
    </w:p>
    <w:p xmlns:tce="http://www.TCE.com">
      <w:pPr>
        <w:pStyle w:val="ListNumber"/>
        <!--depth 1-->
        <w:numPr>
          <w:ilvl w:val="0"/>
          <w:numId w:val="1581"/>
        </w:numPr>
      </w:pPr>
      <w:r>
        <w:t/>
      </w:r>
      <w:r>
        <w:t>(d)</w:t>
      </w:r>
      <w:r>
        <w:t xml:space="preserve">  The source selection authority may reject all proposals received in response to an SFO, if doing so is in the best interest of the Government.</w:t>
      </w:r>
      <w:bookmarkEnd w:id="6804"/>
      <w:bookmarkEnd w:id="6805"/>
    </w:p>
    <!--Topic unique_1189-->
    <w:p xmlns:tce="http://www.TCE.com">
      <w:pPr>
        <w:pStyle w:val="Heading5"/>
      </w:pPr>
      <w:bookmarkStart w:id="6808" w:name="_Numd19e92237"/>
      <w:bookmarkStart w:id="6809" w:name="_Refd19e92237"/>
      <w:bookmarkStart w:id="6810" w:name="_Tocd19e92237"/>
      <w:r>
        <w:t/>
      </w:r>
      <w:r>
        <w:t>570.309</w:t>
      </w:r>
      <w:r>
        <w:t xml:space="preserve"> Debriefings.</w:t>
      </w:r>
      <w:bookmarkEnd w:id="6809"/>
      <w:bookmarkEnd w:id="6810"/>
      <w:bookmarkEnd w:id="6808"/>
    </w:p>
    <w:p xmlns:tce="http://www.TCE.com">
      <w:pPr>
        <w:pStyle w:val="BodyText"/>
      </w:pPr>
      <w:r>
        <w:t>The procedures of FAR 15.505 and 15.506 apply to leasing actions.</w:t>
      </w:r>
    </w:p>
    <!--Topic unique_1190-->
    <w:p xmlns:tce="http://www.TCE.com">
      <w:pPr>
        <w:pStyle w:val="Heading4"/>
      </w:pPr>
      <w:bookmarkStart w:id="6811" w:name="_Numd19e92257"/>
      <w:bookmarkStart w:id="6812" w:name="_Refd19e92257"/>
      <w:bookmarkStart w:id="6813" w:name="_Tocd19e92257"/>
      <w:r>
        <w:t/>
      </w:r>
      <w:r>
        <w:t>Subpart 570.4</w:t>
      </w:r>
      <w:r>
        <w:t xml:space="preserve"> - Special Aspects of Contracting for Continued Space Requirements</w:t>
      </w:r>
      <w:bookmarkEnd w:id="6812"/>
      <w:bookmarkEnd w:id="6813"/>
      <w:bookmarkEnd w:id="6811"/>
    </w:p>
    <!--Topic unique_1191-->
    <w:p xmlns:tce="http://www.TCE.com">
      <w:pPr>
        <w:pStyle w:val="Heading5"/>
      </w:pPr>
      <w:bookmarkStart w:id="6814" w:name="_Numd19e92270"/>
      <w:bookmarkStart w:id="6815" w:name="_Refd19e92270"/>
      <w:bookmarkStart w:id="6816" w:name="_Tocd19e92270"/>
      <w:r>
        <w:t/>
      </w:r>
      <w:r>
        <w:t>570.401</w:t>
      </w:r>
      <w:r>
        <w:t xml:space="preserve"> Renewal options.</w:t>
      </w:r>
      <w:bookmarkEnd w:id="6815"/>
      <w:bookmarkEnd w:id="6816"/>
      <w:bookmarkEnd w:id="6814"/>
    </w:p>
    <w:p xmlns:tce="http://www.TCE.com">
      <w:pPr>
        <w:pStyle w:val="ListNumber"/>
        <!--depth 1-->
        <w:numPr>
          <w:ilvl w:val="0"/>
          <w:numId w:val="1583"/>
        </w:numPr>
      </w:pPr>
      <w:bookmarkStart w:id="6820" w:name="_Tocd19e92281"/>
      <w:bookmarkStart w:id="6819" w:name="_Refd19e92281"/>
      <w:bookmarkStart w:id="6818" w:name="_Tocd19e92279"/>
      <w:bookmarkStart w:id="6817" w:name="_Refd19e92279"/>
      <w:r>
        <w:t/>
      </w:r>
      <w:r>
        <w:t>(a)</w:t>
      </w:r>
      <w:r>
        <w:t xml:space="preserve"> </w:t>
      </w:r>
      <w:r>
        <w:rPr>
          <w:i/>
        </w:rPr>
        <w:t>Exercise of options</w:t>
      </w:r>
      <w:r>
        <w:t xml:space="preserve">. Before exercising an option to renew, follow the procedures in </w:t>
      </w:r>
      <w:r>
        <w:rPr>
          <w:color w:val="0000FF"/>
        </w:rPr>
        <w:fldChar w:fldCharType="begin"/>
      </w:r>
      <w:r>
        <w:rPr>
          <w:color w:val="0000FF"/>
        </w:rPr>
        <w:instrText xml:space="preserve"> REF _Numd19e38019 \h </w:instrText>
      </w:r>
      <w:r>
        <w:fldChar w:fldCharType="separate"/>
      </w:r>
      <w:rPr>
        <w:color w:val="0000FF"/>
      </w:rPr>
      <w:r>
        <w:rPr>
          <w:u w:val="single"/>
        </w:rPr>
        <w:t>517.207 Exercise of options.</w:t>
      </w:r>
      <w:r>
        <w:rPr>
          <w:color w:val="0000FF"/>
        </w:rPr>
        <w:fldChar w:fldCharType="end"/>
      </w:r>
      <w:r>
        <w:t xml:space="preserve">. The contract must first provide the right to renew the lease. If a renewal option was not evaluated as part of the lease at award, then the addition of a renewal option during the lease term must satisfy the requirements of GSAM </w:t>
      </w:r>
      <w:r>
        <w:rPr>
          <w:color w:val="0000FF"/>
        </w:rPr>
        <w:fldChar w:fldCharType="begin"/>
      </w:r>
      <w:r>
        <w:rPr>
          <w:color w:val="0000FF"/>
        </w:rPr>
        <w:instrText xml:space="preserve"> REF _Numd19e23409 \h </w:instrText>
      </w:r>
      <w:r>
        <w:fldChar w:fldCharType="separate"/>
      </w:r>
      <w:rPr>
        <w:color w:val="0000FF"/>
      </w:rPr>
      <w:r>
        <w:rPr>
          <w:u w:val="single"/>
        </w:rPr>
        <w:t>506</w:t>
      </w:r>
      <w:r>
        <w:rPr>
          <w:color w:val="0000FF"/>
        </w:rPr>
        <w:fldChar w:fldCharType="end"/>
      </w:r>
      <w:r>
        <w:t xml:space="preserve"> regarding full and open competition.</w:t>
      </w:r>
      <w:bookmarkEnd w:id="6819"/>
      <w:bookmarkEnd w:id="6820"/>
    </w:p>
    <w:p xmlns:tce="http://www.TCE.com">
      <w:pPr>
        <w:pStyle w:val="ListNumber"/>
        <!--depth 1-->
        <w:numPr>
          <w:ilvl w:val="0"/>
          <w:numId w:val="1583"/>
        </w:numPr>
      </w:pPr>
      <w:bookmarkStart w:id="6822" w:name="_Tocd19e92299"/>
      <w:bookmarkStart w:id="6821" w:name="_Refd19e92299"/>
      <w:r>
        <w:t/>
      </w:r>
      <w:r>
        <w:t>(b)</w:t>
      </w:r>
      <w:r>
        <w:t xml:space="preserve"> </w:t>
      </w:r>
      <w:r>
        <w:rPr>
          <w:i/>
        </w:rPr>
        <w:t>Market information review</w:t>
      </w:r>
      <w:r>
        <w:t>. Before exercising an option to renew a lease, review current market information to determine that the rental rate in the option is fair and reasonable.</w:t>
      </w:r>
      <w:bookmarkEnd w:id="6821"/>
      <w:bookmarkEnd w:id="6822"/>
      <w:bookmarkEnd w:id="6817"/>
      <w:bookmarkEnd w:id="6818"/>
    </w:p>
    <!--Topic unique_1192-->
    <w:p xmlns:tce="http://www.TCE.com">
      <w:pPr>
        <w:pStyle w:val="Heading5"/>
      </w:pPr>
      <w:bookmarkStart w:id="6823" w:name="_Numd19e92317"/>
      <w:bookmarkStart w:id="6824" w:name="_Refd19e92317"/>
      <w:bookmarkStart w:id="6825" w:name="_Tocd19e92317"/>
      <w:r>
        <w:t/>
      </w:r>
      <w:r>
        <w:t>570.402</w:t>
      </w:r>
      <w:r>
        <w:t xml:space="preserve"> Succeeding leases.</w:t>
      </w:r>
      <w:bookmarkEnd w:id="6824"/>
      <w:bookmarkEnd w:id="6825"/>
      <w:bookmarkEnd w:id="6823"/>
    </w:p>
    <!--Topic unique_1193-->
    <w:p xmlns:tce="http://www.TCE.com">
      <w:pPr>
        <w:pStyle w:val="Heading6"/>
      </w:pPr>
      <w:bookmarkStart w:id="6826" w:name="_Numd19e92330"/>
      <w:bookmarkStart w:id="6827" w:name="_Refd19e92330"/>
      <w:bookmarkStart w:id="6828" w:name="_Tocd19e92330"/>
      <w:r>
        <w:t/>
      </w:r>
      <w:r>
        <w:t>570.402-1</w:t>
      </w:r>
      <w:r>
        <w:t xml:space="preserve"> General.</w:t>
      </w:r>
      <w:bookmarkEnd w:id="6827"/>
      <w:bookmarkEnd w:id="6828"/>
      <w:bookmarkEnd w:id="6826"/>
    </w:p>
    <w:p xmlns:tce="http://www.TCE.com">
      <w:pPr>
        <w:pStyle w:val="ListNumber"/>
        <!--depth 1-->
        <w:numPr>
          <w:ilvl w:val="0"/>
          <w:numId w:val="1584"/>
        </w:numPr>
      </w:pPr>
      <w:bookmarkStart w:id="6830" w:name="_Tocd19e92339"/>
      <w:bookmarkStart w:id="6829" w:name="_Refd19e92339"/>
      <w:r>
        <w:t/>
      </w:r>
      <w:r>
        <w:t>(a)</w:t>
      </w:r>
      <w:r>
        <w:t xml:space="preserve">  If a succeeding lease for the continued occupancy of space in a building does not exceed the simplified lease acquisition threshold, the contracting officer may use the simplified procedures in </w:t>
      </w:r>
      <w:r>
        <w:rPr>
          <w:color w:val="0000FF"/>
        </w:rPr>
        <w:fldChar w:fldCharType="begin"/>
      </w:r>
      <w:r>
        <w:rPr>
          <w:color w:val="0000FF"/>
        </w:rPr>
        <w:instrText xml:space="preserve"> REF _Numd19e91119 \h </w:instrText>
      </w:r>
      <w:r>
        <w:fldChar w:fldCharType="separate"/>
      </w:r>
      <w:rPr>
        <w:color w:val="0000FF"/>
      </w:rPr>
      <w:r>
        <w:rPr>
          <w:u w:val="single"/>
        </w:rPr>
        <w:t>570.2</w:t>
      </w:r>
      <w:r>
        <w:rPr>
          <w:color w:val="0000FF"/>
        </w:rPr>
        <w:fldChar w:fldCharType="end"/>
      </w:r>
      <w:r>
        <w:t>. Explain the absence of competition in the contract file.</w:t>
      </w:r>
    </w:p>
    <w:p xmlns:tce="http://www.TCE.com">
      <w:pPr>
        <w:pStyle w:val="ListNumber"/>
        <!--depth 1-->
        <w:numPr>
          <w:ilvl w:val="0"/>
          <w:numId w:val="1584"/>
        </w:numPr>
      </w:pPr>
      <w:r>
        <w:t/>
      </w:r>
      <w:r>
        <w:t>(b)</w:t>
      </w:r>
      <w:r>
        <w:t xml:space="preserve">  If a succeeding lease will exceed the simplified lease acquisition threshold, the contracting officer may enter into the lease under either of the following conditions:</w:t>
      </w:r>
    </w:p>
    <w:p xmlns:tce="http://www.TCE.com">
      <w:pPr>
        <w:pStyle w:val="ListNumber2"/>
        <!--depth 2-->
        <w:numPr>
          <w:ilvl w:val="1"/>
          <w:numId w:val="1585"/>
        </w:numPr>
      </w:pPr>
      <w:bookmarkStart w:id="6832" w:name="_Tocd19e92358"/>
      <w:bookmarkStart w:id="6831" w:name="_Refd19e92358"/>
      <w:r>
        <w:t/>
      </w:r>
      <w:r>
        <w:t>(1)</w:t>
      </w:r>
      <w:r>
        <w:t xml:space="preserve">  The contracting officer does not identify any potential acceptable locations.</w:t>
      </w:r>
    </w:p>
    <w:p xmlns:tce="http://www.TCE.com">
      <w:pPr>
        <w:pStyle w:val="ListNumber2"/>
        <!--depth 2-->
        <w:numPr>
          <w:ilvl w:val="1"/>
          <w:numId w:val="1585"/>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6831"/>
      <w:bookmarkEnd w:id="6832"/>
      <w:bookmarkEnd w:id="6829"/>
      <w:bookmarkEnd w:id="6830"/>
    </w:p>
    <!--Topic unique_1194-->
    <w:p xmlns:tce="http://www.TCE.com">
      <w:pPr>
        <w:pStyle w:val="Heading6"/>
      </w:pPr>
      <w:bookmarkStart w:id="6833" w:name="_Numd19e92383"/>
      <w:bookmarkStart w:id="6834" w:name="_Refd19e92383"/>
      <w:bookmarkStart w:id="6835" w:name="_Tocd19e92383"/>
      <w:r>
        <w:t/>
      </w:r>
      <w:r>
        <w:t>570.402-2</w:t>
      </w:r>
      <w:r>
        <w:t xml:space="preserve"> Publicizing/Advertising.</w:t>
      </w:r>
      <w:bookmarkEnd w:id="6834"/>
      <w:bookmarkEnd w:id="6835"/>
      <w:bookmarkEnd w:id="6833"/>
    </w:p>
    <w:p xmlns:tce="http://www.TCE.com">
      <w:pPr>
        <w:pStyle w:val="BodyText"/>
      </w:pPr>
      <w:r>
        <w:t xml:space="preserve">The contracting officer must publish a notice if required by </w:t>
      </w:r>
      <w:r>
        <w:rPr>
          <w:color w:val="0000FF"/>
        </w:rPr>
        <w:fldChar w:fldCharType="begin"/>
      </w:r>
      <w:r>
        <w:rPr>
          <w:color w:val="0000FF"/>
        </w:rPr>
        <w:instrText xml:space="preserve"> REF _Numd19e90371 \h </w:instrText>
      </w:r>
      <w:r>
        <w:fldChar w:fldCharType="separate"/>
      </w:r>
      <w:rPr>
        <w:color w:val="0000FF"/>
      </w:rPr>
      <w:r>
        <w:rPr>
          <w:u w:val="single"/>
        </w:rPr>
        <w:t>570.106</w:t>
      </w:r>
      <w:r>
        <w:rPr>
          <w:color w:val="0000FF"/>
        </w:rPr>
        <w:fldChar w:fldCharType="end"/>
      </w:r>
      <w:r>
        <w:t>. The notice should:</w:t>
      </w:r>
    </w:p>
    <w:p xmlns:tce="http://www.TCE.com">
      <w:pPr>
        <w:pStyle w:val="ListNumber"/>
        <!--depth 1-->
        <w:numPr>
          <w:ilvl w:val="0"/>
          <w:numId w:val="1586"/>
        </w:numPr>
      </w:pPr>
      <w:bookmarkStart w:id="6837" w:name="_Tocd19e92398"/>
      <w:bookmarkStart w:id="6836" w:name="_Refd19e92398"/>
      <w:r>
        <w:t/>
      </w:r>
      <w:r>
        <w:t>(a)</w:t>
      </w:r>
      <w:r>
        <w:t xml:space="preserve">  Indicate that the Government's lease is expiring.</w:t>
      </w:r>
    </w:p>
    <w:p xmlns:tce="http://www.TCE.com">
      <w:pPr>
        <w:pStyle w:val="ListNumber"/>
        <!--depth 1-->
        <w:numPr>
          <w:ilvl w:val="0"/>
          <w:numId w:val="1586"/>
        </w:numPr>
      </w:pPr>
      <w:r>
        <w:t/>
      </w:r>
      <w:r>
        <w:t>(b)</w:t>
      </w:r>
      <w:r>
        <w:t xml:space="preserve">  Describe the requirements in terms of type and quantity of space.</w:t>
      </w:r>
    </w:p>
    <w:p xmlns:tce="http://www.TCE.com">
      <w:pPr>
        <w:pStyle w:val="ListNumber"/>
        <!--depth 1-->
        <w:numPr>
          <w:ilvl w:val="0"/>
          <w:numId w:val="1586"/>
        </w:numPr>
      </w:pPr>
      <w:r>
        <w:t/>
      </w:r>
      <w:r>
        <w:t>(c)</w:t>
      </w:r>
      <w:r>
        <w:t xml:space="preserve">  Indicate that the Government is interested in considering alternative space if economically advantageous, and that otherwise the Government intends to pursue a sole source acquisition.</w:t>
      </w:r>
    </w:p>
    <w:p xmlns:tce="http://www.TCE.com">
      <w:pPr>
        <w:pStyle w:val="ListNumber"/>
        <!--depth 1-->
        <w:numPr>
          <w:ilvl w:val="0"/>
          <w:numId w:val="1586"/>
        </w:numPr>
      </w:pPr>
      <w:r>
        <w:t/>
      </w:r>
      <w:r>
        <w:t>(d)</w:t>
      </w:r>
      <w:r>
        <w:t xml:space="preserve">  Advise prospective offerors that the Government will consider the cost of moving, alterations, etc., when deciding whether it should relocate.</w:t>
      </w:r>
    </w:p>
    <w:p xmlns:tce="http://www.TCE.com">
      <w:pPr>
        <w:pStyle w:val="ListNumber"/>
        <!--depth 1-->
        <w:numPr>
          <w:ilvl w:val="0"/>
          <w:numId w:val="1586"/>
        </w:numPr>
      </w:pPr>
      <w:r>
        <w:t/>
      </w:r>
      <w:r>
        <w:t>(e)</w:t>
      </w:r>
      <w:r>
        <w:t xml:space="preserve">  Provide a contact person for those interested in providing space to the Government.</w:t>
      </w:r>
      <w:bookmarkEnd w:id="6836"/>
      <w:bookmarkEnd w:id="6837"/>
    </w:p>
    <!--Topic unique_1195-->
    <w:p xmlns:tce="http://www.TCE.com">
      <w:pPr>
        <w:pStyle w:val="Heading6"/>
      </w:pPr>
      <w:bookmarkStart w:id="6838" w:name="_Numd19e92442"/>
      <w:bookmarkStart w:id="6839" w:name="_Refd19e92442"/>
      <w:bookmarkStart w:id="6840" w:name="_Tocd19e92442"/>
      <w:r>
        <w:t/>
      </w:r>
      <w:r>
        <w:t>570.402-3</w:t>
      </w:r>
      <w:r>
        <w:t xml:space="preserve"> Market survey.</w:t>
      </w:r>
      <w:bookmarkEnd w:id="6839"/>
      <w:bookmarkEnd w:id="6840"/>
      <w:bookmarkEnd w:id="6838"/>
    </w:p>
    <w:p xmlns:tce="http://www.TCE.com">
      <w:pPr>
        <w:pStyle w:val="BodyText"/>
      </w:pPr>
      <w:r>
        <w:t xml:space="preserve">Conduct a market survey following </w:t>
      </w:r>
      <w:r>
        <w:rPr>
          <w:color w:val="0000FF"/>
        </w:rPr>
        <w:fldChar w:fldCharType="begin"/>
      </w:r>
      <w:r>
        <w:rPr>
          <w:color w:val="0000FF"/>
        </w:rPr>
        <w:instrText xml:space="preserve"> REF _Numd19e91422 \h </w:instrText>
      </w:r>
      <w:r>
        <w:fldChar w:fldCharType="separate"/>
      </w:r>
      <w:rPr>
        <w:color w:val="0000FF"/>
      </w:rPr>
      <w:r>
        <w:rPr>
          <w:u w:val="single"/>
        </w:rPr>
        <w:t>570.301</w:t>
      </w:r>
      <w:r>
        <w:rPr>
          <w:color w:val="0000FF"/>
        </w:rPr>
        <w:fldChar w:fldCharType="end"/>
      </w:r>
      <w:r>
        <w:t>.</w:t>
      </w:r>
    </w:p>
    <!--Topic unique_1196-->
    <w:p xmlns:tce="http://www.TCE.com">
      <w:pPr>
        <w:pStyle w:val="Heading6"/>
      </w:pPr>
      <w:bookmarkStart w:id="6841" w:name="_Numd19e92465"/>
      <w:bookmarkStart w:id="6842" w:name="_Refd19e92465"/>
      <w:bookmarkStart w:id="6843" w:name="_Tocd19e92465"/>
      <w:r>
        <w:t/>
      </w:r>
      <w:r>
        <w:t>570.402-4</w:t>
      </w:r>
      <w:r>
        <w:t xml:space="preserve"> No potential acceptable locations.</w:t>
      </w:r>
      <w:bookmarkEnd w:id="6842"/>
      <w:bookmarkEnd w:id="6843"/>
      <w:bookmarkEnd w:id="6841"/>
    </w:p>
    <w:p xmlns:tce="http://www.TCE.com">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rPr>
          <w:color w:val="0000FF"/>
        </w:rPr>
        <w:fldChar w:fldCharType="begin"/>
      </w:r>
      <w:r>
        <w:rPr>
          <w:color w:val="0000FF"/>
        </w:rPr>
        <w:instrText xml:space="preserve"> REF _Numd19e23523 \h </w:instrText>
      </w:r>
      <w:r>
        <w:fldChar w:fldCharType="separate"/>
      </w:r>
      <w:rPr>
        <w:color w:val="0000FF"/>
      </w:rPr>
      <w:r>
        <w:rPr>
          <w:u w:val="single"/>
        </w:rPr>
        <w:t>506.3</w:t>
      </w:r>
      <w:r>
        <w:rPr>
          <w:color w:val="0000FF"/>
        </w:rPr>
        <w:fldChar w:fldCharType="end"/>
      </w:r>
      <w:r>
        <w:t>.</w:t>
      </w:r>
    </w:p>
    <!--Topic unique_1197-->
    <w:p xmlns:tce="http://www.TCE.com">
      <w:pPr>
        <w:pStyle w:val="Heading6"/>
      </w:pPr>
      <w:bookmarkStart w:id="6844" w:name="_Numd19e92487"/>
      <w:bookmarkStart w:id="6845" w:name="_Refd19e92487"/>
      <w:bookmarkStart w:id="6846" w:name="_Tocd19e92487"/>
      <w:r>
        <w:t/>
      </w:r>
      <w:r>
        <w:t>570.402-5</w:t>
      </w:r>
      <w:r>
        <w:t xml:space="preserve"> Potential acceptable locations.</w:t>
      </w:r>
      <w:bookmarkEnd w:id="6845"/>
      <w:bookmarkEnd w:id="6846"/>
      <w:bookmarkEnd w:id="6844"/>
    </w:p>
    <w:p xmlns:tce="http://www.TCE.com">
      <w:pPr>
        <w:pStyle w:val="BodyText"/>
      </w:pPr>
      <w:r>
        <w:t xml:space="preserve">If the contracting officer identifies potential acceptable locations through the advertisement or market survey, conduct a cost-benefit analysis following the procedures </w:t>
      </w:r>
      <w:r>
        <w:rPr>
          <w:color w:val="0000FF"/>
        </w:rPr>
        <w:fldChar w:fldCharType="begin"/>
      </w:r>
      <w:r>
        <w:rPr>
          <w:color w:val="0000FF"/>
        </w:rPr>
        <w:instrText xml:space="preserve"> REF _Numd19e92550 \h </w:instrText>
      </w:r>
      <w:r>
        <w:fldChar w:fldCharType="separate"/>
      </w:r>
      <w:rPr>
        <w:color w:val="0000FF"/>
      </w:rPr>
      <w:r>
        <w:rPr>
          <w:u w:val="single"/>
        </w:rPr>
        <w:t>570.402-6</w:t>
      </w:r>
      <w:r>
        <w:rPr>
          <w:color w:val="0000FF"/>
        </w:rPr>
        <w:fldChar w:fldCharType="end"/>
      </w:r>
      <w:r>
        <w:t>. Based on the results of the cost-benefit analysis, take appropriate action as follows:</w:t>
      </w:r>
    </w:p>
    <w:p xmlns:tce="http://www.TCE.com">
      <w:pPr>
        <w:pStyle w:val="ListNumber"/>
        <!--depth 1-->
        <w:numPr>
          <w:ilvl w:val="0"/>
          <w:numId w:val="1587"/>
        </w:numPr>
      </w:pPr>
      <w:bookmarkStart w:id="6848" w:name="_Tocd19e92502"/>
      <w:bookmarkStart w:id="6847" w:name="_Refd19e92502"/>
      <w:r>
        <w:t/>
      </w:r>
      <w:r>
        <w:t>(a)</w:t>
      </w:r>
      <w:r>
        <w:t xml:space="preserve">  If the cost-benefit analysis indicates that the Government will recover relocation costs and duplication of costs through competition, develop an SFO and negotiate with all interested parties following </w:t>
      </w:r>
      <w:r>
        <w:rPr>
          <w:color w:val="0000FF"/>
        </w:rPr>
        <w:fldChar w:fldCharType="begin"/>
      </w:r>
      <w:r>
        <w:rPr>
          <w:color w:val="0000FF"/>
        </w:rPr>
        <w:instrText xml:space="preserve"> REF _Numd19e91409 \h </w:instrText>
      </w:r>
      <w:r>
        <w:fldChar w:fldCharType="separate"/>
      </w:r>
      <w:rPr>
        <w:color w:val="0000FF"/>
      </w:rPr>
      <w:r>
        <w:rPr>
          <w:u w:val="single"/>
        </w:rPr>
        <w:t>570.3</w:t>
      </w:r>
      <w:r>
        <w:rPr>
          <w:color w:val="0000FF"/>
        </w:rPr>
        <w:fldChar w:fldCharType="end"/>
      </w:r>
      <w:r>
        <w:t>.</w:t>
      </w:r>
    </w:p>
    <w:p xmlns:tce="http://www.TCE.com">
      <w:pPr>
        <w:pStyle w:val="ListNumber"/>
        <!--depth 1-->
        <w:numPr>
          <w:ilvl w:val="0"/>
          <w:numId w:val="1587"/>
        </w:numPr>
      </w:pPr>
      <w:r>
        <w:t/>
      </w:r>
      <w:r>
        <w:t>(b)</w:t>
      </w:r>
      <w:r>
        <w:t xml:space="preserve"> If the cost-benefit analysis indicates that the Government cannot expect to recover relocation costs and duplication of costs through competition, prepare a justification for approval in accordance with FAR 6.3 and </w:t>
      </w:r>
      <w:r>
        <w:rPr>
          <w:color w:val="0000FF"/>
        </w:rPr>
        <w:fldChar w:fldCharType="begin"/>
      </w:r>
      <w:r>
        <w:rPr>
          <w:color w:val="0000FF"/>
        </w:rPr>
        <w:instrText xml:space="preserve"> REF _Numd19e23523 \h </w:instrText>
      </w:r>
      <w:r>
        <w:fldChar w:fldCharType="separate"/>
      </w:r>
      <w:rPr>
        <w:color w:val="0000FF"/>
      </w:rPr>
      <w:r>
        <w:rPr>
          <w:u w:val="single"/>
        </w:rPr>
        <w:t>506.3</w:t>
      </w:r>
      <w:r>
        <w:rPr>
          <w:color w:val="0000FF"/>
        </w:rPr>
        <w:fldChar w:fldCharType="end"/>
      </w:r>
      <w:r>
        <w:t>. Explain both:</w:t>
      </w:r>
    </w:p>
    <w:p xmlns:tce="http://www.TCE.com">
      <w:pPr>
        <w:pStyle w:val="ListNumber2"/>
        <!--depth 2-->
        <w:numPr>
          <w:ilvl w:val="1"/>
          <w:numId w:val="1588"/>
        </w:numPr>
      </w:pPr>
      <w:bookmarkStart w:id="6850" w:name="_Tocd19e92525"/>
      <w:bookmarkStart w:id="6849" w:name="_Refd19e92525"/>
      <w:r>
        <w:t/>
      </w:r>
      <w:r>
        <w:t>(1)</w:t>
      </w:r>
      <w:r>
        <w:t xml:space="preserve">  How the contracting officer performed the cost-benefit analysis.</w:t>
      </w:r>
    </w:p>
    <w:p xmlns:tce="http://www.TCE.com">
      <w:pPr>
        <w:pStyle w:val="ListNumber2"/>
        <!--depth 2-->
        <w:numPr>
          <w:ilvl w:val="1"/>
          <w:numId w:val="1588"/>
        </w:numPr>
      </w:pPr>
      <w:r>
        <w:t/>
      </w:r>
      <w:r>
        <w:t>(2)</w:t>
      </w:r>
      <w:r>
        <w:t xml:space="preserve">  That the cost-benefit analysis indicates that award to any other offeror will likely result in substantial costs to the Government that the Government cannot expect to recover through competition.</w:t>
      </w:r>
      <w:bookmarkEnd w:id="6849"/>
      <w:bookmarkEnd w:id="6850"/>
      <w:bookmarkEnd w:id="6847"/>
      <w:bookmarkEnd w:id="6848"/>
    </w:p>
    <!--Topic unique_1198-->
    <w:p xmlns:tce="http://www.TCE.com">
      <w:pPr>
        <w:pStyle w:val="Heading6"/>
      </w:pPr>
      <w:bookmarkStart w:id="6851" w:name="_Numd19e92550"/>
      <w:bookmarkStart w:id="6852" w:name="_Refd19e92550"/>
      <w:bookmarkStart w:id="6853" w:name="_Tocd19e92550"/>
      <w:r>
        <w:t/>
      </w:r>
      <w:r>
        <w:t>570.402-6</w:t>
      </w:r>
      <w:r>
        <w:t xml:space="preserve"> Cost-benefit analysis.</w:t>
      </w:r>
      <w:bookmarkEnd w:id="6852"/>
      <w:bookmarkEnd w:id="6853"/>
      <w:bookmarkEnd w:id="6851"/>
    </w:p>
    <w:p xmlns:tce="http://www.TCE.com">
      <w:pPr>
        <w:pStyle w:val="ListNumber"/>
        <!--depth 1-->
        <w:numPr>
          <w:ilvl w:val="0"/>
          <w:numId w:val="1589"/>
        </w:numPr>
      </w:pPr>
      <w:bookmarkStart w:id="6855" w:name="_Tocd19e92559"/>
      <w:bookmarkStart w:id="6854" w:name="_Refd19e92559"/>
      <w:r>
        <w:t/>
      </w:r>
      <w:r>
        <w:t>(a)</w:t>
      </w:r>
      <w:r>
        <w:t xml:space="preserve">  The cost-benefit analysis must consider all the following:</w:t>
      </w:r>
    </w:p>
    <w:p xmlns:tce="http://www.TCE.com">
      <w:pPr>
        <w:pStyle w:val="ListNumber2"/>
        <!--depth 2-->
        <w:numPr>
          <w:ilvl w:val="1"/>
          <w:numId w:val="1590"/>
        </w:numPr>
      </w:pPr>
      <w:bookmarkStart w:id="6857" w:name="_Tocd19e92567"/>
      <w:bookmarkStart w:id="6856" w:name="_Refd19e92567"/>
      <w:r>
        <w:t/>
      </w:r>
      <w:r>
        <w:t>(1)</w:t>
      </w:r>
      <w:r>
        <w:t xml:space="preserve">  The prices of other potentially available properties.</w:t>
      </w:r>
    </w:p>
    <w:p xmlns:tce="http://www.TCE.com">
      <w:pPr>
        <w:pStyle w:val="ListNumber2"/>
        <!--depth 2-->
        <w:numPr>
          <w:ilvl w:val="1"/>
          <w:numId w:val="1590"/>
        </w:numPr>
      </w:pPr>
      <w:r>
        <w:t/>
      </w:r>
      <w:r>
        <w:t>(2)</w:t>
      </w:r>
      <w:r>
        <w:t xml:space="preserve">  Relocation costs, including estimated costs for moving, telecommunications, and alterations, amortized over the firm term of the lease.</w:t>
      </w:r>
    </w:p>
    <w:p xmlns:tce="http://www.TCE.com">
      <w:pPr>
        <w:pStyle w:val="ListNumber2"/>
        <!--depth 2-->
        <w:numPr>
          <w:ilvl w:val="1"/>
          <w:numId w:val="1590"/>
        </w:numPr>
      </w:pPr>
      <w:r>
        <w:t/>
      </w:r>
      <w:r>
        <w:t>(3)</w:t>
      </w:r>
      <w:r>
        <w:t xml:space="preserve">  Duplication of costs to the Government.</w:t>
      </w:r>
    </w:p>
    <w:p xmlns:tce="http://www.TCE.com">
      <w:pPr>
        <w:pStyle w:val="ListNumber2"/>
        <!--depth 2-->
        <w:numPr>
          <w:ilvl w:val="1"/>
          <w:numId w:val="1590"/>
        </w:numPr>
      </w:pPr>
      <w:r>
        <w:t/>
      </w:r>
      <w:r>
        <w:t>(4)</w:t>
      </w:r>
      <w:r>
        <w:t xml:space="preserve">  Other appropriate considerations.</w:t>
      </w:r>
      <w:bookmarkEnd w:id="6856"/>
      <w:bookmarkEnd w:id="6857"/>
    </w:p>
    <w:p xmlns:tce="http://www.TCE.com">
      <w:pPr>
        <w:pStyle w:val="ListNumber"/>
        <!--depth 1-->
        <w:numPr>
          <w:ilvl w:val="0"/>
          <w:numId w:val="1589"/>
        </w:numPr>
      </w:pPr>
      <w:r>
        <w:t/>
      </w:r>
      <w:r>
        <w:t>(b)</w:t>
      </w:r>
      <w:r>
        <w:t xml:space="preserve">  Establish the prices for other potentially available properties by requesting each prospective offeror to provide an informational quotation for standard space for comparison purposes.</w:t>
      </w:r>
    </w:p>
    <w:p xmlns:tce="http://www.TCE.com">
      <w:pPr>
        <w:pStyle w:val="ListNumber2"/>
        <!--depth 2-->
        <w:numPr>
          <w:ilvl w:val="1"/>
          <w:numId w:val="1591"/>
        </w:numPr>
      </w:pPr>
      <w:bookmarkStart w:id="6859" w:name="_Tocd19e92604"/>
      <w:bookmarkStart w:id="6858" w:name="_Refd19e92604"/>
      <w:r>
        <w:t/>
      </w:r>
      <w:r>
        <w:t>(1)</w:t>
      </w:r>
      <w:r>
        <w:t xml:space="preserve">  Adjust the prices quoted for standard space for any special requirements.</w:t>
      </w:r>
    </w:p>
    <w:p xmlns:tce="http://www.TCE.com">
      <w:pPr>
        <w:pStyle w:val="ListNumber2"/>
        <!--depth 2-->
        <w:numPr>
          <w:ilvl w:val="1"/>
          <w:numId w:val="1591"/>
        </w:numPr>
      </w:pPr>
      <w:r>
        <w:t/>
      </w:r>
      <w:r>
        <w:t>(2)</w:t>
      </w:r>
      <w:r>
        <w:t xml:space="preserve">  You do not need a formal SFO to obtain the informational quotation. However, you must provide a general description of the Government’s needs.</w:t>
      </w:r>
    </w:p>
    <w:p xmlns:tce="http://www.TCE.com">
      <w:pPr>
        <w:pStyle w:val="ListNumber2"/>
        <!--depth 2-->
        <w:numPr>
          <w:ilvl w:val="1"/>
          <w:numId w:val="1591"/>
        </w:numPr>
      </w:pPr>
      <w:r>
        <w:t/>
      </w:r>
      <w:r>
        <w:t>(3)</w:t>
      </w:r>
      <w:r>
        <w:t xml:space="preserve">  If you obtain oral quotations, document the following information, as a minimum:</w:t>
      </w:r>
    </w:p>
    <w:p xmlns:tce="http://www.TCE.com">
      <w:pPr>
        <w:pStyle w:val="ListNumber3"/>
        <!--depth 3-->
        <w:numPr>
          <w:ilvl w:val="2"/>
          <w:numId w:val="1592"/>
        </w:numPr>
      </w:pPr>
      <w:bookmarkStart w:id="6861" w:name="_Tocd19e92626"/>
      <w:bookmarkStart w:id="6860" w:name="_Refd19e92626"/>
      <w:r>
        <w:t/>
      </w:r>
      <w:r>
        <w:t>(i)</w:t>
      </w:r>
      <w:r>
        <w:t xml:space="preserve">  Name and address of the firm solicited.</w:t>
      </w:r>
    </w:p>
    <w:p xmlns:tce="http://www.TCE.com">
      <w:pPr>
        <w:pStyle w:val="ListNumber3"/>
        <!--depth 3-->
        <w:numPr>
          <w:ilvl w:val="2"/>
          <w:numId w:val="1592"/>
        </w:numPr>
      </w:pPr>
      <w:r>
        <w:t/>
      </w:r>
      <w:r>
        <w:t>(ii)</w:t>
      </w:r>
      <w:r>
        <w:t xml:space="preserve">  Name of the firm’s representative providing the quote.</w:t>
      </w:r>
    </w:p>
    <w:p xmlns:tce="http://www.TCE.com">
      <w:pPr>
        <w:pStyle w:val="ListNumber3"/>
        <!--depth 3-->
        <w:numPr>
          <w:ilvl w:val="2"/>
          <w:numId w:val="1592"/>
        </w:numPr>
      </w:pPr>
      <w:r>
        <w:t/>
      </w:r>
      <w:r>
        <w:t>(iii)</w:t>
      </w:r>
      <w:r>
        <w:t xml:space="preserve">  Price(s) quoted.</w:t>
      </w:r>
    </w:p>
    <w:p xmlns:tce="http://www.TCE.com">
      <w:pPr>
        <w:pStyle w:val="ListNumber3"/>
        <!--depth 3-->
        <w:numPr>
          <w:ilvl w:val="2"/>
          <w:numId w:val="1592"/>
        </w:numPr>
      </w:pPr>
      <w:r>
        <w:t/>
      </w:r>
      <w:r>
        <w:t>(iv)</w:t>
      </w:r>
      <w:r>
        <w:t xml:space="preserve">  Description of the space and services for which the quote is provided.</w:t>
      </w:r>
    </w:p>
    <w:p xmlns:tce="http://www.TCE.com">
      <w:pPr>
        <w:pStyle w:val="ListNumber3"/>
        <!--depth 3-->
        <w:numPr>
          <w:ilvl w:val="2"/>
          <w:numId w:val="1592"/>
        </w:numPr>
      </w:pPr>
      <w:r>
        <w:t/>
      </w:r>
      <w:r>
        <w:t>(v)</w:t>
      </w:r>
      <w:r>
        <w:t xml:space="preserve">  Name of the Government employee soliciting the quotation.</w:t>
      </w:r>
    </w:p>
    <w:p xmlns:tce="http://www.TCE.com">
      <w:pPr>
        <w:pStyle w:val="ListNumber3"/>
        <!--depth 3-->
        <w:numPr>
          <w:ilvl w:val="2"/>
          <w:numId w:val="1592"/>
        </w:numPr>
      </w:pPr>
      <w:r>
        <w:t/>
      </w:r>
      <w:r>
        <w:t>(vi)</w:t>
      </w:r>
      <w:r>
        <w:t xml:space="preserve">  Date of the conversation.</w:t>
      </w:r>
      <w:bookmarkEnd w:id="6860"/>
      <w:bookmarkEnd w:id="6861"/>
    </w:p>
    <w:p xmlns:tce="http://www.TCE.com">
      <w:pPr>
        <w:pStyle w:val="ListNumber2"/>
        <!--depth 2-->
        <w:numPr>
          <w:ilvl w:val="1"/>
          <w:numId w:val="1591"/>
        </w:numPr>
      </w:pPr>
      <w:r>
        <w:t/>
      </w:r>
      <w:r>
        <w:t>(4)</w:t>
      </w:r>
      <w:r>
        <w:t xml:space="preserve">  Compare the informational quotations to the present lessor’s price, adjusted to reflect the anticipated price for a succeeding lease.</w:t>
      </w:r>
      <w:bookmarkEnd w:id="6858"/>
      <w:bookmarkEnd w:id="6859"/>
      <w:bookmarkEnd w:id="6854"/>
      <w:bookmarkEnd w:id="6855"/>
    </w:p>
    <!--Topic unique_1199-->
    <w:p xmlns:tce="http://www.TCE.com">
      <w:pPr>
        <w:pStyle w:val="Heading5"/>
      </w:pPr>
      <w:bookmarkStart w:id="6862" w:name="_Numd19e92688"/>
      <w:bookmarkStart w:id="6863" w:name="_Refd19e92688"/>
      <w:bookmarkStart w:id="6864" w:name="_Tocd19e92688"/>
      <w:r>
        <w:t/>
      </w:r>
      <w:r>
        <w:t>570.403</w:t>
      </w:r>
      <w:r>
        <w:t xml:space="preserve"> Expansion requests.</w:t>
      </w:r>
      <w:bookmarkEnd w:id="6863"/>
      <w:bookmarkEnd w:id="6864"/>
      <w:bookmarkEnd w:id="6862"/>
    </w:p>
    <w:p xmlns:tce="http://www.TCE.com">
      <w:pPr>
        <w:pStyle w:val="ListNumber"/>
        <!--depth 1-->
        <w:numPr>
          <w:ilvl w:val="0"/>
          <w:numId w:val="1593"/>
        </w:numPr>
      </w:pPr>
      <w:bookmarkStart w:id="6866" w:name="_Tocd19e92697"/>
      <w:bookmarkStart w:id="6865" w:name="_Refd19e92697"/>
      <w:r>
        <w:t/>
      </w:r>
      <w:r>
        <w:t>(a)</w:t>
      </w:r>
      <w:r>
        <w:t xml:space="preserve"> If the expansion space is in the general scope of the lease, the contracting officer may acquire the space through a modification without further justification under FAR 6.3.</w:t>
      </w:r>
    </w:p>
    <w:p xmlns:tce="http://www.TCE.com">
      <w:pPr>
        <w:pStyle w:val="ListNumber"/>
        <!--depth 1-->
        <w:numPr>
          <w:ilvl w:val="0"/>
          <w:numId w:val="1593"/>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xmlns:tce="http://www.TCE.com">
      <w:pPr>
        <w:pStyle w:val="ListNumber2"/>
        <!--depth 2-->
        <w:numPr>
          <w:ilvl w:val="1"/>
          <w:numId w:val="1594"/>
        </w:numPr>
      </w:pPr>
      <w:bookmarkStart w:id="6868" w:name="_Tocd19e92712"/>
      <w:bookmarkStart w:id="6867" w:name="_Refd19e92712"/>
      <w:r>
        <w:t/>
      </w:r>
      <w:r>
        <w:t>(1)</w:t>
      </w:r>
      <w:r>
        <w:t xml:space="preserve">  Conduct a market survey to determine the availability of suitable alternative locations.</w:t>
      </w:r>
    </w:p>
    <w:p xmlns:tce="http://www.TCE.com">
      <w:pPr>
        <w:pStyle w:val="ListNumber2"/>
        <!--depth 2-->
        <w:numPr>
          <w:ilvl w:val="1"/>
          <w:numId w:val="1594"/>
        </w:numPr>
      </w:pPr>
      <w:r>
        <w:t/>
      </w:r>
      <w:r>
        <w:t>(2)</w:t>
      </w:r>
      <w:r>
        <w:t xml:space="preserve">  If you identify alternate locations that can satisfy the total requirement, perform a cost-benefit analysis to determine whether it is in the Government’s best interest to relocate. Consider, as appropriate:</w:t>
      </w:r>
    </w:p>
    <w:p xmlns:tce="http://www.TCE.com">
      <w:pPr>
        <w:pStyle w:val="ListNumber3"/>
        <!--depth 3-->
        <w:numPr>
          <w:ilvl w:val="2"/>
          <w:numId w:val="1595"/>
        </w:numPr>
      </w:pPr>
      <w:bookmarkStart w:id="6870" w:name="_Tocd19e92727"/>
      <w:bookmarkStart w:id="6869" w:name="_Refd19e92727"/>
      <w:r>
        <w:t/>
      </w:r>
      <w:r>
        <w:t>(i)</w:t>
      </w:r>
      <w:r>
        <w:t xml:space="preserve">  The cost of the alternate space compared to the cost of expanding at the existing location.</w:t>
      </w:r>
    </w:p>
    <w:p xmlns:tce="http://www.TCE.com">
      <w:pPr>
        <w:pStyle w:val="ListNumber3"/>
        <!--depth 3-->
        <w:numPr>
          <w:ilvl w:val="2"/>
          <w:numId w:val="1595"/>
        </w:numPr>
      </w:pPr>
      <w:r>
        <w:t/>
      </w:r>
      <w:r>
        <w:t>(ii)</w:t>
      </w:r>
      <w:r>
        <w:t xml:space="preserve">  The cost of moving.</w:t>
      </w:r>
    </w:p>
    <w:p xmlns:tce="http://www.TCE.com">
      <w:pPr>
        <w:pStyle w:val="ListNumber3"/>
        <!--depth 3-->
        <w:numPr>
          <w:ilvl w:val="2"/>
          <w:numId w:val="1595"/>
        </w:numPr>
      </w:pPr>
      <w:r>
        <w:t/>
      </w:r>
      <w:r>
        <w:t>(iii)</w:t>
      </w:r>
      <w:r>
        <w:t xml:space="preserve">  The cost of duplicating existing improvements.</w:t>
      </w:r>
    </w:p>
    <w:p xmlns:tce="http://www.TCE.com">
      <w:pPr>
        <w:pStyle w:val="ListNumber3"/>
        <!--depth 3-->
        <w:numPr>
          <w:ilvl w:val="2"/>
          <w:numId w:val="1595"/>
        </w:numPr>
      </w:pPr>
      <w:r>
        <w:t/>
      </w:r>
      <w:r>
        <w:t>(iv)</w:t>
      </w:r>
      <w:r>
        <w:t xml:space="preserve">  The cost of the unexpired portion of the firm lease term. If a termination is possible, use the actual cost of such an action.</w:t>
      </w:r>
    </w:p>
    <w:p xmlns:tce="http://www.TCE.com">
      <w:pPr>
        <w:pStyle w:val="ListNumber3"/>
        <!--depth 3-->
        <w:numPr>
          <w:ilvl w:val="2"/>
          <w:numId w:val="1595"/>
        </w:numPr>
      </w:pPr>
      <w:r>
        <w:t/>
      </w:r>
      <w:r>
        <w:t>(v)</w:t>
      </w:r>
      <w:r>
        <w:t xml:space="preserve">  The cost of disruption to the agency’s operation.</w:t>
      </w:r>
      <w:bookmarkEnd w:id="6869"/>
      <w:bookmarkEnd w:id="6870"/>
      <w:bookmarkEnd w:id="6867"/>
      <w:bookmarkEnd w:id="6868"/>
    </w:p>
    <w:p xmlns:tce="http://www.TCE.com">
      <w:pPr>
        <w:pStyle w:val="ListNumber"/>
        <!--depth 1-->
        <w:numPr>
          <w:ilvl w:val="0"/>
          <w:numId w:val="1593"/>
        </w:numPr>
      </w:pPr>
      <w:r>
        <w:t/>
      </w:r>
      <w:r>
        <w:t>(c)</w:t>
      </w:r>
      <w:r>
        <w:t xml:space="preserve">  If the contracting officer determines not to use competitive procedures and the expansion space is outside the general scope of the lease:</w:t>
      </w:r>
    </w:p>
    <w:p xmlns:tce="http://www.TCE.com">
      <w:pPr>
        <w:pStyle w:val="ListNumber2"/>
        <!--depth 2-->
        <w:numPr>
          <w:ilvl w:val="1"/>
          <w:numId w:val="1596"/>
        </w:numPr>
      </w:pPr>
      <w:bookmarkStart w:id="6872" w:name="_Tocd19e92772"/>
      <w:bookmarkStart w:id="6871" w:name="_Refd19e92772"/>
      <w:r>
        <w:t/>
      </w:r>
      <w:r>
        <w:t>(1)</w:t>
      </w:r>
      <w:r>
        <w:t xml:space="preserve">  If the estimated value of the acquisition does not exceed the simplified lease acquisition threshold, document the file as required by </w:t>
      </w:r>
      <w:r>
        <w:rPr>
          <w:color w:val="0000FF"/>
        </w:rPr>
        <w:fldChar w:fldCharType="begin"/>
      </w:r>
      <w:r>
        <w:rPr>
          <w:color w:val="0000FF"/>
        </w:rPr>
        <w:instrText xml:space="preserve"> REF _Numd19e91201 \h </w:instrText>
      </w:r>
      <w:r>
        <w:fldChar w:fldCharType="separate"/>
      </w:r>
      <w:rPr>
        <w:color w:val="0000FF"/>
      </w:rPr>
      <w:r>
        <w:rPr>
          <w:u w:val="single"/>
        </w:rPr>
        <w:t>570.203-2</w:t>
      </w:r>
      <w:r>
        <w:rPr>
          <w:color w:val="0000FF"/>
        </w:rPr>
        <w:fldChar w:fldCharType="end"/>
      </w:r>
      <w:r>
        <w:t>.</w:t>
      </w:r>
    </w:p>
    <w:p xmlns:tce="http://www.TCE.com">
      <w:pPr>
        <w:pStyle w:val="ListNumber2"/>
        <!--depth 2-->
        <w:numPr>
          <w:ilvl w:val="1"/>
          <w:numId w:val="1596"/>
        </w:numPr>
      </w:pPr>
      <w:r>
        <w:t/>
      </w:r>
      <w:r>
        <w:t>(2)</w:t>
      </w:r>
      <w:r>
        <w:t xml:space="preserve"> If the estimated value of the acquisition exceeds the simplified lease acquisition threshold, prepare a justification for approval under FAR 6.3 and </w:t>
      </w:r>
      <w:r>
        <w:rPr>
          <w:color w:val="0000FF"/>
        </w:rPr>
        <w:fldChar w:fldCharType="begin"/>
      </w:r>
      <w:r>
        <w:rPr>
          <w:color w:val="0000FF"/>
        </w:rPr>
        <w:instrText xml:space="preserve"> REF _Numd19e23523 \h </w:instrText>
      </w:r>
      <w:r>
        <w:fldChar w:fldCharType="separate"/>
      </w:r>
      <w:rPr>
        <w:color w:val="0000FF"/>
      </w:rPr>
      <w:r>
        <w:rPr>
          <w:u w:val="single"/>
        </w:rPr>
        <w:t>506.3</w:t>
      </w:r>
      <w:r>
        <w:rPr>
          <w:color w:val="0000FF"/>
        </w:rPr>
        <w:fldChar w:fldCharType="end"/>
      </w:r>
      <w:r>
        <w:t>.</w:t>
      </w:r>
      <w:bookmarkEnd w:id="6871"/>
      <w:bookmarkEnd w:id="6872"/>
      <w:bookmarkEnd w:id="6865"/>
      <w:bookmarkEnd w:id="6866"/>
    </w:p>
    <!--Topic unique_1200-->
    <w:p xmlns:tce="http://www.TCE.com">
      <w:pPr>
        <w:pStyle w:val="Heading5"/>
      </w:pPr>
      <w:bookmarkStart w:id="6873" w:name="_Numd19e92805"/>
      <w:bookmarkStart w:id="6874" w:name="_Refd19e92805"/>
      <w:bookmarkStart w:id="6875" w:name="_Tocd19e92805"/>
      <w:r>
        <w:t/>
      </w:r>
      <w:r>
        <w:t>570.404</w:t>
      </w:r>
      <w:r>
        <w:t xml:space="preserve"> Superseding leases.</w:t>
      </w:r>
      <w:bookmarkEnd w:id="6874"/>
      <w:bookmarkEnd w:id="6875"/>
      <w:bookmarkEnd w:id="6873"/>
    </w:p>
    <w:p xmlns:tce="http://www.TCE.com">
      <w:pPr>
        <w:pStyle w:val="ListNumber"/>
        <!--depth 1-->
        <w:numPr>
          <w:ilvl w:val="0"/>
          <w:numId w:val="1597"/>
        </w:numPr>
      </w:pPr>
      <w:bookmarkStart w:id="6877" w:name="_Tocd19e92814"/>
      <w:bookmarkStart w:id="6876" w:name="_Refd19e92814"/>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xmlns:tce="http://www.TCE.com">
      <w:pPr>
        <w:pStyle w:val="ListNumber"/>
        <!--depth 1-->
        <w:numPr>
          <w:ilvl w:val="0"/>
          <w:numId w:val="1597"/>
        </w:numPr>
      </w:pPr>
      <w:bookmarkStart w:id="6879" w:name="_Tocd19e92823"/>
      <w:bookmarkStart w:id="6878" w:name="_Refd19e92823"/>
      <w:r>
        <w:t/>
      </w:r>
      <w:r>
        <w:t>(b)</w:t>
      </w:r>
      <w:r>
        <w:t xml:space="preserve"> If the value of the superseding lease exceeds the simplified lease acquisition threshold, the justification and approval requirements in FAR 6.3 and </w:t>
      </w:r>
      <w:r>
        <w:rPr>
          <w:color w:val="0000FF"/>
        </w:rPr>
        <w:fldChar w:fldCharType="begin"/>
      </w:r>
      <w:r>
        <w:rPr>
          <w:color w:val="0000FF"/>
        </w:rPr>
        <w:instrText xml:space="preserve"> REF _Numd19e23523 \h </w:instrText>
      </w:r>
      <w:r>
        <w:fldChar w:fldCharType="separate"/>
      </w:r>
      <w:rPr>
        <w:color w:val="0000FF"/>
      </w:rPr>
      <w:r>
        <w:rPr>
          <w:u w:val="single"/>
        </w:rPr>
        <w:t>506.3</w:t>
      </w:r>
      <w:r>
        <w:rPr>
          <w:color w:val="0000FF"/>
        </w:rPr>
        <w:fldChar w:fldCharType="end"/>
      </w:r>
      <w:r>
        <w:t xml:space="preserve"> apply. If the cost does not exceed the simplified lease acquisition threshold, the contracting officer may use the simplified procedures in </w:t>
      </w:r>
      <w:r>
        <w:rPr>
          <w:color w:val="0000FF"/>
        </w:rPr>
        <w:fldChar w:fldCharType="begin"/>
      </w:r>
      <w:r>
        <w:rPr>
          <w:color w:val="0000FF"/>
        </w:rPr>
        <w:instrText xml:space="preserve"> REF _Numd19e91119 \h </w:instrText>
      </w:r>
      <w:r>
        <w:fldChar w:fldCharType="separate"/>
      </w:r>
      <w:rPr>
        <w:color w:val="0000FF"/>
      </w:rPr>
      <w:r>
        <w:rPr>
          <w:u w:val="single"/>
        </w:rPr>
        <w:t>570.2</w:t>
      </w:r>
      <w:r>
        <w:rPr>
          <w:color w:val="0000FF"/>
        </w:rPr>
        <w:fldChar w:fldCharType="end"/>
      </w:r>
      <w:r>
        <w:t xml:space="preserve"> and explain the absence of competition in the file.</w:t>
      </w:r>
      <w:bookmarkEnd w:id="6878"/>
      <w:bookmarkEnd w:id="6879"/>
      <w:bookmarkEnd w:id="6876"/>
      <w:bookmarkEnd w:id="6877"/>
    </w:p>
    <!--Topic unique_1201-->
    <w:p xmlns:tce="http://www.TCE.com">
      <w:pPr>
        <w:pStyle w:val="Heading5"/>
      </w:pPr>
      <w:bookmarkStart w:id="6880" w:name="_Numd19e92845"/>
      <w:bookmarkStart w:id="6881" w:name="_Refd19e92845"/>
      <w:bookmarkStart w:id="6882" w:name="_Tocd19e92845"/>
      <w:r>
        <w:t/>
      </w:r>
      <w:r>
        <w:t>570.405</w:t>
      </w:r>
      <w:r>
        <w:t xml:space="preserve"> Lease extensions.</w:t>
      </w:r>
      <w:bookmarkEnd w:id="6881"/>
      <w:bookmarkEnd w:id="6882"/>
      <w:bookmarkEnd w:id="6880"/>
    </w:p>
    <w:p xmlns:tce="http://www.TCE.com">
      <w:pPr>
        <w:pStyle w:val="ListNumber"/>
        <!--depth 1-->
        <w:numPr>
          <w:ilvl w:val="0"/>
          <w:numId w:val="1598"/>
        </w:numPr>
      </w:pPr>
      <w:bookmarkStart w:id="6884" w:name="_Tocd19e92854"/>
      <w:bookmarkStart w:id="6883" w:name="_Refd19e92854"/>
      <w:r>
        <w:t/>
      </w:r>
      <w:r>
        <w:t>(a)</w:t>
      </w:r>
      <w:r>
        <w:t xml:space="preserve">  This subsection applies to extension of the term of a lease to provide for continued occupancy on a short term basis.</w:t>
      </w:r>
    </w:p>
    <w:p xmlns:tce="http://www.TCE.com">
      <w:pPr>
        <w:pStyle w:val="ListNumber"/>
        <!--depth 1-->
        <w:numPr>
          <w:ilvl w:val="0"/>
          <w:numId w:val="1598"/>
        </w:numPr>
      </w:pPr>
      <w:r>
        <w:t/>
      </w:r>
      <w:r>
        <w:t>(b)</w:t>
      </w:r>
      <w:r>
        <w:t xml:space="preserve"> If the value of a lease extension will exceed the simplified lease acquisition threshold, the justification and approval requirements in FAR 6.3 and </w:t>
      </w:r>
      <w:r>
        <w:rPr>
          <w:color w:val="0000FF"/>
        </w:rPr>
        <w:fldChar w:fldCharType="begin"/>
      </w:r>
      <w:r>
        <w:rPr>
          <w:color w:val="0000FF"/>
        </w:rPr>
        <w:instrText xml:space="preserve"> REF _Numd19e23523 \h </w:instrText>
      </w:r>
      <w:r>
        <w:fldChar w:fldCharType="separate"/>
      </w:r>
      <w:rPr>
        <w:color w:val="0000FF"/>
      </w:rPr>
      <w:r>
        <w:rPr>
          <w:u w:val="single"/>
        </w:rPr>
        <w:t>506.3</w:t>
      </w:r>
      <w:r>
        <w:rPr>
          <w:color w:val="0000FF"/>
        </w:rPr>
        <w:fldChar w:fldCharType="end"/>
      </w:r>
      <w:r>
        <w:t xml:space="preserve"> apply. For extensions that will not exceed the simplified lease acquisition threshold, the contracting officer may use the simplified procedures in </w:t>
      </w:r>
      <w:r>
        <w:rPr>
          <w:color w:val="0000FF"/>
        </w:rPr>
        <w:fldChar w:fldCharType="begin"/>
      </w:r>
      <w:r>
        <w:rPr>
          <w:color w:val="0000FF"/>
        </w:rPr>
        <w:instrText xml:space="preserve"> REF _Numd19e91119 \h </w:instrText>
      </w:r>
      <w:r>
        <w:fldChar w:fldCharType="separate"/>
      </w:r>
      <w:rPr>
        <w:color w:val="0000FF"/>
      </w:rPr>
      <w:r>
        <w:rPr>
          <w:u w:val="single"/>
        </w:rPr>
        <w:t>570.2</w:t>
      </w:r>
      <w:r>
        <w:rPr>
          <w:color w:val="0000FF"/>
        </w:rPr>
        <w:fldChar w:fldCharType="end"/>
      </w:r>
      <w:r>
        <w:t xml:space="preserve"> and explain the absence of competition in the file.</w:t>
      </w:r>
    </w:p>
    <w:p xmlns:tce="http://www.TCE.com">
      <w:pPr>
        <w:pStyle w:val="ListNumber"/>
        <!--depth 1-->
        <w:numPr>
          <w:ilvl w:val="0"/>
          <w:numId w:val="1598"/>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xmlns:tce="http://www.TCE.com">
      <w:pPr>
        <w:pStyle w:val="ListNumber2"/>
        <!--depth 2-->
        <w:numPr>
          <w:ilvl w:val="1"/>
          <w:numId w:val="1599"/>
        </w:numPr>
      </w:pPr>
      <w:bookmarkStart w:id="6886" w:name="_Tocd19e92884"/>
      <w:bookmarkStart w:id="6885" w:name="_Refd19e92884"/>
      <w:r>
        <w:t/>
      </w:r>
      <w:r>
        <w:t>(1)</w:t>
      </w:r>
      <w:r>
        <w:t xml:space="preserve">  The agency occupying the leased space is scheduled to move into other Federally controlled space, but encounters unexpected delays in preparing the new space for occupancy.</w:t>
      </w:r>
    </w:p>
    <w:p xmlns:tce="http://www.TCE.com">
      <w:pPr>
        <w:pStyle w:val="ListNumber2"/>
        <!--depth 2-->
        <w:numPr>
          <w:ilvl w:val="1"/>
          <w:numId w:val="1599"/>
        </w:numPr>
      </w:pPr>
      <w:r>
        <w:t/>
      </w:r>
      <w:r>
        <w:t>(2)</w:t>
      </w:r>
      <w:r>
        <w:t xml:space="preserve">  The Government encounters unexpected delays outside of its control in acquiring replacement space.</w:t>
      </w:r>
    </w:p>
    <w:p xmlns:tce="http://www.TCE.com">
      <w:pPr>
        <w:pStyle w:val="ListNumber2"/>
        <!--depth 2-->
        <w:numPr>
          <w:ilvl w:val="1"/>
          <w:numId w:val="1599"/>
        </w:numPr>
      </w:pPr>
      <w:r>
        <w:t/>
      </w:r>
      <w:r>
        <w:t>(3)</w:t>
      </w:r>
      <w:r>
        <w:t xml:space="preserve">  The Government is consolidating various agencies and the contracting officer needs to extend the terms of some leases to establish a common expiration date.</w:t>
      </w:r>
    </w:p>
    <w:p xmlns:tce="http://www.TCE.com">
      <w:pPr>
        <w:pStyle w:val="ListNumber2"/>
        <!--depth 2-->
        <w:numPr>
          <w:ilvl w:val="1"/>
          <w:numId w:val="1599"/>
        </w:numPr>
      </w:pPr>
      <w:r>
        <w:t/>
      </w:r>
      <w:r>
        <w:t>(4)</w:t>
      </w:r>
      <w:r>
        <w:t xml:space="preserve">  The agency occupying the space has encountered delays in planning for a potential relocation to other federally controlled space due to documented organizational, financial, or other uncertainties.</w:t>
      </w:r>
      <w:bookmarkEnd w:id="6885"/>
      <w:bookmarkEnd w:id="6886"/>
      <w:bookmarkEnd w:id="6883"/>
      <w:bookmarkEnd w:id="6884"/>
    </w:p>
    <!--Topic unique_1202-->
    <w:p xmlns:tce="http://www.TCE.com">
      <w:pPr>
        <w:pStyle w:val="Heading4"/>
      </w:pPr>
      <w:bookmarkStart w:id="6887" w:name="_Numd19e92923"/>
      <w:bookmarkStart w:id="6888" w:name="_Refd19e92923"/>
      <w:bookmarkStart w:id="6889" w:name="_Tocd19e92923"/>
      <w:r>
        <w:t/>
      </w:r>
      <w:r>
        <w:t>Subpart 570.5</w:t>
      </w:r>
      <w:r>
        <w:t xml:space="preserve"> - Special Aspects of Contracting for Lease Alterations</w:t>
      </w:r>
      <w:bookmarkEnd w:id="6888"/>
      <w:bookmarkEnd w:id="6889"/>
      <w:bookmarkEnd w:id="6887"/>
    </w:p>
    <!--Topic unique_1203-->
    <w:p xmlns:tce="http://www.TCE.com">
      <w:pPr>
        <w:pStyle w:val="Heading5"/>
      </w:pPr>
      <w:bookmarkStart w:id="6890" w:name="_Numd19e92936"/>
      <w:bookmarkStart w:id="6891" w:name="_Refd19e92936"/>
      <w:bookmarkStart w:id="6892" w:name="_Tocd19e92936"/>
      <w:r>
        <w:t/>
      </w:r>
      <w:r>
        <w:t>570.501</w:t>
      </w:r>
      <w:r>
        <w:t xml:space="preserve"> General.</w:t>
      </w:r>
      <w:bookmarkEnd w:id="6891"/>
      <w:bookmarkEnd w:id="6892"/>
      <w:bookmarkEnd w:id="6890"/>
    </w:p>
    <w:p xmlns:tce="http://www.TCE.com">
      <w:pPr>
        <w:pStyle w:val="ListNumber"/>
        <!--depth 1-->
        <w:numPr>
          <w:ilvl w:val="0"/>
          <w:numId w:val="1600"/>
        </w:numPr>
      </w:pPr>
      <w:bookmarkStart w:id="6894" w:name="_Tocd19e92945"/>
      <w:bookmarkStart w:id="6893" w:name="_Refd19e92945"/>
      <w:r>
        <w:t/>
      </w:r>
      <w:r>
        <w:t>(a)</w:t>
      </w:r>
      <w:r>
        <w:t xml:space="preserve">  The procedures in </w:t>
      </w:r>
      <w:r>
        <w:rPr>
          <w:color w:val="0000FF"/>
        </w:rPr>
        <w:fldChar w:fldCharType="begin"/>
      </w:r>
      <w:r>
        <w:rPr>
          <w:color w:val="0000FF"/>
        </w:rPr>
        <w:instrText xml:space="preserve"> REF _Numd19e93016 \h </w:instrText>
      </w:r>
      <w:r>
        <w:fldChar w:fldCharType="separate"/>
      </w:r>
      <w:rPr>
        <w:color w:val="0000FF"/>
      </w:rPr>
      <w:r>
        <w:rPr>
          <w:u w:val="single"/>
        </w:rPr>
        <w:t>570.502</w:t>
      </w:r>
      <w:r>
        <w:rPr>
          <w:color w:val="0000FF"/>
        </w:rPr>
        <w:fldChar w:fldCharType="end"/>
      </w:r>
      <w:r>
        <w:t xml:space="preserve"> apply to alterations acquired directly from a lessor by modification or supplemental lease agreement. This is allowed if the following conditions are met:</w:t>
      </w:r>
    </w:p>
    <w:p xmlns:tce="http://www.TCE.com">
      <w:pPr>
        <w:pStyle w:val="ListNumber2"/>
        <!--depth 2-->
        <w:numPr>
          <w:ilvl w:val="1"/>
          <w:numId w:val="1601"/>
        </w:numPr>
      </w:pPr>
      <w:bookmarkStart w:id="6896" w:name="_Tocd19e92957"/>
      <w:bookmarkStart w:id="6895" w:name="_Refd19e92957"/>
      <w:r>
        <w:t/>
      </w:r>
      <w:r>
        <w:t>(1)</w:t>
      </w:r>
      <w:r>
        <w:t xml:space="preserve">  The alterations fall within the scope of the lease. Consider whether the work can be regarded fairly and reasonably as part of the original lease requirement.</w:t>
      </w:r>
    </w:p>
    <w:p xmlns:tce="http://www.TCE.com">
      <w:pPr>
        <w:pStyle w:val="ListNumber2"/>
        <!--depth 2-->
        <w:numPr>
          <w:ilvl w:val="1"/>
          <w:numId w:val="1601"/>
        </w:numPr>
      </w:pPr>
      <w:r>
        <w:t/>
      </w:r>
      <w:r>
        <w:t>(2)</w:t>
      </w:r>
      <w:r>
        <w:t xml:space="preserve">  The lessor is willing to perform the proposed alterations at a fair and reasonable price.</w:t>
      </w:r>
    </w:p>
    <w:p xmlns:tce="http://www.TCE.com">
      <w:pPr>
        <w:pStyle w:val="ListNumber2"/>
        <!--depth 2-->
        <w:numPr>
          <w:ilvl w:val="1"/>
          <w:numId w:val="1601"/>
        </w:numPr>
      </w:pPr>
      <w:r>
        <w:t/>
      </w:r>
      <w:r>
        <w:t>(3)</w:t>
      </w:r>
      <w:r>
        <w:t xml:space="preserve">  It is in the Government’s interest to acquire the alterations from the lessor.</w:t>
      </w:r>
      <w:bookmarkEnd w:id="6895"/>
      <w:bookmarkEnd w:id="6896"/>
    </w:p>
    <w:p xmlns:tce="http://www.TCE.com">
      <w:pPr>
        <w:pStyle w:val="ListNumber"/>
        <!--depth 1-->
        <w:numPr>
          <w:ilvl w:val="0"/>
          <w:numId w:val="1600"/>
        </w:numPr>
      </w:pPr>
      <w:r>
        <w:t/>
      </w:r>
      <w:r>
        <w:t>(b)</w:t>
      </w:r>
      <w:r>
        <w:t xml:space="preserve">  If proposed alterations are outside the scope of the existing lease, decide whether to acquire the alterations through either:</w:t>
      </w:r>
    </w:p>
    <w:p xmlns:tce="http://www.TCE.com">
      <w:pPr>
        <w:pStyle w:val="ListNumber2"/>
        <!--depth 2-->
        <w:numPr>
          <w:ilvl w:val="1"/>
          <w:numId w:val="1602"/>
        </w:numPr>
      </w:pPr>
      <w:bookmarkStart w:id="6898" w:name="_Tocd19e92987"/>
      <w:bookmarkStart w:id="6897" w:name="_Refd19e92987"/>
      <w:r>
        <w:t/>
      </w:r>
      <w:r>
        <w:t>(1)</w:t>
      </w:r>
      <w:r>
        <w:t xml:space="preserve">  A supplemental lease agreement, as justified and approved under </w:t>
      </w:r>
      <w:r>
        <w:rPr>
          <w:color w:val="0000FF"/>
        </w:rPr>
        <w:fldChar w:fldCharType="begin"/>
      </w:r>
      <w:r>
        <w:rPr>
          <w:color w:val="0000FF"/>
        </w:rPr>
        <w:instrText xml:space="preserve"> REF _Numd19e93029 \h </w:instrText>
      </w:r>
      <w:r>
        <w:fldChar w:fldCharType="separate"/>
      </w:r>
      <w:rPr>
        <w:color w:val="0000FF"/>
      </w:rPr>
      <w:r>
        <w:rPr>
          <w:u w:val="single"/>
        </w:rPr>
        <w:t>570.502-1</w:t>
      </w:r>
      <w:r>
        <w:rPr>
          <w:color w:val="0000FF"/>
        </w:rPr>
        <w:fldChar w:fldCharType="end"/>
      </w:r>
      <w:r>
        <w:t>.</w:t>
      </w:r>
    </w:p>
    <w:p xmlns:tce="http://www.TCE.com">
      <w:pPr>
        <w:pStyle w:val="ListNumber2"/>
        <!--depth 2-->
        <w:numPr>
          <w:ilvl w:val="1"/>
          <w:numId w:val="1602"/>
        </w:numPr>
      </w:pPr>
      <w:r>
        <w:t/>
      </w:r>
      <w:r>
        <w:t>(2)</w:t>
      </w:r>
      <w:r>
        <w:t xml:space="preserve">  Government performance or a separate contract. The lease must first provide the Government with the right to perform alterations to the leased space.</w:t>
      </w:r>
      <w:bookmarkEnd w:id="6897"/>
      <w:bookmarkEnd w:id="6898"/>
      <w:bookmarkEnd w:id="6893"/>
      <w:bookmarkEnd w:id="6894"/>
    </w:p>
    <!--Topic unique_1204-->
    <w:p xmlns:tce="http://www.TCE.com">
      <w:pPr>
        <w:pStyle w:val="Heading5"/>
      </w:pPr>
      <w:bookmarkStart w:id="6899" w:name="_Numd19e93016"/>
      <w:bookmarkStart w:id="6900" w:name="_Refd19e93016"/>
      <w:bookmarkStart w:id="6901" w:name="_Tocd19e93016"/>
      <w:r>
        <w:t/>
      </w:r>
      <w:r>
        <w:t>570.502</w:t>
      </w:r>
      <w:r>
        <w:t xml:space="preserve"> Alterations by the lessor.</w:t>
      </w:r>
      <w:bookmarkEnd w:id="6900"/>
      <w:bookmarkEnd w:id="6901"/>
      <w:bookmarkEnd w:id="6899"/>
    </w:p>
    <!--Topic unique_1205-->
    <w:p xmlns:tce="http://www.TCE.com">
      <w:pPr>
        <w:pStyle w:val="Heading6"/>
      </w:pPr>
      <w:bookmarkStart w:id="6902" w:name="_Numd19e93029"/>
      <w:bookmarkStart w:id="6903" w:name="_Refd19e93029"/>
      <w:bookmarkStart w:id="6904" w:name="_Tocd19e93029"/>
      <w:r>
        <w:t/>
      </w:r>
      <w:r>
        <w:t>570.502-1</w:t>
      </w:r>
      <w:r>
        <w:t xml:space="preserve"> Justification and approval requirements.</w:t>
      </w:r>
      <w:bookmarkEnd w:id="6903"/>
      <w:bookmarkEnd w:id="6904"/>
      <w:bookmarkEnd w:id="6902"/>
    </w:p>
    <w:p xmlns:tce="http://www.TCE.com">
      <w:pPr>
        <w:pStyle w:val="BodyText"/>
      </w:pPr>
      <w:r>
        <w:t>If the proposed alterations are outside the general scope of the lease and the contracting officer plans to acquire them from the lessor without competition, the following justification and approval requirements apply:</w:t>
      </w:r>
    </w:p>
    <w:p xmlns:tce="http://www.TCE.com">
      <w:pPr>
        <w:pStyle w:val="ListNumber"/>
        <!--depth 1-->
        <w:numPr>
          <w:ilvl w:val="0"/>
          <w:numId w:val="1603"/>
        </w:numPr>
      </w:pPr>
      <w:bookmarkStart w:id="6906" w:name="_Tocd19e93040"/>
      <w:bookmarkStart w:id="6905" w:name="_Refd19e93040"/>
      <w:r>
        <w:t/>
      </w:r>
      <w:r>
        <w:t>(a)</w:t>
      </w:r>
      <w:r>
        <w:t xml:space="preserve"> If the alteration project will not exceed the micro-purchase threshold identified in FAR 2.101(b), no justification and approval is required.</w:t>
      </w:r>
    </w:p>
    <w:p xmlns:tce="http://www.TCE.com">
      <w:pPr>
        <w:pStyle w:val="ListNumber"/>
        <!--depth 1-->
        <w:numPr>
          <w:ilvl w:val="0"/>
          <w:numId w:val="1603"/>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xmlns:tce="http://www.TCE.com">
      <w:pPr>
        <w:pStyle w:val="ListNumber"/>
        <!--depth 1-->
        <w:numPr>
          <w:ilvl w:val="0"/>
          <w:numId w:val="1603"/>
        </w:numPr>
      </w:pPr>
      <w:r>
        <w:t/>
      </w:r>
      <w:r>
        <w:t>(c)</w:t>
      </w:r>
      <w:r>
        <w:t xml:space="preserve"> If the alteration project will exceed the simplified lease acquisition threshold, the justification and approval requirements in FAR 6.3 and </w:t>
      </w:r>
      <w:r>
        <w:rPr>
          <w:color w:val="0000FF"/>
        </w:rPr>
        <w:fldChar w:fldCharType="begin"/>
      </w:r>
      <w:r>
        <w:rPr>
          <w:color w:val="0000FF"/>
        </w:rPr>
        <w:instrText xml:space="preserve"> REF _Numd19e23523 \h </w:instrText>
      </w:r>
      <w:r>
        <w:fldChar w:fldCharType="separate"/>
      </w:r>
      <w:rPr>
        <w:color w:val="0000FF"/>
      </w:rPr>
      <w:r>
        <w:rPr>
          <w:u w:val="single"/>
        </w:rPr>
        <w:t>506.3</w:t>
      </w:r>
      <w:r>
        <w:rPr>
          <w:color w:val="0000FF"/>
        </w:rPr>
        <w:fldChar w:fldCharType="end"/>
      </w:r>
      <w:r>
        <w:t xml:space="preserve"> apply.</w:t>
      </w:r>
      <w:bookmarkEnd w:id="6905"/>
      <w:bookmarkEnd w:id="6906"/>
    </w:p>
    <!--Topic unique_1140-->
    <w:p xmlns:tce="http://www.TCE.com">
      <w:pPr>
        <w:pStyle w:val="Heading6"/>
      </w:pPr>
      <w:bookmarkStart w:id="6907" w:name="_Numd19e93075"/>
      <w:bookmarkStart w:id="6908" w:name="_Refd19e93075"/>
      <w:bookmarkStart w:id="6909" w:name="_Tocd19e93075"/>
      <w:r>
        <w:t/>
      </w:r>
      <w:r>
        <w:t>570.502-2</w:t>
      </w:r>
      <w:r>
        <w:t xml:space="preserve"> Procedures.</w:t>
      </w:r>
      <w:bookmarkEnd w:id="6908"/>
      <w:bookmarkEnd w:id="6909"/>
      <w:bookmarkEnd w:id="6907"/>
    </w:p>
    <w:p xmlns:tce="http://www.TCE.com">
      <w:pPr>
        <w:pStyle w:val="ListNumber"/>
        <!--depth 1-->
        <w:numPr>
          <w:ilvl w:val="0"/>
          <w:numId w:val="1604"/>
        </w:numPr>
      </w:pPr>
      <w:bookmarkStart w:id="6911" w:name="_Tocd19e93084"/>
      <w:bookmarkStart w:id="6910" w:name="_Refd19e93084"/>
      <w:r>
        <w:t/>
      </w:r>
      <w:r>
        <w:t>(a)</w:t>
      </w:r>
      <w:r>
        <w:t xml:space="preserve">  </w:t>
      </w:r>
      <w:r>
        <w:rPr>
          <w:i/>
        </w:rPr>
        <w:t>Scope of work</w:t>
      </w:r>
      <w:r>
        <w:t>. The contracting officer must prepare a scope of work for each alteration project.</w:t>
      </w:r>
    </w:p>
    <w:p xmlns:tce="http://www.TCE.com">
      <w:pPr>
        <w:pStyle w:val="ListNumber"/>
        <!--depth 1-->
        <w:numPr>
          <w:ilvl w:val="0"/>
          <w:numId w:val="1604"/>
        </w:numPr>
      </w:pPr>
      <w:bookmarkStart w:id="6913" w:name="_Tocd19e93096"/>
      <w:bookmarkStart w:id="6912" w:name="_Refd19e93096"/>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6912"/>
      <w:bookmarkEnd w:id="6913"/>
    </w:p>
    <w:p xmlns:tce="http://www.TCE.com">
      <w:pPr>
        <w:pStyle w:val="ListNumber"/>
        <!--depth 1-->
        <w:numPr>
          <w:ilvl w:val="0"/>
          <w:numId w:val="1604"/>
        </w:numPr>
      </w:pPr>
      <w:r>
        <w:t/>
      </w:r>
      <w:r>
        <w:t>(c)</w:t>
      </w:r>
      <w:r>
        <w:t xml:space="preserve">  </w:t>
      </w:r>
      <w:r>
        <w:rPr>
          <w:i/>
        </w:rPr>
        <w:t>Request for proposal</w:t>
      </w:r>
      <w:r>
        <w:t>.</w:t>
      </w:r>
    </w:p>
    <w:p xmlns:tce="http://www.TCE.com">
      <w:pPr>
        <w:pStyle w:val="ListNumber2"/>
        <!--depth 2-->
        <w:numPr>
          <w:ilvl w:val="1"/>
          <w:numId w:val="1605"/>
        </w:numPr>
      </w:pPr>
      <w:bookmarkStart w:id="6915" w:name="_Tocd19e93115"/>
      <w:bookmarkStart w:id="6914" w:name="_Refd19e93115"/>
      <w:r>
        <w:t/>
      </w:r>
      <w:r>
        <w:t>(1)</w:t>
      </w:r>
      <w:r>
        <w:t xml:space="preserve">  The contracting officer must provide the scope of work to the lessor, including any plans and specifications, and request a proposal.</w:t>
      </w:r>
    </w:p>
    <w:p xmlns:tce="http://www.TCE.com">
      <w:pPr>
        <w:pStyle w:val="ListNumber2"/>
        <!--depth 2-->
        <w:numPr>
          <w:ilvl w:val="1"/>
          <w:numId w:val="1605"/>
        </w:numPr>
      </w:pPr>
      <w:r>
        <w:t/>
      </w:r>
      <w:r>
        <w:t>(2)</w:t>
      </w:r>
      <w:r>
        <w:t xml:space="preserve">  The contracting officer must request sufficient cost or price information to permit a price analysis.</w:t>
      </w:r>
      <w:bookmarkEnd w:id="6914"/>
      <w:bookmarkEnd w:id="6915"/>
    </w:p>
    <w:p xmlns:tce="http://www.TCE.com">
      <w:pPr>
        <w:pStyle w:val="ListNumber"/>
        <!--depth 1-->
        <w:numPr>
          <w:ilvl w:val="0"/>
          <w:numId w:val="1604"/>
        </w:numPr>
      </w:pPr>
      <w:r>
        <w:t/>
      </w:r>
      <w:r>
        <w:t>(d)</w:t>
      </w:r>
      <w:r>
        <w:t xml:space="preserve">  </w:t>
      </w:r>
      <w:r>
        <w:rPr>
          <w:i/>
        </w:rPr>
        <w:t>Audits</w:t>
      </w:r>
      <w:r>
        <w:t>. If the contracting officer requires cost or pricing data and the alteration project will exceed the threshold identified in FAR 15.403-4, request an audit.</w:t>
      </w:r>
    </w:p>
    <w:p xmlns:tce="http://www.TCE.com">
      <w:pPr>
        <w:pStyle w:val="ListNumber"/>
        <!--depth 1-->
        <w:numPr>
          <w:ilvl w:val="0"/>
          <w:numId w:val="1604"/>
        </w:numPr>
      </w:pPr>
      <w:bookmarkStart w:id="6917" w:name="_Tocd19e93142"/>
      <w:bookmarkStart w:id="6916" w:name="_Refd19e93142"/>
      <w:r>
        <w:t/>
      </w:r>
      <w:r>
        <w:t>(e)</w:t>
      </w:r>
      <w:r>
        <w:t xml:space="preserve">  </w:t>
      </w:r>
      <w:r>
        <w:rPr>
          <w:i/>
        </w:rPr>
        <w:t>Proposal evaluation</w:t>
      </w:r>
      <w:r>
        <w:t>.The contracting officer must—</w:t>
      </w:r>
    </w:p>
    <w:p xmlns:tce="http://www.TCE.com">
      <w:pPr>
        <w:pStyle w:val="ListNumber2"/>
        <!--depth 2-->
        <w:numPr>
          <w:ilvl w:val="1"/>
          <w:numId w:val="1606"/>
        </w:numPr>
      </w:pPr>
      <w:bookmarkStart w:id="6919" w:name="_Tocd19e93151"/>
      <w:bookmarkStart w:id="6918" w:name="_Refd19e93151"/>
      <w:r>
        <w:t/>
      </w:r>
      <w:r>
        <w:t>(1)</w:t>
      </w:r>
      <w:r>
        <w:t xml:space="preserve">  Determine if the proposal meets the Government’s requirements.</w:t>
      </w:r>
    </w:p>
    <w:p xmlns:tce="http://www.TCE.com">
      <w:pPr>
        <w:pStyle w:val="ListNumber2"/>
        <!--depth 2-->
        <w:numPr>
          <w:ilvl w:val="1"/>
          <w:numId w:val="1606"/>
        </w:numPr>
      </w:pPr>
      <w:r>
        <w:t/>
      </w:r>
      <w:r>
        <w:t>(2)</w:t>
      </w:r>
      <w:r>
        <w:t xml:space="preserve">  Analyze price or cost information. At a minimum, compare the proposed cost to the independent estimate and, if applicable, any audit results received.</w:t>
      </w:r>
    </w:p>
    <w:p xmlns:tce="http://www.TCE.com">
      <w:pPr>
        <w:pStyle w:val="ListNumber2"/>
        <!--depth 2-->
        <w:numPr>
          <w:ilvl w:val="1"/>
          <w:numId w:val="1606"/>
        </w:numPr>
      </w:pPr>
      <w:r>
        <w:t/>
      </w:r>
      <w:r>
        <w:t>(3)</w:t>
      </w:r>
      <w:r>
        <w:t xml:space="preserve"> Analyze profit following FAR 15.404-4.</w:t>
      </w:r>
    </w:p>
    <w:p xmlns:tce="http://www.TCE.com">
      <w:pPr>
        <w:pStyle w:val="ListNumber2"/>
        <!--depth 2-->
        <w:numPr>
          <w:ilvl w:val="1"/>
          <w:numId w:val="1606"/>
        </w:numPr>
      </w:pPr>
      <w:r>
        <w:t/>
      </w:r>
      <w:r>
        <w:t>(4)</w:t>
      </w:r>
      <w:r>
        <w:t xml:space="preserve">  Document the analysis under this paragraph and the resulting negotiation objectives.</w:t>
      </w:r>
      <w:bookmarkEnd w:id="6918"/>
      <w:bookmarkEnd w:id="6919"/>
      <w:bookmarkEnd w:id="6916"/>
      <w:bookmarkEnd w:id="6917"/>
    </w:p>
    <w:p xmlns:tce="http://www.TCE.com">
      <w:pPr>
        <w:pStyle w:val="ListNumber"/>
        <!--depth 1-->
        <w:numPr>
          <w:ilvl w:val="0"/>
          <w:numId w:val="1604"/>
        </w:numPr>
      </w:pPr>
      <w:r>
        <w:t/>
      </w:r>
      <w:r>
        <w:t>(f)</w:t>
      </w:r>
      <w:r>
        <w:t xml:space="preserve">  </w:t>
      </w:r>
      <w:r>
        <w:rPr>
          <w:i/>
        </w:rPr>
        <w:t>Price negotiations</w:t>
      </w:r>
      <w:r>
        <w:t>. The contracting officer must—</w:t>
      </w:r>
    </w:p>
    <w:p xmlns:tce="http://www.TCE.com">
      <w:pPr>
        <w:pStyle w:val="ListNumber2"/>
        <!--depth 2-->
        <w:numPr>
          <w:ilvl w:val="1"/>
          <w:numId w:val="1607"/>
        </w:numPr>
      </w:pPr>
      <w:bookmarkStart w:id="6921" w:name="_Tocd19e93192"/>
      <w:bookmarkStart w:id="6920" w:name="_Refd19e93192"/>
      <w:r>
        <w:t/>
      </w:r>
      <w:r>
        <w:t>(1)</w:t>
      </w:r>
      <w:r>
        <w:t xml:space="preserve">  Exercise sound judgment. Make reasonable compromises as necessary.</w:t>
      </w:r>
    </w:p>
    <w:p xmlns:tce="http://www.TCE.com">
      <w:pPr>
        <w:pStyle w:val="ListNumber2"/>
        <!--depth 2-->
        <w:numPr>
          <w:ilvl w:val="1"/>
          <w:numId w:val="1607"/>
        </w:numPr>
      </w:pPr>
      <w:r>
        <w:t/>
      </w:r>
      <w:r>
        <w:t>(2)</w:t>
      </w:r>
      <w:r>
        <w:t xml:space="preserve">  Provide the lessor with the greatest incentive for efficient and economical performance.</w:t>
      </w:r>
    </w:p>
    <w:p xmlns:tce="http://www.TCE.com">
      <w:pPr>
        <w:pStyle w:val="ListNumber2"/>
        <!--depth 2-->
        <w:numPr>
          <w:ilvl w:val="1"/>
          <w:numId w:val="1607"/>
        </w:numPr>
      </w:pPr>
      <w:r>
        <w:t/>
      </w:r>
      <w:r>
        <w:t>(3)</w:t>
      </w:r>
      <w:r>
        <w:t xml:space="preserve">  Document negotiations in the contract file, including discussions regarding restoration cost or waiver of restoration cost.</w:t>
      </w:r>
      <w:bookmarkEnd w:id="6920"/>
      <w:bookmarkEnd w:id="6921"/>
    </w:p>
    <w:p xmlns:tce="http://www.TCE.com">
      <w:pPr>
        <w:pStyle w:val="ListNumber"/>
        <!--depth 1-->
        <w:numPr>
          <w:ilvl w:val="0"/>
          <w:numId w:val="1604"/>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xmlns:tce="http://www.TCE.com">
      <w:pPr>
        <w:pStyle w:val="ListNumber"/>
        <!--depth 1-->
        <w:numPr>
          <w:ilvl w:val="0"/>
          <w:numId w:val="1604"/>
        </w:numPr>
      </w:pPr>
      <w:r>
        <w:t/>
      </w:r>
      <w:r>
        <w:t>(h)</w:t>
      </w:r>
      <w:r>
        <w:t xml:space="preserve">  </w:t>
      </w:r>
      <w:r>
        <w:rPr>
          <w:i/>
        </w:rPr>
        <w:t>Inspection and payment</w:t>
      </w:r>
      <w:r>
        <w:t>. The contracting officer must not make final payment for alterations until the work is:</w:t>
      </w:r>
    </w:p>
    <w:p xmlns:tce="http://www.TCE.com">
      <w:pPr>
        <w:pStyle w:val="ListNumber2"/>
        <!--depth 2-->
        <w:numPr>
          <w:ilvl w:val="1"/>
          <w:numId w:val="1608"/>
        </w:numPr>
      </w:pPr>
      <w:bookmarkStart w:id="6923" w:name="_Tocd19e93235"/>
      <w:bookmarkStart w:id="6922" w:name="_Refd19e93235"/>
      <w:r>
        <w:t/>
      </w:r>
      <w:r>
        <w:t>(1)</w:t>
      </w:r>
      <w:r>
        <w:t xml:space="preserve">  Inspected by a qualified Government employee or independent Government contractor.</w:t>
      </w:r>
    </w:p>
    <w:p xmlns:tce="http://www.TCE.com">
      <w:pPr>
        <w:pStyle w:val="ListNumber2"/>
        <!--depth 2-->
        <w:numPr>
          <w:ilvl w:val="1"/>
          <w:numId w:val="1608"/>
        </w:numPr>
      </w:pPr>
      <w:r>
        <w:t/>
      </w:r>
      <w:r>
        <w:t>(2)</w:t>
      </w:r>
      <w:r>
        <w:t xml:space="preserve">  Confirmed as completed in a satisfactory manner.</w:t>
      </w:r>
      <w:bookmarkEnd w:id="6922"/>
      <w:bookmarkEnd w:id="6923"/>
      <w:bookmarkEnd w:id="6910"/>
      <w:bookmarkEnd w:id="6911"/>
    </w:p>
    <!--Topic unique_1206-->
    <w:p xmlns:tce="http://www.TCE.com">
      <w:pPr>
        <w:pStyle w:val="Heading5"/>
      </w:pPr>
      <w:bookmarkStart w:id="6924" w:name="_Numd19e93260"/>
      <w:bookmarkStart w:id="6925" w:name="_Refd19e93260"/>
      <w:bookmarkStart w:id="6926" w:name="_Tocd19e93260"/>
      <w:r>
        <w:t/>
      </w:r>
      <w:r>
        <w:t>570.503</w:t>
      </w:r>
      <w:r>
        <w:t xml:space="preserve"> Alterations by the Government or through a separate contract.</w:t>
      </w:r>
      <w:bookmarkEnd w:id="6925"/>
      <w:bookmarkEnd w:id="6926"/>
      <w:bookmarkEnd w:id="6924"/>
    </w:p>
    <w:p xmlns:tce="http://www.TCE.com">
      <w:pPr>
        <w:pStyle w:val="BodyText"/>
      </w:pPr>
      <w:r>
        <w:t>If the Government chooses to exercise its right to make the alterations rather than contracting directly with the lessor, the Government may either:</w:t>
      </w:r>
    </w:p>
    <w:p xmlns:tce="http://www.TCE.com">
      <w:pPr>
        <w:pStyle w:val="ListNumber"/>
        <!--depth 1-->
        <w:numPr>
          <w:ilvl w:val="0"/>
          <w:numId w:val="1609"/>
        </w:numPr>
      </w:pPr>
      <w:bookmarkStart w:id="6928" w:name="_Tocd19e93271"/>
      <w:bookmarkStart w:id="6927" w:name="_Refd19e93271"/>
      <w:r>
        <w:t/>
      </w:r>
      <w:r>
        <w:t>(a)</w:t>
      </w:r>
      <w:r>
        <w:t xml:space="preserve">  Have Federal employees perform the work.</w:t>
      </w:r>
    </w:p>
    <w:p xmlns:tce="http://www.TCE.com">
      <w:pPr>
        <w:pStyle w:val="ListNumber"/>
        <!--depth 1-->
        <w:numPr>
          <w:ilvl w:val="0"/>
          <w:numId w:val="1609"/>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6927"/>
      <w:bookmarkEnd w:id="6928"/>
    </w:p>
    <!--Topic unique_1207-->
    <w:p xmlns:tce="http://www.TCE.com">
      <w:pPr>
        <w:pStyle w:val="Heading4"/>
      </w:pPr>
      <w:bookmarkStart w:id="6929" w:name="_Numd19e93296"/>
      <w:bookmarkStart w:id="6930" w:name="_Refd19e93296"/>
      <w:bookmarkStart w:id="6931" w:name="_Tocd19e93296"/>
      <w:r>
        <w:t/>
      </w:r>
      <w:r>
        <w:t>Subpart 570.6</w:t>
      </w:r>
      <w:r>
        <w:t xml:space="preserve"> - Contracting for Overtime Services and Utilities in Leases</w:t>
      </w:r>
      <w:bookmarkEnd w:id="6930"/>
      <w:bookmarkEnd w:id="6931"/>
      <w:bookmarkEnd w:id="6929"/>
    </w:p>
    <!--Topic unique_1129-->
    <w:p xmlns:tce="http://www.TCE.com">
      <w:pPr>
        <w:pStyle w:val="Heading5"/>
      </w:pPr>
      <w:bookmarkStart w:id="6932" w:name="_Numd19e93309"/>
      <w:bookmarkStart w:id="6933" w:name="_Refd19e93309"/>
      <w:bookmarkStart w:id="6934" w:name="_Tocd19e93309"/>
      <w:r>
        <w:t/>
      </w:r>
      <w:r>
        <w:t>570.601</w:t>
      </w:r>
      <w:r>
        <w:t xml:space="preserve"> General.</w:t>
      </w:r>
      <w:bookmarkEnd w:id="6933"/>
      <w:bookmarkEnd w:id="6934"/>
      <w:bookmarkEnd w:id="6932"/>
    </w:p>
    <w:p xmlns:tce="http://www.TCE.com">
      <w:pPr>
        <w:pStyle w:val="ListNumber"/>
        <!--depth 1-->
        <w:numPr>
          <w:ilvl w:val="0"/>
          <w:numId w:val="1610"/>
        </w:numPr>
      </w:pPr>
      <w:bookmarkStart w:id="6936" w:name="_Tocd19e93318"/>
      <w:bookmarkStart w:id="6935" w:name="_Refd19e93318"/>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xmlns:tce="http://www.TCE.com">
      <w:pPr>
        <w:pStyle w:val="ListNumber"/>
        <!--depth 1-->
        <w:numPr>
          <w:ilvl w:val="0"/>
          <w:numId w:val="1610"/>
        </w:numPr>
      </w:pPr>
      <w:r>
        <w:t/>
      </w:r>
      <w:r>
        <w:t>(b)</w:t>
      </w:r>
      <w:r>
        <w:t xml:space="preserve">  An independent government estimate is required in support of the negotiated rate.</w:t>
      </w:r>
    </w:p>
    <w:p xmlns:tce="http://www.TCE.com">
      <w:pPr>
        <w:pStyle w:val="ListNumber"/>
        <!--depth 1-->
        <w:numPr>
          <w:ilvl w:val="0"/>
          <w:numId w:val="1610"/>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xmlns:tce="http://www.TCE.com">
      <w:pPr>
        <w:pStyle w:val="ListNumber"/>
        <!--depth 1-->
        <w:numPr>
          <w:ilvl w:val="0"/>
          <w:numId w:val="1610"/>
        </w:numPr>
      </w:pPr>
      <w:r>
        <w:t/>
      </w:r>
      <w:r>
        <w:t>(d)</w:t>
      </w:r>
      <w:r>
        <w:t xml:space="preserve">  </w:t>
      </w:r>
      <w:r>
        <w:rPr>
          <w:i/>
        </w:rPr>
        <w:t>Payment</w:t>
      </w:r>
      <w:r>
        <w:t>. Do not make final payment for services and utilities until confirmed as delivered in a satisfactory manner.</w:t>
      </w:r>
      <w:bookmarkEnd w:id="6935"/>
      <w:bookmarkEnd w:id="6936"/>
    </w:p>
    <!--Topic unique_1208-->
    <w:p xmlns:tce="http://www.TCE.com">
      <w:pPr>
        <w:pStyle w:val="Heading4"/>
      </w:pPr>
      <w:bookmarkStart w:id="6937" w:name="_Numd19e93362"/>
      <w:bookmarkStart w:id="6938" w:name="_Refd19e93362"/>
      <w:bookmarkStart w:id="6939" w:name="_Tocd19e93362"/>
      <w:r>
        <w:t/>
      </w:r>
      <w:r>
        <w:t>Subpart 570.7</w:t>
      </w:r>
      <w:r>
        <w:t xml:space="preserve"> - Solicitation Provisions and Contract Clauses</w:t>
      </w:r>
      <w:bookmarkEnd w:id="6938"/>
      <w:bookmarkEnd w:id="6939"/>
      <w:bookmarkEnd w:id="6937"/>
    </w:p>
    <!--Topic unique_1128-->
    <w:p xmlns:tce="http://www.TCE.com">
      <w:pPr>
        <w:pStyle w:val="Heading5"/>
      </w:pPr>
      <w:bookmarkStart w:id="6940" w:name="_Numd19e93375"/>
      <w:bookmarkStart w:id="6941" w:name="_Refd19e93375"/>
      <w:bookmarkStart w:id="6942" w:name="_Tocd19e93375"/>
      <w:r>
        <w:t/>
      </w:r>
      <w:r>
        <w:t>570.701</w:t>
      </w:r>
      <w:r>
        <w:t xml:space="preserve"> FAR provisions and clauses.</w:t>
      </w:r>
      <w:bookmarkEnd w:id="6941"/>
      <w:bookmarkEnd w:id="6942"/>
      <w:bookmarkEnd w:id="6940"/>
    </w:p>
    <w:p xmlns:tce="http://www.TCE.com">
      <w:pPr>
        <w:pStyle w:val="BodyText"/>
      </w:pPr>
      <w:r>
        <w:t>Insert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If . . .</w:t>
            </w:r>
          </w:p>
        </w:tc>
        <w:tc>
          <w:p xmlns:tce="http://www.TCE.com">
            <w:pPr>
              <w:pStyle w:val="BodyText"/>
            </w:pPr>
            <w:r>
              <w:t>Then include . . .</w:t>
            </w:r>
          </w:p>
        </w:tc>
      </w:tr>
      <w:tr>
        <w:trPr>
          <w:cantSplit/>
        </w:trPr>
        <w:tc>
          <w:p xmlns:tce="http://www.TCE.com">
            <w:pPr>
              <w:pStyle w:val="BodyText"/>
            </w:pPr>
            <w:r>
              <w:t>(a) the estimated value of the acquisition exceeds the micro-purchase threshold identified in FAR 2.101</w:t>
            </w:r>
          </w:p>
        </w:tc>
        <w:tc>
          <w:p xmlns:tce="http://www.TCE.com">
            <w:pPr>
              <w:pStyle w:val="BodyText"/>
            </w:pPr>
            <w:r>
              <w:t>52.204-3 Taxpayer Identification.</w:t>
            </w:r>
          </w:p>
          <w:p xmlns:tce="http://www.TCE.com">
            <w:pPr>
              <w:pStyle w:val="BodyText"/>
            </w:pPr>
            <w:r>
              <w:t>52.204-6 Unique Entity Identifier.</w:t>
            </w:r>
          </w:p>
          <w:p xmlns:tce="http://www.TCE.com">
            <w:pPr>
              <w:pStyle w:val="BodyText"/>
            </w:pPr>
            <w:r>
              <w:t>52.204-7 System for Award Management.</w:t>
            </w:r>
          </w:p>
          <w:p xmlns:tce="http://www.TCE.com">
            <w:pPr>
              <w:pStyle w:val="BodyText"/>
            </w:pPr>
            <w:r>
              <w:t>52.219-1 Small Business Program Representations.</w:t>
            </w:r>
          </w:p>
          <w:p xmlns:tce="http://www.TCE.com">
            <w:pPr>
              <w:pStyle w:val="BodyText"/>
            </w:pPr>
            <w:r>
              <w:t>52.219-28 Post-Award Small Business Program Rerepresentation (use if lease term exceeds five years).</w:t>
            </w:r>
          </w:p>
          <w:p xmlns:tce="http://www.TCE.com">
            <w:pPr>
              <w:pStyle w:val="BodyText"/>
            </w:pPr>
            <w:r>
              <w:t>52.232-23 Assignment of Claims.</w:t>
            </w:r>
          </w:p>
          <w:p xmlns:tce="http://www.TCE.com">
            <w:pPr>
              <w:pStyle w:val="BodyText"/>
            </w:pPr>
            <w:r>
              <w:t>52.232-33 Payment by Electronic Funds Transfer-System for Award Management.</w:t>
            </w:r>
          </w:p>
          <w:p xmlns:tce="http://www.TCE.com">
            <w:pPr>
              <w:pStyle w:val="BodyText"/>
            </w:pPr>
            <w:r>
              <w:t>52.233-1 Disputes.</w:t>
            </w:r>
          </w:p>
        </w:tc>
      </w:tr>
      <w:tr>
        <w:trPr>
          <w:cantSplit/>
        </w:trPr>
        <w:tc>
          <w:p xmlns:tce="http://www.TCE.com">
            <w:pPr>
              <w:pStyle w:val="BodyText"/>
            </w:pPr>
            <w:r>
              <w:t>(b) the estimated value of the acquisition exceeds $10,000</w:t>
            </w:r>
          </w:p>
        </w:tc>
        <w:tc>
          <w:p xmlns:tce="http://www.TCE.com">
            <w:pPr>
              <w:pStyle w:val="BodyText"/>
            </w:pPr>
            <w:r>
              <w:t>52.222-21 Prohibition of Segregated Facilities.</w:t>
            </w:r>
          </w:p>
          <w:p xmlns:tce="http://www.TCE.com">
            <w:pPr>
              <w:pStyle w:val="BodyText"/>
            </w:pPr>
            <w:r>
              <w:t>52.222-22 Previous Contracts and Compliance Reports.</w:t>
            </w:r>
          </w:p>
          <w:p xmlns:tce="http://www.TCE.com">
            <w:pPr>
              <w:pStyle w:val="BodyText"/>
            </w:pPr>
            <w:r>
              <w:t>52.222-25 Affirmative Action Compliance.</w:t>
            </w:r>
          </w:p>
          <w:p xmlns:tce="http://www.TCE.com">
            <w:pPr>
              <w:pStyle w:val="BodyText"/>
            </w:pPr>
            <w:r>
              <w:t>52.222-26 Equal Opportunity.</w:t>
            </w:r>
          </w:p>
          <w:p xmlns:tce="http://www.TCE.com">
            <w:pPr>
              <w:pStyle w:val="BodyText"/>
            </w:pPr>
            <w:r>
              <w:t>52.222-35 Equal Opportunity for Veterans.</w:t>
            </w:r>
          </w:p>
          <w:p xmlns:tce="http://www.TCE.com">
            <w:pPr>
              <w:pStyle w:val="BodyText"/>
            </w:pPr>
            <w:r>
              <w:t>52.222-36 Equal Opportunity for Workers with Disabilities.</w:t>
            </w:r>
          </w:p>
          <w:p xmlns:tce="http://www.TCE.com">
            <w:pPr>
              <w:pStyle w:val="BodyText"/>
            </w:pPr>
            <w:r>
              <w:t>52.222-37 Employment Reports on Disabled Veterans and Veterans of the Vietnam Era.</w:t>
            </w:r>
          </w:p>
        </w:tc>
      </w:tr>
      <w:tr>
        <w:trPr>
          <w:cantSplit/>
        </w:trPr>
        <w:tc>
          <w:p xmlns:tce="http://www.TCE.com">
            <w:pPr>
              <w:pStyle w:val="BodyText"/>
            </w:pPr>
            <w:r>
              <w:t>(c) the estimated value of the acquisition is $25,000 or more (not applicable to individuals)</w:t>
            </w:r>
          </w:p>
        </w:tc>
        <w:tc>
          <w:p xmlns:tce="http://www.TCE.com">
            <w:pPr>
              <w:pStyle w:val="BodyText"/>
            </w:pPr>
            <w:r>
              <w:t>52.204-10 Reporting Executive Compensation and First-Tier Subcontract Awards.</w:t>
            </w:r>
          </w:p>
        </w:tc>
      </w:tr>
      <w:tr>
        <w:trPr>
          <w:cantSplit/>
        </w:trPr>
        <w:tc>
          <w:p xmlns:tce="http://www.TCE.com">
            <w:pPr>
              <w:pStyle w:val="BodyText"/>
            </w:pPr>
            <w:r>
              <w:t>(d) the estimated value of the acquisition exceeds the threshold identified in FAR 9.409(b)</w:t>
            </w:r>
          </w:p>
        </w:tc>
        <w:tc>
          <w:p xmlns:tce="http://www.TCE.com">
            <w:pPr>
              <w:pStyle w:val="BodyText"/>
            </w:pPr>
            <w:r>
              <w:t>52.209-6 Protecting the Government's Interest when Subcontracting with Contractors Debarred, Suspended, or Proposed for Debarment.</w:t>
            </w:r>
          </w:p>
        </w:tc>
      </w:tr>
      <w:tr>
        <w:trPr>
          <w:cantSplit/>
        </w:trPr>
        <w:tc>
          <w:p xmlns:tce="http://www.TCE.com">
            <w:pPr>
              <w:pStyle w:val="BodyText"/>
            </w:pPr>
            <w:r>
              <w:t>(e) the estimated value of the acquisition exceeds $100,000</w:t>
            </w:r>
          </w:p>
        </w:tc>
        <w:tc>
          <w:p xmlns:tce="http://www.TCE.com">
            <w:pPr>
              <w:pStyle w:val="BodyText"/>
            </w:pPr>
            <w:r>
              <w:t>52.203-11 Certification and Disclosure Regarding Payments to Influence Certain Federal Transactions.</w:t>
            </w:r>
          </w:p>
        </w:tc>
      </w:tr>
      <w:tr>
        <w:trPr>
          <w:cantSplit/>
        </w:trPr>
        <w:tc>
          <w:p xmlns:tce="http://www.TCE.com">
            <w:pPr>
              <w:pStyle w:val="BodyText"/>
            </w:pPr>
            <w:r>
              <w:t>(f) the estimated value of the acquisition exceeds the simplified lease acquisition threshold</w:t>
            </w:r>
          </w:p>
        </w:tc>
        <w:tc>
          <w:p xmlns:tce="http://www.TCE.com">
            <w:pPr>
              <w:pStyle w:val="BodyText"/>
            </w:pPr>
            <w:r>
              <w:t>52.203-2 Certificate of Independent Price Determination.</w:t>
            </w:r>
          </w:p>
          <w:p xmlns:tce="http://www.TCE.com">
            <w:pPr>
              <w:pStyle w:val="BodyText"/>
            </w:pPr>
            <w:r>
              <w:t>52.203-7 Anti-Kickback Procedures.</w:t>
            </w:r>
          </w:p>
          <w:p xmlns:tce="http://www.TCE.com">
            <w:pPr>
              <w:pStyle w:val="BodyText"/>
            </w:pPr>
            <w:r>
              <w:t>52.204-5 Women-Owned Business (Other than Small Business).</w:t>
            </w:r>
          </w:p>
          <w:p xmlns:tce="http://www.TCE.com">
            <w:pPr>
              <w:pStyle w:val="BodyText"/>
            </w:pPr>
            <w:r>
              <w:t>52.209-5 Certification Regarding Responsibility Matters.</w:t>
            </w:r>
          </w:p>
          <w:p xmlns:tce="http://www.TCE.com">
            <w:pPr>
              <w:pStyle w:val="BodyText"/>
            </w:pPr>
            <w:r>
              <w:t>52.215-2 Audit and Records-Negotiation.</w:t>
            </w:r>
          </w:p>
          <w:p xmlns:tce="http://www.TCE.com">
            <w:pPr>
              <w:pStyle w:val="BodyText"/>
            </w:pPr>
            <w:r>
              <w:t>52.219-8 Utilization of Small Business Concerns.</w:t>
            </w:r>
          </w:p>
          <w:p xmlns:tce="http://www.TCE.com">
            <w:pPr>
              <w:pStyle w:val="BodyText"/>
            </w:pPr>
            <w:r>
              <w:t>52.223-6 Drug-Free Workplace.</w:t>
            </w:r>
          </w:p>
          <w:p xmlns:tce="http://www.TCE.com">
            <w:pPr>
              <w:pStyle w:val="BodyText"/>
            </w:pPr>
            <w:r>
              <w:t>52.233-2 Service of Protest.</w:t>
            </w:r>
          </w:p>
        </w:tc>
      </w:tr>
      <w:tr>
        <w:trPr>
          <w:cantSplit/>
        </w:trPr>
        <w:tc>
          <w:p xmlns:tce="http://www.TCE.com">
            <w:pPr>
              <w:pStyle w:val="BodyText"/>
            </w:pPr>
            <w:r>
              <w:t>(g) the estimated value of the acquisition exceeds the threshold identified in FAR 19.708(b)</w:t>
            </w:r>
          </w:p>
        </w:tc>
        <w:tc>
          <w:p xmlns:tce="http://www.TCE.com">
            <w:pPr>
              <w:pStyle w:val="BodyText"/>
            </w:pPr>
            <w:r>
              <w:t>52.219-9 Small Business Subcontracting Plan.</w:t>
            </w:r>
          </w:p>
          <w:p xmlns:tce="http://www.TCE.com">
            <w:pPr>
              <w:pStyle w:val="BodyText"/>
            </w:pPr>
            <w:r>
              <w:t>52.219-16 Liquidated Damages-Subcontracting Plan.</w:t>
            </w:r>
          </w:p>
        </w:tc>
      </w:tr>
      <w:tr>
        <w:trPr>
          <w:cantSplit/>
        </w:trPr>
        <w:tc>
          <w:p xmlns:tce="http://www.TCE.com">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xmlns:tce="http://www.TCE.com">
            <w:pPr>
              <w:pStyle w:val="BodyText"/>
            </w:pPr>
            <w:r>
              <w:t>52.219-24 Small Disadvantaged Business Participation Program-Targets.</w:t>
            </w:r>
          </w:p>
          <w:p xmlns:tce="http://www.TCE.com">
            <w:pPr>
              <w:pStyle w:val="BodyText"/>
            </w:pPr>
            <w:r>
              <w:t>52.219-25 Small Disadvantaged Business Participation Program-Disadvantaged Status and Reporting.</w:t>
            </w:r>
          </w:p>
        </w:tc>
      </w:tr>
      <w:tr>
        <w:trPr>
          <w:cantSplit/>
        </w:trPr>
        <w:tc>
          <w:p xmlns:tce="http://www.TCE.com">
            <w:pPr>
              <w:pStyle w:val="BodyText"/>
            </w:pPr>
            <w:r>
              <w:t>(i) the value of the contract is expected to exceed $5 million and the performance period is 120 days or more</w:t>
            </w:r>
          </w:p>
        </w:tc>
        <w:tc>
          <w:p xmlns:tce="http://www.TCE.com">
            <w:pPr>
              <w:pStyle w:val="BodyText"/>
            </w:pPr>
            <w:r>
              <w:t>52.203-13 Contractor Code of Business Ethics and Conduct.</w:t>
            </w:r>
          </w:p>
          <w:p xmlns:tce="http://www.TCE.com">
            <w:pPr>
              <w:pStyle w:val="BodyText"/>
            </w:pPr>
            <w:r>
              <w:t>52.203-14 Display of Hotline Poster(s).</w:t>
            </w:r>
          </w:p>
        </w:tc>
      </w:tr>
      <w:tr>
        <w:trPr>
          <w:cantSplit/>
        </w:trPr>
        <w:tc>
          <w:p xmlns:tce="http://www.TCE.com">
            <w:pPr>
              <w:pStyle w:val="BodyText"/>
            </w:pPr>
            <w:r>
              <w:t>(j) the estimated value of the acquisition exceeds $10 million</w:t>
            </w:r>
          </w:p>
        </w:tc>
        <w:tc>
          <w:p xmlns:tce="http://www.TCE.com">
            <w:pPr>
              <w:pStyle w:val="BodyText"/>
            </w:pPr>
            <w:r>
              <w:t>52.222-24 Pre-award On-site Equal Opportunity Compliance Evaluation.</w:t>
            </w:r>
          </w:p>
        </w:tc>
      </w:tr>
      <w:tr>
        <w:trPr>
          <w:cantSplit/>
        </w:trPr>
        <w:tc>
          <w:p xmlns:tce="http://www.TCE.com">
            <w:pPr>
              <w:pStyle w:val="BodyText"/>
            </w:pPr>
            <w:r>
              <w:t>(k) the contracting officer requires cost or pricing data for work or services exceeding the threshold identified in FAR 15.403-4</w:t>
            </w:r>
          </w:p>
        </w:tc>
        <w:tc>
          <w:p xmlns:tce="http://www.TCE.com">
            <w:pPr>
              <w:pStyle w:val="BodyText"/>
            </w:pPr>
            <w:r>
              <w:t>52.215-10 Price Reduction for Defective Certified Cost or Pricing Data.</w:t>
            </w:r>
          </w:p>
          <w:p xmlns:tce="http://www.TCE.com">
            <w:pPr>
              <w:pStyle w:val="BodyText"/>
            </w:pPr>
            <w:r>
              <w:t>52.215-12 Subcontractor Certified Cost or Pricing Data.</w:t>
            </w:r>
          </w:p>
        </w:tc>
      </w:tr>
      <w:tr>
        <w:trPr>
          <w:cantSplit/>
        </w:trPr>
        <w:tc>
          <w:p xmlns:tce="http://www.TCE.com">
            <w:pPr>
              <w:pStyle w:val="BodyText"/>
            </w:pPr>
            <w:r>
              <w:t>(l) the contracting officer authorizes submission of facsimile proposals</w:t>
            </w:r>
          </w:p>
        </w:tc>
        <w:tc>
          <w:p xmlns:tce="http://www.TCE.com">
            <w:pPr>
              <w:pStyle w:val="BodyText"/>
            </w:pPr>
            <w:r>
              <w:t>52.215-5 Facsimile Proposals.</w:t>
            </w:r>
          </w:p>
        </w:tc>
      </w:tr>
      <w:tr>
        <w:trPr>
          <w:cantSplit/>
        </w:trPr>
        <w:tc>
          <w:p xmlns:tce="http://www.TCE.com">
            <w:pPr>
              <w:pStyle w:val="BodyText"/>
            </w:pPr>
            <w:r>
              <w:t xml:space="preserve">(m) a negotiated acquisition provides monetary incentives based on actual achievement of small disadvantaged business subcontracting targets under FAR 19.1203 and </w:t>
            </w:r>
            <w:r>
              <w:rPr>
                <w:color w:val="0000FF"/>
              </w:rPr>
              <w:fldChar w:fldCharType="begin"/>
            </w:r>
            <w:r>
              <w:rPr>
                <w:color w:val="0000FF"/>
              </w:rPr>
              <w:instrText xml:space="preserve"> REF _Numd19e41662 \h </w:instrText>
            </w:r>
            <w:r>
              <w:fldChar w:fldCharType="separate"/>
            </w:r>
            <w:rPr>
              <w:color w:val="0000FF"/>
            </w:rPr>
            <w:r>
              <w:rPr>
                <w:u w:val="single"/>
              </w:rPr>
              <w:t>519.1203</w:t>
            </w:r>
            <w:r>
              <w:rPr>
                <w:color w:val="0000FF"/>
              </w:rPr>
              <w:fldChar w:fldCharType="end"/>
            </w:r>
            <w:r>
              <w:t/>
            </w:r>
          </w:p>
        </w:tc>
        <w:tc>
          <w:p xmlns:tce="http://www.TCE.com">
            <w:pPr>
              <w:pStyle w:val="BodyText"/>
            </w:pPr>
            <w:r>
              <w:t>52.219-26 Small Disadvantaged Business Participation Program-Incentive Subcontracting.</w:t>
            </w:r>
          </w:p>
        </w:tc>
      </w:tr>
    </w:tbl>
    <!--Topic unique_1127-->
    <w:p xmlns:tce="http://www.TCE.com">
      <w:pPr>
        <w:pStyle w:val="Heading5"/>
      </w:pPr>
      <w:bookmarkStart w:id="6943" w:name="_Numd19e93617"/>
      <w:bookmarkStart w:id="6944" w:name="_Refd19e93617"/>
      <w:bookmarkStart w:id="6945" w:name="_Tocd19e93617"/>
      <w:r>
        <w:t/>
      </w:r>
      <w:r>
        <w:t>570.702</w:t>
      </w:r>
      <w:r>
        <w:t xml:space="preserve"> GSAR solicitation provisions.</w:t>
      </w:r>
      <w:bookmarkEnd w:id="6944"/>
      <w:bookmarkEnd w:id="6945"/>
      <w:bookmarkEnd w:id="6943"/>
    </w:p>
    <w:p xmlns:tce="http://www.TCE.com">
      <w:pPr>
        <w:pStyle w:val="BodyText"/>
      </w:pPr>
      <w:r>
        <w:t>Each SFO must include provisions substantially the same as the following, unless the contracting officer determines that the provision is not appropriate. The contracting officer shall document the file with the basis for omitting or substantially changing a provision.</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_Numd19e75939 \h </w:instrText>
            </w:r>
            <w:r>
              <w:fldChar w:fldCharType="separate"/>
            </w:r>
            <w:rPr>
              <w:color w:val="0000FF"/>
            </w:rPr>
            <w:r>
              <w:rPr>
                <w:u w:val="single"/>
              </w:rPr>
              <w:t>552.270-1</w:t>
            </w:r>
            <w:r>
              <w:rPr>
                <w:color w:val="0000FF"/>
              </w:rPr>
              <w:fldChar w:fldCharType="end"/>
            </w:r>
            <w:r>
              <w:t/>
            </w:r>
          </w:p>
        </w:tc>
        <w:tc>
          <w:p xmlns:tce="http://www.TCE.com">
            <w:pPr>
              <w:pStyle w:val="BodyText"/>
            </w:pPr>
            <w:r>
              <w:t>Instructions to Offerors—Acquisition of Leasehold Interests in Real Property. Use the provision with its Alternate I if it is advantageous to the Government to allow offers to be submitted up to the exact time specified for award. Use the provision with its Alternate II if the Government intends to award without discussions.</w:t>
            </w:r>
          </w:p>
        </w:tc>
      </w:tr>
      <w:tr>
        <w:trPr>
          <w:cantSplit/>
        </w:trPr>
        <w:tc>
          <w:p xmlns:tce="http://www.TCE.com">
            <w:pPr>
              <w:pStyle w:val="BodyText"/>
            </w:pPr>
            <w:r>
              <w:t/>
            </w:r>
            <w:r>
              <w:rPr>
                <w:color w:val="0000FF"/>
              </w:rPr>
              <w:fldChar w:fldCharType="begin"/>
            </w:r>
            <w:r>
              <w:rPr>
                <w:color w:val="0000FF"/>
              </w:rPr>
              <w:instrText xml:space="preserve"> REF _Numd19e76347 \h </w:instrText>
            </w:r>
            <w:r>
              <w:fldChar w:fldCharType="separate"/>
            </w:r>
            <w:rPr>
              <w:color w:val="0000FF"/>
            </w:rPr>
            <w:r>
              <w:rPr>
                <w:u w:val="single"/>
              </w:rPr>
              <w:t>552.270-2</w:t>
            </w:r>
            <w:r>
              <w:rPr>
                <w:color w:val="0000FF"/>
              </w:rPr>
              <w:fldChar w:fldCharType="end"/>
            </w:r>
            <w:r>
              <w:t/>
            </w:r>
          </w:p>
        </w:tc>
        <w:tc>
          <w:p xmlns:tce="http://www.TCE.com">
            <w:pPr>
              <w:pStyle w:val="BodyText"/>
            </w:pPr>
            <w:r>
              <w:t>Historic Preference.</w:t>
            </w:r>
          </w:p>
        </w:tc>
      </w:tr>
      <w:tr>
        <w:trPr>
          <w:cantSplit/>
        </w:trPr>
        <w:tc>
          <w:p xmlns:tce="http://www.TCE.com">
            <w:pPr>
              <w:pStyle w:val="BodyText"/>
            </w:pPr>
            <w:r>
              <w:t/>
            </w:r>
            <w:r>
              <w:rPr>
                <w:color w:val="0000FF"/>
              </w:rPr>
              <w:fldChar w:fldCharType="begin"/>
            </w:r>
            <w:r>
              <w:rPr>
                <w:color w:val="0000FF"/>
              </w:rPr>
              <w:instrText xml:space="preserve"> REF _Numd19e76557 \h </w:instrText>
            </w:r>
            <w:r>
              <w:fldChar w:fldCharType="separate"/>
            </w:r>
            <w:rPr>
              <w:color w:val="0000FF"/>
            </w:rPr>
            <w:r>
              <w:rPr>
                <w:u w:val="single"/>
              </w:rPr>
              <w:t>552.270-3</w:t>
            </w:r>
            <w:r>
              <w:rPr>
                <w:color w:val="0000FF"/>
              </w:rPr>
              <w:fldChar w:fldCharType="end"/>
            </w:r>
            <w:r>
              <w:t/>
            </w:r>
          </w:p>
        </w:tc>
        <w:tc>
          <w:p xmlns:tce="http://www.TCE.com">
            <w:pPr>
              <w:pStyle w:val="BodyText"/>
            </w:pPr>
            <w:r>
              <w:t>Parties to Execute Lease.</w:t>
            </w:r>
          </w:p>
        </w:tc>
      </w:tr>
    </w:tbl>
    <!--Topic unique_101-->
    <w:p xmlns:tce="http://www.TCE.com">
      <w:pPr>
        <w:pStyle w:val="Heading5"/>
      </w:pPr>
      <w:bookmarkStart w:id="6946" w:name="_Numd19e93692"/>
      <w:bookmarkStart w:id="6947" w:name="_Refd19e93692"/>
      <w:bookmarkStart w:id="6948" w:name="_Tocd19e93692"/>
      <w:r>
        <w:t/>
      </w:r>
      <w:r>
        <w:t>570.703</w:t>
      </w:r>
      <w:r>
        <w:t xml:space="preserve"> GSAR contract clauses.</w:t>
      </w:r>
      <w:bookmarkEnd w:id="6947"/>
      <w:bookmarkEnd w:id="6948"/>
      <w:bookmarkEnd w:id="6946"/>
    </w:p>
    <w:p xmlns:tce="http://www.TCE.com">
      <w:pPr>
        <w:pStyle w:val="ListNumber"/>
        <!--depth 1-->
        <w:numPr>
          <w:ilvl w:val="0"/>
          <w:numId w:val="1611"/>
        </w:numPr>
      </w:pPr>
      <w:bookmarkStart w:id="6952" w:name="_Tocd19e93703"/>
      <w:bookmarkStart w:id="6951" w:name="_Refd19e93703"/>
      <w:bookmarkStart w:id="6950" w:name="_Tocd19e93701"/>
      <w:bookmarkStart w:id="6949" w:name="_Refd19e93701"/>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The contracting officer shall document the file with the basis for omitting or substantially changing a clause. A deviation is not required under section </w:t>
      </w:r>
      <w:r>
        <w:rPr>
          <w:color w:val="0000FF"/>
        </w:rPr>
        <w:fldChar w:fldCharType="begin"/>
      </w:r>
      <w:r>
        <w:rPr>
          <w:color w:val="0000FF"/>
        </w:rPr>
        <w:instrText xml:space="preserve"> REF _Numd19e94265 \h </w:instrText>
      </w:r>
      <w:r>
        <w:fldChar w:fldCharType="separate"/>
      </w:r>
      <w:rPr>
        <w:color w:val="0000FF"/>
      </w:rPr>
      <w:r>
        <w:rPr>
          <w:u w:val="single"/>
        </w:rPr>
        <w:t>570.704</w:t>
      </w:r>
      <w:r>
        <w:rPr>
          <w:color w:val="0000FF"/>
        </w:rPr>
        <w:fldChar w:fldCharType="end"/>
      </w:r>
      <w:r>
        <w:t xml:space="preserve"> to determine that a clause in this section is not appropriate. The following clauses may be inserted in solicitations and contracts for leasehold interests in real property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_Numd19e64764 \h </w:instrText>
            </w:r>
            <w:r>
              <w:fldChar w:fldCharType="separate"/>
            </w:r>
            <w:rPr>
              <w:color w:val="0000FF"/>
            </w:rPr>
            <w:r>
              <w:rPr>
                <w:u w:val="single"/>
              </w:rPr>
              <w:t>552.215-70</w:t>
            </w:r>
            <w:r>
              <w:rPr>
                <w:color w:val="0000FF"/>
              </w:rPr>
              <w:fldChar w:fldCharType="end"/>
            </w:r>
            <w:r>
              <w:t/>
            </w:r>
          </w:p>
        </w:tc>
        <w:tc>
          <w:p xmlns:tce="http://www.TCE.com">
            <w:pPr>
              <w:pStyle w:val="BodyText"/>
            </w:pPr>
            <w:r>
              <w:t>Examination of Records by GSA.</w:t>
            </w:r>
          </w:p>
        </w:tc>
      </w:tr>
      <w:tr>
        <w:trPr>
          <w:cantSplit/>
        </w:trPr>
        <w:tc>
          <w:p xmlns:tce="http://www.TCE.com">
            <w:pPr>
              <w:pStyle w:val="BodyText"/>
            </w:pPr>
            <w:r>
              <w:t/>
            </w:r>
            <w:r>
              <w:rPr>
                <w:color w:val="0000FF"/>
              </w:rPr>
              <w:fldChar w:fldCharType="begin"/>
            </w:r>
            <w:r>
              <w:rPr>
                <w:color w:val="0000FF"/>
              </w:rPr>
              <w:instrText xml:space="preserve"> REF _Numd19e76621 \h </w:instrText>
            </w:r>
            <w:r>
              <w:fldChar w:fldCharType="separate"/>
            </w:r>
            <w:rPr>
              <w:color w:val="0000FF"/>
            </w:rPr>
            <w:r>
              <w:rPr>
                <w:u w:val="single"/>
              </w:rPr>
              <w:t>552.270-4</w:t>
            </w:r>
            <w:r>
              <w:rPr>
                <w:color w:val="0000FF"/>
              </w:rPr>
              <w:fldChar w:fldCharType="end"/>
            </w:r>
            <w:r>
              <w:t/>
            </w:r>
          </w:p>
        </w:tc>
        <w:tc>
          <w:p xmlns:tce="http://www.TCE.com">
            <w:pPr>
              <w:pStyle w:val="BodyText"/>
            </w:pPr>
            <w:r>
              <w:t xml:space="preserve">Definitions. Insert this clause if including the clause at </w:t>
            </w:r>
            <w:r>
              <w:rPr>
                <w:color w:val="0000FF"/>
              </w:rPr>
              <w:fldChar w:fldCharType="begin"/>
            </w:r>
            <w:r>
              <w:rPr>
                <w:color w:val="0000FF"/>
              </w:rPr>
              <w:instrText xml:space="preserve"> REF _Numd19e77945 \h </w:instrText>
            </w:r>
            <w:r>
              <w:fldChar w:fldCharType="separate"/>
            </w:r>
            <w:rPr>
              <w:color w:val="0000FF"/>
            </w:rPr>
            <w:r>
              <w:rPr>
                <w:u w:val="single"/>
              </w:rPr>
              <w:t>552.270-28</w:t>
            </w:r>
            <w:r>
              <w:rPr>
                <w:color w:val="0000FF"/>
              </w:rPr>
              <w:fldChar w:fldCharType="end"/>
            </w:r>
            <w:r>
              <w:t>.</w:t>
            </w:r>
          </w:p>
        </w:tc>
      </w:tr>
      <w:tr>
        <w:trPr>
          <w:cantSplit/>
        </w:trPr>
        <w:tc>
          <w:p xmlns:tce="http://www.TCE.com">
            <w:pPr>
              <w:pStyle w:val="BodyText"/>
            </w:pPr>
            <w:r>
              <w:t/>
            </w:r>
            <w:r>
              <w:rPr>
                <w:color w:val="0000FF"/>
              </w:rPr>
              <w:fldChar w:fldCharType="begin"/>
            </w:r>
            <w:r>
              <w:rPr>
                <w:color w:val="0000FF"/>
              </w:rPr>
              <w:instrText xml:space="preserve"> REF _Numd19e76824 \h </w:instrText>
            </w:r>
            <w:r>
              <w:fldChar w:fldCharType="separate"/>
            </w:r>
            <w:rPr>
              <w:color w:val="0000FF"/>
            </w:rPr>
            <w:r>
              <w:rPr>
                <w:u w:val="single"/>
              </w:rPr>
              <w:t>552.270-5</w:t>
            </w:r>
            <w:r>
              <w:rPr>
                <w:color w:val="0000FF"/>
              </w:rPr>
              <w:fldChar w:fldCharType="end"/>
            </w:r>
            <w:r>
              <w:t/>
            </w:r>
          </w:p>
        </w:tc>
        <w:tc>
          <w:p xmlns:tce="http://www.TCE.com">
            <w:pPr>
              <w:pStyle w:val="BodyText"/>
            </w:pPr>
            <w:r>
              <w:t>Subletting and Assignment.</w:t>
            </w:r>
          </w:p>
        </w:tc>
      </w:tr>
      <w:tr>
        <w:trPr>
          <w:cantSplit/>
        </w:trPr>
        <w:tc>
          <w:p xmlns:tce="http://www.TCE.com">
            <w:pPr>
              <w:pStyle w:val="BodyText"/>
            </w:pPr>
            <w:r>
              <w:t/>
            </w:r>
            <w:r>
              <w:rPr>
                <w:color w:val="0000FF"/>
              </w:rPr>
              <w:fldChar w:fldCharType="begin"/>
            </w:r>
            <w:r>
              <w:rPr>
                <w:color w:val="0000FF"/>
              </w:rPr>
              <w:instrText xml:space="preserve"> REF _Numd19e76853 \h </w:instrText>
            </w:r>
            <w:r>
              <w:fldChar w:fldCharType="separate"/>
            </w:r>
            <w:rPr>
              <w:color w:val="0000FF"/>
            </w:rPr>
            <w:r>
              <w:rPr>
                <w:u w:val="single"/>
              </w:rPr>
              <w:t>552.270-6</w:t>
            </w:r>
            <w:r>
              <w:rPr>
                <w:color w:val="0000FF"/>
              </w:rPr>
              <w:fldChar w:fldCharType="end"/>
            </w:r>
            <w:r>
              <w:t/>
            </w:r>
          </w:p>
        </w:tc>
        <w:tc>
          <w:p xmlns:tce="http://www.TCE.com">
            <w:pPr>
              <w:pStyle w:val="BodyText"/>
            </w:pPr>
            <w:r>
              <w:t>Maintenance of Building and Premises—Right of Entry.</w:t>
            </w:r>
          </w:p>
        </w:tc>
      </w:tr>
      <w:tr>
        <w:trPr>
          <w:cantSplit/>
        </w:trPr>
        <w:tc>
          <w:p xmlns:tce="http://www.TCE.com">
            <w:pPr>
              <w:pStyle w:val="BodyText"/>
            </w:pPr>
            <w:r>
              <w:t/>
            </w:r>
            <w:r>
              <w:rPr>
                <w:color w:val="0000FF"/>
              </w:rPr>
              <w:fldChar w:fldCharType="begin"/>
            </w:r>
            <w:r>
              <w:rPr>
                <w:color w:val="0000FF"/>
              </w:rPr>
              <w:instrText xml:space="preserve"> REF _Numd19e76881 \h </w:instrText>
            </w:r>
            <w:r>
              <w:fldChar w:fldCharType="separate"/>
            </w:r>
            <w:rPr>
              <w:color w:val="0000FF"/>
            </w:rPr>
            <w:r>
              <w:rPr>
                <w:u w:val="single"/>
              </w:rPr>
              <w:t>552.270-7</w:t>
            </w:r>
            <w:r>
              <w:rPr>
                <w:color w:val="0000FF"/>
              </w:rPr>
              <w:fldChar w:fldCharType="end"/>
            </w:r>
            <w:r>
              <w:t/>
            </w:r>
          </w:p>
        </w:tc>
        <w:tc>
          <w:p xmlns:tce="http://www.TCE.com">
            <w:pPr>
              <w:pStyle w:val="BodyText"/>
            </w:pPr>
            <w:r>
              <w:t>Fire and Casualty Damage.</w:t>
            </w:r>
          </w:p>
        </w:tc>
      </w:tr>
      <w:tr>
        <w:trPr>
          <w:cantSplit/>
        </w:trPr>
        <w:tc>
          <w:p xmlns:tce="http://www.TCE.com">
            <w:pPr>
              <w:pStyle w:val="BodyText"/>
            </w:pPr>
            <w:r>
              <w:t/>
            </w:r>
            <w:r>
              <w:rPr>
                <w:color w:val="0000FF"/>
              </w:rPr>
              <w:fldChar w:fldCharType="begin"/>
            </w:r>
            <w:r>
              <w:rPr>
                <w:color w:val="0000FF"/>
              </w:rPr>
              <w:instrText xml:space="preserve"> REF _Numd19e76910 \h </w:instrText>
            </w:r>
            <w:r>
              <w:fldChar w:fldCharType="separate"/>
            </w:r>
            <w:rPr>
              <w:color w:val="0000FF"/>
            </w:rPr>
            <w:r>
              <w:rPr>
                <w:u w:val="single"/>
              </w:rPr>
              <w:t>552.270-8</w:t>
            </w:r>
            <w:r>
              <w:rPr>
                <w:color w:val="0000FF"/>
              </w:rPr>
              <w:fldChar w:fldCharType="end"/>
            </w:r>
            <w:r>
              <w:t/>
            </w:r>
          </w:p>
        </w:tc>
        <w:tc>
          <w:p xmlns:tce="http://www.TCE.com">
            <w:pPr>
              <w:pStyle w:val="BodyText"/>
            </w:pPr>
            <w:r>
              <w:t>Compliance with Applicable Law.</w:t>
            </w:r>
          </w:p>
        </w:tc>
      </w:tr>
      <w:tr>
        <w:trPr>
          <w:cantSplit/>
        </w:trPr>
        <w:tc>
          <w:p xmlns:tce="http://www.TCE.com">
            <w:pPr>
              <w:pStyle w:val="BodyText"/>
            </w:pPr>
            <w:r>
              <w:t/>
            </w:r>
            <w:r>
              <w:rPr>
                <w:color w:val="0000FF"/>
              </w:rPr>
              <w:fldChar w:fldCharType="begin"/>
            </w:r>
            <w:r>
              <w:rPr>
                <w:color w:val="0000FF"/>
              </w:rPr>
              <w:instrText xml:space="preserve"> REF _Numd19e76938 \h </w:instrText>
            </w:r>
            <w:r>
              <w:fldChar w:fldCharType="separate"/>
            </w:r>
            <w:rPr>
              <w:color w:val="0000FF"/>
            </w:rPr>
            <w:r>
              <w:rPr>
                <w:u w:val="single"/>
              </w:rPr>
              <w:t>552.270-9</w:t>
            </w:r>
            <w:r>
              <w:rPr>
                <w:color w:val="0000FF"/>
              </w:rPr>
              <w:fldChar w:fldCharType="end"/>
            </w:r>
            <w:r>
              <w:t/>
            </w:r>
          </w:p>
        </w:tc>
        <w:tc>
          <w:p xmlns:tce="http://www.TCE.com">
            <w:pPr>
              <w:pStyle w:val="BodyText"/>
            </w:pPr>
            <w:r>
              <w:t>Inspection—Right of Entry.</w:t>
            </w:r>
          </w:p>
        </w:tc>
      </w:tr>
      <w:tr>
        <w:trPr>
          <w:cantSplit/>
        </w:trPr>
        <w:tc>
          <w:p xmlns:tce="http://www.TCE.com">
            <w:pPr>
              <w:pStyle w:val="BodyText"/>
            </w:pPr>
            <w:r>
              <w:t/>
            </w:r>
            <w:r>
              <w:rPr>
                <w:color w:val="0000FF"/>
              </w:rPr>
              <w:fldChar w:fldCharType="begin"/>
            </w:r>
            <w:r>
              <w:rPr>
                <w:color w:val="0000FF"/>
              </w:rPr>
              <w:instrText xml:space="preserve"> REF _Numd19e77011 \h </w:instrText>
            </w:r>
            <w:r>
              <w:fldChar w:fldCharType="separate"/>
            </w:r>
            <w:rPr>
              <w:color w:val="0000FF"/>
            </w:rPr>
            <w:r>
              <w:rPr>
                <w:u w:val="single"/>
              </w:rPr>
              <w:t>552.270-10</w:t>
            </w:r>
            <w:r>
              <w:rPr>
                <w:color w:val="0000FF"/>
              </w:rPr>
              <w:fldChar w:fldCharType="end"/>
            </w:r>
            <w:r>
              <w:t/>
            </w:r>
          </w:p>
        </w:tc>
        <w:tc>
          <w:p xmlns:tce="http://www.TCE.com">
            <w:pPr>
              <w:pStyle w:val="BodyText"/>
            </w:pPr>
            <w:r>
              <w:t>Failure in Performance.</w:t>
            </w:r>
          </w:p>
        </w:tc>
      </w:tr>
      <w:tr>
        <w:trPr>
          <w:cantSplit/>
        </w:trPr>
        <w:tc>
          <w:p xmlns:tce="http://www.TCE.com">
            <w:pPr>
              <w:pStyle w:val="BodyText"/>
            </w:pPr>
            <w:r>
              <w:t/>
            </w:r>
            <w:r>
              <w:rPr>
                <w:color w:val="0000FF"/>
              </w:rPr>
              <w:fldChar w:fldCharType="begin"/>
            </w:r>
            <w:r>
              <w:rPr>
                <w:color w:val="0000FF"/>
              </w:rPr>
              <w:instrText xml:space="preserve"> REF _Numd19e77041 \h </w:instrText>
            </w:r>
            <w:r>
              <w:fldChar w:fldCharType="separate"/>
            </w:r>
            <w:rPr>
              <w:color w:val="0000FF"/>
            </w:rPr>
            <w:r>
              <w:rPr>
                <w:u w:val="single"/>
              </w:rPr>
              <w:t>552.270-11</w:t>
            </w:r>
            <w:r>
              <w:rPr>
                <w:color w:val="0000FF"/>
              </w:rPr>
              <w:fldChar w:fldCharType="end"/>
            </w:r>
            <w:r>
              <w:t/>
            </w:r>
          </w:p>
        </w:tc>
        <w:tc>
          <w:p xmlns:tce="http://www.TCE.com">
            <w:pPr>
              <w:pStyle w:val="BodyText"/>
            </w:pPr>
            <w:r>
              <w:t>Successors Bound.</w:t>
            </w:r>
          </w:p>
        </w:tc>
      </w:tr>
      <w:tr>
        <w:trPr>
          <w:cantSplit/>
        </w:trPr>
        <w:tc>
          <w:p xmlns:tce="http://www.TCE.com">
            <w:pPr>
              <w:pStyle w:val="BodyText"/>
            </w:pPr>
            <w:r>
              <w:t/>
            </w:r>
            <w:r>
              <w:rPr>
                <w:color w:val="0000FF"/>
              </w:rPr>
              <w:fldChar w:fldCharType="begin"/>
            </w:r>
            <w:r>
              <w:rPr>
                <w:color w:val="0000FF"/>
              </w:rPr>
              <w:instrText xml:space="preserve"> REF _Numd19e77070 \h </w:instrText>
            </w:r>
            <w:r>
              <w:fldChar w:fldCharType="separate"/>
            </w:r>
            <w:rPr>
              <w:color w:val="0000FF"/>
            </w:rPr>
            <w:r>
              <w:rPr>
                <w:u w:val="single"/>
              </w:rPr>
              <w:t>552.270-12</w:t>
            </w:r>
            <w:r>
              <w:rPr>
                <w:color w:val="0000FF"/>
              </w:rPr>
              <w:fldChar w:fldCharType="end"/>
            </w:r>
            <w:r>
              <w:t/>
            </w:r>
          </w:p>
        </w:tc>
        <w:tc>
          <w:p xmlns:tce="http://www.TCE.com">
            <w:pPr>
              <w:pStyle w:val="BodyText"/>
            </w:pPr>
            <w:r>
              <w:t>Alterations.</w:t>
            </w:r>
          </w:p>
        </w:tc>
      </w:tr>
      <w:tr>
        <w:trPr>
          <w:cantSplit/>
        </w:trPr>
        <w:tc>
          <w:p xmlns:tce="http://www.TCE.com">
            <w:pPr>
              <w:pStyle w:val="BodyText"/>
            </w:pPr>
            <w:r>
              <w:t/>
            </w:r>
            <w:r>
              <w:rPr>
                <w:color w:val="0000FF"/>
              </w:rPr>
              <w:fldChar w:fldCharType="begin"/>
            </w:r>
            <w:r>
              <w:rPr>
                <w:color w:val="0000FF"/>
              </w:rPr>
              <w:instrText xml:space="preserve"> REF _Numd19e77098 \h </w:instrText>
            </w:r>
            <w:r>
              <w:fldChar w:fldCharType="separate"/>
            </w:r>
            <w:rPr>
              <w:color w:val="0000FF"/>
            </w:rPr>
            <w:r>
              <w:rPr>
                <w:u w:val="single"/>
              </w:rPr>
              <w:t>552.270-13</w:t>
            </w:r>
            <w:r>
              <w:rPr>
                <w:color w:val="0000FF"/>
              </w:rPr>
              <w:fldChar w:fldCharType="end"/>
            </w:r>
            <w:r>
              <w:t/>
            </w:r>
          </w:p>
        </w:tc>
        <w:tc>
          <w:p xmlns:tce="http://www.TCE.com">
            <w:pPr>
              <w:pStyle w:val="BodyText"/>
            </w:pPr>
            <w:r>
              <w:t>Proposals for Adjustment.</w:t>
            </w:r>
          </w:p>
        </w:tc>
      </w:tr>
      <w:tr>
        <w:trPr>
          <w:cantSplit/>
        </w:trPr>
        <w:tc>
          <w:p xmlns:tce="http://www.TCE.com">
            <w:pPr>
              <w:pStyle w:val="BodyText"/>
            </w:pPr>
            <w:r>
              <w:t/>
            </w:r>
            <w:r>
              <w:rPr>
                <w:color w:val="0000FF"/>
              </w:rPr>
              <w:fldChar w:fldCharType="begin"/>
            </w:r>
            <w:r>
              <w:rPr>
                <w:color w:val="0000FF"/>
              </w:rPr>
              <w:instrText xml:space="preserve"> REF _Numd19e77223 \h </w:instrText>
            </w:r>
            <w:r>
              <w:fldChar w:fldCharType="separate"/>
            </w:r>
            <w:rPr>
              <w:color w:val="0000FF"/>
            </w:rPr>
            <w:r>
              <w:rPr>
                <w:u w:val="single"/>
              </w:rPr>
              <w:t>552.270-14</w:t>
            </w:r>
            <w:r>
              <w:rPr>
                <w:color w:val="0000FF"/>
              </w:rPr>
              <w:fldChar w:fldCharType="end"/>
            </w:r>
            <w:r>
              <w:t/>
            </w:r>
          </w:p>
        </w:tc>
        <w:tc>
          <w:p xmlns:tce="http://www.TCE.com">
            <w:pPr>
              <w:pStyle w:val="BodyText"/>
            </w:pPr>
            <w:r>
              <w:t>Changes.</w:t>
            </w:r>
          </w:p>
        </w:tc>
      </w:tr>
      <w:tr>
        <w:trPr>
          <w:cantSplit/>
        </w:trPr>
        <w:tc>
          <w:p xmlns:tce="http://www.TCE.com">
            <w:pPr>
              <w:pStyle w:val="BodyText"/>
            </w:pPr>
            <w:r>
              <w:t/>
            </w:r>
            <w:r>
              <w:rPr>
                <w:color w:val="0000FF"/>
              </w:rPr>
              <w:fldChar w:fldCharType="begin"/>
            </w:r>
            <w:r>
              <w:rPr>
                <w:color w:val="0000FF"/>
              </w:rPr>
              <w:instrText xml:space="preserve"> REF _Numd19e77339 \h </w:instrText>
            </w:r>
            <w:r>
              <w:fldChar w:fldCharType="separate"/>
            </w:r>
            <w:rPr>
              <w:color w:val="0000FF"/>
            </w:rPr>
            <w:r>
              <w:rPr>
                <w:u w:val="single"/>
              </w:rPr>
              <w:t>552.270-15</w:t>
            </w:r>
            <w:r>
              <w:rPr>
                <w:color w:val="0000FF"/>
              </w:rPr>
              <w:fldChar w:fldCharType="end"/>
            </w:r>
            <w:r>
              <w:t/>
            </w:r>
          </w:p>
        </w:tc>
        <w:tc>
          <w:p xmlns:tce="http://www.TCE.com">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xmlns:tce="http://www.TCE.com">
            <w:pPr>
              <w:pStyle w:val="BodyText"/>
            </w:pPr>
            <w:r>
              <w:t/>
            </w:r>
            <w:r>
              <w:rPr>
                <w:color w:val="0000FF"/>
              </w:rPr>
              <w:fldChar w:fldCharType="begin"/>
            </w:r>
            <w:r>
              <w:rPr>
                <w:color w:val="0000FF"/>
              </w:rPr>
              <w:instrText xml:space="preserve"> REF _Numd19e77371 \h </w:instrText>
            </w:r>
            <w:r>
              <w:fldChar w:fldCharType="separate"/>
            </w:r>
            <w:rPr>
              <w:color w:val="0000FF"/>
            </w:rPr>
            <w:r>
              <w:rPr>
                <w:u w:val="single"/>
              </w:rPr>
              <w:t>552.270-16</w:t>
            </w:r>
            <w:r>
              <w:rPr>
                <w:color w:val="0000FF"/>
              </w:rPr>
              <w:fldChar w:fldCharType="end"/>
            </w:r>
            <w:r>
              <w:t/>
            </w:r>
          </w:p>
        </w:tc>
        <w:tc>
          <w:p xmlns:tce="http://www.TCE.com">
            <w:pPr>
              <w:pStyle w:val="BodyText"/>
            </w:pPr>
            <w:r>
              <w:t>Adjustment for Vacant Premises.</w:t>
            </w:r>
          </w:p>
        </w:tc>
      </w:tr>
      <w:tr>
        <w:trPr>
          <w:cantSplit/>
        </w:trPr>
        <w:tc>
          <w:p xmlns:tce="http://www.TCE.com">
            <w:pPr>
              <w:pStyle w:val="BodyText"/>
            </w:pPr>
            <w:r>
              <w:t/>
            </w:r>
            <w:r>
              <w:rPr>
                <w:color w:val="0000FF"/>
              </w:rPr>
              <w:fldChar w:fldCharType="begin"/>
            </w:r>
            <w:r>
              <w:rPr>
                <w:color w:val="0000FF"/>
              </w:rPr>
              <w:instrText xml:space="preserve"> REF _Numd19e77420 \h </w:instrText>
            </w:r>
            <w:r>
              <w:fldChar w:fldCharType="separate"/>
            </w:r>
            <w:rPr>
              <w:color w:val="0000FF"/>
            </w:rPr>
            <w:r>
              <w:rPr>
                <w:u w:val="single"/>
              </w:rPr>
              <w:t>552.270-17</w:t>
            </w:r>
            <w:r>
              <w:rPr>
                <w:color w:val="0000FF"/>
              </w:rPr>
              <w:fldChar w:fldCharType="end"/>
            </w:r>
            <w:r>
              <w:t/>
            </w:r>
          </w:p>
        </w:tc>
        <w:tc>
          <w:p xmlns:tce="http://www.TCE.com">
            <w:pPr>
              <w:pStyle w:val="BodyText"/>
            </w:pPr>
            <w:r>
              <w:t>Delivery and Condition.</w:t>
            </w:r>
          </w:p>
        </w:tc>
      </w:tr>
      <w:tr>
        <w:trPr>
          <w:cantSplit/>
        </w:trPr>
        <w:tc>
          <w:p xmlns:tce="http://www.TCE.com">
            <w:pPr>
              <w:pStyle w:val="BodyText"/>
            </w:pPr>
            <w:r>
              <w:t/>
            </w:r>
            <w:r>
              <w:rPr>
                <w:color w:val="0000FF"/>
              </w:rPr>
              <w:fldChar w:fldCharType="begin"/>
            </w:r>
            <w:r>
              <w:rPr>
                <w:color w:val="0000FF"/>
              </w:rPr>
              <w:instrText xml:space="preserve"> REF _Numd19e77463 \h </w:instrText>
            </w:r>
            <w:r>
              <w:fldChar w:fldCharType="separate"/>
            </w:r>
            <w:rPr>
              <w:color w:val="0000FF"/>
            </w:rPr>
            <w:r>
              <w:rPr>
                <w:u w:val="single"/>
              </w:rPr>
              <w:t>552.270-18</w:t>
            </w:r>
            <w:r>
              <w:rPr>
                <w:color w:val="0000FF"/>
              </w:rPr>
              <w:fldChar w:fldCharType="end"/>
            </w:r>
            <w:r>
              <w:t/>
            </w:r>
          </w:p>
        </w:tc>
        <w:tc>
          <w:p xmlns:tce="http://www.TCE.com">
            <w:pPr>
              <w:pStyle w:val="BodyText"/>
            </w:pPr>
            <w:r>
              <w:t>Default in Delivery—Time Extensions.</w:t>
            </w:r>
          </w:p>
        </w:tc>
      </w:tr>
      <w:tr>
        <w:trPr>
          <w:cantSplit/>
        </w:trPr>
        <w:tc>
          <w:p xmlns:tce="http://www.TCE.com">
            <w:pPr>
              <w:pStyle w:val="BodyText"/>
            </w:pPr>
            <w:r>
              <w:t/>
            </w:r>
            <w:r>
              <w:rPr>
                <w:color w:val="0000FF"/>
              </w:rPr>
              <w:fldChar w:fldCharType="begin"/>
            </w:r>
            <w:r>
              <w:rPr>
                <w:color w:val="0000FF"/>
              </w:rPr>
              <w:instrText xml:space="preserve"> REF _Numd19e77542 \h </w:instrText>
            </w:r>
            <w:r>
              <w:fldChar w:fldCharType="separate"/>
            </w:r>
            <w:rPr>
              <w:color w:val="0000FF"/>
            </w:rPr>
            <w:r>
              <w:rPr>
                <w:u w:val="single"/>
              </w:rPr>
              <w:t>552.270-19</w:t>
            </w:r>
            <w:r>
              <w:rPr>
                <w:color w:val="0000FF"/>
              </w:rPr>
              <w:fldChar w:fldCharType="end"/>
            </w:r>
            <w:r>
              <w:t/>
            </w:r>
          </w:p>
        </w:tc>
        <w:tc>
          <w:p xmlns:tce="http://www.TCE.com">
            <w:pPr>
              <w:pStyle w:val="BodyText"/>
            </w:pPr>
            <w:r>
              <w:t>Progressive Occupancy.</w:t>
            </w:r>
          </w:p>
        </w:tc>
      </w:tr>
      <w:tr>
        <w:trPr>
          <w:cantSplit/>
        </w:trPr>
        <w:tc>
          <w:p xmlns:tce="http://www.TCE.com">
            <w:pPr>
              <w:pStyle w:val="BodyText"/>
            </w:pPr>
            <w:r>
              <w:t/>
            </w:r>
            <w:r>
              <w:rPr>
                <w:color w:val="0000FF"/>
              </w:rPr>
              <w:fldChar w:fldCharType="begin"/>
            </w:r>
            <w:r>
              <w:rPr>
                <w:color w:val="0000FF"/>
              </w:rPr>
              <w:instrText xml:space="preserve"> REF _Numd19e77571 \h </w:instrText>
            </w:r>
            <w:r>
              <w:fldChar w:fldCharType="separate"/>
            </w:r>
            <w:rPr>
              <w:color w:val="0000FF"/>
            </w:rPr>
            <w:r>
              <w:rPr>
                <w:u w:val="single"/>
              </w:rPr>
              <w:t>552.270-20</w:t>
            </w:r>
            <w:r>
              <w:rPr>
                <w:color w:val="0000FF"/>
              </w:rPr>
              <w:fldChar w:fldCharType="end"/>
            </w:r>
            <w:r>
              <w:t/>
            </w:r>
          </w:p>
        </w:tc>
        <w:tc>
          <w:p xmlns:tce="http://www.TCE.com">
            <w:pPr>
              <w:pStyle w:val="BodyText"/>
            </w:pPr>
            <w:r>
              <w:t>Payment.</w:t>
            </w:r>
          </w:p>
        </w:tc>
      </w:tr>
      <w:tr>
        <w:trPr>
          <w:cantSplit/>
        </w:trPr>
        <w:tc>
          <w:p xmlns:tce="http://www.TCE.com">
            <w:pPr>
              <w:pStyle w:val="BodyText"/>
            </w:pPr>
            <w:r>
              <w:t/>
            </w:r>
            <w:r>
              <w:rPr>
                <w:color w:val="0000FF"/>
              </w:rPr>
              <w:fldChar w:fldCharType="begin"/>
            </w:r>
            <w:r>
              <w:rPr>
                <w:color w:val="0000FF"/>
              </w:rPr>
              <w:instrText xml:space="preserve"> REF _Numd19e77643 \h </w:instrText>
            </w:r>
            <w:r>
              <w:fldChar w:fldCharType="separate"/>
            </w:r>
            <w:rPr>
              <w:color w:val="0000FF"/>
            </w:rPr>
            <w:r>
              <w:rPr>
                <w:u w:val="single"/>
              </w:rPr>
              <w:t>552.270-21</w:t>
            </w:r>
            <w:r>
              <w:rPr>
                <w:color w:val="0000FF"/>
              </w:rPr>
              <w:fldChar w:fldCharType="end"/>
            </w:r>
            <w:r>
              <w:t/>
            </w:r>
          </w:p>
        </w:tc>
        <w:tc>
          <w:p xmlns:tce="http://www.TCE.com">
            <w:pPr>
              <w:pStyle w:val="BodyText"/>
            </w:pPr>
            <w:r>
              <w:t>Effect of Acceptance and Occupancy.</w:t>
            </w:r>
          </w:p>
        </w:tc>
      </w:tr>
      <w:tr>
        <w:trPr>
          <w:cantSplit/>
        </w:trPr>
        <w:tc>
          <w:p xmlns:tce="http://www.TCE.com">
            <w:pPr>
              <w:pStyle w:val="BodyText"/>
            </w:pPr>
            <w:r>
              <w:t/>
            </w:r>
            <w:r>
              <w:rPr>
                <w:color w:val="0000FF"/>
              </w:rPr>
              <w:fldChar w:fldCharType="begin"/>
            </w:r>
            <w:r>
              <w:rPr>
                <w:color w:val="0000FF"/>
              </w:rPr>
              <w:instrText xml:space="preserve"> REF _Numd19e77672 \h </w:instrText>
            </w:r>
            <w:r>
              <w:fldChar w:fldCharType="separate"/>
            </w:r>
            <w:rPr>
              <w:color w:val="0000FF"/>
            </w:rPr>
            <w:r>
              <w:rPr>
                <w:u w:val="single"/>
              </w:rPr>
              <w:t>552.270-22</w:t>
            </w:r>
            <w:r>
              <w:rPr>
                <w:color w:val="0000FF"/>
              </w:rPr>
              <w:fldChar w:fldCharType="end"/>
            </w:r>
            <w:r>
              <w:t/>
            </w:r>
          </w:p>
        </w:tc>
        <w:tc>
          <w:p xmlns:tce="http://www.TCE.com">
            <w:pPr>
              <w:pStyle w:val="BodyText"/>
            </w:pPr>
            <w:r>
              <w:t>Default by Lessor During the Term.</w:t>
            </w:r>
          </w:p>
        </w:tc>
      </w:tr>
      <w:tr>
        <w:trPr>
          <w:cantSplit/>
        </w:trPr>
        <w:tc>
          <w:p xmlns:tce="http://www.TCE.com">
            <w:pPr>
              <w:pStyle w:val="BodyText"/>
            </w:pPr>
            <w:r>
              <w:t/>
            </w:r>
            <w:r>
              <w:rPr>
                <w:color w:val="0000FF"/>
              </w:rPr>
              <w:fldChar w:fldCharType="begin"/>
            </w:r>
            <w:r>
              <w:rPr>
                <w:color w:val="0000FF"/>
              </w:rPr>
              <w:instrText xml:space="preserve"> REF _Numd19e77730 \h </w:instrText>
            </w:r>
            <w:r>
              <w:fldChar w:fldCharType="separate"/>
            </w:r>
            <w:rPr>
              <w:color w:val="0000FF"/>
            </w:rPr>
            <w:r>
              <w:rPr>
                <w:u w:val="single"/>
              </w:rPr>
              <w:t>552.270-23</w:t>
            </w:r>
            <w:r>
              <w:rPr>
                <w:color w:val="0000FF"/>
              </w:rPr>
              <w:fldChar w:fldCharType="end"/>
            </w:r>
            <w:r>
              <w:t/>
            </w:r>
          </w:p>
        </w:tc>
        <w:tc>
          <w:p xmlns:tce="http://www.TCE.com">
            <w:pPr>
              <w:pStyle w:val="BodyText"/>
            </w:pPr>
            <w:r>
              <w:t>Subordination, Nondisturbance and Attornment.</w:t>
            </w:r>
          </w:p>
        </w:tc>
      </w:tr>
      <w:tr>
        <w:trPr>
          <w:cantSplit/>
        </w:trPr>
        <w:tc>
          <w:p xmlns:tce="http://www.TCE.com">
            <w:pPr>
              <w:pStyle w:val="BodyText"/>
            </w:pPr>
            <w:r>
              <w:t/>
            </w:r>
            <w:r>
              <w:rPr>
                <w:color w:val="0000FF"/>
              </w:rPr>
              <w:fldChar w:fldCharType="begin"/>
            </w:r>
            <w:r>
              <w:rPr>
                <w:color w:val="0000FF"/>
              </w:rPr>
              <w:instrText xml:space="preserve"> REF _Numd19e77787 \h </w:instrText>
            </w:r>
            <w:r>
              <w:fldChar w:fldCharType="separate"/>
            </w:r>
            <w:rPr>
              <w:color w:val="0000FF"/>
            </w:rPr>
            <w:r>
              <w:rPr>
                <w:u w:val="single"/>
              </w:rPr>
              <w:t>552.270-24</w:t>
            </w:r>
            <w:r>
              <w:rPr>
                <w:color w:val="0000FF"/>
              </w:rPr>
              <w:fldChar w:fldCharType="end"/>
            </w:r>
            <w:r>
              <w:t/>
            </w:r>
          </w:p>
        </w:tc>
        <w:tc>
          <w:p xmlns:tce="http://www.TCE.com">
            <w:pPr>
              <w:pStyle w:val="BodyText"/>
            </w:pPr>
            <w:r>
              <w:t>Statement of Lease.</w:t>
            </w:r>
          </w:p>
        </w:tc>
      </w:tr>
      <w:tr>
        <w:trPr>
          <w:cantSplit/>
        </w:trPr>
        <w:tc>
          <w:p xmlns:tce="http://www.TCE.com">
            <w:pPr>
              <w:pStyle w:val="BodyText"/>
            </w:pPr>
            <w:r>
              <w:t/>
            </w:r>
            <w:r>
              <w:rPr>
                <w:color w:val="0000FF"/>
              </w:rPr>
              <w:fldChar w:fldCharType="begin"/>
            </w:r>
            <w:r>
              <w:rPr>
                <w:color w:val="0000FF"/>
              </w:rPr>
              <w:instrText xml:space="preserve"> REF _Numd19e77859 \h </w:instrText>
            </w:r>
            <w:r>
              <w:fldChar w:fldCharType="separate"/>
            </w:r>
            <w:rPr>
              <w:color w:val="0000FF"/>
            </w:rPr>
            <w:r>
              <w:rPr>
                <w:u w:val="single"/>
              </w:rPr>
              <w:t>552.270-25</w:t>
            </w:r>
            <w:r>
              <w:rPr>
                <w:color w:val="0000FF"/>
              </w:rPr>
              <w:fldChar w:fldCharType="end"/>
            </w:r>
            <w:r>
              <w:t/>
            </w:r>
          </w:p>
        </w:tc>
        <w:tc>
          <w:p xmlns:tce="http://www.TCE.com">
            <w:pPr>
              <w:pStyle w:val="BodyText"/>
            </w:pPr>
            <w:r>
              <w:t>Substitution of Tenant Agency.</w:t>
            </w:r>
          </w:p>
        </w:tc>
      </w:tr>
      <w:tr>
        <w:trPr>
          <w:cantSplit/>
        </w:trPr>
        <w:tc>
          <w:p xmlns:tce="http://www.TCE.com">
            <w:pPr>
              <w:pStyle w:val="BodyText"/>
            </w:pPr>
            <w:r>
              <w:t/>
            </w:r>
            <w:r>
              <w:rPr>
                <w:color w:val="0000FF"/>
              </w:rPr>
              <w:fldChar w:fldCharType="begin"/>
            </w:r>
            <w:r>
              <w:rPr>
                <w:color w:val="0000FF"/>
              </w:rPr>
              <w:instrText xml:space="preserve"> REF _Numd19e77888 \h </w:instrText>
            </w:r>
            <w:r>
              <w:fldChar w:fldCharType="separate"/>
            </w:r>
            <w:rPr>
              <w:color w:val="0000FF"/>
            </w:rPr>
            <w:r>
              <w:rPr>
                <w:u w:val="single"/>
              </w:rPr>
              <w:t>552.270-26</w:t>
            </w:r>
            <w:r>
              <w:rPr>
                <w:color w:val="0000FF"/>
              </w:rPr>
              <w:fldChar w:fldCharType="end"/>
            </w:r>
            <w:r>
              <w:t/>
            </w:r>
          </w:p>
        </w:tc>
        <w:tc>
          <w:p xmlns:tce="http://www.TCE.com">
            <w:pPr>
              <w:pStyle w:val="BodyText"/>
            </w:pPr>
            <w:r>
              <w:t>No Waiver.</w:t>
            </w:r>
          </w:p>
        </w:tc>
      </w:tr>
      <w:tr>
        <w:trPr>
          <w:cantSplit/>
        </w:trPr>
        <w:tc>
          <w:p xmlns:tce="http://www.TCE.com">
            <w:pPr>
              <w:pStyle w:val="BodyText"/>
            </w:pPr>
            <w:r>
              <w:t/>
            </w:r>
            <w:r>
              <w:rPr>
                <w:color w:val="0000FF"/>
              </w:rPr>
              <w:fldChar w:fldCharType="begin"/>
            </w:r>
            <w:r>
              <w:rPr>
                <w:color w:val="0000FF"/>
              </w:rPr>
              <w:instrText xml:space="preserve"> REF _Numd19e77916 \h </w:instrText>
            </w:r>
            <w:r>
              <w:fldChar w:fldCharType="separate"/>
            </w:r>
            <w:rPr>
              <w:color w:val="0000FF"/>
            </w:rPr>
            <w:r>
              <w:rPr>
                <w:u w:val="single"/>
              </w:rPr>
              <w:t>552.270-27</w:t>
            </w:r>
            <w:r>
              <w:rPr>
                <w:color w:val="0000FF"/>
              </w:rPr>
              <w:fldChar w:fldCharType="end"/>
            </w:r>
            <w:r>
              <w:t/>
            </w:r>
          </w:p>
        </w:tc>
        <w:tc>
          <w:p xmlns:tce="http://www.TCE.com">
            <w:pPr>
              <w:pStyle w:val="BodyText"/>
            </w:pPr>
            <w:r>
              <w:t>Integrated Agreement.</w:t>
            </w:r>
          </w:p>
        </w:tc>
      </w:tr>
      <w:tr>
        <w:trPr>
          <w:cantSplit/>
        </w:trPr>
        <w:tc>
          <w:p xmlns:tce="http://www.TCE.com">
            <w:pPr>
              <w:pStyle w:val="BodyText"/>
            </w:pPr>
            <w:r>
              <w:t/>
            </w:r>
            <w:r>
              <w:rPr>
                <w:color w:val="0000FF"/>
              </w:rPr>
              <w:fldChar w:fldCharType="begin"/>
            </w:r>
            <w:r>
              <w:rPr>
                <w:color w:val="0000FF"/>
              </w:rPr>
              <w:instrText xml:space="preserve"> REF _Numd19e77945 \h </w:instrText>
            </w:r>
            <w:r>
              <w:fldChar w:fldCharType="separate"/>
            </w:r>
            <w:rPr>
              <w:color w:val="0000FF"/>
            </w:rPr>
            <w:r>
              <w:rPr>
                <w:u w:val="single"/>
              </w:rPr>
              <w:t>552.270-28</w:t>
            </w:r>
            <w:r>
              <w:rPr>
                <w:color w:val="0000FF"/>
              </w:rPr>
              <w:fldChar w:fldCharType="end"/>
            </w:r>
            <w:r>
              <w:t/>
            </w:r>
          </w:p>
        </w:tc>
        <w:tc>
          <w:p xmlns:tce="http://www.TCE.com">
            <w:pPr>
              <w:pStyle w:val="BodyText"/>
            </w:pPr>
            <w:r>
              <w:t>Mutuality of Obligation.</w:t>
            </w:r>
          </w:p>
        </w:tc>
      </w:tr>
      <w:tr>
        <w:trPr>
          <w:cantSplit/>
        </w:trPr>
        <w:tc>
          <w:p xmlns:tce="http://www.TCE.com">
            <w:pPr>
              <w:pStyle w:val="BodyText"/>
            </w:pPr>
            <w:r>
              <w:t/>
            </w:r>
            <w:r>
              <w:rPr>
                <w:color w:val="0000FF"/>
              </w:rPr>
              <w:fldChar w:fldCharType="begin"/>
            </w:r>
            <w:r>
              <w:rPr>
                <w:color w:val="0000FF"/>
              </w:rPr>
              <w:instrText xml:space="preserve"> REF _Numd19e77973 \h </w:instrText>
            </w:r>
            <w:r>
              <w:fldChar w:fldCharType="separate"/>
            </w:r>
            <w:rPr>
              <w:color w:val="0000FF"/>
            </w:rPr>
            <w:r>
              <w:rPr>
                <w:u w:val="single"/>
              </w:rPr>
              <w:t>552.270-29</w:t>
            </w:r>
            <w:r>
              <w:rPr>
                <w:color w:val="0000FF"/>
              </w:rPr>
              <w:fldChar w:fldCharType="end"/>
            </w:r>
            <w:r>
              <w:t/>
            </w:r>
          </w:p>
        </w:tc>
        <w:tc>
          <w:p xmlns:tce="http://www.TCE.com">
            <w:pPr>
              <w:pStyle w:val="BodyText"/>
            </w:pPr>
            <w:r>
              <w:t>Acceptance of Space.</w:t>
            </w:r>
          </w:p>
        </w:tc>
      </w:tr>
    </w:tbl>
    <w:p xmlns:tce="http://www.TCE.com">
      <w:pPr>
        <w:pStyle w:val="ListNumber"/>
        <!--depth 1-->
        <w:numPr>
          <w:ilvl w:val="0"/>
          <w:numId w:val="1611"/>
        </w:numPr>
      </w:pPr>
      <w:bookmarkStart w:id="6954" w:name="_Tocd19e94139"/>
      <w:bookmarkStart w:id="6953" w:name="_Refd19e94139"/>
      <w:r>
        <w:t/>
      </w:r>
      <w:r>
        <w:t>(b)</w:t>
      </w:r>
      <w:r>
        <w:t xml:space="preserve"> Insert the following clauses in solicitations and contracts for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_Numd19e78016 \h </w:instrText>
            </w:r>
            <w:r>
              <w:fldChar w:fldCharType="separate"/>
            </w:r>
            <w:rPr>
              <w:color w:val="0000FF"/>
            </w:rPr>
            <w:r>
              <w:rPr>
                <w:u w:val="single"/>
              </w:rPr>
              <w:t>552.270-30</w:t>
            </w:r>
            <w:r>
              <w:rPr>
                <w:color w:val="0000FF"/>
              </w:rPr>
              <w:fldChar w:fldCharType="end"/>
            </w:r>
            <w:r>
              <w:t/>
            </w:r>
          </w:p>
        </w:tc>
        <w:tc>
          <w:p xmlns:tce="http://www.TCE.com">
            <w:pPr>
              <w:pStyle w:val="BodyText"/>
            </w:pPr>
            <w:r>
              <w:t>Price Adjustment for Illegal Improper Activity.</w:t>
            </w:r>
          </w:p>
        </w:tc>
      </w:tr>
      <w:tr>
        <w:trPr>
          <w:cantSplit/>
        </w:trPr>
        <w:tc>
          <w:p xmlns:tce="http://www.TCE.com">
            <w:pPr>
              <w:pStyle w:val="BodyText"/>
            </w:pPr>
            <w:r>
              <w:t/>
            </w:r>
            <w:r>
              <w:rPr>
                <w:color w:val="0000FF"/>
              </w:rPr>
              <w:fldChar w:fldCharType="begin"/>
            </w:r>
            <w:r>
              <w:rPr>
                <w:color w:val="0000FF"/>
              </w:rPr>
              <w:instrText xml:space="preserve"> REF _Numd19e78088 \h </w:instrText>
            </w:r>
            <w:r>
              <w:fldChar w:fldCharType="separate"/>
            </w:r>
            <w:rPr>
              <w:color w:val="0000FF"/>
            </w:rPr>
            <w:r>
              <w:rPr>
                <w:u w:val="single"/>
              </w:rPr>
              <w:t>552.270-31</w:t>
            </w:r>
            <w:r>
              <w:rPr>
                <w:color w:val="0000FF"/>
              </w:rPr>
              <w:fldChar w:fldCharType="end"/>
            </w:r>
            <w:r>
              <w:t/>
            </w:r>
          </w:p>
        </w:tc>
        <w:tc>
          <w:p xmlns:tce="http://www.TCE.com">
            <w:pPr>
              <w:pStyle w:val="BodyText"/>
            </w:pPr>
            <w:r>
              <w:t>Prompt Payment.</w:t>
            </w:r>
          </w:p>
        </w:tc>
      </w:tr>
      <w:tr>
        <w:trPr>
          <w:cantSplit/>
        </w:trPr>
        <w:tc>
          <w:p xmlns:tce="http://www.TCE.com">
            <w:pPr>
              <w:pStyle w:val="BodyText"/>
            </w:pPr>
            <w:r>
              <w:t/>
            </w:r>
            <w:r>
              <w:rPr>
                <w:color w:val="0000FF"/>
              </w:rPr>
              <w:fldChar w:fldCharType="begin"/>
            </w:r>
            <w:r>
              <w:rPr>
                <w:color w:val="0000FF"/>
              </w:rPr>
              <w:instrText xml:space="preserve"> REF _Numd19e78369 \h </w:instrText>
            </w:r>
            <w:r>
              <w:fldChar w:fldCharType="separate"/>
            </w:r>
            <w:rPr>
              <w:color w:val="0000FF"/>
            </w:rPr>
            <w:r>
              <w:rPr>
                <w:u w:val="single"/>
              </w:rPr>
              <w:t>552.270-32</w:t>
            </w:r>
            <w:r>
              <w:rPr>
                <w:color w:val="0000FF"/>
              </w:rPr>
              <w:fldChar w:fldCharType="end"/>
            </w:r>
            <w:r>
              <w:t/>
            </w:r>
          </w:p>
        </w:tc>
        <w:tc>
          <w:p xmlns:tce="http://www.TCE.com">
            <w:pPr>
              <w:pStyle w:val="BodyText"/>
            </w:pPr>
            <w:r>
              <w:t>Covenant Against Contingent Fees.</w:t>
            </w:r>
          </w:p>
        </w:tc>
      </w:tr>
    </w:tbl>
    <w:p xmlns:tce="http://www.TCE.com">
      <w:pPr>
        <w:pStyle w:val="ListNumber"/>
        <!--depth 1-->
        <w:numPr>
          <w:ilvl w:val="0"/>
          <w:numId w:val="1611"/>
        </w:numPr>
      </w:pPr>
      <w:r>
        <w:t/>
      </w:r>
      <w:r>
        <w:t>(c)</w:t>
      </w:r>
      <w:r>
        <w:t xml:space="preserve">Insert the representation clause at </w:t>
      </w:r>
      <w:r>
        <w:rPr>
          <w:color w:val="0000FF"/>
        </w:rPr>
        <w:fldChar w:fldCharType="begin"/>
      </w:r>
      <w:r>
        <w:rPr>
          <w:color w:val="0000FF"/>
        </w:rPr>
        <w:instrText xml:space="preserve"> REF _Numd19e78429 \h </w:instrText>
      </w:r>
      <w:r>
        <w:fldChar w:fldCharType="separate"/>
      </w:r>
      <w:rPr>
        <w:color w:val="0000FF"/>
      </w:rPr>
      <w:r>
        <w:rPr>
          <w:u w:val="single"/>
        </w:rPr>
        <w:t>552.270-33</w:t>
      </w:r>
      <w:r>
        <w:rPr>
          <w:color w:val="0000FF"/>
        </w:rPr>
        <w:fldChar w:fldCharType="end"/>
      </w:r>
      <w:r>
        <w:t>, Foreign Ownership and Financing Representation for High-Security Leased Space, in novations, solicitations and contracts for leased space that:</w:t>
      </w:r>
    </w:p>
    <w:p xmlns:tce="http://www.TCE.com">
      <w:pPr>
        <w:pStyle w:val="ListNumber2"/>
        <!--depth 2-->
        <w:numPr>
          <w:ilvl w:val="1"/>
          <w:numId w:val="1612"/>
        </w:numPr>
      </w:pPr>
      <w:bookmarkStart w:id="6956" w:name="_Tocd19e94213"/>
      <w:bookmarkStart w:id="6955" w:name="_Refd19e94213"/>
      <w:r>
        <w:t/>
      </w:r>
      <w:r>
        <w:t>(1)</w:t>
      </w:r>
      <w:r>
        <w:t>Will be occupied by Federal employees for nonmilitary activities; and</w:t>
      </w:r>
    </w:p>
    <w:p xmlns:tce="http://www.TCE.com">
      <w:pPr>
        <w:pStyle w:val="ListNumber2"/>
        <!--depth 2-->
        <w:numPr>
          <w:ilvl w:val="1"/>
          <w:numId w:val="1612"/>
        </w:numPr>
      </w:pPr>
      <w:r>
        <w:t/>
      </w:r>
      <w:r>
        <w:t>(2)</w:t>
      </w:r>
      <w:r>
        <w:t>Has a facility security level of III, IV, or V.</w:t>
      </w:r>
      <w:bookmarkEnd w:id="6955"/>
      <w:bookmarkEnd w:id="6956"/>
    </w:p>
    <w:p xmlns:tce="http://www.TCE.com">
      <w:pPr>
        <w:pStyle w:val="ListNumber"/>
        <!--depth 1-->
        <w:numPr>
          <w:ilvl w:val="0"/>
          <w:numId w:val="1611"/>
        </w:numPr>
      </w:pPr>
      <w:r>
        <w:t/>
      </w:r>
      <w:r>
        <w:t>(d)</w:t>
      </w:r>
      <w:r>
        <w:t xml:space="preserve">Insert the clause at </w:t>
      </w:r>
      <w:r>
        <w:rPr>
          <w:color w:val="0000FF"/>
        </w:rPr>
        <w:fldChar w:fldCharType="begin"/>
      </w:r>
      <w:r>
        <w:rPr>
          <w:color w:val="0000FF"/>
        </w:rPr>
        <w:instrText xml:space="preserve"> REF _Numd19e78821 \h </w:instrText>
      </w:r>
      <w:r>
        <w:fldChar w:fldCharType="separate"/>
      </w:r>
      <w:rPr>
        <w:color w:val="0000FF"/>
      </w:rPr>
      <w:r>
        <w:rPr>
          <w:u w:val="single"/>
        </w:rPr>
        <w:t>552.270-34</w:t>
      </w:r>
      <w:r>
        <w:rPr>
          <w:color w:val="0000FF"/>
        </w:rPr>
        <w:fldChar w:fldCharType="end"/>
      </w:r>
      <w:r>
        <w:t xml:space="preserve"> Access Limitations for High-Security Leased Space, in novations, solicitations and contracts for leased space that:</w:t>
      </w:r>
    </w:p>
    <w:p xmlns:tce="http://www.TCE.com">
      <w:pPr>
        <w:pStyle w:val="ListNumber2"/>
        <!--depth 2-->
        <w:numPr>
          <w:ilvl w:val="1"/>
          <w:numId w:val="1613"/>
        </w:numPr>
      </w:pPr>
      <w:bookmarkStart w:id="6958" w:name="_Tocd19e94240"/>
      <w:bookmarkStart w:id="6957" w:name="_Refd19e94240"/>
      <w:r>
        <w:t/>
      </w:r>
      <w:r>
        <w:t>(1)</w:t>
      </w:r>
      <w:r>
        <w:t>Will be occupied by Federal employees for nonmilitary activities; and</w:t>
      </w:r>
    </w:p>
    <w:p xmlns:tce="http://www.TCE.com">
      <w:pPr>
        <w:pStyle w:val="ListNumber2"/>
        <!--depth 2-->
        <w:numPr>
          <w:ilvl w:val="1"/>
          <w:numId w:val="1613"/>
        </w:numPr>
      </w:pPr>
      <w:r>
        <w:t/>
      </w:r>
      <w:r>
        <w:t>(2)</w:t>
      </w:r>
      <w:r>
        <w:t>Has a facility security level of III, IV, or V.</w:t>
      </w:r>
      <w:bookmarkEnd w:id="6957"/>
      <w:bookmarkEnd w:id="6958"/>
      <w:bookmarkEnd w:id="6949"/>
      <w:bookmarkEnd w:id="6950"/>
    </w:p>
    <!--Topic unique_1209-->
    <w:p xmlns:tce="http://www.TCE.com">
      <w:pPr>
        <w:pStyle w:val="Heading5"/>
      </w:pPr>
      <w:bookmarkStart w:id="6959" w:name="_Numd19e94265"/>
      <w:bookmarkStart w:id="6960" w:name="_Refd19e94265"/>
      <w:bookmarkStart w:id="6961" w:name="_Tocd19e94265"/>
      <w:r>
        <w:t/>
      </w:r>
      <w:r>
        <w:t>570.704</w:t>
      </w:r>
      <w:r>
        <w:t xml:space="preserve"> Deviations to provisions and clauses.</w:t>
      </w:r>
      <w:bookmarkEnd w:id="6960"/>
      <w:bookmarkEnd w:id="6961"/>
      <w:bookmarkEnd w:id="6959"/>
    </w:p>
    <w:p xmlns:tce="http://www.TCE.com">
      <w:pPr>
        <w:pStyle w:val="ListNumber"/>
        <!--depth 1-->
        <w:numPr>
          <w:ilvl w:val="0"/>
          <w:numId w:val="1614"/>
        </w:numPr>
      </w:pPr>
      <w:bookmarkStart w:id="6965" w:name="_Tocd19e94276"/>
      <w:bookmarkStart w:id="6964" w:name="_Refd19e94276"/>
      <w:bookmarkStart w:id="6963" w:name="_Tocd19e94274"/>
      <w:bookmarkStart w:id="6962" w:name="_Refd19e94274"/>
      <w:r>
        <w:t/>
      </w:r>
      <w:r>
        <w:t>(a)</w:t>
      </w:r>
      <w:r>
        <w:t xml:space="preserve">  The contracting officer needs a deviation approved under Subpart </w:t>
      </w:r>
      <w:r>
        <w:rPr>
          <w:color w:val="0000FF"/>
        </w:rPr>
        <w:fldChar w:fldCharType="begin"/>
      </w:r>
      <w:r>
        <w:rPr>
          <w:color w:val="0000FF"/>
        </w:rPr>
        <w:instrText xml:space="preserve"> REF _Numd19e13729 \h </w:instrText>
      </w:r>
      <w:r>
        <w:fldChar w:fldCharType="separate"/>
      </w:r>
      <w:rPr>
        <w:color w:val="0000FF"/>
      </w:rPr>
      <w:r>
        <w:rPr>
          <w:u w:val="single"/>
        </w:rPr>
        <w:t>501.4</w:t>
      </w:r>
      <w:r>
        <w:rPr>
          <w:color w:val="0000FF"/>
        </w:rPr>
        <w:fldChar w:fldCharType="end"/>
      </w:r>
      <w:r>
        <w:t xml:space="preserve"> to omit any required provision or clause.</w:t>
      </w:r>
      <w:bookmarkEnd w:id="6964"/>
      <w:bookmarkEnd w:id="6965"/>
    </w:p>
    <w:p xmlns:tce="http://www.TCE.com">
      <w:pPr>
        <w:pStyle w:val="ListNumber"/>
        <!--depth 1-->
        <w:numPr>
          <w:ilvl w:val="0"/>
          <w:numId w:val="1614"/>
        </w:numPr>
      </w:pPr>
      <w:bookmarkStart w:id="6967" w:name="_Tocd19e94287"/>
      <w:bookmarkStart w:id="6966" w:name="_Refd19e94287"/>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bookmarkEnd w:id="6966"/>
      <w:bookmarkEnd w:id="6967"/>
    </w:p>
    <w:p xmlns:tce="http://www.TCE.com">
      <w:pPr>
        <w:pStyle w:val="ListNumber"/>
        <!--depth 1-->
        <w:numPr>
          <w:ilvl w:val="0"/>
          <w:numId w:val="1614"/>
        </w:numPr>
      </w:pPr>
      <w:bookmarkStart w:id="6969" w:name="_Tocd19e94297"/>
      <w:bookmarkStart w:id="6968" w:name="_Refd19e94297"/>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6968"/>
      <w:bookmarkEnd w:id="6969"/>
      <w:bookmarkEnd w:id="6962"/>
      <w:bookmarkEnd w:id="6963"/>
    </w:p>
    <!--Topic unique_1210-->
    <w:p xmlns:tce="http://www.TCE.com">
      <w:pPr>
        <w:pStyle w:val="Heading4"/>
      </w:pPr>
      <w:bookmarkStart w:id="6970" w:name="_Numd19e94313"/>
      <w:bookmarkStart w:id="6971" w:name="_Refd19e94313"/>
      <w:bookmarkStart w:id="6972" w:name="_Tocd19e94313"/>
      <w:r>
        <w:t/>
      </w:r>
      <w:r>
        <w:t>Subpart 570.8</w:t>
      </w:r>
      <w:r>
        <w:t xml:space="preserve"> - Forms</w:t>
      </w:r>
      <w:bookmarkEnd w:id="6971"/>
      <w:bookmarkEnd w:id="6972"/>
      <w:bookmarkEnd w:id="6970"/>
    </w:p>
    <!--Topic unique_1139-->
    <w:p xmlns:tce="http://www.TCE.com">
      <w:pPr>
        <w:pStyle w:val="Heading5"/>
      </w:pPr>
      <w:bookmarkStart w:id="6973" w:name="_Numd19e94326"/>
      <w:bookmarkStart w:id="6974" w:name="_Refd19e94326"/>
      <w:bookmarkStart w:id="6975" w:name="_Tocd19e94326"/>
      <w:r>
        <w:t/>
      </w:r>
      <w:r>
        <w:t>570.801</w:t>
      </w:r>
      <w:r>
        <w:t xml:space="preserve"> Standard forms.</w:t>
      </w:r>
      <w:bookmarkEnd w:id="6974"/>
      <w:bookmarkEnd w:id="6975"/>
      <w:bookmarkEnd w:id="6973"/>
    </w:p>
    <w:p xmlns:tce="http://www.TCE.com">
      <w:pPr>
        <w:pStyle w:val="BodyText"/>
      </w:pPr>
      <w:r>
        <w:t xml:space="preserve">Use </w:t>
      </w:r>
      <w:hyperlink r:id="rIdHyperlink490">
        <w:r>
          <w:rPr>
            <w:rStyle w:val="Hyperlink"/>
          </w:rPr>
          <w:t>Standard Form 2</w:t>
        </w:r>
      </w:hyperlink>
      <w:r>
        <w:t xml:space="preserve">, U.S. Government Lease for Real Property, to award leases unless the contracting officer uses GSA Form 3626 (see </w:t>
      </w:r>
      <w:r>
        <w:rPr>
          <w:color w:val="0000FF"/>
        </w:rPr>
        <w:fldChar w:fldCharType="begin"/>
      </w:r>
      <w:r>
        <w:rPr>
          <w:color w:val="0000FF"/>
        </w:rPr>
        <w:instrText xml:space="preserve"> REF _Numd19e94353 \h </w:instrText>
      </w:r>
      <w:r>
        <w:fldChar w:fldCharType="separate"/>
      </w:r>
      <w:rPr>
        <w:color w:val="0000FF"/>
      </w:rPr>
      <w:r>
        <w:rPr>
          <w:u w:val="single"/>
        </w:rPr>
        <w:t>570.802</w:t>
      </w:r>
      <w:r>
        <w:rPr>
          <w:color w:val="0000FF"/>
        </w:rPr>
        <w:fldChar w:fldCharType="end"/>
      </w:r>
      <w:r>
        <w:t>).</w:t>
      </w:r>
    </w:p>
    <!--Topic unique_102-->
    <w:p xmlns:tce="http://www.TCE.com">
      <w:pPr>
        <w:pStyle w:val="Heading5"/>
      </w:pPr>
      <w:bookmarkStart w:id="6976" w:name="_Numd19e94353"/>
      <w:bookmarkStart w:id="6977" w:name="_Refd19e94353"/>
      <w:bookmarkStart w:id="6978" w:name="_Tocd19e94353"/>
      <w:r>
        <w:t/>
      </w:r>
      <w:r>
        <w:t>570.802</w:t>
      </w:r>
      <w:r>
        <w:t xml:space="preserve"> GSA forms.</w:t>
      </w:r>
      <w:bookmarkEnd w:id="6977"/>
      <w:bookmarkEnd w:id="6978"/>
      <w:bookmarkEnd w:id="6976"/>
    </w:p>
    <w:p xmlns:tce="http://www.TCE.com">
      <w:pPr>
        <w:pStyle w:val="ListNumber"/>
        <!--depth 1-->
        <w:numPr>
          <w:ilvl w:val="0"/>
          <w:numId w:val="1615"/>
        </w:numPr>
      </w:pPr>
      <w:bookmarkStart w:id="6980" w:name="_Tocd19e94362"/>
      <w:bookmarkStart w:id="6979" w:name="_Refd19e94362"/>
      <w:r>
        <w:t/>
      </w:r>
      <w:r>
        <w:t>(a)</w:t>
      </w:r>
      <w:r>
        <w:t xml:space="preserve">  The contracting officer may use </w:t>
      </w:r>
      <w:hyperlink r:id="rIdHyperlink491">
        <w:r>
          <w:rPr>
            <w:rStyle w:val="Hyperlink"/>
          </w:rPr>
          <w:t>GSA Form 3626</w:t>
        </w:r>
      </w:hyperlink>
      <w:r>
        <w:t xml:space="preserve">, U.S. Government Lease for Real Property (Short Form), to award leases if using the simplified leasing procedures in Subpart </w:t>
      </w:r>
      <w:r>
        <w:rPr>
          <w:color w:val="0000FF"/>
        </w:rPr>
        <w:fldChar w:fldCharType="begin"/>
      </w:r>
      <w:r>
        <w:rPr>
          <w:color w:val="0000FF"/>
        </w:rPr>
        <w:instrText xml:space="preserve"> REF _Numd19e91119 \h </w:instrText>
      </w:r>
      <w:r>
        <w:fldChar w:fldCharType="separate"/>
      </w:r>
      <w:rPr>
        <w:color w:val="0000FF"/>
      </w:rPr>
      <w:r>
        <w:rPr>
          <w:u w:val="single"/>
        </w:rPr>
        <w:t>570.2</w:t>
      </w:r>
      <w:r>
        <w:rPr>
          <w:color w:val="0000FF"/>
        </w:rPr>
        <w:fldChar w:fldCharType="end"/>
      </w:r>
      <w:r>
        <w:t xml:space="preserve"> or if the contracting officer determines it advantageous to use the form.</w:t>
      </w:r>
    </w:p>
    <w:p xmlns:tce="http://www.TCE.com">
      <w:pPr>
        <w:pStyle w:val="ListParagraph"/>
        <!--depth 1-->
        <w:ind w:left="720"/>
      </w:pPr>
      <w:r>
        <w:t> </w:t>
      </w:r>
    </w:p>
    <w:p xmlns:tce="http://www.TCE.com">
      <w:pPr>
        <w:pStyle w:val="ListNumber"/>
        <!--depth 1-->
        <w:numPr>
          <w:ilvl w:val="0"/>
          <w:numId w:val="1615"/>
        </w:numPr>
      </w:pPr>
      <w:bookmarkStart w:id="6982" w:name="_Tocd19e94381"/>
      <w:bookmarkStart w:id="6981" w:name="_Refd19e94381"/>
      <w:r>
        <w:t/>
      </w:r>
      <w:r>
        <w:t>(b)</w:t>
      </w:r>
      <w:r>
        <w:t xml:space="preserve">  The contracting officer may use </w:t>
      </w:r>
      <w:hyperlink r:id="rIdHyperlink492">
        <w:r>
          <w:rPr>
            <w:rStyle w:val="Hyperlink"/>
          </w:rPr>
          <w:t>GSA Form 1364</w:t>
        </w:r>
      </w:hyperlink>
      <w:r>
        <w:t>, Proposal To Lease Space, to obtain offers from prospective offerors.</w:t>
      </w:r>
      <w:bookmarkEnd w:id="6981"/>
      <w:bookmarkEnd w:id="6982"/>
    </w:p>
    <w:p xmlns:tce="http://www.TCE.com">
      <w:pPr>
        <w:pStyle w:val="ListNumber"/>
        <!--depth 1-->
        <w:numPr>
          <w:ilvl w:val="0"/>
          <w:numId w:val="1615"/>
        </w:numPr>
      </w:pPr>
      <w:bookmarkStart w:id="6984" w:name="_Tocd19e94392"/>
      <w:bookmarkStart w:id="6983" w:name="_Refd19e94392"/>
      <w:r>
        <w:t/>
      </w:r>
      <w:r>
        <w:t>(c)</w:t>
      </w:r>
      <w:r>
        <w:t xml:space="preserve">  The contracting officer may use </w:t>
      </w:r>
      <w:hyperlink r:id="rIdHyperlink493">
        <w:r>
          <w:rPr>
            <w:rStyle w:val="Hyperlink"/>
          </w:rPr>
          <w:t>GSA Form 1217</w:t>
        </w:r>
      </w:hyperlink>
      <w:r>
        <w:t>, Lessor's Annual Cost Statement, to obtain pricing information regarding offered services and lease commissions.</w:t>
      </w:r>
      <w:bookmarkEnd w:id="6983"/>
      <w:bookmarkEnd w:id="6984"/>
      <w:bookmarkEnd w:id="6979"/>
      <w:bookmarkEnd w:id="6980"/>
    </w:p>
    <!--Topic unique_1138-->
    <w:p xmlns:tce="http://www.TCE.com">
      <w:pPr>
        <w:pStyle w:val="Heading3"/>
      </w:pPr>
      <w:bookmarkStart w:id="6985" w:name="_Numd19e94406"/>
      <w:bookmarkStart w:id="6986" w:name="_Refd19e94406"/>
      <w:bookmarkStart w:id="6987" w:name="_Tocd19e94406"/>
      <w:r>
        <w:t/>
      </w:r>
      <w:r>
        <w:t>Part 571</w:t>
      </w:r>
      <w:r>
        <w:t xml:space="preserve"> - Pilot Program For Innovative Commercial Products and Commercial Services</w:t>
      </w:r>
      <w:bookmarkEnd w:id="6986"/>
      <w:bookmarkEnd w:id="6987"/>
      <w:bookmarkEnd w:id="6985"/>
    </w:p>
    <w:p xmlns:tce="http://www.TCE.com">
      <w:pPr>
        <w:pStyle w:val="ListBullet"/>
        <!--depth 1-->
        <w:numPr>
          <w:ilvl w:val="0"/>
          <w:numId w:val="1616"/>
        </w:numPr>
      </w:pPr>
      <w:r>
        <w:t/>
      </w:r>
      <w:r>
        <w:rPr>
          <w:color w:val="0000FF"/>
        </w:rPr>
        <w:fldChar w:fldCharType="begin"/>
      </w:r>
      <w:r>
        <w:rPr>
          <w:color w:val="0000FF"/>
        </w:rPr>
        <w:instrText xml:space="preserve"> REF _Numd19e94483 \h </w:instrText>
      </w:r>
      <w:r>
        <w:fldChar w:fldCharType="separate"/>
      </w:r>
      <w:rPr>
        <w:color w:val="0000FF"/>
      </w:rPr>
      <w:r>
        <w:rPr>
          <w:u w:val="single"/>
        </w:rPr>
        <w:t>Subpart 571.1 - General</w:t>
      </w:r>
      <w:r>
        <w:rPr>
          <w:color w:val="0000FF"/>
        </w:rPr>
        <w:fldChar w:fldCharType="end"/>
      </w:r>
      <w:r>
        <w:t/>
      </w:r>
    </w:p>
    <w:p xmlns:tce="http://www.TCE.com">
      <w:pPr>
        <w:pStyle w:val="ListBullet2"/>
        <!--depth 2-->
        <w:numPr>
          <w:ilvl w:val="1"/>
          <w:numId w:val="1617"/>
        </w:numPr>
      </w:pPr>
      <w:r>
        <w:t/>
      </w:r>
      <w:r>
        <w:rPr>
          <w:color w:val="0000FF"/>
        </w:rPr>
        <w:fldChar w:fldCharType="begin"/>
      </w:r>
      <w:r>
        <w:rPr>
          <w:color w:val="0000FF"/>
        </w:rPr>
        <w:instrText xml:space="preserve"> REF _Numd19e94496 \h </w:instrText>
      </w:r>
      <w:r>
        <w:fldChar w:fldCharType="separate"/>
      </w:r>
      <w:rPr>
        <w:color w:val="0000FF"/>
      </w:rPr>
      <w:r>
        <w:rPr>
          <w:u w:val="single"/>
        </w:rPr>
        <w:t>571.101 Scope.</w:t>
      </w:r>
      <w:r>
        <w:rPr>
          <w:color w:val="0000FF"/>
        </w:rPr>
        <w:fldChar w:fldCharType="end"/>
      </w:r>
      <w:r>
        <w:t/>
      </w:r>
    </w:p>
    <w:p xmlns:tce="http://www.TCE.com">
      <w:pPr>
        <w:pStyle w:val="ListBullet2"/>
        <!--depth 2-->
        <w:numPr>
          <w:ilvl w:val="1"/>
          <w:numId w:val="1617"/>
        </w:numPr>
      </w:pPr>
      <w:r>
        <w:t/>
      </w:r>
      <w:r>
        <w:rPr>
          <w:color w:val="0000FF"/>
        </w:rPr>
        <w:fldChar w:fldCharType="begin"/>
      </w:r>
      <w:r>
        <w:rPr>
          <w:color w:val="0000FF"/>
        </w:rPr>
        <w:instrText xml:space="preserve"> REF _Numd19e94540 \h </w:instrText>
      </w:r>
      <w:r>
        <w:fldChar w:fldCharType="separate"/>
      </w:r>
      <w:rPr>
        <w:color w:val="0000FF"/>
      </w:rPr>
      <w:r>
        <w:rPr>
          <w:u w:val="single"/>
        </w:rPr>
        <w:t>571.102 Purpose.</w:t>
      </w:r>
      <w:r>
        <w:rPr>
          <w:color w:val="0000FF"/>
        </w:rPr>
        <w:fldChar w:fldCharType="end"/>
      </w:r>
      <w:r>
        <w:t/>
      </w:r>
    </w:p>
    <w:p xmlns:tce="http://www.TCE.com">
      <w:pPr>
        <w:pStyle w:val="ListBullet2"/>
        <!--depth 2-->
        <w:numPr>
          <w:ilvl w:val="1"/>
          <w:numId w:val="1617"/>
        </w:numPr>
      </w:pPr>
      <w:r>
        <w:t/>
      </w:r>
      <w:r>
        <w:rPr>
          <w:color w:val="0000FF"/>
        </w:rPr>
        <w:fldChar w:fldCharType="begin"/>
      </w:r>
      <w:r>
        <w:rPr>
          <w:color w:val="0000FF"/>
        </w:rPr>
        <w:instrText xml:space="preserve"> REF _Numd19e94588 \h </w:instrText>
      </w:r>
      <w:r>
        <w:fldChar w:fldCharType="separate"/>
      </w:r>
      <w:rPr>
        <w:color w:val="0000FF"/>
      </w:rPr>
      <w:r>
        <w:rPr>
          <w:u w:val="single"/>
        </w:rPr>
        <w:t>571.103 Definitions.</w:t>
      </w:r>
      <w:r>
        <w:rPr>
          <w:color w:val="0000FF"/>
        </w:rPr>
        <w:fldChar w:fldCharType="end"/>
      </w:r>
      <w:r>
        <w:t/>
      </w:r>
    </w:p>
    <w:p xmlns:tce="http://www.TCE.com">
      <w:pPr>
        <w:pStyle w:val="ListBullet"/>
        <!--depth 1-->
        <w:numPr>
          <w:ilvl w:val="0"/>
          <w:numId w:val="1616"/>
        </w:numPr>
      </w:pPr>
      <w:r>
        <w:t/>
      </w:r>
      <w:r>
        <w:rPr>
          <w:color w:val="0000FF"/>
        </w:rPr>
        <w:fldChar w:fldCharType="begin"/>
      </w:r>
      <w:r>
        <w:rPr>
          <w:color w:val="0000FF"/>
        </w:rPr>
        <w:instrText xml:space="preserve"> REF _Numd19e94657 \h </w:instrText>
      </w:r>
      <w:r>
        <w:fldChar w:fldCharType="separate"/>
      </w:r>
      <w:rPr>
        <w:color w:val="0000FF"/>
      </w:rPr>
      <w:r>
        <w:rPr>
          <w:u w:val="single"/>
        </w:rPr>
        <w:t>Subpart 571.2 - Pilot Program</w:t>
      </w:r>
      <w:r>
        <w:rPr>
          <w:color w:val="0000FF"/>
        </w:rPr>
        <w:fldChar w:fldCharType="end"/>
      </w:r>
      <w:r>
        <w:t/>
      </w:r>
    </w:p>
    <w:p xmlns:tce="http://www.TCE.com">
      <w:pPr>
        <w:pStyle w:val="ListBullet2"/>
        <!--depth 2-->
        <w:numPr>
          <w:ilvl w:val="1"/>
          <w:numId w:val="1618"/>
        </w:numPr>
      </w:pPr>
      <w:r>
        <w:t/>
      </w:r>
      <w:r>
        <w:rPr>
          <w:color w:val="0000FF"/>
        </w:rPr>
        <w:fldChar w:fldCharType="begin"/>
      </w:r>
      <w:r>
        <w:rPr>
          <w:color w:val="0000FF"/>
        </w:rPr>
        <w:instrText xml:space="preserve"> REF _Numd19e94670 \h </w:instrText>
      </w:r>
      <w:r>
        <w:fldChar w:fldCharType="separate"/>
      </w:r>
      <w:rPr>
        <w:color w:val="0000FF"/>
      </w:rPr>
      <w:r>
        <w:rPr>
          <w:u w:val="single"/>
        </w:rPr>
        <w:t>571.201 Approval Process.</w:t>
      </w:r>
      <w:r>
        <w:rPr>
          <w:color w:val="0000FF"/>
        </w:rPr>
        <w:fldChar w:fldCharType="end"/>
      </w:r>
      <w:r>
        <w:t/>
      </w:r>
    </w:p>
    <w:p xmlns:tce="http://www.TCE.com">
      <w:pPr>
        <w:pStyle w:val="ListBullet2"/>
        <!--depth 2-->
        <w:numPr>
          <w:ilvl w:val="1"/>
          <w:numId w:val="1618"/>
        </w:numPr>
      </w:pPr>
      <w:r>
        <w:t/>
      </w:r>
      <w:r>
        <w:rPr>
          <w:color w:val="0000FF"/>
        </w:rPr>
        <w:fldChar w:fldCharType="begin"/>
      </w:r>
      <w:r>
        <w:rPr>
          <w:color w:val="0000FF"/>
        </w:rPr>
        <w:instrText xml:space="preserve"> REF _Numd19e94689 \h </w:instrText>
      </w:r>
      <w:r>
        <w:fldChar w:fldCharType="separate"/>
      </w:r>
      <w:rPr>
        <w:color w:val="0000FF"/>
      </w:rPr>
      <w:r>
        <w:rPr>
          <w:u w:val="single"/>
        </w:rPr>
        <w:t>571.202 Restrictions.</w:t>
      </w:r>
      <w:r>
        <w:rPr>
          <w:color w:val="0000FF"/>
        </w:rPr>
        <w:fldChar w:fldCharType="end"/>
      </w:r>
      <w:r>
        <w:t/>
      </w:r>
    </w:p>
    <!--Topic unique_1212-->
    <w:p xmlns:tce="http://www.TCE.com">
      <w:pPr>
        <w:pStyle w:val="Heading4"/>
      </w:pPr>
      <w:bookmarkStart w:id="6988" w:name="_Numd19e94483"/>
      <w:bookmarkStart w:id="6989" w:name="_Refd19e94483"/>
      <w:bookmarkStart w:id="6990" w:name="_Tocd19e94483"/>
      <w:r>
        <w:t/>
      </w:r>
      <w:r>
        <w:t>Subpart 571.1</w:t>
      </w:r>
      <w:r>
        <w:t xml:space="preserve"> - General</w:t>
      </w:r>
      <w:bookmarkEnd w:id="6989"/>
      <w:bookmarkEnd w:id="6990"/>
      <w:bookmarkEnd w:id="6988"/>
    </w:p>
    <!--Topic unique_1213-->
    <w:p xmlns:tce="http://www.TCE.com">
      <w:pPr>
        <w:pStyle w:val="Heading5"/>
      </w:pPr>
      <w:bookmarkStart w:id="6991" w:name="_Numd19e94496"/>
      <w:bookmarkStart w:id="6992" w:name="_Refd19e94496"/>
      <w:bookmarkStart w:id="6993" w:name="_Tocd19e94496"/>
      <w:r>
        <w:t/>
      </w:r>
      <w:r>
        <w:t>571.101</w:t>
      </w:r>
      <w:r>
        <w:t xml:space="preserve"> Scope.</w:t>
      </w:r>
      <w:bookmarkEnd w:id="6992"/>
      <w:bookmarkEnd w:id="6993"/>
      <w:bookmarkEnd w:id="6991"/>
    </w:p>
    <w:p xmlns:tce="http://www.TCE.com">
      <w:pPr>
        <w:pStyle w:val="ListNumber"/>
        <!--depth 1-->
        <w:numPr>
          <w:ilvl w:val="0"/>
          <w:numId w:val="1619"/>
        </w:numPr>
      </w:pPr>
      <w:r>
        <w:t/>
      </w:r>
      <w:r>
        <w:t>(a)</w:t>
      </w:r>
      <w:r>
        <w:t xml:space="preserve">  This part establishes a pilot program to competitively procure innovative commercial products and commercial services, including products, technologies, and services using the commercial solutions opening (CSO) procedure authorized by section 880 of the National Defense Authorization Act for Fiscal Year 2017 (Pub. L.114-328).</w:t>
      </w:r>
    </w:p>
    <w:p xmlns:tce="http://www.TCE.com">
      <w:pPr>
        <w:pStyle w:val="ListNumber"/>
        <!--depth 1-->
        <w:numPr>
          <w:ilvl w:val="0"/>
          <w:numId w:val="1619"/>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xmlns:tce="http://www.TCE.com">
      <w:pPr>
        <w:pStyle w:val="ListNumber"/>
        <!--depth 1-->
        <w:numPr>
          <w:ilvl w:val="0"/>
          <w:numId w:val="1619"/>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494">
        <w:r>
          <w:rPr>
            <w:rStyle w:val="Hyperlink"/>
          </w:rPr>
          <w:t>https://www.gsa.gov/pirc</w:t>
        </w:r>
      </w:hyperlink>
      <w:r>
        <w:t>.</w:t>
      </w:r>
    </w:p>
    <!--Topic unique_1214-->
    <w:p xmlns:tce="http://www.TCE.com">
      <w:pPr>
        <w:pStyle w:val="Heading5"/>
      </w:pPr>
      <w:bookmarkStart w:id="6994" w:name="_Numd19e94540"/>
      <w:bookmarkStart w:id="6995" w:name="_Refd19e94540"/>
      <w:bookmarkStart w:id="6996" w:name="_Tocd19e94540"/>
      <w:r>
        <w:t/>
      </w:r>
      <w:r>
        <w:t>571.102</w:t>
      </w:r>
      <w:r>
        <w:t xml:space="preserve"> Purpose.</w:t>
      </w:r>
      <w:bookmarkEnd w:id="6995"/>
      <w:bookmarkEnd w:id="6996"/>
      <w:bookmarkEnd w:id="6994"/>
    </w:p>
    <w:p xmlns:tce="http://www.TCE.com">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products and commercial services. This program offers a range of advantages to start-up companies and others who may not have significant work experience with the U.S. Government, including—</w:t>
      </w:r>
    </w:p>
    <w:p xmlns:tce="http://www.TCE.com">
      <w:pPr>
        <w:pStyle w:val="ListNumber"/>
        <!--depth 1-->
        <w:numPr>
          <w:ilvl w:val="0"/>
          <w:numId w:val="1620"/>
        </w:numPr>
      </w:pPr>
      <w:r>
        <w:t/>
      </w:r>
      <w:r>
        <w:t>(a)</w:t>
      </w:r>
      <w:r>
        <w:t xml:space="preserve">  Streamlined solicitation requiring only minimal corporate and technical information;</w:t>
      </w:r>
    </w:p>
    <w:p xmlns:tce="http://www.TCE.com">
      <w:pPr>
        <w:pStyle w:val="ListNumber"/>
        <!--depth 1-->
        <w:numPr>
          <w:ilvl w:val="0"/>
          <w:numId w:val="1620"/>
        </w:numPr>
      </w:pPr>
      <w:r>
        <w:t/>
      </w:r>
      <w:r>
        <w:t>(b)</w:t>
      </w:r>
      <w:r>
        <w:t xml:space="preserve">  Fast track vendor selection timelines;</w:t>
      </w:r>
    </w:p>
    <w:p xmlns:tce="http://www.TCE.com">
      <w:pPr>
        <w:pStyle w:val="ListNumber"/>
        <!--depth 1-->
        <w:numPr>
          <w:ilvl w:val="0"/>
          <w:numId w:val="1620"/>
        </w:numPr>
      </w:pPr>
      <w:r>
        <w:t/>
      </w:r>
      <w:r>
        <w:t>(c)</w:t>
      </w:r>
      <w:r>
        <w:t xml:space="preserve">  Simplified contract administration procedures and requirements; and</w:t>
      </w:r>
    </w:p>
    <w:p xmlns:tce="http://www.TCE.com">
      <w:pPr>
        <w:pStyle w:val="ListNumber"/>
        <!--depth 1-->
        <w:numPr>
          <w:ilvl w:val="0"/>
          <w:numId w:val="1620"/>
        </w:numPr>
      </w:pPr>
      <w:r>
        <w:t/>
      </w:r>
      <w:r>
        <w:t>(d)</w:t>
      </w:r>
      <w:r>
        <w:t xml:space="preserve">  Preference for the vendor retaining core intellectual property, as appropriate.</w:t>
      </w:r>
    </w:p>
    <!--Topic unique_1215-->
    <w:p xmlns:tce="http://www.TCE.com">
      <w:pPr>
        <w:pStyle w:val="Heading5"/>
      </w:pPr>
      <w:bookmarkStart w:id="6997" w:name="_Numd19e94588"/>
      <w:bookmarkStart w:id="6998" w:name="_Refd19e94588"/>
      <w:bookmarkStart w:id="6999" w:name="_Tocd19e94588"/>
      <w:r>
        <w:t/>
      </w:r>
      <w:r>
        <w:t>571.103</w:t>
      </w:r>
      <w:r>
        <w:t xml:space="preserve"> Definitions.</w:t>
      </w:r>
      <w:bookmarkEnd w:id="6998"/>
      <w:bookmarkEnd w:id="6999"/>
      <w:bookmarkEnd w:id="6997"/>
    </w:p>
    <w:p xmlns:tce="http://www.TCE.com">
      <w:pPr>
        <w:pStyle w:val="BodyText"/>
      </w:pPr>
      <w:r>
        <w:t>As used in this part—</w:t>
      </w:r>
    </w:p>
    <w:p xmlns:tce="http://www.TCE.com">
      <w:pPr>
        <w:pStyle w:val="BodyText"/>
      </w:pPr>
      <w:r>
        <w:t>“Agency Acquisition Innovation Advocates” are the GSA Acquisition Officials nominated by the Senior Procurement Executive and serving on the Office of Management and Budget Acquisition Innovation Council.</w:t>
      </w:r>
    </w:p>
    <w:p xmlns:tce="http://www.TCE.com">
      <w:pPr>
        <w:pStyle w:val="BodyText"/>
      </w:pPr>
      <w:r>
        <w:t>“Commercial solutions opening (CSO)” is a competitive procedure for acquiring innovative commercial products and commercial services, including products, technologies, and services through a competitive selection of solution briefs resulting from a general solicitation and peer review of such solution briefs.</w:t>
      </w:r>
    </w:p>
    <w:p xmlns:tce="http://www.TCE.com">
      <w:pPr>
        <w:pStyle w:val="ListNumber"/>
        <!--depth 1-->
        <w:numPr>
          <w:ilvl w:val="0"/>
          <w:numId w:val="1621"/>
        </w:numPr>
      </w:pPr>
      <w:r>
        <w:t/>
      </w:r>
      <w:r>
        <w:t>(a)</w:t>
      </w:r>
      <w:r>
        <w:t xml:space="preserve"> “Innovative” —</w:t>
      </w:r>
    </w:p>
    <w:p xmlns:tce="http://www.TCE.com">
      <w:pPr>
        <w:pStyle w:val="ListNumber2"/>
        <!--depth 2-->
        <w:numPr>
          <w:ilvl w:val="1"/>
          <w:numId w:val="1622"/>
        </w:numPr>
      </w:pPr>
      <w:r>
        <w:t/>
      </w:r>
      <w:r>
        <w:t>(1)</w:t>
      </w:r>
      <w:r>
        <w:t xml:space="preserve">  Means any item that is—</w:t>
      </w:r>
    </w:p>
    <w:p xmlns:tce="http://www.TCE.com">
      <w:pPr>
        <w:pStyle w:val="ListNumber3"/>
        <!--depth 3-->
        <w:numPr>
          <w:ilvl w:val="2"/>
          <w:numId w:val="1623"/>
        </w:numPr>
      </w:pPr>
      <w:r>
        <w:t/>
      </w:r>
      <w:r>
        <w:t>(i)</w:t>
      </w:r>
      <w:r>
        <w:t xml:space="preserve">  A new technology, process, or method as of the date of submission of a solution brief; or</w:t>
      </w:r>
    </w:p>
    <w:p xmlns:tce="http://www.TCE.com">
      <w:pPr>
        <w:pStyle w:val="ListNumber3"/>
        <!--depth 3-->
        <w:numPr>
          <w:ilvl w:val="2"/>
          <w:numId w:val="1623"/>
        </w:numPr>
      </w:pPr>
      <w:r>
        <w:t/>
      </w:r>
      <w:r>
        <w:t>(ii)</w:t>
      </w:r>
      <w:r>
        <w:t xml:space="preserve">  A new application or adaptation of an existing technology, process, or method as of the date of submission of a solution brief.</w:t>
      </w:r>
    </w:p>
    <w:p xmlns:tce="http://www.TCE.com">
      <w:pPr>
        <w:pStyle w:val="ListNumber2"/>
        <!--depth 2-->
        <w:numPr>
          <w:ilvl w:val="1"/>
          <w:numId w:val="1622"/>
        </w:numPr>
      </w:pPr>
      <w:r>
        <w:t/>
      </w:r>
      <w:r>
        <w:t>(2)</w:t>
      </w:r>
      <w:r>
        <w:t xml:space="preserve">  Includes existing items within the production/commercialization phase (i.e. after design or development, and before widespread government or commercial adoption) as well as new adaptations of existing commercial products and commercial services.</w:t>
      </w:r>
    </w:p>
    <w:p xmlns:tce="http://www.TCE.com">
      <w:pPr>
        <w:pStyle w:val="BodyText"/>
      </w:pPr>
      <w:r>
        <w:t>“Peer Review” means a process where scientific, technological, or other subject matter experts within the U.S. Government evaluate solution briefs submitted against specified selection criteria.</w:t>
      </w:r>
    </w:p>
    <w:p xmlns:tce="http://www.TCE.com">
      <w:pPr>
        <w:pStyle w:val="BodyText"/>
      </w:pPr>
      <w:r>
        <w:t>“Solution Brief” means a solution proposed by an offeror in response to a solicitation issued using the CSO procedure.</w:t>
      </w:r>
    </w:p>
    <!--Topic unique_1216-->
    <w:p xmlns:tce="http://www.TCE.com">
      <w:pPr>
        <w:pStyle w:val="Heading4"/>
      </w:pPr>
      <w:bookmarkStart w:id="7000" w:name="_Numd19e94657"/>
      <w:bookmarkStart w:id="7001" w:name="_Refd19e94657"/>
      <w:bookmarkStart w:id="7002" w:name="_Tocd19e94657"/>
      <w:r>
        <w:t/>
      </w:r>
      <w:r>
        <w:t>Subpart 571.2</w:t>
      </w:r>
      <w:r>
        <w:t xml:space="preserve"> - Pilot Program</w:t>
      </w:r>
      <w:bookmarkEnd w:id="7001"/>
      <w:bookmarkEnd w:id="7002"/>
      <w:bookmarkEnd w:id="7000"/>
    </w:p>
    <!--Topic unique_1217-->
    <w:p xmlns:tce="http://www.TCE.com">
      <w:pPr>
        <w:pStyle w:val="Heading5"/>
      </w:pPr>
      <w:bookmarkStart w:id="7003" w:name="_Numd19e94670"/>
      <w:bookmarkStart w:id="7004" w:name="_Refd19e94670"/>
      <w:bookmarkStart w:id="7005" w:name="_Tocd19e94670"/>
      <w:r>
        <w:t/>
      </w:r>
      <w:r>
        <w:t>571.201</w:t>
      </w:r>
      <w:r>
        <w:t xml:space="preserve"> Approval Process.</w:t>
      </w:r>
      <w:bookmarkEnd w:id="7004"/>
      <w:bookmarkEnd w:id="7005"/>
      <w:bookmarkEnd w:id="7003"/>
    </w:p>
    <w:p xmlns:tce="http://www.TCE.com">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1218-->
    <w:p xmlns:tce="http://www.TCE.com">
      <w:pPr>
        <w:pStyle w:val="Heading5"/>
      </w:pPr>
      <w:bookmarkStart w:id="7006" w:name="_Numd19e94689"/>
      <w:bookmarkStart w:id="7007" w:name="_Refd19e94689"/>
      <w:bookmarkStart w:id="7008" w:name="_Tocd19e94689"/>
      <w:r>
        <w:t/>
      </w:r>
      <w:r>
        <w:t>571.202</w:t>
      </w:r>
      <w:r>
        <w:t xml:space="preserve"> Restrictions.</w:t>
      </w:r>
      <w:bookmarkEnd w:id="7007"/>
      <w:bookmarkEnd w:id="7008"/>
      <w:bookmarkEnd w:id="7006"/>
    </w:p>
    <w:p xmlns:tce="http://www.TCE.com">
      <w:pPr>
        <w:pStyle w:val="ListNumber"/>
        <!--depth 1-->
        <w:numPr>
          <w:ilvl w:val="0"/>
          <w:numId w:val="1624"/>
        </w:numPr>
      </w:pPr>
      <w:r>
        <w:t/>
      </w:r>
      <w:r>
        <w:t>(a)</w:t>
      </w:r>
      <w:r>
        <w:t xml:space="preserve">  The CSO procedure shall only be used when procuring innovative commercial acquisitions, including products, technologies, and services.</w:t>
      </w:r>
    </w:p>
    <w:p xmlns:tce="http://www.TCE.com">
      <w:pPr>
        <w:pStyle w:val="ListNumber"/>
        <!--depth 1-->
        <w:numPr>
          <w:ilvl w:val="0"/>
          <w:numId w:val="1624"/>
        </w:numPr>
      </w:pPr>
      <w:r>
        <w:t/>
      </w:r>
      <w:r>
        <w:t>(b)</w:t>
      </w:r>
      <w:r>
        <w:t xml:space="preserve">  Any contract using this authority must not exceed $10,000,000, inclusive of all options.</w:t>
      </w:r>
    </w:p>
    <w:p xmlns:tce="http://www.TCE.com">
      <w:pPr>
        <w:pStyle w:val="ListNumber"/>
        <!--depth 1-->
        <w:numPr>
          <w:ilvl w:val="0"/>
          <w:numId w:val="1624"/>
        </w:numPr>
      </w:pPr>
      <w:r>
        <w:t/>
      </w:r>
      <w:r>
        <w:t>(c)</w:t>
      </w:r>
      <w:r>
        <w:t xml:space="preserve">  No contracting officer or employee of the government may create or authorize an obligation in excess of the funds available, or in advance of appropriations (Anti-Deficiency Act, </w:t>
      </w:r>
      <w:hyperlink r:id="rIdHyperlink495">
        <w:r>
          <w:rPr>
            <w:rStyle w:val="Hyperlink"/>
          </w:rPr>
          <w:t>https://www.law.cornell.edu/uscode/text/31/1341</w:t>
        </w:r>
      </w:hyperlink>
      <w:r>
        <w:t>), unless otherwise authorized by law.</w:t>
      </w:r>
    </w:p>
    <w:p xmlns:tce="http://www.TCE.com">
      <w:pPr>
        <w:pStyle w:val="ListNumber"/>
        <!--depth 1-->
        <w:numPr>
          <w:ilvl w:val="0"/>
          <w:numId w:val="1624"/>
        </w:numPr>
      </w:pPr>
      <w:r>
        <w:t/>
      </w:r>
      <w:r>
        <w:t>(d)</w:t>
      </w:r>
      <w:r>
        <w:t xml:space="preserve">  GSA employees must be appointed as a contracting officer, consistent with GSAM </w:t>
      </w:r>
      <w:r>
        <w:rPr>
          <w:color w:val="0000FF"/>
        </w:rPr>
        <w:fldChar w:fldCharType="begin"/>
      </w:r>
      <w:r>
        <w:rPr>
          <w:color w:val="0000FF"/>
        </w:rPr>
        <w:instrText xml:space="preserve"> REF _Numd19e14801 \h </w:instrText>
      </w:r>
      <w:r>
        <w:fldChar w:fldCharType="separate"/>
      </w:r>
      <w:rPr>
        <w:color w:val="0000FF"/>
      </w:rPr>
      <w:r>
        <w:rPr>
          <w:u w:val="single"/>
        </w:rPr>
        <w:t>501.603</w:t>
      </w:r>
      <w:r>
        <w:rPr>
          <w:color w:val="0000FF"/>
        </w:rPr>
        <w:fldChar w:fldCharType="end"/>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C4979" w14:textId="77777777" w:rsidR="0071037D" w:rsidRDefault="0071037D" w:rsidP="001D56CE">
      <w:r>
        <w:separator/>
      </w:r>
    </w:p>
  </w:endnote>
  <w:endnote w:type="continuationSeparator" w:id="0">
    <w:p w14:paraId="095479F9" w14:textId="77777777" w:rsidR="0071037D" w:rsidRDefault="0071037D"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7F2ADC">
    <w:pPr>
      <w:pStyle w:val="Footer"/>
      <w:ind w:right="360"/>
      <w:rPr>
        <w:lang w:val="fi-FI"/>
      </w:rP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tce="http://www.TCE.com"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rPr>
          <w:color w:val="0000FF"/>
        </w:rPr>
        <w:fldChar w:fldCharType="begin"/>
      </w:r>
      <w:r xmlns:a="http://schemas.openxmlformats.org/drawingml/2006/main" xmlns:pic="http://schemas.openxmlformats.org/drawingml/2006/picture" xmlns:a14="http://schemas.microsoft.com/office/drawing/2010/main">
        <w:rPr>
          <w:color w:val="0000FF"/>
        </w:rPr>
        <w:instrText xml:space="preserve"> REF _Numd20e93692 \h </w:instrText>
      </w:r>
      <w:r xmlns:a="http://schemas.openxmlformats.org/drawingml/2006/main" xmlns:pic="http://schemas.openxmlformats.org/drawingml/2006/picture" xmlns:a14="http://schemas.microsoft.com/office/drawing/2010/main">
        <w:fldChar w:fldCharType="separate"/>
      </w:r>
      <w:rPr xmlns:a="http://schemas.openxmlformats.org/drawingml/2006/main" xmlns:pic="http://schemas.openxmlformats.org/drawingml/2006/picture" xmlns:a14="http://schemas.microsoft.com/office/drawing/2010/main">
        <w:color w:val="0000FF"/>
      </w:rPr>
      <w:r xmlns:tce="http://www.TCE.com" xmlns:a="http://schemas.openxmlformats.org/drawingml/2006/main" xmlns:pic="http://schemas.openxmlformats.org/drawingml/2006/picture" xmlns:a14="http://schemas.microsoft.com/office/drawing/2010/main">
        <w:rPr>
          <w:u w:val="single"/>
        </w:rPr>
        <w:t>570.703</w:t>
      </w:r>
      <w:r xmlns:a="http://schemas.openxmlformats.org/drawingml/2006/main" xmlns:pic="http://schemas.openxmlformats.org/drawingml/2006/picture" xmlns:a14="http://schemas.microsoft.com/office/drawing/2010/main">
        <w:rPr>
          <w:color w:val="0000FF"/>
        </w:rPr>
        <w:fldChar w:fldCharType="end"/>
      </w:r>
      <w:r xmlns:tce="http://www.TCE.com"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C3D1D" w14:textId="184653D2" w:rsidR="00D36E0D" w:rsidRPr="00D36E0D" w:rsidRDefault="0071037D" w:rsidP="00255EC4">
    <w:pPr>
      <w:pStyle w:val="Header"/>
    </w:pPr>
    <w:r>
      <w:fldChar w:fldCharType="begin"/>
    </w:r>
    <w:r>
      <w:instrText xml:space="preserve"> STYLEREF  Title  \* MERGEFORMAT </w:instrText>
    </w:r>
    <w:r>
      <w:fldChar w:fldCharType="separate"/>
    </w:r>
    <w:r w:rsidR="004A1C10">
      <w:rPr>
        <w:noProof/>
      </w:rPr>
      <w:t>Title</w:t>
    </w:r>
    <w:r>
      <w:rPr>
        <w:noProof/>
      </w:rPr>
      <w:fldChar w:fldCharType="end"/>
    </w:r>
  </w:p>
  <w:p w14:paraId="2F5E56D7" w14:textId="704C986A" w:rsidR="004E230A" w:rsidRPr="0096514F" w:rsidRDefault="0071037D" w:rsidP="0096514F">
    <w:pPr>
      <w:pStyle w:val="Header2nd"/>
    </w:pPr>
    <w:r>
      <w:fldChar w:fldCharType="begin"/>
    </w:r>
    <w:r>
      <w:instrText xml:space="preserve"> STYLEREF  "Heading 3"  \* MERGEFORMAT </w:instrText>
    </w:r>
    <w:r>
      <w:fldChar w:fldCharType="separate"/>
    </w:r>
    <w:r w:rsidR="004A1C10">
      <w:rPr>
        <w:noProof/>
      </w:rPr>
      <w:t>Heading 5</w:t>
    </w:r>
    <w:r>
      <w:rPr>
        <w:noProof/>
      </w:rPr>
      <w:fldChar w:fldCharType="end"/>
    </w: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3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5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3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3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3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w:numId="1590">
    <w:abstractNumId w:val="1590"/>
  </w:num>
  <w:num w:numId="1591">
    <w:abstractNumId w:val="1591"/>
  </w:num>
  <w:num w:numId="1592">
    <w:abstractNumId w:val="1592"/>
  </w:num>
  <w:num w:numId="1593">
    <w:abstractNumId w:val="1593"/>
  </w:num>
  <w:num w:numId="1594">
    <w:abstractNumId w:val="1594"/>
  </w:num>
  <w:num w:numId="1595">
    <w:abstractNumId w:val="1595"/>
  </w:num>
  <w:num w:numId="1596">
    <w:abstractNumId w:val="1596"/>
  </w:num>
  <w:num w:numId="1597">
    <w:abstractNumId w:val="1597"/>
  </w:num>
  <w:num w:numId="1598">
    <w:abstractNumId w:val="1598"/>
  </w:num>
  <w:num w:numId="1599">
    <w:abstractNumId w:val="1599"/>
  </w:num>
  <w:num w:numId="1600">
    <w:abstractNumId w:val="1600"/>
  </w:num>
  <w:num w:numId="1601">
    <w:abstractNumId w:val="1601"/>
  </w:num>
  <w:num w:numId="1602">
    <w:abstractNumId w:val="1602"/>
  </w:num>
  <w:num w:numId="1603">
    <w:abstractNumId w:val="1603"/>
  </w:num>
  <w:num w:numId="1604">
    <w:abstractNumId w:val="1604"/>
  </w:num>
  <w:num w:numId="1605">
    <w:abstractNumId w:val="1605"/>
  </w:num>
  <w:num w:numId="1606">
    <w:abstractNumId w:val="1606"/>
  </w:num>
  <w:num w:numId="1607">
    <w:abstractNumId w:val="1607"/>
  </w:num>
  <w:num w:numId="1608">
    <w:abstractNumId w:val="1608"/>
  </w:num>
  <w:num w:numId="1609">
    <w:abstractNumId w:val="1609"/>
  </w:num>
  <w:num w:numId="1610">
    <w:abstractNumId w:val="1610"/>
  </w:num>
  <w:num w:numId="1611">
    <w:abstractNumId w:val="1611"/>
  </w:num>
  <w:num w:numId="1612">
    <w:abstractNumId w:val="1612"/>
  </w:num>
  <w:num w:numId="1613">
    <w:abstractNumId w:val="1613"/>
  </w:num>
  <w:num w:numId="1614">
    <w:abstractNumId w:val="1614"/>
  </w:num>
  <w:num w:numId="1615">
    <w:abstractNumId w:val="1615"/>
  </w:num>
  <w:num w:numId="1616">
    <w:abstractNumId w:val="1616"/>
  </w:num>
  <w:num w:numId="1617">
    <w:abstractNumId w:val="1617"/>
  </w:num>
  <w:num w:numId="1618">
    <w:abstractNumId w:val="1618"/>
  </w:num>
  <w:num w:numId="1619">
    <w:abstractNumId w:val="1619"/>
  </w:num>
  <w:num w:numId="1620">
    <w:abstractNumId w:val="1620"/>
  </w:num>
  <w:num w:numId="1621">
    <w:abstractNumId w:val="1621"/>
  </w:num>
  <w:num w:numId="1622">
    <w:abstractNumId w:val="1622"/>
  </w:num>
  <w:num w:numId="1623">
    <w:abstractNumId w:val="1623"/>
  </w:num>
  <w:num w:numId="1624">
    <w:abstractNumId w:val="162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618D9"/>
    <w:rsid w:val="0006577B"/>
    <w:rsid w:val="00071D48"/>
    <w:rsid w:val="000A1622"/>
    <w:rsid w:val="000B7134"/>
    <w:rsid w:val="000E4F27"/>
    <w:rsid w:val="001D56CE"/>
    <w:rsid w:val="00212E42"/>
    <w:rsid w:val="00255EC4"/>
    <w:rsid w:val="00264EAC"/>
    <w:rsid w:val="002826D0"/>
    <w:rsid w:val="002B0DC4"/>
    <w:rsid w:val="002C5E02"/>
    <w:rsid w:val="00315377"/>
    <w:rsid w:val="003E2606"/>
    <w:rsid w:val="00420833"/>
    <w:rsid w:val="00421EE2"/>
    <w:rsid w:val="00461E08"/>
    <w:rsid w:val="0049548C"/>
    <w:rsid w:val="004A1C10"/>
    <w:rsid w:val="004E230A"/>
    <w:rsid w:val="004F20E7"/>
    <w:rsid w:val="005043CB"/>
    <w:rsid w:val="00524F40"/>
    <w:rsid w:val="005E1D23"/>
    <w:rsid w:val="0063584F"/>
    <w:rsid w:val="006751E4"/>
    <w:rsid w:val="00685E11"/>
    <w:rsid w:val="0069310B"/>
    <w:rsid w:val="006A545A"/>
    <w:rsid w:val="006C5681"/>
    <w:rsid w:val="006E1E2D"/>
    <w:rsid w:val="006E6130"/>
    <w:rsid w:val="0071037D"/>
    <w:rsid w:val="0072492D"/>
    <w:rsid w:val="007639E1"/>
    <w:rsid w:val="007724AB"/>
    <w:rsid w:val="007F2ADC"/>
    <w:rsid w:val="00811DF0"/>
    <w:rsid w:val="0089505E"/>
    <w:rsid w:val="008A0452"/>
    <w:rsid w:val="00902F60"/>
    <w:rsid w:val="00926533"/>
    <w:rsid w:val="009561E0"/>
    <w:rsid w:val="0096514F"/>
    <w:rsid w:val="0097612B"/>
    <w:rsid w:val="00987704"/>
    <w:rsid w:val="00996D92"/>
    <w:rsid w:val="009C08B5"/>
    <w:rsid w:val="00A37E8E"/>
    <w:rsid w:val="00A830FA"/>
    <w:rsid w:val="00AB06BB"/>
    <w:rsid w:val="00B265AB"/>
    <w:rsid w:val="00B450C2"/>
    <w:rsid w:val="00B47F8A"/>
    <w:rsid w:val="00B8607F"/>
    <w:rsid w:val="00BD7871"/>
    <w:rsid w:val="00BF38D8"/>
    <w:rsid w:val="00BF44DF"/>
    <w:rsid w:val="00C26E10"/>
    <w:rsid w:val="00D068E1"/>
    <w:rsid w:val="00D36E0D"/>
    <w:rsid w:val="00DB1288"/>
    <w:rsid w:val="00DB3643"/>
    <w:rsid w:val="00E27114"/>
    <w:rsid w:val="00E428E8"/>
    <w:rsid w:val="00E643B8"/>
    <w:rsid w:val="00E64938"/>
    <w:rsid w:val="00E7070B"/>
    <w:rsid w:val="00EB5CE7"/>
    <w:rsid w:val="00EB7AA0"/>
    <w:rsid w:val="00F1625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450C2"/>
  </w:style>
  <w:style w:type="paragraph" w:styleId="Heading1">
    <w:name w:val="heading 1"/>
    <w:aliases w:val="Subpart XXXX.X-Title,Subpart"/>
    <w:basedOn w:val="Normal"/>
    <w:next w:val="BodyText"/>
    <w:link w:val="Heading1Char"/>
    <w:qFormat/>
    <w:rsid w:val="007724AB"/>
    <w:pPr>
      <w:keepNext/>
      <w:keepLines/>
      <w:pageBreakBefore/>
      <w:spacing w:before="360" w:after="120"/>
      <w:jc w:val="center"/>
      <w:outlineLvl w:val="0"/>
    </w:pPr>
    <w:rPr>
      <w:rFonts w:ascii="Times New Roman" w:eastAsiaTheme="majorEastAsia" w:hAnsi="Times New Roman"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pageBreakBefore/>
      <w:spacing w:before="280" w:after="240"/>
      <w:jc w:val="center"/>
      <w:outlineLvl w:val="2"/>
    </w:pPr>
    <w:rPr>
      <w:rFonts w:ascii="Times New Roman" w:eastAsiaTheme="majorEastAsia" w:hAnsi="Times New Roman"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eastAsiaTheme="majorEastAsia" w:hAnsi="Times New Roman"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eastAsiaTheme="majorEastAsia" w:hAnsi="Times New Roman"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eastAsiaTheme="majorEastAsia" w:hAnsi="Times New Roman"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customStyle="1" w:styleId="TitleChar">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customStyle="1" w:styleId="BodyTextChar">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Subpart XXXX.X-Title Char,Subpart Char"/>
    <w:basedOn w:val="DefaultParagraphFont"/>
    <w:link w:val="Heading1"/>
    <w:rsid w:val="007724A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4F20E7"/>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55EC4"/>
    <w:rPr>
      <w:rFonts w:ascii="Times New Roman" w:eastAsiaTheme="majorEastAsia" w:hAnsi="Times New Roman" w:cstheme="majorBidi"/>
      <w:b/>
      <w:sz w:val="32"/>
    </w:rPr>
  </w:style>
  <w:style w:type="character" w:customStyle="1" w:styleId="Heading4Char">
    <w:name w:val="Heading 4 Char"/>
    <w:basedOn w:val="DefaultParagraphFont"/>
    <w:link w:val="Heading4"/>
    <w:uiPriority w:val="9"/>
    <w:rsid w:val="004A1C10"/>
    <w:rPr>
      <w:rFonts w:ascii="Times New Roman" w:eastAsiaTheme="majorEastAsia" w:hAnsi="Times New Roman" w:cstheme="majorBidi"/>
      <w:b/>
      <w:iCs/>
    </w:rPr>
  </w:style>
  <w:style w:type="character" w:customStyle="1" w:styleId="Heading5Char">
    <w:name w:val="Heading 5 Char"/>
    <w:basedOn w:val="DefaultParagraphFont"/>
    <w:link w:val="Heading5"/>
    <w:uiPriority w:val="9"/>
    <w:rsid w:val="006A545A"/>
    <w:rPr>
      <w:rFonts w:ascii="Times New Roman" w:eastAsiaTheme="majorEastAsia" w:hAnsi="Times New Roman" w:cstheme="majorBidi"/>
      <w:b/>
    </w:rPr>
  </w:style>
  <w:style w:type="character" w:customStyle="1" w:styleId="Heading6Char">
    <w:name w:val="Heading 6 Char"/>
    <w:basedOn w:val="DefaultParagraphFont"/>
    <w:link w:val="Heading6"/>
    <w:uiPriority w:val="9"/>
    <w:rsid w:val="00D068E1"/>
    <w:rPr>
      <w:rFonts w:ascii="Times New Roman" w:eastAsiaTheme="majorEastAsia" w:hAnsi="Times New Roman"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customStyle="1" w:styleId="HeaderChar">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style>
  <w:style w:type="paragraph" w:styleId="ListNumber2">
    <w:name w:val="List Number 2"/>
    <w:basedOn w:val="Normal"/>
    <w:uiPriority w:val="99"/>
    <w:unhideWhenUsed/>
    <w:rsid w:val="00B450C2"/>
    <w:pPr>
      <w:numPr>
        <w:numId w:val="5"/>
      </w:numPr>
      <w:spacing w:before="120" w:after="120"/>
      <w:ind w:left="648"/>
    </w:pPr>
  </w:style>
  <w:style w:type="paragraph" w:styleId="ListNumber3">
    <w:name w:val="List Number 3"/>
    <w:basedOn w:val="Normal"/>
    <w:uiPriority w:val="99"/>
    <w:unhideWhenUsed/>
    <w:rsid w:val="00B450C2"/>
    <w:pPr>
      <w:numPr>
        <w:numId w:val="4"/>
      </w:numPr>
      <w:spacing w:before="120" w:after="120"/>
      <w:ind w:left="922"/>
    </w:pPr>
  </w:style>
  <w:style w:type="paragraph" w:styleId="ListNumber4">
    <w:name w:val="List Number 4"/>
    <w:basedOn w:val="Normal"/>
    <w:uiPriority w:val="99"/>
    <w:unhideWhenUsed/>
    <w:rsid w:val="00B450C2"/>
    <w:pPr>
      <w:numPr>
        <w:numId w:val="3"/>
      </w:numPr>
      <w:spacing w:before="120" w:after="120"/>
      <w:ind w:left="1210"/>
    </w:pPr>
  </w:style>
  <w:style w:type="paragraph" w:styleId="ListNumber5">
    <w:name w:val="List Number 5"/>
    <w:basedOn w:val="Normal"/>
    <w:uiPriority w:val="99"/>
    <w:unhideWhenUsed/>
    <w:rsid w:val="00BD7871"/>
    <w:pPr>
      <w:numPr>
        <w:numId w:val="2"/>
      </w:numPr>
      <w:spacing w:before="120" w:after="120"/>
      <w:ind w:left="1498"/>
      <w:contextualSpacing/>
    </w:pPr>
  </w:style>
  <w:style w:type="paragraph" w:styleId="ListContinue2">
    <w:name w:val="List Continue 2"/>
    <w:basedOn w:val="Normal"/>
    <w:uiPriority w:val="99"/>
    <w:unhideWhenUsed/>
    <w:rsid w:val="003E2606"/>
    <w:pPr>
      <w:spacing w:after="120"/>
      <w:ind w:left="566"/>
      <w:contextualSpacing/>
    </w:pPr>
    <w:rPr>
      <w:rFonts w:ascii="Times New Roman" w:hAnsi="Times New Roman"/>
    </w:rPr>
  </w:style>
  <w:style w:type="paragraph" w:styleId="ListContinue">
    <w:name w:val="List Continue"/>
    <w:basedOn w:val="Normal"/>
    <w:uiPriority w:val="99"/>
    <w:unhideWhenUsed/>
    <w:rsid w:val="003E2606"/>
    <w:pPr>
      <w:spacing w:after="120"/>
      <w:ind w:left="283"/>
      <w:contextualSpacing/>
    </w:pPr>
    <w:rPr>
      <w:rFonts w:ascii="Times New Roman" w:hAnsi="Times New Roman"/>
    </w:r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 w:type="character" w:styleId="Hyperlink">
    <w:name w:val="Hyperlink"/>
    <w:basedOn w:val="DefaultParagraphFont"/>
    <w:uiPriority w:val="99"/>
    <w:unhideWhenUsed/>
    <w:rsid w:val="00D36E0D"/>
    <w:rPr>
      <w:color w:val="0000FF"/>
      <w:u w:val="single"/>
    </w:rPr>
  </w:style>
  <w:style w:type="paragraph" w:customStyle="1" w:styleId="edition">
    <w:name w:val="edition"/>
    <w:link w:val="editionChar"/>
    <w:rsid w:val="00D36E0D"/>
    <w:pPr>
      <w:widowControl w:val="0"/>
      <w:spacing w:after="200" w:line="276" w:lineRule="auto"/>
    </w:pPr>
    <w:rPr>
      <w:rFonts w:ascii="Times New Roman" w:eastAsiaTheme="minorEastAsia" w:hAnsi="Times New Roman" w:cs="Times New Roman"/>
      <w:b/>
      <w:i/>
      <w:color w:val="000000" w:themeColor="text1"/>
      <w:sz w:val="28"/>
      <w:szCs w:val="22"/>
    </w:rPr>
  </w:style>
  <w:style w:type="character" w:customStyle="1" w:styleId="editionChar">
    <w:name w:val="edition Char"/>
    <w:basedOn w:val="DefaultParagraphFont"/>
    <w:link w:val="edition"/>
    <w:rsid w:val="00D36E0D"/>
    <w:rPr>
      <w:rFonts w:ascii="Times New Roman" w:eastAsiaTheme="minorEastAsia" w:hAnsi="Times New Roman" w:cs="Times New Roman"/>
      <w:b/>
      <w:i/>
      <w:color w:val="000000" w:themeColor="text1"/>
      <w:sz w:val="28"/>
      <w:szCs w:val="22"/>
    </w:rPr>
  </w:style>
  <w:style w:type="paragraph" w:customStyle="1" w:styleId="Header2nd">
    <w:name w:val="Header2nd"/>
    <w:basedOn w:val="Normal"/>
    <w:qFormat/>
    <w:rsid w:val="009C08B5"/>
    <w:pPr>
      <w:pBdr>
        <w:bottom w:val="single" w:sz="4" w:space="1" w:color="auto"/>
      </w:pBdr>
      <w:spacing w:before="120" w:after="120"/>
    </w:pPr>
    <w:rPr>
      <w:rFonts w:ascii="Times New Roman" w:eastAsia="Times New Roman" w:hAnsi="Times New Roman"/>
      <w:szCs w:val="20"/>
    </w:rPr>
  </w:style>
  <w:style w:type="paragraph" w:styleId="ListContinue5">
    <w:name w:val="List Continue 5"/>
    <w:basedOn w:val="Normal"/>
    <w:uiPriority w:val="99"/>
    <w:unhideWhenUsed/>
    <w:rsid w:val="003E2606"/>
    <w:pPr>
      <w:spacing w:after="120"/>
      <w:ind w:left="1800"/>
      <w:contextualSpacing/>
    </w:pPr>
    <w:rPr>
      <w:rFonts w:ascii="Times New Roman" w:hAnsi="Times New Roman"/>
    </w:rPr>
  </w:style>
  <w:style w:type="paragraph" w:styleId="ListContinue4">
    <w:name w:val="List Continue 4"/>
    <w:basedOn w:val="Normal"/>
    <w:uiPriority w:val="99"/>
    <w:unhideWhenUsed/>
    <w:rsid w:val="003E2606"/>
    <w:pPr>
      <w:spacing w:after="120"/>
      <w:ind w:left="1440"/>
      <w:contextualSpacing/>
    </w:pPr>
    <w:rPr>
      <w:rFonts w:ascii="Times New Roman" w:hAnsi="Times New Roman"/>
    </w:rPr>
  </w:style>
  <w:style w:type="paragraph" w:styleId="ListContinue3">
    <w:name w:val="List Continue 3"/>
    <w:basedOn w:val="Normal"/>
    <w:uiPriority w:val="99"/>
    <w:unhideWhenUsed/>
    <w:rsid w:val="003E2606"/>
    <w:pPr>
      <w:spacing w:after="120"/>
      <w:ind w:left="1080"/>
      <w:contextualSpacing/>
    </w:pPr>
    <w:rPr>
      <w:rFonts w:ascii="Times New Roman" w:hAnsi="Times New Roman"/>
    </w:rPr>
  </w:style>
  <w:style w:type="paragraph" w:customStyle="1" w:styleId="cover">
    <w:name w:val="cover"/>
    <w:basedOn w:val="BodyText"/>
    <w:qFormat/>
    <w:rsid w:val="00F16257"/>
    <w:rPr>
      <w:b/>
      <w:sz w:val="28"/>
      <w:lang w:val="fi-FI"/>
    </w:rPr>
  </w:style>
  <w:style w:type="paragraph" w:customStyle="1" w:styleId="Cover0">
    <w:name w:val="Cover"/>
    <w:basedOn w:val="Normal"/>
    <w:qFormat/>
    <w:rsid w:val="00A830FA"/>
    <w:rPr>
      <w:rFonts w:ascii="Times New Roman" w:hAnsi="Times New Roman"/>
      <w:b/>
      <w:sz w:val="28"/>
    </w:rPr>
  </w:style>
  <w:style w:type="paragraph" w:customStyle="1" w:styleId="HTMLPreformatted">
    <w:name w:val="HTMLPreformatted"/>
    <w:basedOn w:val="Cover0"/>
    <w:qFormat/>
    <w:rsid w:val="00902F60"/>
    <w:pPr>
      <w:spacing w:before="360" w:after="360"/>
      <w:jc w:val="center"/>
    </w:pPr>
    <w:rPr>
      <w:sz w:val="24"/>
    </w:rPr>
  </w:style>
  <w:style w:type="paragraph" w:customStyle="1" w:styleId="data">
    <w:name w:val="data"/>
    <w:basedOn w:val="Normal"/>
    <w:qFormat/>
    <w:rsid w:val="00315377"/>
    <w:pPr>
      <w:spacing w:before="240" w:after="24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mailto:spe.request@gsa.gov"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insite.gsa.gov/acquisitionportal" TargetMode="External"/><Relationship Id="rIdHyperlink120" Type="http://schemas.openxmlformats.org/officeDocument/2006/relationships/hyperlink" Target="https://hallways.cap.gsa.gov/information/Gov-wide_CM_Guidance_V1.pdf" TargetMode="External"/><Relationship Id="rIdHyperlink121" Type="http://schemas.openxmlformats.org/officeDocument/2006/relationships/hyperlink" Target="https://www.fai.gov/" TargetMode="External"/><Relationship Id="rIdHyperlink122" Type="http://schemas.openxmlformats.org/officeDocument/2006/relationships/hyperlink" Target="https://insite.gsa.gov/acquisitionportal" TargetMode="External"/><Relationship Id="rIdHyperlink123" Type="http://schemas.openxmlformats.org/officeDocument/2006/relationships/hyperlink" Target="https://itdashboard.gov/drupal/summary/023" TargetMode="External"/><Relationship Id="rIdHyperlink124" Type="http://schemas.openxmlformats.org/officeDocument/2006/relationships/hyperlink" Target="http://www.fai.gov" TargetMode="External"/><Relationship Id="rIdHyperlink125" Type="http://schemas.openxmlformats.org/officeDocument/2006/relationships/hyperlink" Target="https://insite.gsa.gov/acquisitionportal" TargetMode="External"/><Relationship Id="rIdHyperlink126" Type="http://schemas.openxmlformats.org/officeDocument/2006/relationships/hyperlink" Target="https://www.fai.gov/" TargetMode="External"/><Relationship Id="rIdHyperlink127" Type="http://schemas.openxmlformats.org/officeDocument/2006/relationships/hyperlink" Target="https://www.fai.gov/"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uscode.house.gov/browse.xhtml;jsessionid=114A3287C7B3359E597506A31FC855B3" TargetMode="External"/><Relationship Id="rIdHyperlink130" Type="http://schemas.openxmlformats.org/officeDocument/2006/relationships/hyperlink" Target="http://uscode.house.gov/browse.xhtml;jsessionid=114A3287C7B3359E597506A31FC855B3" TargetMode="External"/><Relationship Id="rIdHyperlink131" Type="http://schemas.openxmlformats.org/officeDocument/2006/relationships/hyperlink" Target="https://www.acquisition.gov/far/part-3#FAR_3_1004" TargetMode="External"/><Relationship Id="rIdHyperlink132" Type="http://schemas.openxmlformats.org/officeDocument/2006/relationships/hyperlink" Target="https://www.acquisition.gov/far/part-52#FAR_52_203_14" TargetMode="External"/><Relationship Id="rIdHyperlink133" Type="http://schemas.openxmlformats.org/officeDocument/2006/relationships/hyperlink" Target="https://www.acquisition.gov/far/part-3#FAR_3_1004" TargetMode="External"/><Relationship Id="rIdHyperlink134" Type="http://schemas.openxmlformats.org/officeDocument/2006/relationships/hyperlink" Target="https://fas.org/sgp/index.html" TargetMode="External"/><Relationship Id="rIdHyperlink135" Type="http://schemas.openxmlformats.org/officeDocument/2006/relationships/hyperlink" Target="https://insite.gsa.gov/acquisitionportal" TargetMode="External"/><Relationship Id="rIdHyperlink136" Type="http://schemas.openxmlformats.org/officeDocument/2006/relationships/hyperlink" Target="https://insite.gsa.gov/acquisitionportal" TargetMode="External"/><Relationship Id="rIdHyperlink137" Type="http://schemas.openxmlformats.org/officeDocument/2006/relationships/hyperlink" Target="https://insite.gsa.gov/acquisitionportal" TargetMode="External"/><Relationship Id="rIdHyperlink138" Type="http://schemas.openxmlformats.org/officeDocument/2006/relationships/hyperlink" Target="https://www.fpds.gov/" TargetMode="External"/><Relationship Id="rIdHyperlink139" Type="http://schemas.openxmlformats.org/officeDocument/2006/relationships/hyperlink" Target="https://insite.gsa.gov/acquisitionportal" TargetMode="External"/><Relationship Id="rIdHyperlink140" Type="http://schemas.openxmlformats.org/officeDocument/2006/relationships/hyperlink" Target="http://uscode.house.gov/browse.xhtml;jsessionid=114A3287C7B3359E597506A31FC855B3" TargetMode="External"/><Relationship Id="rIdHyperlink141" Type="http://schemas.openxmlformats.org/officeDocument/2006/relationships/hyperlink" Target="https://insite.gsa.gov/acquisitionportal" TargetMode="External"/><Relationship Id="rIdHyperlink142" Type="http://schemas.openxmlformats.org/officeDocument/2006/relationships/hyperlink" Target="https://insite.gsa.gov/hspd12inprocurement" TargetMode="External"/><Relationship Id="rIdHyperlink143" Type="http://schemas.openxmlformats.org/officeDocument/2006/relationships/hyperlink" Target="http://insite.gsa.gov/scrm" TargetMode="External"/><Relationship Id="rIdHyperlink144" Type="http://schemas.openxmlformats.org/officeDocument/2006/relationships/hyperlink" Target="mailto:ITServiceDesk@gsa.gov" TargetMode="External"/><Relationship Id="rIdHyperlink145" Type="http://schemas.openxmlformats.org/officeDocument/2006/relationships/hyperlink" Target="http://insite.gsa.gov/cscrm" TargetMode="External"/><Relationship Id="rIdHyperlink146" Type="http://schemas.openxmlformats.org/officeDocument/2006/relationships/hyperlink" Target="https://www.acquisition.gov/content/part-49-termination-contracts" TargetMode="External"/><Relationship Id="rIdHyperlink147" Type="http://schemas.openxmlformats.org/officeDocument/2006/relationships/hyperlink" Target="http://insite.gsa.gov/scrm" TargetMode="External"/><Relationship Id="rIdHyperlink148" Type="http://schemas.openxmlformats.org/officeDocument/2006/relationships/hyperlink" Target="mailto:spe.request@gsa.gov" TargetMode="External"/><Relationship Id="rIdHyperlink149" Type="http://schemas.openxmlformats.org/officeDocument/2006/relationships/hyperlink" Target="https://www.gsa.gov/reference/forms" TargetMode="External"/><Relationship Id="rIdHyperlink150" Type="http://schemas.openxmlformats.org/officeDocument/2006/relationships/hyperlink" Target="http://uscode.house.gov/browse.xhtml;jsessionid=114A3287C7B3359E597506A31FC855B3" TargetMode="External"/><Relationship Id="rIdHyperlink151" Type="http://schemas.openxmlformats.org/officeDocument/2006/relationships/hyperlink" Target="http://uscode.house.gov/browse.xhtml;jsessionid=114A3287C7B3359E597506A31FC855B3" TargetMode="External"/><Relationship Id="rIdHyperlink152" Type="http://schemas.openxmlformats.org/officeDocument/2006/relationships/hyperlink" Target="http://uscode.house.gov/browse.xhtml;jsessionid=114A3287C7B3359E597506A31FC855B3" TargetMode="External"/><Relationship Id="rIdHyperlink153" Type="http://schemas.openxmlformats.org/officeDocument/2006/relationships/hyperlink" Target="https://insite.gsa.gov/acquisitionportal" TargetMode="External"/><Relationship Id="rIdHyperlink154" Type="http://schemas.openxmlformats.org/officeDocument/2006/relationships/hyperlink" Target="https://www.acquisition.gov/far/part-7#FAR_7_105" TargetMode="External"/><Relationship Id="rIdHyperlink155" Type="http://schemas.openxmlformats.org/officeDocument/2006/relationships/hyperlink" Target="https://www.acquisition.gov/far/part-7#FAR_7_105" TargetMode="External"/><Relationship Id="rIdHyperlink156" Type="http://schemas.openxmlformats.org/officeDocument/2006/relationships/hyperlink" Target="https://www.acquisition.gov/far/part-7#FAR_7_105" TargetMode="External"/><Relationship Id="rIdHyperlink157" Type="http://schemas.openxmlformats.org/officeDocument/2006/relationships/hyperlink" Target="https://www.acquisition.gov/far/part-7#FAR_7_105" TargetMode="External"/><Relationship Id="rIdHyperlink158" Type="http://schemas.openxmlformats.org/officeDocument/2006/relationships/hyperlink" Target="https://www.acquisition.gov/far/part-7#FAR_7_106" TargetMode="External"/><Relationship Id="rIdHyperlink159" Type="http://schemas.openxmlformats.org/officeDocument/2006/relationships/hyperlink" Target="https://www.acquisition.gov/far/part-7#FAR_7_107" TargetMode="External"/><Relationship Id="rIdHyperlink160" Type="http://schemas.openxmlformats.org/officeDocument/2006/relationships/hyperlink" Target="https://insite.gsa.gov/acquisitionportal" TargetMode="External"/><Relationship Id="rIdHyperlink161" Type="http://schemas.openxmlformats.org/officeDocument/2006/relationships/hyperlink" Target="https://www.sam.gov" TargetMode="External"/><Relationship Id="rIdHyperlink162" Type="http://schemas.openxmlformats.org/officeDocument/2006/relationships/hyperlink" Target="mailto:spe.request@gsa.gov" TargetMode="External"/><Relationship Id="rIdHyperlink163" Type="http://schemas.openxmlformats.org/officeDocument/2006/relationships/hyperlink" Target="mailto:osdbu_review_concurrence@gsa.gov" TargetMode="External"/><Relationship Id="rIdHyperlink164" Type="http://schemas.openxmlformats.org/officeDocument/2006/relationships/hyperlink" Target="https://www.acquisition.gov/far/subpart-7.5" TargetMode="External"/><Relationship Id="rIdHyperlink165" Type="http://schemas.openxmlformats.org/officeDocument/2006/relationships/hyperlink" Target="https://www.acquisition.gov/far/7.503" TargetMode="External"/><Relationship Id="rIdHyperlink166" Type="http://schemas.openxmlformats.org/officeDocument/2006/relationships/hyperlink" Target="https://www.acquisition.gov/far/7.503" TargetMode="External"/><Relationship Id="rIdHyperlink167" Type="http://schemas.openxmlformats.org/officeDocument/2006/relationships/hyperlink" Target="https://www.acquisition.gov/far/37.104" TargetMode="External"/><Relationship Id="rIdHyperlink168" Type="http://schemas.openxmlformats.org/officeDocument/2006/relationships/hyperlink" Target="https://www.acquisition.gov/far/subpart-37.5" TargetMode="External"/><Relationship Id="rIdHyperlink169" Type="http://schemas.openxmlformats.org/officeDocument/2006/relationships/hyperlink" Target="https://www.acquisition.gov/far/subpart-7.5" TargetMode="External"/><Relationship Id="rIdHyperlink170" Type="http://schemas.openxmlformats.org/officeDocument/2006/relationships/hyperlink" Target="https://www.cnss.gov/cnss/" TargetMode="External"/><Relationship Id="rIdHyperlink171" Type="http://schemas.openxmlformats.org/officeDocument/2006/relationships/hyperlink" Target="https://insite.gsa.gov/acquisitionportal" TargetMode="External"/><Relationship Id="rIdHyperlink172" Type="http://schemas.openxmlformats.org/officeDocument/2006/relationships/hyperlink" Target="https://hallways.cap.gsa.gov/app/#/gateway/category-management/6634/category-management-strategic-plans-and-small-business-addenda" TargetMode="External"/><Relationship Id="rIdHyperlink173" Type="http://schemas.openxmlformats.org/officeDocument/2006/relationships/hyperlink" Target="https://hallways.cap.gsa.gov/category-management-strategic-plans" TargetMode="External"/><Relationship Id="rIdHyperlink174"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175" Type="http://schemas.openxmlformats.org/officeDocument/2006/relationships/hyperlink" Target="https://uscode.house.gov/statviewer.htm?volume=94&amp;page=43" TargetMode="External"/><Relationship Id="rIdHyperlink176" Type="http://schemas.openxmlformats.org/officeDocument/2006/relationships/hyperlink" Target="https://insite.gsa.gov/acquisitionportal" TargetMode="External"/><Relationship Id="rIdHyperlink177" Type="http://schemas.openxmlformats.org/officeDocument/2006/relationships/hyperlink" Target="https://www.acquisition.gov/far/2.101" TargetMode="External"/><Relationship Id="rIdHyperlink178" Type="http://schemas.openxmlformats.org/officeDocument/2006/relationships/hyperlink" Target="https://www.acquisition.gov/far/17.502-1" TargetMode="External"/><Relationship Id="rIdHyperlink179" Type="http://schemas.openxmlformats.org/officeDocument/2006/relationships/hyperlink" Target="https://insite.gsa.gov/acquisitionportal" TargetMode="External"/><Relationship Id="rIdHyperlink180"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181" Type="http://schemas.openxmlformats.org/officeDocument/2006/relationships/hyperlink" Target="https://uscode.house.gov/statviewer.htm?volume=94&amp;page=43" TargetMode="External"/><Relationship Id="rIdHyperlink182" Type="http://schemas.openxmlformats.org/officeDocument/2006/relationships/hyperlink" Target="https://www.acquisition.gov/far/17.502-1" TargetMode="External"/><Relationship Id="rIdHyperlink183" Type="http://schemas.openxmlformats.org/officeDocument/2006/relationships/hyperlink" Target="http://uscode.house.gov/view.xhtml?req=granuleid:USC-prelim-title41-section3701&amp;num=0&amp;edition=prelim" TargetMode="External"/><Relationship Id="rIdHyperlink184" Type="http://schemas.openxmlformats.org/officeDocument/2006/relationships/hyperlink" Target="https://www.acquisition.gov/far/part-8#FAR_8_405_2" TargetMode="External"/><Relationship Id="rIdHyperlink185" Type="http://schemas.openxmlformats.org/officeDocument/2006/relationships/hyperlink" Target="https://www.acquisition.gov/far/part-8#FAR_8_405_2" TargetMode="External"/><Relationship Id="rIdHyperlink186" Type="http://schemas.openxmlformats.org/officeDocument/2006/relationships/hyperlink" Target="https://www.acquisition.gov/far/part-8#FAR_8_405_1" TargetMode="External"/><Relationship Id="rIdHyperlink187" Type="http://schemas.openxmlformats.org/officeDocument/2006/relationships/hyperlink" Target="https://www.acquisition.gov/far/part-8#FAR_8_405_2" TargetMode="External"/><Relationship Id="rIdHyperlink188" Type="http://schemas.openxmlformats.org/officeDocument/2006/relationships/hyperlink" Target="http://uscode.house.gov/browse.xhtml;jsessionid=114A3287C7B3359E597506A31FC855B3" TargetMode="External"/><Relationship Id="rIdHyperlink189" Type="http://schemas.openxmlformats.org/officeDocument/2006/relationships/hyperlink" Target="https://www.sam.gov" TargetMode="External"/><Relationship Id="rIdHyperlink190" Type="http://schemas.openxmlformats.org/officeDocument/2006/relationships/hyperlink" Target="http://insite.gsa.gov/cscrm" TargetMode="External"/><Relationship Id="rIdHyperlink191" Type="http://schemas.openxmlformats.org/officeDocument/2006/relationships/hyperlink" Target="https://ea.gsa.gov/" TargetMode="External"/><Relationship Id="rIdHyperlink192" Type="http://schemas.openxmlformats.org/officeDocument/2006/relationships/hyperlink" Target="https://marketplace.fedramp.gov/" TargetMode="External"/><Relationship Id="rIdHyperlink193" Type="http://schemas.openxmlformats.org/officeDocument/2006/relationships/hyperlink" Target="https://www.sam.gov" TargetMode="External"/><Relationship Id="rIdHyperlink194" Type="http://schemas.openxmlformats.org/officeDocument/2006/relationships/hyperlink" Target="http://insite.gsa.gov/cscrm" TargetMode="External"/><Relationship Id="rIdHyperlink195" Type="http://schemas.openxmlformats.org/officeDocument/2006/relationships/hyperlink" Target="https://www.acquisition.gov/far/part-11#FAR_11_002" TargetMode="External"/><Relationship Id="rIdHyperlink196" Type="http://schemas.openxmlformats.org/officeDocument/2006/relationships/hyperlink" Target="http://sftool.gov" TargetMode="External"/><Relationship Id="rIdHyperlink197" Type="http://schemas.openxmlformats.org/officeDocument/2006/relationships/hyperlink" Target="https://www.acquisition.gov/far/part-11#FAR_11_002" TargetMode="External"/><Relationship Id="rIdHyperlink198" Type="http://schemas.openxmlformats.org/officeDocument/2006/relationships/hyperlink" Target="http://www.gsa.gov/ombudsman" TargetMode="External"/><Relationship Id="rIdHyperlink199" Type="http://schemas.openxmlformats.org/officeDocument/2006/relationships/hyperlink" Target="https://hallways.cap.gsa.gov/app/#/gateway/information-technology" TargetMode="External"/><Relationship Id="rIdHyperlink200" Type="http://schemas.openxmlformats.org/officeDocument/2006/relationships/hyperlink" Target="https://insite.gsa.gov/acquisitionportal" TargetMode="External"/><Relationship Id="rIdHyperlink201" Type="http://schemas.openxmlformats.org/officeDocument/2006/relationships/hyperlink" Target="https://insite.gsa.gov/portal/content/500499" TargetMode="External"/><Relationship Id="rIdHyperlink202" Type="http://schemas.openxmlformats.org/officeDocument/2006/relationships/hyperlink" Target="https://insite.gsa.gov/acquisitionportal" TargetMode="External"/><Relationship Id="rIdHyperlink203" Type="http://schemas.openxmlformats.org/officeDocument/2006/relationships/hyperlink" Target="https://insite.gsa.gov/acquisitionportal" TargetMode="External"/><Relationship Id="rIdHyperlink204" Type="http://schemas.openxmlformats.org/officeDocument/2006/relationships/hyperlink" Target="https://insite.gsa.gov/acquisitionportal" TargetMode="External"/><Relationship Id="rIdHyperlink205" Type="http://schemas.openxmlformats.org/officeDocument/2006/relationships/hyperlink" Target="https://insite.gsa.gov/acquisitionportal" TargetMode="External"/><Relationship Id="rIdHyperlink206" Type="http://schemas.openxmlformats.org/officeDocument/2006/relationships/hyperlink" Target="https://insite.gsa.gov/acquisitionportal" TargetMode="External"/><Relationship Id="rIdHyperlink207" Type="http://schemas.openxmlformats.org/officeDocument/2006/relationships/hyperlink" Target="https://insite.gsa.gov/itprocurement" TargetMode="External"/><Relationship Id="rIdHyperlink208" Type="http://schemas.openxmlformats.org/officeDocument/2006/relationships/hyperlink" Target="https://www.acquisition.gov/far/part-52#FAR_52_211_8" TargetMode="External"/><Relationship Id="rIdHyperlink209" Type="http://schemas.openxmlformats.org/officeDocument/2006/relationships/hyperlink" Target="https://www.acquisition.gov/far/part-52#FAR_52_211_9" TargetMode="External"/><Relationship Id="rIdHyperlink210" Type="http://schemas.openxmlformats.org/officeDocument/2006/relationships/hyperlink" Target="https://www.acquisition.gov/far/part-11#FAR_11_501" TargetMode="External"/><Relationship Id="rIdHyperlink211" Type="http://schemas.openxmlformats.org/officeDocument/2006/relationships/hyperlink" Target="https://www.sam.gov" TargetMode="External"/><Relationship Id="rIdHyperlink212" Type="http://schemas.openxmlformats.org/officeDocument/2006/relationships/hyperlink" Target="http://www.gsa.gov/annualprospectusthreshold" TargetMode="External"/><Relationship Id="rIdHyperlink213" Type="http://schemas.openxmlformats.org/officeDocument/2006/relationships/hyperlink" Target="http://uscode.house.gov/browse.xhtml;jsessionid=114A3287C7B3359E597506A31FC855B3" TargetMode="External"/><Relationship Id="rIdHyperlink214" Type="http://schemas.openxmlformats.org/officeDocument/2006/relationships/hyperlink" Target="https://www.acquisition.gov/far/part-12#FAR_12_302" TargetMode="External"/><Relationship Id="rIdHyperlink215" Type="http://schemas.openxmlformats.org/officeDocument/2006/relationships/hyperlink" Target="https://www.acquisition.gov/far/part-52#FAR_52_212_4" TargetMode="External"/><Relationship Id="rIdHyperlink216" Type="http://schemas.openxmlformats.org/officeDocument/2006/relationships/hyperlink" Target="https://www.acquisition.gov/far/part-52#FAR_52_212_4" TargetMode="External"/><Relationship Id="rIdHyperlink217" Type="http://schemas.openxmlformats.org/officeDocument/2006/relationships/hyperlink" Target="https://www.acquisition.gov/far/part-52#FAR_52_212_4" TargetMode="External"/><Relationship Id="rIdHyperlink218" Type="http://schemas.openxmlformats.org/officeDocument/2006/relationships/hyperlink" Target="https://www.acquisition.gov/far/part-12#FAR_12_302" TargetMode="External"/><Relationship Id="rIdHyperlink219" Type="http://schemas.openxmlformats.org/officeDocument/2006/relationships/hyperlink" Target="https://www.acquisition.gov/far/part-12#FAR_12_302" TargetMode="External"/><Relationship Id="rIdHyperlink220" Type="http://schemas.openxmlformats.org/officeDocument/2006/relationships/hyperlink" Target="https://www.gsa.gov/forms-library/simplified-acquisition-tabulation-source-listabstract" TargetMode="External"/><Relationship Id="rIdHyperlink221" Type="http://schemas.openxmlformats.org/officeDocument/2006/relationships/hyperlink" Target="https://www.acquisition.gov/far/52.232-39" TargetMode="External"/><Relationship Id="rIdHyperlink222" Type="http://schemas.openxmlformats.org/officeDocument/2006/relationships/hyperlink" Target="https://insite.gsa.gov/topics/acquisition-purchases-and-payments/gsa-purchase-card" TargetMode="External"/><Relationship Id="rIdHyperlink223" Type="http://schemas.openxmlformats.org/officeDocument/2006/relationships/hyperlink" Target="https://www.gsa.gov/forms-library/order-supplies-and-services" TargetMode="External"/><Relationship Id="rIdHyperlink224" Type="http://schemas.openxmlformats.org/officeDocument/2006/relationships/hyperlink" Target="https://www.gsa.gov/forms-library/order-supplies-and-services" TargetMode="External"/><Relationship Id="rIdHyperlink225" Type="http://schemas.openxmlformats.org/officeDocument/2006/relationships/hyperlink" Target="https://www.gsa.gov/forms-library/order-supplies-and-services-continuation-sheet" TargetMode="External"/><Relationship Id="rIdHyperlink226" Type="http://schemas.openxmlformats.org/officeDocument/2006/relationships/hyperlink" Target="https://www.gsa.gov/forms-library/motor-vehicle-maintenance-repair-and-service-purchase-order" TargetMode="External"/><Relationship Id="rIdHyperlink227" Type="http://schemas.openxmlformats.org/officeDocument/2006/relationships/hyperlink" Target="https://www.gsa.gov/forms-library/order-supplies-and-services" TargetMode="External"/><Relationship Id="rIdHyperlink228" Type="http://schemas.openxmlformats.org/officeDocument/2006/relationships/hyperlink" Target="https://www.gsa.gov/forms-library/order-supplies-and-services" TargetMode="External"/><Relationship Id="rIdHyperlink229" Type="http://schemas.openxmlformats.org/officeDocument/2006/relationships/hyperlink" Target="https://www.gsa.gov/forms-library/order-supplies-or-services" TargetMode="External"/><Relationship Id="rIdHyperlink230" Type="http://schemas.openxmlformats.org/officeDocument/2006/relationships/hyperlink" Target="https://www.gsa.gov/forms-library/order-supplies-or-services-edi" TargetMode="External"/><Relationship Id="rIdHyperlink231" Type="http://schemas.openxmlformats.org/officeDocument/2006/relationships/hyperlink" Target="https://www.gsa.gov/forms-library/order-supplies-or-services" TargetMode="External"/><Relationship Id="rIdHyperlink232" Type="http://schemas.openxmlformats.org/officeDocument/2006/relationships/hyperlink" Target="https://www.gsa.gov/forms-library/order-supplies-or-services-edi" TargetMode="External"/><Relationship Id="rIdHyperlink233" Type="http://schemas.openxmlformats.org/officeDocument/2006/relationships/hyperlink" Target="https://www.gsa.gov/forms-library/order-supplies-and-services" TargetMode="External"/><Relationship Id="rIdHyperlink234" Type="http://schemas.openxmlformats.org/officeDocument/2006/relationships/hyperlink" Target="https://www.gsa.gov/forms-library/motor-vehicle-delivery-order-incomplete" TargetMode="External"/><Relationship Id="rIdHyperlink235" Type="http://schemas.openxmlformats.org/officeDocument/2006/relationships/hyperlink" Target="https://www.gsa.gov/forms-library/motor-vehicle-requisition-status" TargetMode="External"/><Relationship Id="rIdHyperlink236" Type="http://schemas.openxmlformats.org/officeDocument/2006/relationships/hyperlink" Target="https://www.gsa.gov/forms-library/order-supplies-and-services" TargetMode="External"/><Relationship Id="rIdHyperlink237" Type="http://schemas.openxmlformats.org/officeDocument/2006/relationships/hyperlink" Target="https://www.gsa.gov/forms-library/notice-concerning-solicitation" TargetMode="External"/><Relationship Id="rIdHyperlink238" Type="http://schemas.openxmlformats.org/officeDocument/2006/relationships/hyperlink" Target="https://www.acquisition.gov/far/part-2#FAR_2_101" TargetMode="External"/><Relationship Id="rIdHyperlink239" Type="http://schemas.openxmlformats.org/officeDocument/2006/relationships/hyperlink" Target="https://www.gsa.gov/forms-library/record-and-receipt-bids-and-responses" TargetMode="External"/><Relationship Id="rIdHyperlink240" Type="http://schemas.openxmlformats.org/officeDocument/2006/relationships/hyperlink" Target="https://www.gsa.gov/forms-library/abstract-offers" TargetMode="External"/><Relationship Id="rIdHyperlink241" Type="http://schemas.openxmlformats.org/officeDocument/2006/relationships/hyperlink" Target="https://www.gsa.gov/forms-library/abstract-offers-0" TargetMode="External"/><Relationship Id="rIdHyperlink242" Type="http://schemas.openxmlformats.org/officeDocument/2006/relationships/hyperlink" Target="https://www.gsa.gov/forms-library/recommendation-award" TargetMode="External"/><Relationship Id="rIdHyperlink243" Type="http://schemas.openxmlformats.org/officeDocument/2006/relationships/hyperlink" Target="https://www.acquisition.gov/far/part-7#FAR_7_105" TargetMode="External"/><Relationship Id="rIdHyperlink244" Type="http://schemas.openxmlformats.org/officeDocument/2006/relationships/hyperlink" Target="https://www.gsa.gov/forbusiness" TargetMode="External"/><Relationship Id="rIdHyperlink245" Type="http://schemas.openxmlformats.org/officeDocument/2006/relationships/hyperlink" Target="https://www.acquisition.gov/far/part-16" TargetMode="External"/><Relationship Id="rIdHyperlink246" Type="http://schemas.openxmlformats.org/officeDocument/2006/relationships/hyperlink" Target="https://www.acquisition.gov/far/part-52#FAR_52_223_4" TargetMode="External"/><Relationship Id="rIdHyperlink247" Type="http://schemas.openxmlformats.org/officeDocument/2006/relationships/hyperlink" Target="https://www.acquisition.gov/far/part-15" TargetMode="External"/><Relationship Id="rIdHyperlink248" Type="http://schemas.openxmlformats.org/officeDocument/2006/relationships/hyperlink" Target="http://www.whitehouse.gov/omb/procurement_index_policy/" TargetMode="External"/><Relationship Id="rIdHyperlink249" Type="http://schemas.openxmlformats.org/officeDocument/2006/relationships/hyperlink" Target="http://uscode.house.gov/browse.xhtml;jsessionid=114A3287C7B3359E597506A31FC855B3" TargetMode="External"/><Relationship Id="rIdHyperlink250" Type="http://schemas.openxmlformats.org/officeDocument/2006/relationships/hyperlink" Target="http://uscode.house.gov/browse.xhtml;jsessionid=114A3287C7B3359E597506A31FC855B3" TargetMode="External"/><Relationship Id="rIdHyperlink251" Type="http://schemas.openxmlformats.org/officeDocument/2006/relationships/hyperlink" Target="http://uscode.house.gov/browse.xhtml;jsessionid=114A3287C7B3359E597506A31FC855B3" TargetMode="External"/><Relationship Id="rIdHyperlink252" Type="http://schemas.openxmlformats.org/officeDocument/2006/relationships/hyperlink" Target="http://uscode.house.gov/browse.xhtml;jsessionid=114A3287C7B3359E597506A31FC855B3" TargetMode="External"/><Relationship Id="rIdHyperlink253" Type="http://schemas.openxmlformats.org/officeDocument/2006/relationships/hyperlink" Target="http://insite.gsa.gov/inform" TargetMode="External"/><Relationship Id="rIdHyperlink254" Type="http://schemas.openxmlformats.org/officeDocument/2006/relationships/hyperlink" Target="http://insite.gsa.gov/inform" TargetMode="External"/><Relationship Id="rIdHyperlink255" Type="http://schemas.openxmlformats.org/officeDocument/2006/relationships/hyperlink" Target="http://insite.gsa.gov/inform" TargetMode="External"/><Relationship Id="rIdHyperlink256" Type="http://schemas.openxmlformats.org/officeDocument/2006/relationships/hyperlink" Target="http://insite.gsa.gov/inform" TargetMode="External"/><Relationship Id="rIdHyperlink257" Type="http://schemas.openxmlformats.org/officeDocument/2006/relationships/hyperlink" Target="http://insite.gsa.gov/inform" TargetMode="External"/><Relationship Id="rIdHyperlink258" Type="http://schemas.openxmlformats.org/officeDocument/2006/relationships/hyperlink" Target="http://insite.gsa.gov/inform" TargetMode="External"/><Relationship Id="rIdHyperlink259" Type="http://schemas.openxmlformats.org/officeDocument/2006/relationships/hyperlink" Target="http://insite.gsa.gov/inform" TargetMode="External"/><Relationship Id="rIdHyperlink260" Type="http://schemas.openxmlformats.org/officeDocument/2006/relationships/hyperlink" Target="https://www.gsa.gov/forms-library/structured-approach-profitfee-objective" TargetMode="External"/><Relationship Id="rIdHyperlink261" Type="http://schemas.openxmlformats.org/officeDocument/2006/relationships/hyperlink" Target="https://www.gsa.gov/forms-library/structured-approach-profitfee-objective" TargetMode="External"/><Relationship Id="rIdHyperlink262" Type="http://schemas.openxmlformats.org/officeDocument/2006/relationships/hyperlink" Target="https://www.gsa.gov/unsolicitedproposal" TargetMode="External"/><Relationship Id="rIdHyperlink263" Type="http://schemas.openxmlformats.org/officeDocument/2006/relationships/hyperlink" Target="https://insite.gsa.gov/unsolicitedproposal" TargetMode="External"/><Relationship Id="rIdHyperlink264" Type="http://schemas.openxmlformats.org/officeDocument/2006/relationships/hyperlink" Target="https://www.acquisition.gov/far/part-16#FAR_16_505" TargetMode="External"/><Relationship Id="rIdHyperlink265" Type="http://schemas.openxmlformats.org/officeDocument/2006/relationships/hyperlink" Target="https://www.acquisition.gov/dfars/part-216-types-contracts#DFARS-216.505" TargetMode="External"/><Relationship Id="rIdHyperlink266" Type="http://schemas.openxmlformats.org/officeDocument/2006/relationships/hyperlink" Target="https://www.acquisition.gov/far/part-7#FAR_7_105" TargetMode="External"/><Relationship Id="rIdHyperlink267" Type="http://schemas.openxmlformats.org/officeDocument/2006/relationships/hyperlink" Target="http://www.gsa.gov/ombudsman" TargetMode="External"/><Relationship Id="rIdHyperlink268" Type="http://schemas.openxmlformats.org/officeDocument/2006/relationships/hyperlink" Target="https://www.acquisition.gov/far/part-52#FAR_52_216_32" TargetMode="External"/><Relationship Id="rIdHyperlink269" Type="http://schemas.openxmlformats.org/officeDocument/2006/relationships/hyperlink" Target="http://www.gsa.gov/ombudsman" TargetMode="External"/><Relationship Id="rIdHyperlink270" Type="http://schemas.openxmlformats.org/officeDocument/2006/relationships/hyperlink" Target="http://uscode.house.gov/browse.xhtml;jsessionid=114A3287C7B3359E597506A31FC855B3" TargetMode="External"/><Relationship Id="rIdHyperlink271" Type="http://schemas.openxmlformats.org/officeDocument/2006/relationships/hyperlink" Target="http://uscode.house.gov/browse.xhtml;jsessionid=114A3287C7B3359E597506A31FC855B3" TargetMode="External"/><Relationship Id="rIdHyperlink272" Type="http://schemas.openxmlformats.org/officeDocument/2006/relationships/hyperlink" Target="https://www.acquisition.gov/far/part-52#FAR_52_217_2" TargetMode="External"/><Relationship Id="rIdHyperlink273" Type="http://schemas.openxmlformats.org/officeDocument/2006/relationships/hyperlink" Target="https://www.govinfo.gov/link/uscode/40/581?type=usc&amp;year=mostrecent&amp;link-type=html" TargetMode="External"/><Relationship Id="rIdHyperlink274" Type="http://schemas.openxmlformats.org/officeDocument/2006/relationships/hyperlink" Target="https://www.govinfo.gov/link/uscode/40/501?type=usc&amp;year=mostrecent&amp;link-type=html" TargetMode="External"/><Relationship Id="rIdHyperlink275" Type="http://schemas.openxmlformats.org/officeDocument/2006/relationships/hyperlink" Target="http://uscode.house.gov/browse.xhtml;jsessionid=114A3287C7B3359E597506A31FC855B3" TargetMode="External"/><Relationship Id="rIdHyperlink276" Type="http://schemas.openxmlformats.org/officeDocument/2006/relationships/hyperlink" Target="https://www.acquisition.gov/far/part-17#FAR_17_207" TargetMode="External"/><Relationship Id="rIdHyperlink277" Type="http://schemas.openxmlformats.org/officeDocument/2006/relationships/hyperlink" Target="https://www.acquisition.gov/far/part-19#FAR_19_705_6" TargetMode="External"/><Relationship Id="rIdHyperlink278" Type="http://schemas.openxmlformats.org/officeDocument/2006/relationships/hyperlink" Target="https://www.acquisition.gov/far/part-19#FAR_19_706" TargetMode="External"/><Relationship Id="rIdHyperlink279" Type="http://schemas.openxmlformats.org/officeDocument/2006/relationships/hyperlink" Target="http://insite.gsa.gov/interagencyacquisition" TargetMode="External"/><Relationship Id="rIdHyperlink280" Type="http://schemas.openxmlformats.org/officeDocument/2006/relationships/hyperlink" Target="http://dsbs.sba.gov" TargetMode="External"/><Relationship Id="rIdHyperlink281" Type="http://schemas.openxmlformats.org/officeDocument/2006/relationships/hyperlink" Target="mailto:osdbu_review_concurrence@gsa.gov" TargetMode="External"/><Relationship Id="rIdHyperlink282" Type="http://schemas.openxmlformats.org/officeDocument/2006/relationships/hyperlink" Target="mailto:osdbu_review_concurrence@gsa.gov" TargetMode="External"/><Relationship Id="rIdHyperlink283" Type="http://schemas.openxmlformats.org/officeDocument/2006/relationships/hyperlink" Target="https://insite.gsa.gov/organizations/staff-offices/office-of-small-business-utilization-osbu" TargetMode="External"/><Relationship Id="rIdHyperlink284" Type="http://schemas.openxmlformats.org/officeDocument/2006/relationships/hyperlink" Target="https://insite.gsa.gov/organizations/staff-offices/office-of-small-business-utilization-osbu" TargetMode="External"/><Relationship Id="rIdHyperlink285" Type="http://schemas.openxmlformats.org/officeDocument/2006/relationships/hyperlink" Target="https://www.sam.gov" TargetMode="External"/><Relationship Id="rIdHyperlink286" Type="http://schemas.openxmlformats.org/officeDocument/2006/relationships/hyperlink" Target="https://www.mbda.gov" TargetMode="External"/><Relationship Id="rIdHyperlink287" Type="http://schemas.openxmlformats.org/officeDocument/2006/relationships/hyperlink" Target="https://www.gsa.gov/small-business" TargetMode="External"/><Relationship Id="rIdHyperlink288" Type="http://schemas.openxmlformats.org/officeDocument/2006/relationships/hyperlink" Target="https://www.va.gov/osdbu/" TargetMode="External"/><Relationship Id="rIdHyperlink289" Type="http://schemas.openxmlformats.org/officeDocument/2006/relationships/hyperlink" Target="http://dsbs.sba.gov" TargetMode="External"/><Relationship Id="rIdHyperlink290" Type="http://schemas.openxmlformats.org/officeDocument/2006/relationships/hyperlink" Target="https://www.esrs.gov/" TargetMode="External"/><Relationship Id="rIdHyperlink291" Type="http://schemas.openxmlformats.org/officeDocument/2006/relationships/hyperlink" Target="https://insite.gsa.gov/acquisitionportal" TargetMode="External"/><Relationship Id="rIdHyperlink292" Type="http://schemas.openxmlformats.org/officeDocument/2006/relationships/hyperlink" Target="http://www.acquisition.gov/far/part-52#FAR_52_219_14" TargetMode="External"/><Relationship Id="rIdHyperlink293" Type="http://schemas.openxmlformats.org/officeDocument/2006/relationships/hyperlink" Target="http://www.acquisition.gov/far/part-52#FAR_52_219_18" TargetMode="External"/><Relationship Id="rIdHyperlink294" Type="http://schemas.openxmlformats.org/officeDocument/2006/relationships/hyperlink" Target="http://www.acquisition.gov/far/part-52#FAR_52_219_11" TargetMode="External"/><Relationship Id="rIdHyperlink295" Type="http://schemas.openxmlformats.org/officeDocument/2006/relationships/hyperlink" Target="http://www.acquisition.gov/far/part-52#FAR_52_219_12" TargetMode="External"/><Relationship Id="rIdHyperlink296" Type="http://schemas.openxmlformats.org/officeDocument/2006/relationships/hyperlink" Target="https://www.acquisition.gov/far/part-52#FAR_52_219_17" TargetMode="External"/><Relationship Id="rIdHyperlink297" Type="http://schemas.openxmlformats.org/officeDocument/2006/relationships/hyperlink" Target="https://www.acquisition.gov/far/part-52#FAR_52_222_1" TargetMode="External"/><Relationship Id="rIdHyperlink298" Type="http://schemas.openxmlformats.org/officeDocument/2006/relationships/hyperlink" Target="https://www.acquisition.gov/far/part-11#FAR_Subpart_11_6" TargetMode="External"/><Relationship Id="rIdHyperlink299" Type="http://schemas.openxmlformats.org/officeDocument/2006/relationships/hyperlink" Target="https://www.dol.gov/agencies/ofccp/construction" TargetMode="External"/><Relationship Id="rIdHyperlink300" Type="http://schemas.openxmlformats.org/officeDocument/2006/relationships/hyperlink" Target="https://ofccp.dol-esa.gov/preaward/pa_reg.html" TargetMode="External"/><Relationship Id="rIdHyperlink301" Type="http://schemas.openxmlformats.org/officeDocument/2006/relationships/hyperlink" Target="https://www.dol.gov/agencies/ofccp/posters" TargetMode="External"/><Relationship Id="rIdHyperlink302" Type="http://schemas.openxmlformats.org/officeDocument/2006/relationships/hyperlink" Target="https://www.acquisition.gov/far/part-23" TargetMode="External"/><Relationship Id="rIdHyperlink303" Type="http://schemas.openxmlformats.org/officeDocument/2006/relationships/hyperlink" Target="https://sftool.gov/" TargetMode="External"/><Relationship Id="rIdHyperlink304" Type="http://schemas.openxmlformats.org/officeDocument/2006/relationships/hyperlink" Target="https://sftool.gov/" TargetMode="External"/><Relationship Id="rIdHyperlink305" Type="http://schemas.openxmlformats.org/officeDocument/2006/relationships/hyperlink" Target="https://insite.gsa.gov/acquisitionportal" TargetMode="External"/><Relationship Id="rIdHyperlink306" Type="http://schemas.openxmlformats.org/officeDocument/2006/relationships/hyperlink" Target="https://sftool.gov/" TargetMode="External"/><Relationship Id="rIdHyperlink307" Type="http://schemas.openxmlformats.org/officeDocument/2006/relationships/hyperlink" Target="https://sftool.gov/" TargetMode="External"/><Relationship Id="rIdHyperlink308" Type="http://schemas.openxmlformats.org/officeDocument/2006/relationships/hyperlink" Target="https://insite.gsa.gov/acquisitionportal" TargetMode="External"/><Relationship Id="rIdHyperlink309" Type="http://schemas.openxmlformats.org/officeDocument/2006/relationships/hyperlink" Target="https://www.acquisition.gov/far/part-52#FAR_52_227_17" TargetMode="External"/><Relationship Id="rIdHyperlink310" Type="http://schemas.openxmlformats.org/officeDocument/2006/relationships/hyperlink" Target="https://www.acquisition.gov/far/part-52#FAR_52_227_17" TargetMode="External"/><Relationship Id="rIdHyperlink311" Type="http://schemas.openxmlformats.org/officeDocument/2006/relationships/hyperlink" Target="https://www.acquisition.gov/far/part-52#FAR_52_227_17" TargetMode="External"/><Relationship Id="rIdHyperlink312" Type="http://schemas.openxmlformats.org/officeDocument/2006/relationships/hyperlink" Target="http://uscode.house.gov/view.xhtml?req=granuleid:USC-prelim-title15-section637(a)&amp;num=0&amp;edition=prelim" TargetMode="External"/><Relationship Id="rIdHyperlink313" Type="http://schemas.openxmlformats.org/officeDocument/2006/relationships/hyperlink" Target="http://uscode.house.gov/view.xhtml?req=granuleid:USC-prelim-title15-section637(a)&amp;num=0&amp;edition=prelim" TargetMode="External"/><Relationship Id="rIdHyperlink314" Type="http://schemas.openxmlformats.org/officeDocument/2006/relationships/hyperlink" Target="http://uscode.house.gov/view.xhtml?req=granuleid:USC-prelim-title15-section637(a)&amp;num=0&amp;edition=prelim" TargetMode="External"/><Relationship Id="rIdHyperlink315" Type="http://schemas.openxmlformats.org/officeDocument/2006/relationships/hyperlink" Target="http://uscode.house.gov/view.xhtml?req=granuleid:USC-prelim-title15-section637(a)&amp;num=0&amp;edition=prelim" TargetMode="External"/><Relationship Id="rIdHyperlink316"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317" Type="http://schemas.openxmlformats.org/officeDocument/2006/relationships/hyperlink" Target="https://www.acquisition.gov/far/52.232-1" TargetMode="External"/><Relationship Id="rIdHyperlink318" Type="http://schemas.openxmlformats.org/officeDocument/2006/relationships/hyperlink" Target="https://www.acquisition.gov/far/52.232-1" TargetMode="External"/><Relationship Id="rIdHyperlink319" Type="http://schemas.openxmlformats.org/officeDocument/2006/relationships/hyperlink" Target="https://www.acquisition.gov/far/52.232-39" TargetMode="External"/><Relationship Id="rIdHyperlink320" Type="http://schemas.openxmlformats.org/officeDocument/2006/relationships/hyperlink" Target="https://www.acquisition.gov/far/52.232-39" TargetMode="External"/><Relationship Id="rIdHyperlink321" Type="http://schemas.openxmlformats.org/officeDocument/2006/relationships/hyperlink" Target="https://www.acquisition.gov/far/part-12" TargetMode="External"/><Relationship Id="rIdHyperlink322" Type="http://schemas.openxmlformats.org/officeDocument/2006/relationships/hyperlink" Target="https://www.acquisition.gov/far/32.904" TargetMode="External"/><Relationship Id="rIdHyperlink323" Type="http://schemas.openxmlformats.org/officeDocument/2006/relationships/hyperlink" Target="http://uscode.house.gov/browse.xhtml;jsessionid=114A3287C7B3359E597506A31FC855B3" TargetMode="External"/><Relationship Id="rIdHyperlink324" Type="http://schemas.openxmlformats.org/officeDocument/2006/relationships/hyperlink" Target="https://www.acquisition.gov/far/52.232-30" TargetMode="External"/><Relationship Id="rIdHyperlink325" Type="http://schemas.openxmlformats.org/officeDocument/2006/relationships/hyperlink" Target="http://www.acquisition.gov/far/52.232-25" TargetMode="External"/><Relationship Id="rIdHyperlink326" Type="http://schemas.openxmlformats.org/officeDocument/2006/relationships/hyperlink" Target="https://www.cbca.gsa.gov" TargetMode="External"/><Relationship Id="rIdHyperlink327" Type="http://schemas.openxmlformats.org/officeDocument/2006/relationships/hyperlink" Target="http://www.ndia.org/divisions/ipmd/division-guides-and-resources" TargetMode="External"/><Relationship Id="rIdHyperlink328" Type="http://schemas.openxmlformats.org/officeDocument/2006/relationships/hyperlink" Target="https://www.acquisition.gov/content/16401-general-table-16-1" TargetMode="External"/><Relationship Id="rIdHyperlink329" Type="http://schemas.openxmlformats.org/officeDocument/2006/relationships/hyperlink" Target="https://www.acquisition.gov/content/7105-contents-written-acquisition-plans" TargetMode="External"/><Relationship Id="rIdHyperlink330" Type="http://schemas.openxmlformats.org/officeDocument/2006/relationships/hyperlink" Target="https://www.acquisition.gov/content/16401-general-table-16-1" TargetMode="External"/><Relationship Id="rIdHyperlink331" Type="http://schemas.openxmlformats.org/officeDocument/2006/relationships/hyperlink" Target="https://www.acquisition.gov/content/15101-1-tradeoff-process" TargetMode="External"/><Relationship Id="rIdHyperlink332" Type="http://schemas.openxmlformats.org/officeDocument/2006/relationships/hyperlink" Target="https://www.acquisition.gov/content/36204-disclosure-magnitude-construction-projects" TargetMode="External"/><Relationship Id="rIdHyperlink333" Type="http://schemas.openxmlformats.org/officeDocument/2006/relationships/hyperlink" Target="https://www.acquisition.gov/content/15306-exchanges-offerors-after-receipt-proposals" TargetMode="External"/><Relationship Id="rIdHyperlink334" Type="http://schemas.openxmlformats.org/officeDocument/2006/relationships/hyperlink" Target="https://www.acquisition.gov/content/16403-2-fixed-price-incentive-successive-targets-contracts" TargetMode="External"/><Relationship Id="rIdHyperlink335" Type="http://schemas.openxmlformats.org/officeDocument/2006/relationships/hyperlink" Target="https://www.acquisition.gov/content/36208-concurrent-performance-firm-fixed-price-and-other-types-construction-contracts" TargetMode="External"/><Relationship Id="rIdHyperlink336" Type="http://schemas.openxmlformats.org/officeDocument/2006/relationships/hyperlink" Target="https://www.acquisition.gov/far/15.202" TargetMode="External"/><Relationship Id="rIdHyperlink337" Type="http://schemas.openxmlformats.org/officeDocument/2006/relationships/hyperlink" Target="https://gsa.gov/artinarchitecture" TargetMode="External"/><Relationship Id="rIdHyperlink338" Type="http://schemas.openxmlformats.org/officeDocument/2006/relationships/hyperlink" Target="https://gsa.gov/artinarchitecture" TargetMode="External"/><Relationship Id="rIdHyperlink339" Type="http://schemas.openxmlformats.org/officeDocument/2006/relationships/hyperlink" Target="https://gsa.gov/artinarchitecture" TargetMode="External"/><Relationship Id="rIdHyperlink340" Type="http://schemas.openxmlformats.org/officeDocument/2006/relationships/hyperlink" Target="https://www.sam.gov" TargetMode="External"/><Relationship Id="rIdHyperlink341" Type="http://schemas.openxmlformats.org/officeDocument/2006/relationships/hyperlink" Target="https://www.acquisition.gov/far/subpart-6.3" TargetMode="External"/><Relationship Id="rIdHyperlink342" Type="http://schemas.openxmlformats.org/officeDocument/2006/relationships/hyperlink" Target="https://www.acquisition.gov/far/36.204" TargetMode="External"/><Relationship Id="rIdHyperlink343" Type="http://schemas.openxmlformats.org/officeDocument/2006/relationships/hyperlink" Target="https://www.acquisition.gov/far/subpart-6.3" TargetMode="External"/><Relationship Id="rIdHyperlink344" Type="http://schemas.openxmlformats.org/officeDocument/2006/relationships/hyperlink" Target="https://www.acquisition.gov/far/part-6" TargetMode="External"/><Relationship Id="rIdHyperlink345" Type="http://schemas.openxmlformats.org/officeDocument/2006/relationships/hyperlink" Target="https://www.acquisition.gov/far/part-13" TargetMode="External"/><Relationship Id="rIdHyperlink346" Type="http://schemas.openxmlformats.org/officeDocument/2006/relationships/hyperlink" Target="https://www.acquisition.gov/far/part-14" TargetMode="External"/><Relationship Id="rIdHyperlink347" Type="http://schemas.openxmlformats.org/officeDocument/2006/relationships/hyperlink" Target="https://www.acquisition.gov/far/part-15" TargetMode="External"/><Relationship Id="rIdHyperlink348" Type="http://schemas.openxmlformats.org/officeDocument/2006/relationships/hyperlink" Target="https://gsa.gov/artinarchitecture" TargetMode="External"/><Relationship Id="rIdHyperlink349" Type="http://schemas.openxmlformats.org/officeDocument/2006/relationships/hyperlink" Target="https://gsa.gov/artinarchitecture" TargetMode="External"/><Relationship Id="rIdHyperlink350" Type="http://schemas.openxmlformats.org/officeDocument/2006/relationships/hyperlink" Target="https://www.acquisition.gov/far/3.104" TargetMode="External"/><Relationship Id="rIdHyperlink351" Type="http://schemas.openxmlformats.org/officeDocument/2006/relationships/hyperlink" Target="https://www.acquisition.gov/far/15.102" TargetMode="External"/><Relationship Id="rIdHyperlink352" Type="http://schemas.openxmlformats.org/officeDocument/2006/relationships/hyperlink" Target="https://www.acquisition.gov/far/15.503" TargetMode="External"/><Relationship Id="rIdHyperlink353" Type="http://schemas.openxmlformats.org/officeDocument/2006/relationships/hyperlink" Target="https://www.acquisition.gov/far/15.503" TargetMode="External"/><Relationship Id="rIdHyperlink354" Type="http://schemas.openxmlformats.org/officeDocument/2006/relationships/hyperlink" Target="https://www.acquisition.gov/content/16403-2-fixed-price-incentive-successive-targets-contracts" TargetMode="External"/><Relationship Id="rIdHyperlink355" Type="http://schemas.openxmlformats.org/officeDocument/2006/relationships/hyperlink" Target="https://www.acquisition.gov/content/15404-4-profit" TargetMode="External"/><Relationship Id="rIdHyperlink356" Type="http://schemas.openxmlformats.org/officeDocument/2006/relationships/hyperlink" Target="https://www.acquisition.gov/content/part-43-contract-modifications" TargetMode="External"/><Relationship Id="rIdHyperlink357" Type="http://schemas.openxmlformats.org/officeDocument/2006/relationships/hyperlink" Target="https://www.acquisition.gov/content/part-43-contract-modifications" TargetMode="External"/><Relationship Id="rIdHyperlink358" Type="http://schemas.openxmlformats.org/officeDocument/2006/relationships/hyperlink" Target="https://www.acquisition.gov/content/part-43-contract-modifications" TargetMode="External"/><Relationship Id="rIdHyperlink359" Type="http://schemas.openxmlformats.org/officeDocument/2006/relationships/hyperlink" Target="https://www.acquisition.gov/content/part-43-contract-modifications" TargetMode="External"/><Relationship Id="rIdHyperlink360" Type="http://schemas.openxmlformats.org/officeDocument/2006/relationships/hyperlink" Target="https://www.acquisition.gov/content/15406-documentation" TargetMode="External"/><Relationship Id="rIdHyperlink361" Type="http://schemas.openxmlformats.org/officeDocument/2006/relationships/hyperlink" Target="https://www.acquisition.gov/content/30201-1-cas-applicability" TargetMode="External"/><Relationship Id="rIdHyperlink362" Type="http://schemas.openxmlformats.org/officeDocument/2006/relationships/hyperlink" Target="https://www.acquisition.gov/content/30201-5-waiver" TargetMode="External"/><Relationship Id="rIdHyperlink363" Type="http://schemas.openxmlformats.org/officeDocument/2006/relationships/hyperlink" Target="https://www.acquisition.gov/content/30201-4-contract-clauses" TargetMode="External"/><Relationship Id="rIdHyperlink364" Type="http://schemas.openxmlformats.org/officeDocument/2006/relationships/hyperlink" Target="https://www.acquisition.gov/content/48202-clause-construction-contracts" TargetMode="External"/><Relationship Id="rIdHyperlink365" Type="http://schemas.openxmlformats.org/officeDocument/2006/relationships/hyperlink" Target="https://www.acquisition.gov/content/52248-3-value-engineering-construction" TargetMode="External"/><Relationship Id="rIdHyperlink366" Type="http://schemas.openxmlformats.org/officeDocument/2006/relationships/hyperlink" Target="https://www.acquisition.gov/content/11702-construction-contracts" TargetMode="External"/><Relationship Id="rIdHyperlink367" Type="http://schemas.openxmlformats.org/officeDocument/2006/relationships/hyperlink" Target="https://www.acquisition.gov/content/part-43-contract-modifications" TargetMode="External"/><Relationship Id="rIdHyperlink368" Type="http://schemas.openxmlformats.org/officeDocument/2006/relationships/hyperlink" Target="https://www.acquisition.gov/content/15406-documentation" TargetMode="External"/><Relationship Id="rIdHyperlink369" Type="http://schemas.openxmlformats.org/officeDocument/2006/relationships/hyperlink" Target="https://www.acquisition.gov/content/16103-negotiating-contract-type" TargetMode="External"/><Relationship Id="rIdHyperlink370" Type="http://schemas.openxmlformats.org/officeDocument/2006/relationships/hyperlink" Target="https://www.acquisition.gov/content/15403-1-prohibition-obtaining-certified-cost-or-pricing-data-10-usc-2306-and-41-usc-chapter-35" TargetMode="External"/><Relationship Id="rIdHyperlink371" Type="http://schemas.openxmlformats.org/officeDocument/2006/relationships/hyperlink" Target="https://www.acquisition.gov/content/15406-documentation" TargetMode="External"/><Relationship Id="rIdHyperlink372" Type="http://schemas.openxmlformats.org/officeDocument/2006/relationships/hyperlink" Target="https://www.acquisition.gov/far/52.216-17" TargetMode="External"/><Relationship Id="rIdHyperlink373" Type="http://schemas.openxmlformats.org/officeDocument/2006/relationships/hyperlink" Target="https://www.acquisition.gov/far/52.216-17" TargetMode="External"/><Relationship Id="rIdHyperlink374" Type="http://schemas.openxmlformats.org/officeDocument/2006/relationships/hyperlink" Target="https://www.acquisition.gov/far/37.104" TargetMode="External"/><Relationship Id="rIdHyperlink375" Type="http://schemas.openxmlformats.org/officeDocument/2006/relationships/hyperlink" Target="https://insite.gsa.gov/acquisitionportal" TargetMode="External"/><Relationship Id="rIdHyperlink376" Type="http://schemas.openxmlformats.org/officeDocument/2006/relationships/hyperlink" Target="https://www.acquisition.gov/far/subpart-8.7" TargetMode="External"/><Relationship Id="rIdHyperlink377" Type="http://schemas.openxmlformats.org/officeDocument/2006/relationships/hyperlink" Target="https://www.acquisition.gov/far/37.104" TargetMode="External"/><Relationship Id="rIdHyperlink378" Type="http://schemas.openxmlformats.org/officeDocument/2006/relationships/hyperlink" Target="https://buy.gsa.gov/spba" TargetMode="External"/><Relationship Id="rIdHyperlink379" Type="http://schemas.openxmlformats.org/officeDocument/2006/relationships/hyperlink" Target="https://insite.gsa.gov" TargetMode="External"/><Relationship Id="rIdHyperlink380" Type="http://schemas.openxmlformats.org/officeDocument/2006/relationships/hyperlink" Target="https://gsa.gov/directives-library" TargetMode="External"/><Relationship Id="rIdHyperlink381" Type="http://schemas.openxmlformats.org/officeDocument/2006/relationships/hyperlink" Target="https://www.ecfr.gov/current/title-14/chapter-I/subchapter-F/part-107" TargetMode="External"/><Relationship Id="rIdHyperlink382" Type="http://schemas.openxmlformats.org/officeDocument/2006/relationships/hyperlink" Target="https://ea.gsa.gov/" TargetMode="External"/><Relationship Id="rIdHyperlink383" Type="http://schemas.openxmlformats.org/officeDocument/2006/relationships/hyperlink" Target="https://ea.gsa.gov/" TargetMode="External"/><Relationship Id="rIdHyperlink384" Type="http://schemas.openxmlformats.org/officeDocument/2006/relationships/hyperlink" Target="https://www.acquisition.gov/far/part-52#FAR_52_216_22" TargetMode="External"/><Relationship Id="rIdHyperlink385" Type="http://schemas.openxmlformats.org/officeDocument/2006/relationships/hyperlink" Target="http://uscode.house.gov/browse.xhtml;jsessionid=114A3287C7B3359E597506A31FC855B3" TargetMode="External"/><Relationship Id="rIdHyperlink386" Type="http://schemas.openxmlformats.org/officeDocument/2006/relationships/hyperlink" Target="http://uscode.house.gov/browse.xhtml;jsessionid=114A3287C7B3359E597506A31FC855B3" TargetMode="External"/><Relationship Id="rIdHyperlink387" Type="http://schemas.openxmlformats.org/officeDocument/2006/relationships/hyperlink" Target="http://uscode.house.gov/browse.xhtml;jsessionid=114A3287C7B3359E597506A31FC855B3" TargetMode="External"/><Relationship Id="rIdHyperlink388" Type="http://schemas.openxmlformats.org/officeDocument/2006/relationships/hyperlink" Target="http://uscode.house.gov/browse.xhtml;jsessionid=114A3287C7B3359E597506A31FC855B3" TargetMode="External"/><Relationship Id="rIdHyperlink389" Type="http://schemas.openxmlformats.org/officeDocument/2006/relationships/hyperlink" Target="http://uscode.house.gov/browse.xhtml;jsessionid=114A3287C7B3359E597506A31FC855B3" TargetMode="External"/><Relationship Id="rIdHyperlink390" Type="http://schemas.openxmlformats.org/officeDocument/2006/relationships/hyperlink" Target="http://uscode.house.gov/browse.xhtml;jsessionid=114A3287C7B3359E597506A31FC855B3" TargetMode="External"/><Relationship Id="rIdHyperlink391" Type="http://schemas.openxmlformats.org/officeDocument/2006/relationships/hyperlink" Target="http://uscode.house.gov/browse.xhtml;jsessionid=114A3287C7B3359E597506A31FC855B3" TargetMode="External"/><Relationship Id="rIdHyperlink392" Type="http://schemas.openxmlformats.org/officeDocument/2006/relationships/hyperlink" Target="http://uscode.house.gov/browse.xhtml;jsessionid=114A3287C7B3359E597506A31FC855B3" TargetMode="External"/><Relationship Id="rIdHyperlink393" Type="http://schemas.openxmlformats.org/officeDocument/2006/relationships/hyperlink" Target="http://uscode.house.gov/browse.xhtml;jsessionid=114A3287C7B3359E597506A31FC855B3" TargetMode="External"/><Relationship Id="rIdHyperlink394" Type="http://schemas.openxmlformats.org/officeDocument/2006/relationships/hyperlink" Target="http://www.gsa.gov/elibrary" TargetMode="External"/><Relationship Id="rIdHyperlink395" Type="http://schemas.openxmlformats.org/officeDocument/2006/relationships/hyperlink" Target="http://uscode.house.gov/browse.xhtml;jsessionid=114A3287C7B3359E597506A31FC855B3" TargetMode="External"/><Relationship Id="rIdHyperlink396" Type="http://schemas.openxmlformats.org/officeDocument/2006/relationships/hyperlink" Target="https://www.gsa.gov/olm" TargetMode="External"/><Relationship Id="rIdHyperlink397" Type="http://schemas.openxmlformats.org/officeDocument/2006/relationships/hyperlink" Target="mailto:spe.request@gsa.gov" TargetMode="External"/><Relationship Id="rIdHyperlink398" Type="http://schemas.openxmlformats.org/officeDocument/2006/relationships/hyperlink" Target="https://www.nist.gov/programs-projects/usgv6-program" TargetMode="External"/><Relationship Id="rIdHyperlink399" Type="http://schemas.openxmlformats.org/officeDocument/2006/relationships/hyperlink" Target="https://www.nist.gov/programs-projects/usgv6-program" TargetMode="External"/><Relationship Id="rIdHyperlink400" Type="http://schemas.openxmlformats.org/officeDocument/2006/relationships/hyperlink" Target="https://insite.gsa.gov/itprocurement" TargetMode="External"/><Relationship Id="rIdHyperlink401" Type="http://schemas.openxmlformats.org/officeDocument/2006/relationships/hyperlink" Target="https://www.acquisition.gov/far/15.403-1" TargetMode="External"/><Relationship Id="rIdHyperlink402" Type="http://schemas.openxmlformats.org/officeDocument/2006/relationships/hyperlink" Target="https://www.acquisition.gov/far/41.201" TargetMode="External"/><Relationship Id="rIdHyperlink403" Type="http://schemas.openxmlformats.org/officeDocument/2006/relationships/hyperlink" Target="https://www.acquisition.gov/far/41.202" TargetMode="External"/><Relationship Id="rIdHyperlink404" Type="http://schemas.openxmlformats.org/officeDocument/2006/relationships/hyperlink" Target="https://insite.gsa.gov/utilityacquisition" TargetMode="External"/><Relationship Id="rIdHyperlink405" Type="http://schemas.openxmlformats.org/officeDocument/2006/relationships/hyperlink" Target="https://insite.gsa.gov/utilityacquisition" TargetMode="External"/><Relationship Id="rIdHyperlink406" Type="http://schemas.openxmlformats.org/officeDocument/2006/relationships/hyperlink" Target="https://www.acquisition.gov/far/41.202" TargetMode="External"/><Relationship Id="rIdHyperlink407" Type="http://schemas.openxmlformats.org/officeDocument/2006/relationships/hyperlink" Target="http://uscode.house.gov/browse.xhtml;jsessionid=114A3287C7B3359E597506A31FC855B3" TargetMode="External"/><Relationship Id="rIdHyperlink408" Type="http://schemas.openxmlformats.org/officeDocument/2006/relationships/hyperlink" Target="https://www.acquisition.gov/far/41.103" TargetMode="External"/><Relationship Id="rIdHyperlink409" Type="http://schemas.openxmlformats.org/officeDocument/2006/relationships/hyperlink" Target="https://insite.gsa.gov/utilityacquisition" TargetMode="External"/><Relationship Id="rIdHyperlink410" Type="http://schemas.openxmlformats.org/officeDocument/2006/relationships/hyperlink" Target="https://www.acquisition.gov/far/41.202" TargetMode="External"/><Relationship Id="rIdHyperlink411" Type="http://schemas.openxmlformats.org/officeDocument/2006/relationships/hyperlink" Target="https://www.acquisition.gov/far/41.204" TargetMode="External"/><Relationship Id="rIdHyperlink412" Type="http://schemas.openxmlformats.org/officeDocument/2006/relationships/hyperlink" Target="https://www.acquisition.gov/far/41.401" TargetMode="External"/><Relationship Id="rIdHyperlink413" Type="http://schemas.openxmlformats.org/officeDocument/2006/relationships/hyperlink" Target="https://www.acquisition.gov/far/41.204" TargetMode="External"/><Relationship Id="rIdHyperlink414" Type="http://schemas.openxmlformats.org/officeDocument/2006/relationships/hyperlink" Target="https://www.acquisition.gov/far/41.204" TargetMode="External"/><Relationship Id="rIdHyperlink415" Type="http://schemas.openxmlformats.org/officeDocument/2006/relationships/hyperlink" Target="https://insite.gsa.gov/utilityacquisition" TargetMode="External"/><Relationship Id="rIdHyperlink416" Type="http://schemas.openxmlformats.org/officeDocument/2006/relationships/hyperlink" Target="https://www.acquisition.gov/far/part-52#FAR_52_232_19" TargetMode="External"/><Relationship Id="rIdHyperlink417" Type="http://schemas.openxmlformats.org/officeDocument/2006/relationships/hyperlink" Target="https://www.acquisition.gov/far/part-52#FAR_52_232_19" TargetMode="External"/><Relationship Id="rIdHyperlink418" Type="http://schemas.openxmlformats.org/officeDocument/2006/relationships/hyperlink" Target="https://www.acquisition.gov/far/41.103" TargetMode="External"/><Relationship Id="rIdHyperlink419" Type="http://schemas.openxmlformats.org/officeDocument/2006/relationships/hyperlink" Target="https://www.acquisition.gov/far/52.243-4" TargetMode="External"/><Relationship Id="rIdHyperlink420" Type="http://schemas.openxmlformats.org/officeDocument/2006/relationships/hyperlink" Target="https://www.acquisition.gov/far/52.243-5" TargetMode="External"/><Relationship Id="rIdHyperlink421" Type="http://schemas.openxmlformats.org/officeDocument/2006/relationships/hyperlink" Target="https://www.acquisition.gov/far/52.236-2" TargetMode="External"/><Relationship Id="rIdHyperlink422" Type="http://schemas.openxmlformats.org/officeDocument/2006/relationships/hyperlink" Target="https://www.acquisition.gov/far/part-52#FAR_52_246_2" TargetMode="External"/><Relationship Id="rIdHyperlink423" Type="http://schemas.openxmlformats.org/officeDocument/2006/relationships/hyperlink" Target="https://www.acquisition.gov/far/part-52#FAR_52_246_2" TargetMode="External"/><Relationship Id="rIdHyperlink424" Type="http://schemas.openxmlformats.org/officeDocument/2006/relationships/hyperlink" Target="https://www.acquisition.gov/far/part-52#FAR_52_232_1" TargetMode="External"/><Relationship Id="rIdHyperlink425" Type="http://schemas.openxmlformats.org/officeDocument/2006/relationships/hyperlink" Target="https://www.acquisition.gov/far/52.252-6" TargetMode="External"/><Relationship Id="rIdHyperlink426" Type="http://schemas.openxmlformats.org/officeDocument/2006/relationships/hyperlink" Target="https://www.acquisition.gov/far/52.252-5" TargetMode="External"/><Relationship Id="rIdHyperlink427" Type="http://schemas.openxmlformats.org/officeDocument/2006/relationships/hyperlink" Target="https://www.acquisition.gov/far/52.252-6" TargetMode="External"/><Relationship Id="rIdHyperlink428" Type="http://schemas.openxmlformats.org/officeDocument/2006/relationships/hyperlink" Target="https://www.gsa.gov/hspd12" TargetMode="External"/><Relationship Id="rIdHyperlink429" Type="http://schemas.openxmlformats.org/officeDocument/2006/relationships/hyperlink" Target="https://www.acquisition.gov/far/52.211-12" TargetMode="External"/><Relationship Id="rIdHyperlink430" Type="http://schemas.openxmlformats.org/officeDocument/2006/relationships/hyperlink" Target="http://www.aphis.usda.gov/import_export/plants/plant_exports/wpm/country/index.shtml" TargetMode="External"/><Relationship Id="rIdHyperlink431" Type="http://schemas.openxmlformats.org/officeDocument/2006/relationships/hyperlink" Target="http://farsite.hill.af.mil/archive/Dlad/Rev5/PART47.htm" TargetMode="External"/><Relationship Id="rIdHyperlink432" Type="http://schemas.openxmlformats.org/officeDocument/2006/relationships/hyperlink" Target="http://www.access.gpo.gov/nara/cfr/cfr-table-search.html" TargetMode="External"/><Relationship Id="rIdHyperlink433" Type="http://schemas.openxmlformats.org/officeDocument/2006/relationships/hyperlink" Target="http://uscode.house.gov/browse.xhtml;jsessionid=114A3287C7B3359E597506A31FC855B3" TargetMode="External"/><Relationship Id="rIdHyperlink434" Type="http://schemas.openxmlformats.org/officeDocument/2006/relationships/hyperlink" Target="http://uscode.house.gov/browse.xhtml;jsessionid=114A3287C7B3359E597506A31FC855B3" TargetMode="External"/><Relationship Id="rIdHyperlink435" Type="http://schemas.openxmlformats.org/officeDocument/2006/relationships/hyperlink" Target="http://www.gsa.gov/portal/category/21404" TargetMode="External"/><Relationship Id="rIdHyperlink436" Type="http://schemas.openxmlformats.org/officeDocument/2006/relationships/hyperlink" Target="https://vsc.gsa.gov" TargetMode="External"/><Relationship Id="rIdHyperlink437" Type="http://schemas.openxmlformats.org/officeDocument/2006/relationships/hyperlink" Target="http://uscode.house.gov/browse.xhtml;jsessionid=114A3287C7B3359E597506A31FC855B3" TargetMode="External"/><Relationship Id="rIdHyperlink438" Type="http://schemas.openxmlformats.org/officeDocument/2006/relationships/hyperlink" Target="https://www.acquisition.gov/far/52.227-17" TargetMode="External"/><Relationship Id="rIdHyperlink439" Type="http://schemas.openxmlformats.org/officeDocument/2006/relationships/hyperlink" Target="http://uscode.house.gov/browse.xhtml;jsessionid=114A3287C7B3359E597506A31FC855B3" TargetMode="External"/><Relationship Id="rIdHyperlink440" Type="http://schemas.openxmlformats.org/officeDocument/2006/relationships/hyperlink" Target="http://uscode.house.gov/browse.xhtml;jsessionid=114A3287C7B3359E597506A31FC855B3" TargetMode="External"/><Relationship Id="rIdHyperlink441" Type="http://schemas.openxmlformats.org/officeDocument/2006/relationships/hyperlink" Target="http://uscode.house.gov/browse.xhtml;jsessionid=114A3287C7B3359E597506A31FC855B3" TargetMode="External"/><Relationship Id="rIdHyperlink442" Type="http://schemas.openxmlformats.org/officeDocument/2006/relationships/hyperlink" Target="http://uscode.house.gov/browse.xhtml;jsessionid=114A3287C7B3359E597506A31FC855B3" TargetMode="External"/><Relationship Id="rIdHyperlink443" Type="http://schemas.openxmlformats.org/officeDocument/2006/relationships/hyperlink" Target="http://uscode.house.gov/browse.xhtml;jsessionid=114A3287C7B3359E597506A31FC855B3" TargetMode="External"/><Relationship Id="rIdHyperlink444" Type="http://schemas.openxmlformats.org/officeDocument/2006/relationships/hyperlink" Target="https://www.acquisition.gov/far/part-52#FAR_52_232_39" TargetMode="External"/><Relationship Id="rIdHyperlink445" Type="http://schemas.openxmlformats.org/officeDocument/2006/relationships/hyperlink" Target="http://uscode.house.gov/browse.xhtml;jsessionid=114A3287C7B3359E597506A31FC855B3" TargetMode="External"/><Relationship Id="rIdHyperlink446" Type="http://schemas.openxmlformats.org/officeDocument/2006/relationships/hyperlink" Target="http://uscode.house.gov/browse.xhtml;jsessionid=114A3287C7B3359E597506A31FC855B3" TargetMode="External"/><Relationship Id="rIdHyperlink447" Type="http://schemas.openxmlformats.org/officeDocument/2006/relationships/hyperlink" Target="http://uscode.house.gov/browse.xhtml;jsessionid=114A3287C7B3359E597506A31FC855B3" TargetMode="External"/><Relationship Id="rIdHyperlink448" Type="http://schemas.openxmlformats.org/officeDocument/2006/relationships/hyperlink" Target="http://uscode.house.gov/browse.xhtml;jsessionid=114A3287C7B3359E597506A31FC855B3" TargetMode="External"/><Relationship Id="rIdHyperlink449" Type="http://schemas.openxmlformats.org/officeDocument/2006/relationships/hyperlink" Target="https://www.acquisition.gov/far/part-52#FAR_52_216_17" TargetMode="External"/><Relationship Id="rIdHyperlink450" Type="http://schemas.openxmlformats.org/officeDocument/2006/relationships/hyperlink" Target="https://www.acquisition.gov/content/part-31-contract-cost-principles-and-procedures" TargetMode="External"/><Relationship Id="rIdHyperlink451" Type="http://schemas.openxmlformats.org/officeDocument/2006/relationships/hyperlink" Target="https://www.acquisition.gov/content/part-31-contract-cost-principles-and-procedures" TargetMode="External"/><Relationship Id="rIdHyperlink452" Type="http://schemas.openxmlformats.org/officeDocument/2006/relationships/hyperlink" Target="https://www.acquisition.gov/content/part-43-contract-modifications" TargetMode="External"/><Relationship Id="rIdHyperlink453" Type="http://schemas.openxmlformats.org/officeDocument/2006/relationships/hyperlink" Target="https://www.acquisition.gov/content/52233-1-disputes" TargetMode="External"/><Relationship Id="rIdHyperlink454" Type="http://schemas.openxmlformats.org/officeDocument/2006/relationships/hyperlink" Target="https://www.govinfo.gov/link/uscode/29/705?type=usc&amp;year=mostrecent&amp;link-type=html" TargetMode="External"/><Relationship Id="rIdHyperlink455" Type="http://schemas.openxmlformats.org/officeDocument/2006/relationships/hyperlink" Target="http://www.epa.gov/cpg/" TargetMode="External"/><Relationship Id="rIdHyperlink456" Type="http://schemas.openxmlformats.org/officeDocument/2006/relationships/hyperlink" Target="http://www.epa.gov/cpg/" TargetMode="External"/><Relationship Id="rIdHyperlink457" Type="http://schemas.openxmlformats.org/officeDocument/2006/relationships/hyperlink" Target="http://www.epa.gov/cpg/" TargetMode="External"/><Relationship Id="rIdHyperlink458" Type="http://schemas.openxmlformats.org/officeDocument/2006/relationships/hyperlink" Target="http://www.epa.gov/cpg/" TargetMode="External"/><Relationship Id="rIdHyperlink459" Type="http://schemas.openxmlformats.org/officeDocument/2006/relationships/hyperlink" Target="http://www.energystar.gov/" TargetMode="External"/><Relationship Id="rIdHyperlink460" Type="http://schemas.openxmlformats.org/officeDocument/2006/relationships/hyperlink" Target="http://www.eere.energy.gov/femp/procurement/" TargetMode="External"/><Relationship Id="rIdHyperlink461" Type="http://schemas.openxmlformats.org/officeDocument/2006/relationships/hyperlink" Target="http://www.fiscal.treasury.gov/fsreports/rpt/treasRptRateExch/treasRptRateExch_home.htm" TargetMode="External"/><Relationship Id="rIdHyperlink462" Type="http://schemas.openxmlformats.org/officeDocument/2006/relationships/hyperlink" Target="https://srp.fas.gsa.gov/&#8203;" TargetMode="External"/><Relationship Id="rIdHyperlink463" Type="http://schemas.openxmlformats.org/officeDocument/2006/relationships/hyperlink" Target="https://vsc.gsa.gov" TargetMode="External"/><Relationship Id="rIdHyperlink464" Type="http://schemas.openxmlformats.org/officeDocument/2006/relationships/hyperlink" Target="http://eOffer.gsa.gov" TargetMode="External"/><Relationship Id="rIdHyperlink465" Type="http://schemas.openxmlformats.org/officeDocument/2006/relationships/hyperlink" Target="http://vsc.gsa.gov" TargetMode="External"/><Relationship Id="rIdHyperlink466" Type="http://schemas.openxmlformats.org/officeDocument/2006/relationships/hyperlink" Target="http://www.sam.gov" TargetMode="External"/><Relationship Id="rIdHyperlink467" Type="http://schemas.openxmlformats.org/officeDocument/2006/relationships/hyperlink" Target="http://www.nist.gov/itl" TargetMode="External"/><Relationship Id="rIdHyperlink468" Type="http://schemas.openxmlformats.org/officeDocument/2006/relationships/hyperlink" Target="http://www.gsa.gov" TargetMode="External"/><Relationship Id="rIdHyperlink469" Type="http://schemas.openxmlformats.org/officeDocument/2006/relationships/hyperlink" Target="http://www.gsa.gov" TargetMode="External"/><Relationship Id="rIdHyperlink470" Type="http://schemas.openxmlformats.org/officeDocument/2006/relationships/hyperlink" Target="http://www.idmanagement.gov" TargetMode="External"/><Relationship Id="rIdHyperlink471" Type="http://schemas.openxmlformats.org/officeDocument/2006/relationships/hyperlink" Target="http://www.idmanagement.gov" TargetMode="External"/><Relationship Id="rIdHyperlink472" Type="http://schemas.openxmlformats.org/officeDocument/2006/relationships/hyperlink" Target="http://www.idmanagement.gov" TargetMode="External"/><Relationship Id="rIdHyperlink473" Type="http://schemas.openxmlformats.org/officeDocument/2006/relationships/hyperlink" Target="http://www.idmanagement.gov" TargetMode="External"/><Relationship Id="rIdHyperlink474" Type="http://schemas.openxmlformats.org/officeDocument/2006/relationships/hyperlink" Target="http://www.idmanagement.gov" TargetMode="External"/><Relationship Id="rIdHyperlink475" Type="http://schemas.openxmlformats.org/officeDocument/2006/relationships/hyperlink" Target="https://www.idmanagement.gov/fips201/" TargetMode="External"/><Relationship Id="rIdHyperlink476" Type="http://schemas.openxmlformats.org/officeDocument/2006/relationships/hyperlink" Target="http://uscode.house.gov/browse.xhtml;jsessionid=114A3287C7B3359E597506A31FC855B3" TargetMode="External"/><Relationship Id="rIdHyperlink477" Type="http://schemas.openxmlformats.org/officeDocument/2006/relationships/hyperlink" Target="https://www.sam.gov/" TargetMode="External"/><Relationship Id="rIdHyperlink478" Type="http://schemas.openxmlformats.org/officeDocument/2006/relationships/hyperlink" Target="https://www.gsa.gov/reference/forms" TargetMode="External"/><Relationship Id="rIdHyperlink479" Type="http://schemas.openxmlformats.org/officeDocument/2006/relationships/hyperlink" Target="https://www.gsa.gov/forms" TargetMode="External"/><Relationship Id="rIdHyperlink480" Type="http://schemas.openxmlformats.org/officeDocument/2006/relationships/hyperlink" Target="https://www.sba.gov/content/small-business-size-standards" TargetMode="External"/><Relationship Id="rIdHyperlink481" Type="http://schemas.openxmlformats.org/officeDocument/2006/relationships/hyperlink" Target="https://www.acquisition.gov/content/part-6-competition-requirements" TargetMode="External"/><Relationship Id="rIdHyperlink482" Type="http://schemas.openxmlformats.org/officeDocument/2006/relationships/hyperlink" Target="https://www.sam.gov" TargetMode="External"/><Relationship Id="rIdHyperlink483" Type="http://schemas.openxmlformats.org/officeDocument/2006/relationships/hyperlink" Target="https://www.acquisition.gov/content/part-33-protests-disputes-and-appeals#i1080399" TargetMode="External"/><Relationship Id="rIdHyperlink484" Type="http://schemas.openxmlformats.org/officeDocument/2006/relationships/hyperlink" Target="http://www.gsa.gov/leasing" TargetMode="External"/><Relationship Id="rIdHyperlink485" Type="http://schemas.openxmlformats.org/officeDocument/2006/relationships/hyperlink" Target="https://insite.gsa.gov/acquisitionportal" TargetMode="External"/><Relationship Id="rIdHyperlink486" Type="http://schemas.openxmlformats.org/officeDocument/2006/relationships/hyperlink" Target="https://sftool.gov/" TargetMode="External"/><Relationship Id="rIdHyperlink487" Type="http://schemas.openxmlformats.org/officeDocument/2006/relationships/hyperlink" Target="https://insite.gsa.gov/acquisitionportal" TargetMode="External"/><Relationship Id="rIdHyperlink488" Type="http://schemas.openxmlformats.org/officeDocument/2006/relationships/hyperlink" Target="https://insite.gsa.gov/acquisitionportal" TargetMode="External"/><Relationship Id="rIdHyperlink489" Type="http://schemas.openxmlformats.org/officeDocument/2006/relationships/hyperlink" Target="https://www.cpars.gov/&#8203;" TargetMode="External"/><Relationship Id="rIdHyperlink490" Type="http://schemas.openxmlformats.org/officeDocument/2006/relationships/hyperlink" Target="http://uscode.house.gov/browse.xhtml;jsessionid=114A3287C7B3359E597506A31FC855B3" TargetMode="External"/><Relationship Id="rIdHyperlink491" Type="http://schemas.openxmlformats.org/officeDocument/2006/relationships/hyperlink" Target="http://uscode.house.gov/browse.xhtml;jsessionid=114A3287C7B3359E597506A31FC855B3" TargetMode="External"/><Relationship Id="rIdHyperlink492" Type="http://schemas.openxmlformats.org/officeDocument/2006/relationships/hyperlink" Target="http://uscode.house.gov/browse.xhtml;jsessionid=114A3287C7B3359E597506A31FC855B3" TargetMode="External"/><Relationship Id="rIdHyperlink493" Type="http://schemas.openxmlformats.org/officeDocument/2006/relationships/hyperlink" Target="http://uscode.house.gov/browse.xhtml;jsessionid=114A3287C7B3359E597506A31FC855B3" TargetMode="External"/><Relationship Id="rIdHyperlink494" Type="http://schemas.openxmlformats.org/officeDocument/2006/relationships/hyperlink" Target="https://www.gsa.gov/pirc" TargetMode="External"/><Relationship Id="rIdHyperlink495"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1101</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2022-11-28T12:19:58-05:00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