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**ID__NMCARS_5208.790__ID**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5208.790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Pursuant to 5201.601-90(b)(3), NAVSUPSYSCOM has responsibility for providing DON-wide policies, procedures, and guidance for AbilityOne acquisitions.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