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**ID__NMCARS_5209.5702__ID**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5209.570-2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</w:t>
      </w:r>
      <w:r>
        <w:rPr>
          <w:rFonts w:ascii="Times New Roman" w:hAnsi="Times New Roman"/>
          <w:b/>
          <w:i w:val="false"/>
          <w:color w:val="000000"/>
          <w:sz w:val="22"/>
        </w:rPr>
        <w:t>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Submit the required written determination for approval with a copy of the approved AS, STRAP, or MOPAS-S by the SECDEF/USD(AT&amp;L) via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209.570-2 - D&amp;F to Use a Contractor to Perform Lead System Integrator Functions.”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