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**ID__NMCARS_PART_5211__ID**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5211</w:t>
      </w:r>
      <w:r>
        <w:rPr>
          <w:rFonts w:ascii="Times New Roman" w:hAnsi="Times New Roman"/>
          <w:color w:val="000000"/>
        </w:rPr>
        <w:t xml:space="preserve"> DESCRIBING AGENCY NEEDS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5211.1 — SELECTING AND DEVELOPING REQUIREMENTS DOCUMENTS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5211.103 Market acceptance.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5211.2 — USING AND MAINTAINING REQUIREMENTS DOCUMENTS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5211.274 Item identification and valuation requirements.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5211.274-2 Policy for item unique identification.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5211.6 — PRIORITIES AND ALLOCATIONS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5211.603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11.1.dita#NMCARS_SUBPART_5211.1" Type="http://schemas.openxmlformats.org/officeDocument/2006/relationships/hyperlink" Id="rId4"/>
    <Relationship TargetMode="External" Target="5211.103.dita#NMCARS_5211.103" Type="http://schemas.openxmlformats.org/officeDocument/2006/relationships/hyperlink" Id="rId5"/>
    <Relationship TargetMode="External" Target="SUBPART_5211.2.dita#NMCARS_SUBPART_5211.2" Type="http://schemas.openxmlformats.org/officeDocument/2006/relationships/hyperlink" Id="rId6"/>
    <Relationship TargetMode="External" Target="5211.274.dita#NMCARS_5211.274" Type="http://schemas.openxmlformats.org/officeDocument/2006/relationships/hyperlink" Id="rId7"/>
    <Relationship TargetMode="External" Target="5211.2742.dita#NMCARS_5211.2742" Type="http://schemas.openxmlformats.org/officeDocument/2006/relationships/hyperlink" Id="rId8"/>
    <Relationship TargetMode="External" Target="SUBPART_5211.6.dita#NMCARS_SUBPART_5211.6" Type="http://schemas.openxmlformats.org/officeDocument/2006/relationships/hyperlink" Id="rId9"/>
    <Relationship TargetMode="External" Target="5211.603.dita#NMCARS_5211.603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