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**ID__NMCARS_5212.207__ID**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5212.207</w:t>
      </w:r>
      <w:r>
        <w:rPr>
          <w:rFonts w:ascii="Times New Roman" w:hAnsi="Times New Roman"/>
          <w:color w:val="000000"/>
          <w:sz w:val="31"/>
        </w:rPr>
        <w:t xml:space="preserve"> Contract type.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(b)(iii) Submit the required contracting officer determination for agency head approval to DASN(P) with a copy of the approved AS, STRAP, or MOPAS-S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212.207(b)(iii) - D&amp;F to Use T&amp;M/LH Contract Type for Commercial Services.”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