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**ID__NMCARS_5213.3032__ID**</w:t>
      </w:r>
    </w:p>
    <w:p>
      <w:pPr>
        <w:pStyle w:val="Heading4"/>
        <w:spacing w:after="269"/>
        <w:ind w:left="120"/>
        <w:jc w:val="left"/>
      </w:pPr>
      <w:r>
        <w:rPr>
          <w:rFonts w:ascii="Times New Roman" w:hAnsi="Times New Roman"/>
          <w:i w:val="false"/>
          <w:color w:val="000000"/>
          <w:sz w:val="24"/>
        </w:rPr>
        <w:t>5213.303-2</w:t>
      </w:r>
      <w:r>
        <w:rPr>
          <w:rFonts w:ascii="Times New Roman" w:hAnsi="Times New Roman"/>
          <w:i w:val="false"/>
          <w:color w:val="000000"/>
          <w:sz w:val="24"/>
        </w:rPr>
        <w:t xml:space="preserve"> Establishment of BPAs.</w:t>
      </w:r>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