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**ID__NMCARS_PART_5214__ID**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5214</w:t>
      </w:r>
      <w:r>
        <w:rPr>
          <w:rFonts w:ascii="Times New Roman" w:hAnsi="Times New Roman"/>
          <w:color w:val="000000"/>
          <w:sz w:val="48"/>
        </w:rPr>
        <w:t xml:space="preserve"> SEALED BIDDING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5214.4 — OPENING OF BIDS AND AWARD OF CONTRACT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5214.401 Receipt and safeguarding of bids.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5214.407 Mistakes in bids.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5214.407-3 Other mistakes disclosed before award.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214.4.dita#NMCARS_SUBPART_5214.4" Type="http://schemas.openxmlformats.org/officeDocument/2006/relationships/hyperlink" Id="rId4"/>
    <Relationship TargetMode="External" Target="5214.401.dita#NMCARS_5214.401" Type="http://schemas.openxmlformats.org/officeDocument/2006/relationships/hyperlink" Id="rId5"/>
    <Relationship TargetMode="External" Target="5214.407.dita#NMCARS_5214.407" Type="http://schemas.openxmlformats.org/officeDocument/2006/relationships/hyperlink" Id="rId6"/>
    <Relationship TargetMode="External" Target="5214.4073.dita#NMCARS_5214.4073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