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**ID__NMCARS_5214.4073__ID**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5214.407-3</w:t>
      </w:r>
      <w:r>
        <w:rPr>
          <w:rFonts w:ascii="Times New Roman" w:hAnsi="Times New Roman"/>
          <w:i w:val="false"/>
          <w:color w:val="000000"/>
          <w:sz w:val="24"/>
        </w:rPr>
        <w:t xml:space="preserve"> Other mistakes disclosed before award.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HCAs, without power of redelegation, may make the determinations required by FAR 14.407-3(a), (b) and (d).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