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**ID__NMCARS_5215.300__ID**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5215.300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Submit request for waivers of DPC mandated source selection requirements in paragraph 1.2 of the DOD Source Selection Procedures Guide (DFARS PGI Subpart 215.3)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with the subject “[Activity Name] DFARS PGI 215.3 “Source Selection Procedures Waiver.” DPC is the approval authority for acquisitions $1B or greater. DASN(P) is the approval authority for acquisitions below $1B. See Annex 4 for STRL deviations applicable hereto.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