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**ID__NMCARS_5217.200__ID**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5217.200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Notwithstanding FAR 17.200, to the extent options are included, FAR 17.2 and DFARS 217.2 apply.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