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**ID__NMCARS_5217.703__ID**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5217.703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(c) Submit nondefense agency certifications of compliance to DPC within 40 days of the beginning of the fiscal year via DASN(P)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RDAJ&amp;As.fct@navy.mil</w:t>
        </w:r>
      </w:hyperlink>
      <w:r>
        <w:rPr>
          <w:rFonts w:ascii="Times New Roman" w:hAnsi="Times New Roman"/>
          <w:color w:val="000000"/>
        </w:rPr>
        <w:t xml:space="preserve"> with the subject “[Activity Name] FAR 17.703 - Annual Nondefense Agency Certifications Report.”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(e) The HCA is the approval authority, without power of redelegation, for written determinations. Submit a copy of the signed written determination to DASN(P) by email at </w:t>
      </w:r>
      <w:hyperlink r:id="rId5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RDAJ&amp;As.fct@navy.mil</w:t>
        </w:r>
      </w:hyperlink>
      <w:r>
        <w:rPr>
          <w:rFonts w:ascii="Times New Roman" w:hAnsi="Times New Roman"/>
          <w:color w:val="000000"/>
        </w:rPr>
        <w:t xml:space="preserve"> with the subject “[Activity Name] FAR 17.703 – Section 801 Subsection(b)(2) FY 2008 NDAA Waiver Determination.”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    <Relationship TargetMode="External" Target="mailto:RDAJ&amp;As.fct@navy.mil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