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**ID__NMCARS_5219.2021__ID**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5219.202-1</w:t>
      </w:r>
      <w:r>
        <w:rPr>
          <w:rFonts w:ascii="Times New Roman" w:hAnsi="Times New Roman"/>
          <w:i w:val="false"/>
          <w:color w:val="000000"/>
          <w:sz w:val="31"/>
        </w:rPr>
        <w:t xml:space="preserve"> Encouraging small business participation in acquisitions.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activities should, when practicable, conduct briefings on planned acquisitions for small business, veteran-owned small business, service-disabled veteran-owned small business, HUBZone small business, small disadvantaged business, and women-owned small business concerns, and Historically Black Colleges and Universities (HBCUs) and Minority Institutions (MIs).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