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5201.404</w:t>
      </w:r>
      <w:r>
        <w:rPr>
          <w:rFonts w:ascii="Times New Roman" w:hAnsi="Times New Roman"/>
          <w:color w:val="000000"/>
          <w:sz w:val="31"/>
        </w:rPr>
        <w:t xml:space="preserve"> Class deviations.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Deviations involving basic agreements, basic ordering agreements, or master agreements are considered class deviations.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(b)(ii) DASN(P) is the approval authority for class deviations described at DFARS 201.404(b)(ii).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