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**ID__NMCARS_5222.302__ID**</w:t>
      </w:r>
    </w:p>
    <w:p>
      <w:pPr>
        <w:pStyle w:val="Heading3"/>
        <w:spacing w:after="199"/>
        <w:ind w:left="120"/>
        <w:jc w:val="left"/>
      </w:pPr>
      <w:r>
        <w:rPr>
          <w:rFonts w:ascii="Times New Roman" w:hAnsi="Times New Roman"/>
          <w:color w:val="000000"/>
          <w:sz w:val="31"/>
        </w:rPr>
        <w:t>5222.302</w:t>
      </w:r>
      <w:r>
        <w:rPr>
          <w:rFonts w:ascii="Times New Roman" w:hAnsi="Times New Roman"/>
          <w:color w:val="000000"/>
          <w:sz w:val="31"/>
        </w:rPr>
        <w:t xml:space="preserve"> Liquidated damages and overtime pay.</w:t>
      </w:r>
    </w:p>
    <w:p>
      <w:pPr>
        <w:pStyle w:val="Normal"/>
        <w:pBdr>
          <w:top w:space="5"/>
          <w:left w:space="5"/>
          <w:bottom w:space="5"/>
          <w:right w:space="5"/>
        </w:pBdr>
        <w:spacing w:after="0"/>
        <w:ind w:left="225"/>
        <w:jc w:val="left"/>
      </w:pPr>
      <w:r>
        <w:rPr>
          <w:rFonts w:ascii="Times New Roman" w:hAnsi="Times New Roman"/>
          <w:color w:val="000000"/>
        </w:rPr>
        <w:t xml:space="preserve">(c) The Navy Labor Advisor is delegated authority to act for the agency head. The NAVFACENGCOM Labor Advisor is delegated authority for liquidated damages on NAVFACENGCOM contracts. The contracting officer’s recommendation regarding liquidated damages under the Contract Work Hours and Safety Standards statute shall be forwarded directly to the Navy Labor Advisor in DASN(P) by email at </w:t>
      </w:r>
      <w:hyperlink r:id="rId4">
        <w:r>
          <w:rPr>
            <w:rStyle w:val="Hyperlink"/>
            <w:rFonts w:ascii="Times New Roman" w:hAnsi="Times New Roman"/>
            <w:color w:val="0000ff"/>
            <w:u w:val="single"/>
          </w:rPr>
          <w:t/>
        </w:r>
        <w:r>
          <w:rPr>
            <w:rFonts w:ascii="Times New Roman" w:hAnsi="Times New Roman"/>
            <w:color w:val="0000ff"/>
            <w:u w:val="single"/>
          </w:rPr>
          <w:t>NavyLaborAdvisor@navy.mil</w:t>
        </w:r>
      </w:hyperlink>
      <w:r>
        <w:rPr>
          <w:rFonts w:ascii="Times New Roman" w:hAnsi="Times New Roman"/>
          <w:color w:val="000000"/>
        </w:rPr>
        <w:t xml:space="preserve"> (or via the NAVFACENGCOM Labor Advisor by email at </w:t>
      </w:r>
      <w:hyperlink r:id="rId5">
        <w:r>
          <w:rPr>
            <w:rStyle w:val="Hyperlink"/>
            <w:rFonts w:ascii="Times New Roman" w:hAnsi="Times New Roman"/>
            <w:color w:val="0000ff"/>
            <w:u w:val="single"/>
          </w:rPr>
          <w:t/>
        </w:r>
        <w:r>
          <w:rPr>
            <w:rFonts w:ascii="Times New Roman" w:hAnsi="Times New Roman"/>
            <w:color w:val="0000ff"/>
            <w:u w:val="single"/>
          </w:rPr>
          <w:t>NAVFAC_Labor_Advisor@navy.mil</w:t>
        </w:r>
      </w:hyperlink>
      <w:r>
        <w:rPr>
          <w:rFonts w:ascii="Times New Roman" w:hAnsi="Times New Roman"/>
          <w:color w:val="000000"/>
        </w:rPr>
        <w:t xml:space="preserve"> if the matter involves a NAVFACENGCOM contract).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navylaboradvisor@navy.mil" Type="http://schemas.openxmlformats.org/officeDocument/2006/relationships/hyperlink" Id="rId4"/>
    <Relationship TargetMode="External" Target="mailto:navfac_labor_advisor@navy.mil"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