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**ID__NMCARS_5225.370__ID**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5225.370</w:t>
      </w:r>
      <w:r>
        <w:rPr>
          <w:rFonts w:ascii="Times New Roman" w:hAnsi="Times New Roman"/>
          <w:color w:val="000000"/>
          <w:sz w:val="31"/>
        </w:rPr>
        <w:t xml:space="preserve"> Contracts requiring performance or delivery in a foreign country.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(d) Contracting Officers shall address Theater Business Clearance (TBC) requirements when soliciting or awarding contracts or performing contract administration. Solicitations and contracts subject to TBC are those valued in excess of $150K and with performance greater than 30 days that require performance or delivery, including construction contracts, with the place of performance in Afghanistan.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