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5201.602-2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(d)(v)(A) Notwithstanding FAR 1.602-2(d) and DFARS PGI 201.602-2(d)(v)(A), designation of a Contracting Officer’s Representative (COR) for services contracts is not required when surveillance functions are delegated to and performed by a Contract Administration Office (CAO) or the contracting officer retains surveillance functions and executes CORs duties.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