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**ID__NMCARS_5225.7799__ID**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5225.7799</w:t>
      </w:r>
      <w:r>
        <w:rPr>
          <w:rFonts w:ascii="Times New Roman" w:hAnsi="Times New Roman"/>
          <w:color w:val="000000"/>
          <w:sz w:val="31"/>
        </w:rPr>
        <w:t xml:space="preserve"> Authority to acquire products and services (including construction) from Afghanistan or from countries along a major route of supply to Afghanistan.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When submitting the written determination to DPC, provide a courtesy copy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RDAJ&amp;As.fct@navy.mil with</w:t>
        </w:r>
      </w:hyperlink>
      <w:r>
        <w:rPr>
          <w:rFonts w:ascii="Times New Roman" w:hAnsi="Times New Roman"/>
          <w:color w:val="000000"/>
        </w:rPr>
        <w:t xml:space="preserve"> the subject “[Activity Name] DFARS 225.7799 (Class Deviation 2020-O0002) – CC: “Determination to acquire [products or services] from a [Central Asian state, Pakistan, or the South Caucasus].”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%20with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