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**ID__NMCARS_5228.307__ID**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5228.307</w:t>
      </w:r>
      <w:r>
        <w:rPr>
          <w:rFonts w:ascii="Times New Roman" w:hAnsi="Times New Roman"/>
          <w:color w:val="000000"/>
          <w:sz w:val="31"/>
        </w:rPr>
        <w:t xml:space="preserve"> Insurance under cost–reimbursement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