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**ID__NMCARS_5230.2022__ID**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5230.202-2</w:t>
      </w:r>
      <w:r>
        <w:rPr>
          <w:rFonts w:ascii="Times New Roman" w:hAnsi="Times New Roman"/>
          <w:i w:val="false"/>
          <w:color w:val="000000"/>
          <w:sz w:val="24"/>
        </w:rPr>
        <w:t xml:space="preserve"> Impracticability of submission.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requests for impracticability determinations to DASN(P) at least 60 days prior to anticipated contract award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230.202-2 – Impracticability Determination.” Include the estimated date of contract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