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**ID__NMCARS_5234.7002__ID**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5234.7002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(a)(1)(i) Submit the required written determination for approval by the Secretary of Defense/Deputy Secretary of Defense accompanied by a proposed Congressional notification letter satisfying the requirements at DFARS 234.7002(a)(1)(ii) and a copy of the approved AS, STRAP, or MOPAS-S to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234.7002(a)(i) - D&amp;F: Approval to Acquire a Major Weapon System as a Commercial Item.”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