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**ID__NMCARS_5237.1702__ID**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5237.170-2</w:t>
      </w:r>
      <w:r>
        <w:rPr>
          <w:rFonts w:ascii="Times New Roman" w:hAnsi="Times New Roman"/>
          <w:i w:val="false"/>
          <w:color w:val="000000"/>
          <w:sz w:val="24"/>
        </w:rPr>
        <w:t xml:space="preserve"> Approval requirements.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(a) </w:t>
      </w:r>
      <w:r>
        <w:rPr>
          <w:rFonts w:ascii="Times New Roman" w:hAnsi="Times New Roman"/>
          <w:i/>
          <w:color w:val="000000"/>
        </w:rPr>
        <w:t>Acquisition of services through a contract or task order that is not performance based.</w:t>
      </w:r>
      <w:r>
        <w:rPr>
          <w:rFonts w:ascii="Times New Roman" w:hAnsi="Times New Roman"/>
          <w:color w:val="000000"/>
        </w:rPr>
        <w:t xml:space="preserve"> When acquisition of services through a contract or task order that is not performance based will be used,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the rationale shall be documented in the contract file.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</w:t>
      </w:r>
      <w:r>
        <w:rPr>
          <w:rFonts w:ascii="Times New Roman" w:hAnsi="Times New Roman"/>
          <w:i/>
          <w:color w:val="000000"/>
        </w:rPr>
        <w:t>Acquisition of services through use of a contract or task order issued by a non-DOD agency.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>In addition to the requirements in 5237.5, comply with the review and approval requirements in 5217.770 when acquiring services through use of a contract or task order issued by a non-DoD agency.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