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**ID__NMCARS_5201.9002__ID**</w:t>
      </w:r>
    </w:p>
    <w:p>
      <w:pPr>
        <w:pStyle w:val="Heading3"/>
        <w:spacing w:after="199"/>
        <w:ind w:left="120"/>
        <w:jc w:val="left"/>
      </w:pPr>
      <w:r>
        <w:rPr>
          <w:rFonts w:ascii="Times New Roman" w:hAnsi="Times New Roman"/>
          <w:color w:val="000000"/>
          <w:sz w:val="31"/>
        </w:rPr>
        <w:t>5201.9002</w:t>
      </w:r>
      <w:r>
        <w:rPr>
          <w:rFonts w:ascii="Times New Roman" w:hAnsi="Times New Roman"/>
          <w:color w:val="000000"/>
          <w:sz w:val="31"/>
        </w:rPr>
        <w:t xml:space="preserve"> Procedures.</w:t>
      </w:r>
    </w:p>
    <w:p>
      <w:pPr>
        <w:pStyle w:val="Normal"/>
        <w:pBdr>
          <w:top w:space="5"/>
          <w:left w:space="5"/>
          <w:bottom w:space="5"/>
          <w:right w:space="5"/>
        </w:pBdr>
        <w:spacing w:after="0"/>
        <w:ind w:left="225"/>
        <w:jc w:val="left"/>
      </w:pPr>
      <w:r>
        <w:rPr>
          <w:rFonts w:ascii="Times New Roman" w:hAnsi="Times New Roman"/>
          <w:color w:val="000000"/>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Style w:val="Normal"/>
        <w:pBdr>
          <w:top w:space="5"/>
          <w:left w:space="5"/>
          <w:bottom w:space="5"/>
          <w:right w:space="5"/>
        </w:pBdr>
        <w:spacing w:after="0"/>
        <w:ind w:left="225"/>
        <w:jc w:val="left"/>
      </w:pPr>
      <w:r>
        <w:rPr>
          <w:rFonts w:ascii="Times New Roman" w:hAnsi="Times New Roman"/>
          <w:color w:val="000000"/>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