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**ID__NMCARS_Annex-9__ID**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ANNEX 9</w:t>
      </w:r>
      <w:r>
        <w:rPr>
          <w:rFonts w:ascii="Times New Roman" w:hAnsi="Times New Roman"/>
          <w:color w:val="000000"/>
        </w:rPr>
        <w:t xml:space="preserve"> – GOVERNMENT–FURNISHED PROPERTY PREAWARD COMPLIANCE CHECKLIST </w:t>
      </w:r>
      <w:r>
        <w:rPr>
          <w:rFonts w:ascii="Times New Roman" w:hAnsi="Times New Roman"/>
          <w:color w:val="000000"/>
        </w:rPr>
        <w:t>**ref__NMCARS_Annex-9__ref**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Per SECNAVINST 5200.43, the Government-Furnished Property Preaward Compliance Checklist, SECNAV 5200/2, is to be included with the business clearance.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943600" cy="792080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Form Instructions: In addition to the instructions at the top of the form, the following instructions apply.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1: Contract/Solicitation #. Insert the contract/solicitation number.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2: Mod/TO/DO. Insert the modification number, delivery order (DO) number or task order (TO) number as appropriate. If the action is a modification of a DO or TO, insert the DO/TO number followed by the modification number.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3: Program Name. A short description of the program name the GFP is supporting.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4: Contracting Officer Name. Insert the contracting officer name.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5: Program Manager (PM) Name. Insert the PM name.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6: Period of Performance (POP) Start Date. Insert the POP start date.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7: POP End Date. Insert the POP End Date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8-16: Indicate if the clause was included in the Block 1 solicitation/contract number reported, as required by FAR and DFARS. Use the pull-downs on the right side of the right-hand column to fill the entries. Only the following phrases are to be used; Included, Not Included, Not Applicable (N/A). When “Not Included” is used, provide an explanation for the contract file as to why the required clause was not included in the solicitation, contract, modification, DO or TO.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17: Indicate that the OSD form containing the GFP requirements has been completed and validated per PGI 245.103-72. Only use "N/A" if no GFP is planned.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18: Indicate that a written justification to provide GFP was provided by the requiring official and is included in the contract file per FAR 45.102(b) and PGI 245.103-70. Only use "N/A" if no GFP is planned.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19a: Date of Review. Insert Date of Review.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19b: Contracting Officer Name and Title. Insert the Contracting Officer name and title.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19c: Contracting officer signature. The form includes electronic signature provisions.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media/document_image_rId4.png" Type="http://schemas.openxmlformats.org/officeDocument/2006/relationships/image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