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**ID__NMCARS_Annex-10__ID**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ANNEX 10</w:t>
      </w:r>
      <w:r>
        <w:rPr>
          <w:rFonts w:ascii="Times New Roman" w:hAnsi="Times New Roman"/>
          <w:color w:val="000000"/>
        </w:rPr>
        <w:t xml:space="preserve"> – NOTICE OF SUSPECTED VIOLATIONS OF THE GRATUITIES CLAUSE </w:t>
      </w:r>
      <w:r>
        <w:rPr>
          <w:rFonts w:ascii="Times New Roman" w:hAnsi="Times New Roman"/>
          <w:color w:val="000000"/>
        </w:rPr>
        <w:t>**ref__NMCARS_Annex-10__ref**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As required by 5203.203(a), provide a written notice of suspected violations to the Assistant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General Counsel (Acquisition Integrity)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aio@navy.mil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Include the following information in the notice: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**ID__bsnupJ__ID**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1.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Name and contact information of the person reporting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**ID__OtUzLp__ID**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2.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Name of Contractor(s)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**ID__ElXLeI__ID**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3.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Contract Number (if known) or other information known about the contract, including subject matter and place of performance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**ID__zPbRkA__ID**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4.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Name and location of Government employee(s) involved with the suspected gratuity offered or provided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**ID__DeDvMC__ID**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5.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Brief summary of information or events known regarding the suspected gratuity offered or provided (including nature, amount, and/or fair market value of the suspected gratuity, if known)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**ID__ArkLIo__ID**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6.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How the information was obtained, if relevant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io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