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**ID__NMCARS_Annex-23__ID**</w:t>
      </w:r>
    </w:p>
    <w:p>
      <w:pPr>
        <w:pStyle w:val="Heading1"/>
        <w:spacing w:after="161"/>
        <w:ind w:left="120"/>
        <w:jc w:val="center"/>
      </w:pPr>
      <w:r>
        <w:rPr>
          <w:rFonts w:ascii="Times New Roman" w:hAnsi="Times New Roman"/>
          <w:color w:val="000000"/>
        </w:rPr>
        <w:t>ANNEX 23</w:t>
      </w:r>
      <w:r>
        <w:rPr>
          <w:rFonts w:ascii="Times New Roman" w:hAnsi="Times New Roman"/>
          <w:color w:val="000000"/>
        </w:rPr>
        <w:t xml:space="preserve"> – DOD WAIVERS OF THE CONTRACTOR EMPLOYEE COMPENSATION CAP </w:t>
      </w:r>
      <w:r>
        <w:rPr>
          <w:rFonts w:ascii="Times New Roman" w:hAnsi="Times New Roman"/>
          <w:color w:val="000000"/>
        </w:rPr>
        <w:t>**ref__NMCARS_Annex-23__ref**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In accordance with NMCARS 5231.205-91, prepare the report for DOD Waivers of the Contractor Employee Compensation Cap using the directions in this annex unless DPC provides an updated format or direction.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If no waivers were granted by the activity, submit the following statement in email text using the submission directions in NMCARS 5231.205-91.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“No waivers to section 702 of the Bipartisan Budget Act of 2013 (BBA) were granted by the agency during FY 20XX”.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If one or more waivers were granted, use the following table format in Microsoft Word to respond to the reporting requirement.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22"/>
        </w:rPr>
        <w:t>Department of the Navy Contractor Employee Compensation Cap Waiver Reporting Template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22"/>
        </w:rPr>
        <w:t>FY 20XX</w:t>
      </w:r>
    </w:p>
    <w:tbl>
      <w:tblPr>
        <w:tblW w:w="0" w:type="auto"/>
        <w:tblCellSpacing w:w="10" w:type="dxa"/>
        <w:tblInd w:w="115" w:type="dxa"/>
        <w:tblBorders>
          <w:top w:val="inset" w:color="000000" w:sz="8"/>
          <w:left w:val="inset" w:color="000000" w:sz="8"/>
          <w:bottom w:val="inset" w:color="000000" w:sz="8"/>
          <w:right w:val="inset" w:color="000000" w:sz="8"/>
          <w:insideH w:val="none"/>
          <w:insideV w:val="none"/>
        </w:tblBorders>
      </w:tblPr>
      <w:tblGrid>
        <w:gridCol w:w="2247"/>
        <w:gridCol w:w="2239"/>
        <w:gridCol w:w="2268"/>
        <w:gridCol w:w="2261"/>
        <w:gridCol w:w="2250"/>
        <w:gridCol w:w="2309"/>
      </w:tblGrid>
      <w:tr>
        <w:trPr>
          <w:trHeight w:val="2025" w:hRule="atLeast"/>
        </w:trPr>
        <w:tc>
          <w:tcPr>
            <w:tcW w:w="2247" w:type="dxa"/>
            <w:vMerge w:val="restart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Executive</w:t>
            </w:r>
          </w:p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Agency</w:t>
            </w:r>
          </w:p>
        </w:tc>
        <w:tc>
          <w:tcPr>
            <w:tcW w:w="2239" w:type="dxa"/>
            <w:vMerge w:val="restart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Targeted</w:t>
            </w:r>
          </w:p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Excepted</w:t>
            </w:r>
          </w:p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Position</w:t>
            </w:r>
          </w:p>
        </w:tc>
        <w:tc>
          <w:tcPr>
            <w:tcW w:w="2268" w:type="dxa"/>
            <w:vMerge w:val="restart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Duties/Services</w:t>
            </w:r>
          </w:p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Performed by</w:t>
            </w:r>
          </w:p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Employees in</w:t>
            </w:r>
          </w:p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Excepted Position</w:t>
            </w:r>
          </w:p>
        </w:tc>
        <w:tc>
          <w:tcPr>
            <w:tcW w:w="2261" w:type="dxa"/>
            <w:vMerge w:val="restart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Number of</w:t>
            </w:r>
          </w:p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Employees</w:t>
            </w:r>
          </w:p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In Excepted</w:t>
            </w:r>
          </w:p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Position</w:t>
            </w:r>
          </w:p>
        </w:tc>
        <w:tc>
          <w:tcPr>
            <w:tcW w:w="0" w:type="auto"/>
            <w:gridSpan w:val="2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Amount of Allowable/</w:t>
            </w:r>
          </w:p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Reimbursed Compensation</w:t>
            </w:r>
          </w:p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 xml:space="preserve">Rec’d by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  <w:u w:val="single"/>
              </w:rPr>
              <w:t>EACH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 xml:space="preserve"> Employee in Excepted Position, listed by Employee</w:t>
            </w:r>
          </w:p>
        </w:tc>
      </w:tr>
      <w:tr>
        <w:trPr>
          <w:trHeight w:val="1275" w:hRule="atLeast"/>
        </w:trPr>
        <w:tc>
          <w:tcPr>
            <w:tcW w:w="0" w:type="auto"/>
            <w:vMerge/>
            <w:tcBorders>
              <w:top w:val="nil"/>
              <w:left w:val="outset" w:color="000000" w:sz="8"/>
              <w:bottom w:val="outset" w:color="000000" w:sz="8"/>
              <w:right w:val="outset" w:color="000000" w:sz="8"/>
            </w:tcBorders>
          </w:tcPr>
          <w:p/>
        </w:tc>
        <w:tc>
          <w:tcPr>
            <w:tcW w:w="0" w:type="auto"/>
            <w:vMerge/>
            <w:tcBorders>
              <w:top w:val="nil"/>
              <w:left w:val="outset" w:color="000000" w:sz="8"/>
              <w:bottom w:val="outset" w:color="000000" w:sz="8"/>
              <w:right w:val="outset" w:color="000000" w:sz="8"/>
            </w:tcBorders>
          </w:tcPr>
          <w:p/>
        </w:tc>
        <w:tc>
          <w:tcPr>
            <w:tcW w:w="0" w:type="auto"/>
            <w:vMerge/>
            <w:tcBorders>
              <w:top w:val="nil"/>
              <w:left w:val="outset" w:color="000000" w:sz="8"/>
              <w:bottom w:val="outset" w:color="000000" w:sz="8"/>
              <w:right w:val="outset" w:color="000000" w:sz="8"/>
            </w:tcBorders>
          </w:tcPr>
          <w:p/>
        </w:tc>
        <w:tc>
          <w:tcPr>
            <w:tcW w:w="0" w:type="auto"/>
            <w:vMerge/>
            <w:tcBorders>
              <w:top w:val="nil"/>
              <w:left w:val="outset" w:color="000000" w:sz="8"/>
              <w:bottom w:val="outset" w:color="000000" w:sz="8"/>
              <w:right w:val="outset" w:color="000000" w:sz="8"/>
            </w:tcBorders>
          </w:tcPr>
          <w:p/>
        </w:tc>
        <w:tc>
          <w:tcPr>
            <w:tcW w:w="2250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Employee</w:t>
            </w:r>
          </w:p>
        </w:tc>
        <w:tc>
          <w:tcPr>
            <w:tcW w:w="2309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Reimbursed</w:t>
            </w:r>
          </w:p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Compensation Amount</w:t>
            </w:r>
          </w:p>
        </w:tc>
      </w:tr>
      <w:tr>
        <w:trPr>
          <w:trHeight w:val="270" w:hRule="atLeast"/>
        </w:trPr>
        <w:tc>
          <w:tcPr>
            <w:tcW w:w="2247" w:type="dxa"/>
            <w:vMerge w:val="restart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</w:p>
        </w:tc>
        <w:tc>
          <w:tcPr>
            <w:tcW w:w="2239" w:type="dxa"/>
            <w:vMerge w:val="restart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</w:p>
        </w:tc>
        <w:tc>
          <w:tcPr>
            <w:tcW w:w="2268" w:type="dxa"/>
            <w:vMerge w:val="restart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</w:p>
        </w:tc>
        <w:tc>
          <w:tcPr>
            <w:tcW w:w="2261" w:type="dxa"/>
            <w:vMerge w:val="restart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</w:p>
        </w:tc>
        <w:tc>
          <w:tcPr>
            <w:tcW w:w="2250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</w:p>
        </w:tc>
        <w:tc>
          <w:tcPr>
            <w:tcW w:w="2309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</w:p>
        </w:tc>
      </w:tr>
      <w:tr>
        <w:trPr>
          <w:trHeight w:val="270" w:hRule="atLeast"/>
        </w:trPr>
        <w:tc>
          <w:tcPr>
            <w:tcW w:w="0" w:type="auto"/>
            <w:vMerge/>
            <w:tcBorders>
              <w:top w:val="nil"/>
              <w:left w:val="outset" w:color="000000" w:sz="8"/>
              <w:bottom w:val="outset" w:color="000000" w:sz="8"/>
              <w:right w:val="outset" w:color="000000" w:sz="8"/>
            </w:tcBorders>
          </w:tcPr>
          <w:p/>
        </w:tc>
        <w:tc>
          <w:tcPr>
            <w:tcW w:w="0" w:type="auto"/>
            <w:vMerge/>
            <w:tcBorders>
              <w:top w:val="nil"/>
              <w:left w:val="outset" w:color="000000" w:sz="8"/>
              <w:bottom w:val="outset" w:color="000000" w:sz="8"/>
              <w:right w:val="outset" w:color="000000" w:sz="8"/>
            </w:tcBorders>
          </w:tcPr>
          <w:p/>
        </w:tc>
        <w:tc>
          <w:tcPr>
            <w:tcW w:w="0" w:type="auto"/>
            <w:vMerge/>
            <w:tcBorders>
              <w:top w:val="nil"/>
              <w:left w:val="outset" w:color="000000" w:sz="8"/>
              <w:bottom w:val="outset" w:color="000000" w:sz="8"/>
              <w:right w:val="outset" w:color="000000" w:sz="8"/>
            </w:tcBorders>
          </w:tcPr>
          <w:p/>
        </w:tc>
        <w:tc>
          <w:tcPr>
            <w:tcW w:w="0" w:type="auto"/>
            <w:vMerge/>
            <w:tcBorders>
              <w:top w:val="nil"/>
              <w:left w:val="outset" w:color="000000" w:sz="8"/>
              <w:bottom w:val="outset" w:color="000000" w:sz="8"/>
              <w:right w:val="outset" w:color="000000" w:sz="8"/>
            </w:tcBorders>
          </w:tcPr>
          <w:p/>
        </w:tc>
        <w:tc>
          <w:tcPr>
            <w:tcW w:w="2250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</w:p>
        </w:tc>
        <w:tc>
          <w:tcPr>
            <w:tcW w:w="2309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</w:p>
        </w:tc>
      </w:tr>
      <w:tr>
        <w:trPr>
          <w:trHeight w:val="270" w:hRule="atLeast"/>
        </w:trPr>
        <w:tc>
          <w:tcPr>
            <w:tcW w:w="0" w:type="auto"/>
            <w:vMerge/>
            <w:tcBorders>
              <w:top w:val="nil"/>
              <w:left w:val="outset" w:color="000000" w:sz="8"/>
              <w:bottom w:val="outset" w:color="000000" w:sz="8"/>
              <w:right w:val="outset" w:color="000000" w:sz="8"/>
            </w:tcBorders>
          </w:tcPr>
          <w:p/>
        </w:tc>
        <w:tc>
          <w:tcPr>
            <w:tcW w:w="0" w:type="auto"/>
            <w:vMerge/>
            <w:tcBorders>
              <w:top w:val="nil"/>
              <w:left w:val="outset" w:color="000000" w:sz="8"/>
              <w:bottom w:val="outset" w:color="000000" w:sz="8"/>
              <w:right w:val="outset" w:color="000000" w:sz="8"/>
            </w:tcBorders>
          </w:tcPr>
          <w:p/>
        </w:tc>
        <w:tc>
          <w:tcPr>
            <w:tcW w:w="0" w:type="auto"/>
            <w:vMerge/>
            <w:tcBorders>
              <w:top w:val="nil"/>
              <w:left w:val="outset" w:color="000000" w:sz="8"/>
              <w:bottom w:val="outset" w:color="000000" w:sz="8"/>
              <w:right w:val="outset" w:color="000000" w:sz="8"/>
            </w:tcBorders>
          </w:tcPr>
          <w:p/>
        </w:tc>
        <w:tc>
          <w:tcPr>
            <w:tcW w:w="0" w:type="auto"/>
            <w:vMerge/>
            <w:tcBorders>
              <w:top w:val="nil"/>
              <w:left w:val="outset" w:color="000000" w:sz="8"/>
              <w:bottom w:val="outset" w:color="000000" w:sz="8"/>
              <w:right w:val="outset" w:color="000000" w:sz="8"/>
            </w:tcBorders>
          </w:tcPr>
          <w:p/>
        </w:tc>
        <w:tc>
          <w:tcPr>
            <w:tcW w:w="2250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</w:p>
        </w:tc>
        <w:tc>
          <w:tcPr>
            <w:tcW w:w="2309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</w:p>
        </w:tc>
      </w:tr>
      <w:tr>
        <w:trPr>
          <w:trHeight w:val="270" w:hRule="atLeast"/>
        </w:trPr>
        <w:tc>
          <w:tcPr>
            <w:tcW w:w="0" w:type="auto"/>
            <w:vMerge/>
            <w:tcBorders>
              <w:top w:val="nil"/>
              <w:left w:val="outset" w:color="000000" w:sz="8"/>
              <w:bottom w:val="outset" w:color="000000" w:sz="8"/>
              <w:right w:val="outset" w:color="000000" w:sz="8"/>
            </w:tcBorders>
          </w:tcPr>
          <w:p/>
        </w:tc>
        <w:tc>
          <w:tcPr>
            <w:tcW w:w="0" w:type="auto"/>
            <w:vMerge/>
            <w:tcBorders>
              <w:top w:val="nil"/>
              <w:left w:val="outset" w:color="000000" w:sz="8"/>
              <w:bottom w:val="outset" w:color="000000" w:sz="8"/>
              <w:right w:val="outset" w:color="000000" w:sz="8"/>
            </w:tcBorders>
          </w:tcPr>
          <w:p/>
        </w:tc>
        <w:tc>
          <w:tcPr>
            <w:tcW w:w="0" w:type="auto"/>
            <w:vMerge/>
            <w:tcBorders>
              <w:top w:val="nil"/>
              <w:left w:val="outset" w:color="000000" w:sz="8"/>
              <w:bottom w:val="outset" w:color="000000" w:sz="8"/>
              <w:right w:val="outset" w:color="000000" w:sz="8"/>
            </w:tcBorders>
          </w:tcPr>
          <w:p/>
        </w:tc>
        <w:tc>
          <w:tcPr>
            <w:tcW w:w="0" w:type="auto"/>
            <w:vMerge/>
            <w:tcBorders>
              <w:top w:val="nil"/>
              <w:left w:val="outset" w:color="000000" w:sz="8"/>
              <w:bottom w:val="outset" w:color="000000" w:sz="8"/>
              <w:right w:val="outset" w:color="000000" w:sz="8"/>
            </w:tcBorders>
          </w:tcPr>
          <w:p/>
        </w:tc>
        <w:tc>
          <w:tcPr>
            <w:tcW w:w="2250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</w:p>
        </w:tc>
        <w:tc>
          <w:tcPr>
            <w:tcW w:w="2309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</w:p>
        </w:tc>
      </w:tr>
      <w:tr>
        <w:trPr>
          <w:trHeight w:val="270" w:hRule="atLeast"/>
        </w:trPr>
        <w:tc>
          <w:tcPr>
            <w:tcW w:w="2247" w:type="dxa"/>
            <w:vMerge w:val="restart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</w:p>
        </w:tc>
        <w:tc>
          <w:tcPr>
            <w:tcW w:w="2239" w:type="dxa"/>
            <w:vMerge w:val="restart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</w:p>
        </w:tc>
        <w:tc>
          <w:tcPr>
            <w:tcW w:w="2268" w:type="dxa"/>
            <w:vMerge w:val="restart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</w:p>
        </w:tc>
        <w:tc>
          <w:tcPr>
            <w:tcW w:w="2261" w:type="dxa"/>
            <w:vMerge w:val="restart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</w:p>
        </w:tc>
        <w:tc>
          <w:tcPr>
            <w:tcW w:w="2250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</w:p>
        </w:tc>
        <w:tc>
          <w:tcPr>
            <w:tcW w:w="2309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</w:p>
        </w:tc>
      </w:tr>
      <w:tr>
        <w:trPr>
          <w:trHeight w:val="270" w:hRule="atLeast"/>
        </w:trPr>
        <w:tc>
          <w:tcPr>
            <w:tcW w:w="0" w:type="auto"/>
            <w:vMerge/>
            <w:tcBorders>
              <w:top w:val="nil"/>
              <w:left w:val="outset" w:color="000000" w:sz="8"/>
              <w:bottom w:val="outset" w:color="000000" w:sz="8"/>
              <w:right w:val="outset" w:color="000000" w:sz="8"/>
            </w:tcBorders>
          </w:tcPr>
          <w:p/>
        </w:tc>
        <w:tc>
          <w:tcPr>
            <w:tcW w:w="0" w:type="auto"/>
            <w:vMerge/>
            <w:tcBorders>
              <w:top w:val="nil"/>
              <w:left w:val="outset" w:color="000000" w:sz="8"/>
              <w:bottom w:val="outset" w:color="000000" w:sz="8"/>
              <w:right w:val="outset" w:color="000000" w:sz="8"/>
            </w:tcBorders>
          </w:tcPr>
          <w:p/>
        </w:tc>
        <w:tc>
          <w:tcPr>
            <w:tcW w:w="0" w:type="auto"/>
            <w:vMerge/>
            <w:tcBorders>
              <w:top w:val="nil"/>
              <w:left w:val="outset" w:color="000000" w:sz="8"/>
              <w:bottom w:val="outset" w:color="000000" w:sz="8"/>
              <w:right w:val="outset" w:color="000000" w:sz="8"/>
            </w:tcBorders>
          </w:tcPr>
          <w:p/>
        </w:tc>
        <w:tc>
          <w:tcPr>
            <w:tcW w:w="0" w:type="auto"/>
            <w:vMerge/>
            <w:tcBorders>
              <w:top w:val="nil"/>
              <w:left w:val="outset" w:color="000000" w:sz="8"/>
              <w:bottom w:val="outset" w:color="000000" w:sz="8"/>
              <w:right w:val="outset" w:color="000000" w:sz="8"/>
            </w:tcBorders>
          </w:tcPr>
          <w:p/>
        </w:tc>
        <w:tc>
          <w:tcPr>
            <w:tcW w:w="2250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</w:p>
        </w:tc>
        <w:tc>
          <w:tcPr>
            <w:tcW w:w="2309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</w:p>
        </w:tc>
      </w:tr>
      <w:tr>
        <w:trPr>
          <w:trHeight w:val="270" w:hRule="atLeast"/>
        </w:trPr>
        <w:tc>
          <w:tcPr>
            <w:tcW w:w="0" w:type="auto"/>
            <w:vMerge/>
            <w:tcBorders>
              <w:top w:val="nil"/>
              <w:left w:val="outset" w:color="000000" w:sz="8"/>
              <w:bottom w:val="outset" w:color="000000" w:sz="8"/>
              <w:right w:val="outset" w:color="000000" w:sz="8"/>
            </w:tcBorders>
          </w:tcPr>
          <w:p/>
        </w:tc>
        <w:tc>
          <w:tcPr>
            <w:tcW w:w="0" w:type="auto"/>
            <w:vMerge/>
            <w:tcBorders>
              <w:top w:val="nil"/>
              <w:left w:val="outset" w:color="000000" w:sz="8"/>
              <w:bottom w:val="outset" w:color="000000" w:sz="8"/>
              <w:right w:val="outset" w:color="000000" w:sz="8"/>
            </w:tcBorders>
          </w:tcPr>
          <w:p/>
        </w:tc>
        <w:tc>
          <w:tcPr>
            <w:tcW w:w="0" w:type="auto"/>
            <w:vMerge/>
            <w:tcBorders>
              <w:top w:val="nil"/>
              <w:left w:val="outset" w:color="000000" w:sz="8"/>
              <w:bottom w:val="outset" w:color="000000" w:sz="8"/>
              <w:right w:val="outset" w:color="000000" w:sz="8"/>
            </w:tcBorders>
          </w:tcPr>
          <w:p/>
        </w:tc>
        <w:tc>
          <w:tcPr>
            <w:tcW w:w="0" w:type="auto"/>
            <w:vMerge/>
            <w:tcBorders>
              <w:top w:val="nil"/>
              <w:left w:val="outset" w:color="000000" w:sz="8"/>
              <w:bottom w:val="outset" w:color="000000" w:sz="8"/>
              <w:right w:val="outset" w:color="000000" w:sz="8"/>
            </w:tcBorders>
          </w:tcPr>
          <w:p/>
        </w:tc>
        <w:tc>
          <w:tcPr>
            <w:tcW w:w="2250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</w:p>
        </w:tc>
        <w:tc>
          <w:tcPr>
            <w:tcW w:w="2309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</w:p>
        </w:tc>
      </w:tr>
      <w:tr>
        <w:trPr>
          <w:trHeight w:val="270" w:hRule="atLeast"/>
        </w:trPr>
        <w:tc>
          <w:tcPr>
            <w:tcW w:w="224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</w:p>
        </w:tc>
        <w:tc>
          <w:tcPr>
            <w:tcW w:w="2239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</w:p>
        </w:tc>
        <w:tc>
          <w:tcPr>
            <w:tcW w:w="2268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</w:p>
        </w:tc>
        <w:tc>
          <w:tcPr>
            <w:tcW w:w="2261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</w:p>
        </w:tc>
        <w:tc>
          <w:tcPr>
            <w:tcW w:w="2250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</w:p>
        </w:tc>
        <w:tc>
          <w:tcPr>
            <w:tcW w:w="2309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</w:p>
        </w:tc>
      </w:tr>
    </w:tbl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