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**ID__NMCARS_5203.903__ID**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5203.903</w:t>
      </w:r>
      <w:r>
        <w:rPr>
          <w:rFonts w:ascii="Times New Roman" w:hAnsi="Times New Roman"/>
          <w:color w:val="000000"/>
          <w:sz w:val="31"/>
        </w:rPr>
        <w:t xml:space="preserve"> Policy.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(5) When notified of a complaint of reprisal described in DFARS 203.903(1), the contracting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officer shall notify the Office of General Counsel by email at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aio@navy.mil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with a courtesy copy to DASN(P) by email at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Policy@navy.mil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with the subject “DFARS 203.903 – Notification of a Complaint of Reprisal.”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ailto:aio@navy.mil" Type="http://schemas.openxmlformats.org/officeDocument/2006/relationships/hyperlink" Id="rId4"/>
    <Relationship TargetMode="External" Target="mailto:Policy@navy.mil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