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5201.104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NMCARS applies to all DON activities in the same manner and to the same extent as specified in FAR 1.104 and DFARS 201.104.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