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**ID__NMCARS_5205.404__ID**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forecasts.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an annual long-range acquisition forecast, using the format provided in Annex 25,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5.404 Long Range Acquisition Forecast” by June 20.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