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Annex-17" w:id="0"/>
      <w:r>
        <w:rPr>
          <w:rFonts w:ascii="Times New Roman" w:hAnsi="Times New Roman"/>
          <w:color w:val="000000"/>
        </w:rPr>
        <w:t>ANNEX 17</w:t>
      </w:r>
      <w:r>
        <w:rPr>
          <w:rFonts w:ascii="Times New Roman" w:hAnsi="Times New Roman"/>
          <w:color w:val="000000"/>
        </w:rPr>
        <w:t xml:space="preserve"> - PROGRAM STREAMLINED ACQUISITION PLAN (PSTRAP)</w:t>
      </w:r>
      <w:bookmarkEnd w:id="0"/>
    </w:p>
    <w:p>
      <w:pPr>
        <w:pBdr>
          <w:top w:space="5"/>
          <w:left w:space="5"/>
          <w:bottom w:space="5"/>
          <w:right w:space="5"/>
        </w:pBdr>
        <w:spacing w:after="0"/>
        <w:ind w:left="225"/>
        <w:jc w:val="center"/>
      </w:pPr>
      <w:r>
        <w:rPr>
          <w:rFonts w:ascii="Times New Roman" w:hAnsi="Times New Roman"/>
          <w:b w:val="false"/>
          <w:i w:val="false"/>
          <w:color w:val="000000"/>
          <w:sz w:val="22"/>
        </w:rPr>
        <w:t>(Classification: If not classified, must be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is the Approving Official, insert “DASN(P)”]</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center"/>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w:t>
      </w:r>
    </w:p>
    <w:p>
      <w:pPr>
        <w:pBdr>
          <w:top w:space="5"/>
          <w:left w:space="5"/>
          <w:bottom w:space="5"/>
          <w:right w:space="5"/>
        </w:pBdr>
        <w:spacing w:after="0"/>
        <w:ind w:left="225"/>
        <w:jc w:val="left"/>
      </w:pPr>
      <w:r>
        <w:rPr>
          <w:rFonts w:ascii="Times New Roman" w:hAnsi="Times New Roman"/>
          <w:b w:val="false"/>
          <w:i w:val="false"/>
          <w:color w:val="000000"/>
          <w:sz w:val="22"/>
        </w:rPr>
        <w:t>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PSTRAP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program.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Budget.</w:t>
      </w:r>
      <w:r>
        <w:rPr>
          <w:rFonts w:ascii="Times New Roman" w:hAnsi="Times New Roman"/>
          <w:b w:val="false"/>
          <w:i w:val="false"/>
          <w:color w:val="000000"/>
          <w:sz w:val="22"/>
        </w:rPr>
        <w:t xml:space="preserve">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r>
        <w:rPr>
          <w:rFonts w:ascii="Times New Roman" w:hAnsi="Times New Roman"/>
          <w:b/>
          <w:i w:val="false"/>
          <w:color w:val="000000"/>
          <w:sz w:val="22"/>
        </w:rPr>
        <w:t>.</w:t>
      </w:r>
      <w:r>
        <w:rPr>
          <w:rFonts w:ascii="Times New Roman" w:hAnsi="Times New Roman"/>
          <w:b/>
          <w:i w:val="false"/>
          <w:color w:val="000000"/>
          <w:sz w:val="22"/>
        </w:rPr>
        <w:t>(Repeat this section for each contract action in a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5ef0e356d90d40d6">
        <w:r>
          <w:rPr>
            <w:rStyle w:val="Hyperlink"/>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establishing delivery schedule or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 instruments intended for use by multiple agencies available at </w:t>
      </w:r>
      <w:hyperlink r:id="R07ccc0e3d7eb42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25ac2668d2fd49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MVHnkx" w:id="1"/>
      <w:r>
        <w:rPr>
          <w:rFonts w:ascii="Times New Roman" w:hAnsi="Times New Roman"/>
          <w:b w:val="false"/>
          <w:i w:val="false"/>
          <w:color w:val="000000"/>
          <w:sz w:val="22"/>
        </w:rPr>
        <w:t>(a)</w:t>
      </w:r>
      <w:bookmarkEnd w:id="1"/>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YvWrLw" w:id="2"/>
      <w:r>
        <w:rPr>
          <w:rFonts w:ascii="Times New Roman" w:hAnsi="Times New Roman"/>
          <w:b w:val="false"/>
          <w:i w:val="false"/>
          <w:color w:val="000000"/>
          <w:sz w:val="22"/>
        </w:rPr>
        <w:t>(b)</w:t>
      </w:r>
      <w:bookmarkEnd w:id="2"/>
      <w:r>
        <w:rPr>
          <w:rFonts w:ascii="Times New Roman" w:hAnsi="Times New Roman"/>
          <w:b w:val="false"/>
          <w:i w:val="false"/>
          <w:color w:val="000000"/>
          <w:sz w:val="22"/>
        </w:rPr>
        <w:t xml:space="preserve"> The identification of items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oXyvQr" w:id="3"/>
      <w:r>
        <w:rPr>
          <w:rFonts w:ascii="Times New Roman" w:hAnsi="Times New Roman"/>
          <w:b w:val="false"/>
          <w:i w:val="false"/>
          <w:color w:val="000000"/>
          <w:sz w:val="22"/>
        </w:rPr>
        <w:t>(c)</w:t>
      </w:r>
      <w:bookmarkEnd w:id="3"/>
      <w:r>
        <w:rPr>
          <w:rFonts w:ascii="Times New Roman" w:hAnsi="Times New Roman"/>
          <w:b w:val="false"/>
          <w:i w:val="false"/>
          <w:color w:val="000000"/>
          <w:sz w:val="22"/>
        </w:rPr>
        <w:t xml:space="preserve">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pPr>
        <w:pBdr>
          <w:top w:space="5"/>
          <w:left w:space="5"/>
          <w:bottom w:space="5"/>
          <w:right w:space="5"/>
        </w:pBdr>
        <w:spacing w:after="0"/>
        <w:ind w:left="225"/>
        <w:jc w:val="left"/>
      </w:pPr>
      <w:r>
        <w:rPr>
          <w:rFonts w:ascii="Times New Roman" w:hAnsi="Times New Roman"/>
          <w:b w:val="false"/>
          <w:i w:val="false"/>
          <w:color w:val="000000"/>
          <w:sz w:val="22"/>
        </w:rPr>
        <w:t>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dblro9kd" w:id="4"/>
      <w:r>
        <w:rPr>
          <w:rFonts w:ascii="Times New Roman" w:hAnsi="Times New Roman"/>
          <w:b w:val="false"/>
          <w:i w:val="false"/>
          <w:color w:val="000000"/>
          <w:sz w:val="22"/>
        </w:rPr>
        <w:t>(a)</w:t>
      </w:r>
      <w:bookmarkEnd w:id="4"/>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19vp6sb" w:id="5"/>
      <w:r>
        <w:rPr>
          <w:rFonts w:ascii="Times New Roman" w:hAnsi="Times New Roman"/>
          <w:b w:val="false"/>
          <w:i w:val="false"/>
          <w:color w:val="000000"/>
          <w:sz w:val="22"/>
        </w:rPr>
        <w:t>(b)</w:t>
      </w:r>
      <w:bookmarkEnd w:id="5"/>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usaqho2g" w:id="6"/>
      <w:r>
        <w:rPr>
          <w:rFonts w:ascii="Times New Roman" w:hAnsi="Times New Roman"/>
          <w:b w:val="false"/>
          <w:i w:val="false"/>
          <w:color w:val="000000"/>
          <w:sz w:val="22"/>
        </w:rPr>
        <w:t>(i)</w:t>
      </w:r>
      <w:bookmarkEnd w:id="6"/>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x9fa9ykn" w:id="7"/>
      <w:r>
        <w:rPr>
          <w:rFonts w:ascii="Times New Roman" w:hAnsi="Times New Roman"/>
          <w:b w:val="false"/>
          <w:i w:val="false"/>
          <w:color w:val="000000"/>
          <w:sz w:val="22"/>
        </w:rPr>
        <w:t>(ii)</w:t>
      </w:r>
      <w:bookmarkEnd w:id="7"/>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oiuvuk76" w:id="8"/>
      <w:r>
        <w:rPr>
          <w:rFonts w:ascii="Times New Roman" w:hAnsi="Times New Roman"/>
          <w:b w:val="false"/>
          <w:i w:val="false"/>
          <w:color w:val="000000"/>
          <w:sz w:val="22"/>
        </w:rPr>
        <w:t>(a)</w:t>
      </w:r>
      <w:bookmarkEnd w:id="8"/>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6jy6hp34" w:id="9"/>
      <w:r>
        <w:rPr>
          <w:rFonts w:ascii="Times New Roman" w:hAnsi="Times New Roman"/>
          <w:b w:val="false"/>
          <w:i w:val="false"/>
          <w:color w:val="000000"/>
          <w:sz w:val="22"/>
        </w:rPr>
        <w:t>(b)</w:t>
      </w:r>
      <w:bookmarkEnd w:id="9"/>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acquisition plans for MDAPs, discuss how the following measures were considered:</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vfBlIa" w:id="10"/>
      <w:r>
        <w:rPr>
          <w:rFonts w:ascii="Times New Roman" w:hAnsi="Times New Roman"/>
          <w:b w:val="false"/>
          <w:i w:val="false"/>
          <w:color w:val="000000"/>
          <w:sz w:val="22"/>
        </w:rPr>
        <w:t>(a)</w:t>
      </w:r>
      <w:bookmarkEnd w:id="10"/>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uLdUkT" w:id="11"/>
      <w:r>
        <w:rPr>
          <w:rFonts w:ascii="Times New Roman" w:hAnsi="Times New Roman"/>
          <w:b w:val="false"/>
          <w:i w:val="false"/>
          <w:color w:val="000000"/>
          <w:sz w:val="22"/>
        </w:rPr>
        <w:t>(b)</w:t>
      </w:r>
      <w:bookmarkEnd w:id="11"/>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ZIYtkR" w:id="12"/>
      <w:r>
        <w:rPr>
          <w:rFonts w:ascii="Times New Roman" w:hAnsi="Times New Roman"/>
          <w:b w:val="false"/>
          <w:i w:val="false"/>
          <w:color w:val="000000"/>
          <w:sz w:val="22"/>
        </w:rPr>
        <w:t>(c)</w:t>
      </w:r>
      <w:bookmarkEnd w:id="12"/>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LUTOUU" w:id="13"/>
      <w:r>
        <w:rPr>
          <w:rFonts w:ascii="Times New Roman" w:hAnsi="Times New Roman"/>
          <w:b w:val="false"/>
          <w:i w:val="false"/>
          <w:color w:val="000000"/>
          <w:sz w:val="22"/>
        </w:rPr>
        <w:t>(d)</w:t>
      </w:r>
      <w:bookmarkEnd w:id="13"/>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RefTpM" w:id="14"/>
      <w:r>
        <w:rPr>
          <w:rFonts w:ascii="Times New Roman" w:hAnsi="Times New Roman"/>
          <w:b w:val="false"/>
          <w:i w:val="false"/>
          <w:color w:val="000000"/>
          <w:sz w:val="22"/>
        </w:rPr>
        <w:t>(e)</w:t>
      </w:r>
      <w:bookmarkEnd w:id="14"/>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BZIRlK" w:id="15"/>
      <w:r>
        <w:rPr>
          <w:rFonts w:ascii="Times New Roman" w:hAnsi="Times New Roman"/>
          <w:b w:val="false"/>
          <w:i w:val="false"/>
          <w:color w:val="000000"/>
          <w:sz w:val="22"/>
        </w:rPr>
        <w:t>(f)</w:t>
      </w:r>
      <w:bookmarkEnd w:id="15"/>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hWqLkD" w:id="16"/>
      <w:r>
        <w:rPr>
          <w:rFonts w:ascii="Times New Roman" w:hAnsi="Times New Roman"/>
          <w:b w:val="false"/>
          <w:i w:val="false"/>
          <w:color w:val="000000"/>
          <w:sz w:val="22"/>
        </w:rPr>
        <w:t>(g)</w:t>
      </w:r>
      <w:bookmarkEnd w:id="16"/>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dMsoTg" w:id="17"/>
      <w:r>
        <w:rPr>
          <w:rFonts w:ascii="Times New Roman" w:hAnsi="Times New Roman"/>
          <w:b w:val="false"/>
          <w:i w:val="false"/>
          <w:color w:val="000000"/>
          <w:sz w:val="22"/>
        </w:rPr>
        <w:t>(h)</w:t>
      </w:r>
      <w:bookmarkEnd w:id="17"/>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kWWYGk" w:id="18"/>
      <w:r>
        <w:rPr>
          <w:rFonts w:ascii="Times New Roman" w:hAnsi="Times New Roman"/>
          <w:b w:val="false"/>
          <w:i w:val="false"/>
          <w:color w:val="000000"/>
          <w:sz w:val="22"/>
        </w:rPr>
        <w:t>(i)</w:t>
      </w:r>
      <w:bookmarkEnd w:id="18"/>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uzfieizb" w:id="19"/>
      <w:r>
        <w:rPr>
          <w:rFonts w:ascii="Times New Roman" w:hAnsi="Times New Roman"/>
          <w:b w:val="false"/>
          <w:i w:val="false"/>
          <w:color w:val="000000"/>
          <w:sz w:val="22"/>
        </w:rPr>
        <w:t>(j)</w:t>
      </w:r>
      <w:bookmarkEnd w:id="19"/>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r>
        <w:rPr>
          <w:rFonts w:ascii="Times New Roman" w:hAnsi="Times New Roman"/>
          <w:b w:val="false"/>
          <w:i w:val="false"/>
          <w:color w:val="000000"/>
          <w:sz w:val="22"/>
        </w:rPr>
        <w:t xml:space="preserve">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FfsqNU" w:id="20"/>
      <w:r>
        <w:rPr>
          <w:rFonts w:ascii="Times New Roman" w:hAnsi="Times New Roman"/>
          <w:b w:val="false"/>
          <w:i w:val="false"/>
          <w:color w:val="000000"/>
          <w:sz w:val="22"/>
        </w:rPr>
        <w:t>(a)</w:t>
      </w:r>
      <w:bookmarkEnd w:id="20"/>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ifjIMh" w:id="21"/>
      <w:r>
        <w:rPr>
          <w:rFonts w:ascii="Times New Roman" w:hAnsi="Times New Roman"/>
          <w:b w:val="false"/>
          <w:i w:val="false"/>
          <w:color w:val="000000"/>
          <w:sz w:val="22"/>
        </w:rPr>
        <w:t>(b)</w:t>
      </w:r>
      <w:bookmarkEnd w:id="21"/>
      <w:r>
        <w:rPr>
          <w:rFonts w:ascii="Times New Roman" w:hAnsi="Times New Roman"/>
          <w:b w:val="false"/>
          <w:i w:val="false"/>
          <w:color w:val="000000"/>
          <w:sz w:val="22"/>
        </w:rPr>
        <w:t xml:space="preserve"> Issuance of solicitation.</w:t>
      </w:r>
    </w:p>
    <w:p>
      <w:pPr>
        <w:spacing w:after="0"/>
        <w:jc w:val="left"/>
        <w:ind w:left="720" w:hanging="360"/>
      </w:pPr>
      <w:r>
        <w:rPr>
          <w:rFonts w:ascii="Times New Roman" w:hAnsi="Times New Roman"/>
          <w:b w:val="false"/>
          <w:i w:val="false"/>
          <w:color w:val="000000"/>
          <w:sz w:val="22"/>
        </w:rPr>
        <w:t xml:space="preserve"> </w:t>
      </w:r>
      <w:bookmarkStart w:name="gbltqsoe" w:id="22"/>
      <w:r>
        <w:rPr>
          <w:rFonts w:ascii="Times New Roman" w:hAnsi="Times New Roman"/>
          <w:b w:val="false"/>
          <w:i w:val="false"/>
          <w:color w:val="000000"/>
          <w:sz w:val="22"/>
        </w:rPr>
        <w:t>(c)</w:t>
      </w:r>
      <w:bookmarkEnd w:id="22"/>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vkhdUI" w:id="23"/>
      <w:r>
        <w:rPr>
          <w:rFonts w:ascii="Times New Roman" w:hAnsi="Times New Roman"/>
          <w:b w:val="false"/>
          <w:i w:val="false"/>
          <w:color w:val="000000"/>
          <w:sz w:val="22"/>
        </w:rPr>
        <w:t>(a)</w:t>
      </w:r>
      <w:bookmarkEnd w:id="23"/>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kVvUHk" w:id="24"/>
      <w:r>
        <w:rPr>
          <w:rFonts w:ascii="Times New Roman" w:hAnsi="Times New Roman"/>
          <w:b w:val="false"/>
          <w:i w:val="false"/>
          <w:color w:val="000000"/>
          <w:sz w:val="22"/>
        </w:rPr>
        <w:t>(b)</w:t>
      </w:r>
      <w:bookmarkEnd w:id="24"/>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DdCvjg" w:id="25"/>
      <w:r>
        <w:rPr>
          <w:rFonts w:ascii="Times New Roman" w:hAnsi="Times New Roman"/>
          <w:b w:val="false"/>
          <w:i w:val="false"/>
          <w:color w:val="000000"/>
          <w:sz w:val="22"/>
        </w:rPr>
        <w:t>(c)</w:t>
      </w:r>
      <w:bookmarkEnd w:id="25"/>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AyabCU" w:id="26"/>
      <w:r>
        <w:rPr>
          <w:rFonts w:ascii="Times New Roman" w:hAnsi="Times New Roman"/>
          <w:b w:val="false"/>
          <w:i w:val="false"/>
          <w:color w:val="000000"/>
          <w:sz w:val="22"/>
        </w:rPr>
        <w:t>(d)</w:t>
      </w:r>
      <w:bookmarkEnd w:id="26"/>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5zv1oci" w:id="27"/>
      <w:r>
        <w:rPr>
          <w:rFonts w:ascii="Times New Roman" w:hAnsi="Times New Roman"/>
          <w:b w:val="false"/>
          <w:i w:val="false"/>
          <w:color w:val="000000"/>
          <w:sz w:val="22"/>
        </w:rPr>
        <w:t>(e)</w:t>
      </w:r>
      <w:bookmarkEnd w:id="27"/>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w:sectPr>
      <w:pgSz w:w="12240" w:h="15840" w:code="1"/>
      <w:pgMar w:top="1440" w:right="1440" w:bottom="1440" w:left="1440"/>
      <w:pgNumType w:start="1"/>
      <w:footerReference w:type="default" r:id="R47d3a06b42b8427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7d3a06b42b84277" /><Relationship Type="http://schemas.openxmlformats.org/officeDocument/2006/relationships/hyperlink" Target="https://psctool.us" TargetMode="External" Id="R5ef0e356d90d40d6" /><Relationship Type="http://schemas.openxmlformats.org/officeDocument/2006/relationships/hyperlink" Target="http://www.contractdirectory.gov/contractdirectory/" TargetMode="External" Id="R07ccc0e3d7eb4260" /><Relationship Type="http://schemas.openxmlformats.org/officeDocument/2006/relationships/hyperlink" Target="http://www.abilityone.gov/procurement_list/index.html" TargetMode="External" Id="R25ac2668d2fd49a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