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Annex-14" w:id="0"/>
      <w:r>
        <w:rPr>
          <w:rFonts w:ascii="Times New Roman" w:hAnsi="Times New Roman"/>
          <w:color w:val="000000"/>
        </w:rPr>
        <w:t>Annex 14</w:t>
      </w:r>
      <w:r>
        <w:rPr>
          <w:rFonts w:ascii="Times New Roman" w:hAnsi="Times New Roman"/>
          <w:color w:val="000000"/>
        </w:rPr>
        <w:t xml:space="preserve"> - REPORTS</w:t>
      </w:r>
      <w:bookmarkEnd w:id="0"/>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589"/>
        <w:gridCol w:w="931"/>
        <w:gridCol w:w="1244"/>
        <w:gridCol w:w="1204"/>
        <w:gridCol w:w="1144"/>
        <w:gridCol w:w="1514"/>
        <w:gridCol w:w="890"/>
        <w:gridCol w:w="1674"/>
      </w:tblGrid>
      <w:tr>
        <w:trPr>
          <w:trHeight w:val="136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Line Item (LI) #</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PERIOD-ICITY</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REPORT/NOTES</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REFERENCE</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EXTERNAL DUE DATE(S)</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EXTERNAL DUE ORGANIZATION</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DASN(P) DUE DATE(S)</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SUBMISSION TO</w:t>
            </w:r>
          </w:p>
        </w:tc>
      </w:tr>
      <w:tr>
        <w:trPr>
          <w:trHeight w:val="133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Component Acquisition Regulation Supplement</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5201.103(S-90)</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Aug</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DASN(P) by email to</w:t>
            </w:r>
          </w:p>
          <w:p>
            <w:pPr>
              <w:pBdr>
                <w:top w:space="5"/>
                <w:left w:space="5"/>
                <w:bottom w:space="5"/>
                <w:right w:space="5"/>
              </w:pBdr>
              <w:spacing w:after="0"/>
              <w:ind w:left="240"/>
              <w:jc w:val="left"/>
            </w:pPr>
            <w:hyperlink r:id="R5daf096c691f4b93">
              <w:r>
                <w:rPr>
                  <w:rStyle w:val="Hyperlink"/>
                  <w:rFonts w:ascii="Times New Roman" w:hAnsi="Times New Roman"/>
                  <w:b w:val="false"/>
                  <w:i w:val="false"/>
                  <w:color w:val="0000ff"/>
                  <w:sz w:val="22"/>
                  <w:u w:val="single"/>
                </w:rPr>
                <w:t>Policy@navy.mil</w:t>
              </w:r>
            </w:hyperlink>
          </w:p>
        </w:tc>
      </w:tr>
      <w:tr>
        <w:trPr>
          <w:trHeight w:val="241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Procurement Performance Management Assessment Program (PPMAP) Assessment Plan</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5201.691-2(d)(1)</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Oct</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DASN(P) by email to</w:t>
            </w:r>
          </w:p>
          <w:p>
            <w:pPr>
              <w:pBdr>
                <w:top w:space="5"/>
                <w:left w:space="5"/>
                <w:bottom w:space="5"/>
                <w:right w:space="5"/>
              </w:pBdr>
              <w:spacing w:after="0"/>
              <w:ind w:left="240"/>
              <w:jc w:val="left"/>
            </w:pPr>
            <w:hyperlink r:id="Rc0cb894ebd804a1a">
              <w:r>
                <w:rPr>
                  <w:rStyle w:val="Hyperlink"/>
                  <w:rFonts w:ascii="Times New Roman" w:hAnsi="Times New Roman"/>
                  <w:b w:val="false"/>
                  <w:i w:val="false"/>
                  <w:color w:val="0000ff"/>
                  <w:sz w:val="22"/>
                  <w:u w:val="single"/>
                </w:rPr>
                <w:t>usn.pentagon.asstsecnavrdadc.mbx.pabt@us.navy.mil</w:t>
              </w:r>
            </w:hyperlink>
          </w:p>
        </w:tc>
      </w:tr>
      <w:tr>
        <w:trPr>
          <w:trHeight w:val="160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PPMAP Self-Assessments/Internal Compliance Review</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5201.691-2(d)(2)</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 Jan</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DASN(P) by email to</w:t>
            </w:r>
          </w:p>
          <w:p>
            <w:pPr>
              <w:pBdr>
                <w:top w:space="5"/>
                <w:left w:space="5"/>
                <w:bottom w:space="5"/>
                <w:right w:space="5"/>
              </w:pBdr>
              <w:spacing w:after="0"/>
              <w:ind w:left="240"/>
              <w:jc w:val="left"/>
            </w:pPr>
            <w:hyperlink r:id="R371691ff0fd544f5">
              <w:r>
                <w:rPr>
                  <w:rStyle w:val="Hyperlink"/>
                  <w:rFonts w:ascii="Times New Roman" w:hAnsi="Times New Roman"/>
                  <w:b w:val="false"/>
                  <w:i w:val="false"/>
                  <w:color w:val="0000ff"/>
                  <w:sz w:val="22"/>
                  <w:u w:val="single"/>
                </w:rPr>
                <w:t>usn.pentagon.asstsecnavrdadc.mbx.pabt@us.navy.mil</w:t>
              </w:r>
            </w:hyperlink>
          </w:p>
        </w:tc>
      </w:tr>
      <w:tr>
        <w:trPr>
          <w:trHeight w:val="241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Action Report, Data Verification and Validation (V&amp;V) Certification</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5204.604(3)(ii)</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 Dec</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Dec</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DASN(P) by email to</w:t>
            </w:r>
          </w:p>
          <w:p>
            <w:pPr>
              <w:pBdr>
                <w:top w:space="5"/>
                <w:left w:space="5"/>
                <w:bottom w:space="5"/>
                <w:right w:space="5"/>
              </w:pBdr>
              <w:spacing w:after="0"/>
              <w:ind w:left="240"/>
              <w:jc w:val="left"/>
            </w:pPr>
            <w:hyperlink r:id="Rb7747e8d42b74ee6">
              <w:r>
                <w:rPr>
                  <w:rStyle w:val="Hyperlink"/>
                  <w:rFonts w:ascii="Times New Roman" w:hAnsi="Times New Roman"/>
                  <w:b w:val="false"/>
                  <w:i w:val="false"/>
                  <w:color w:val="0000ff"/>
                  <w:sz w:val="22"/>
                  <w:u w:val="single"/>
                </w:rPr>
                <w:t>usn.pentagon.asstsecnavrdadc.mbx.pabt@us.navy.mil</w:t>
              </w:r>
            </w:hyperlink>
          </w:p>
        </w:tc>
      </w:tr>
      <w:tr>
        <w:trPr>
          <w:trHeight w:val="154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Long Range Acquisition Forecast</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5205.404</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 Jun</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20 June</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DASN(P) by email to</w:t>
            </w:r>
          </w:p>
          <w:p>
            <w:pPr>
              <w:pBdr>
                <w:top w:space="5"/>
                <w:left w:space="5"/>
                <w:bottom w:space="5"/>
                <w:right w:space="5"/>
              </w:pBdr>
              <w:spacing w:after="0"/>
              <w:ind w:left="240"/>
              <w:jc w:val="left"/>
            </w:pPr>
            <w:hyperlink r:id="R01187a060f7643ec">
              <w:r>
                <w:rPr>
                  <w:rStyle w:val="Hyperlink"/>
                  <w:rFonts w:ascii="Times New Roman" w:hAnsi="Times New Roman"/>
                  <w:b w:val="false"/>
                  <w:i w:val="false"/>
                  <w:color w:val="0000ff"/>
                  <w:sz w:val="22"/>
                  <w:u w:val="single"/>
                </w:rPr>
                <w:t>usn.pentagon.asstsecnavrdadc.mbx.pabt@us.navy.mil</w:t>
              </w:r>
            </w:hyperlink>
          </w:p>
        </w:tc>
      </w:tr>
      <w:tr>
        <w:trPr>
          <w:trHeight w:val="214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Competition Report, including projected competition goal for current year</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5206.502(b)</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Jan</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DASN(P) by email to</w:t>
            </w:r>
          </w:p>
          <w:p>
            <w:pPr>
              <w:pBdr>
                <w:top w:space="5"/>
                <w:left w:space="5"/>
                <w:bottom w:space="5"/>
                <w:right w:space="5"/>
              </w:pBdr>
              <w:spacing w:after="0"/>
              <w:ind w:left="240"/>
              <w:jc w:val="left"/>
            </w:pPr>
            <w:hyperlink r:id="Rafb1e12e9f374392">
              <w:r>
                <w:rPr>
                  <w:rStyle w:val="Hyperlink"/>
                  <w:rFonts w:ascii="Times New Roman" w:hAnsi="Times New Roman"/>
                  <w:b w:val="false"/>
                  <w:i w:val="false"/>
                  <w:color w:val="0000ff"/>
                  <w:sz w:val="22"/>
                  <w:u w:val="single"/>
                </w:rPr>
                <w:t>usn.pentagon.asstsecnavrdadc.mbx.pabt@us.navy.mil</w:t>
              </w:r>
            </w:hyperlink>
          </w:p>
        </w:tc>
      </w:tr>
      <w:tr>
        <w:trPr>
          <w:trHeight w:val="2130"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Truth In Negotiation Act (TINA) Waivers valued $19.5M or more.</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5215.403-1(c)(4)(B)</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 Nov</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Oct</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DASN(P) by email to</w:t>
            </w:r>
          </w:p>
          <w:p>
            <w:pPr>
              <w:pBdr>
                <w:top w:space="5"/>
                <w:left w:space="5"/>
                <w:bottom w:space="5"/>
                <w:right w:space="5"/>
              </w:pBdr>
              <w:spacing w:after="0"/>
              <w:ind w:left="240"/>
              <w:jc w:val="left"/>
            </w:pPr>
            <w:hyperlink r:id="Rd1928f1714f04a4f">
              <w:r>
                <w:rPr>
                  <w:rStyle w:val="Hyperlink"/>
                  <w:rFonts w:ascii="Times New Roman" w:hAnsi="Times New Roman"/>
                  <w:b w:val="false"/>
                  <w:i w:val="false"/>
                  <w:color w:val="0000ff"/>
                  <w:sz w:val="22"/>
                  <w:u w:val="single"/>
                </w:rPr>
                <w:t>usn.pentagon.asstsecnavrdadc.mbx.pabt@us.navy.mil</w:t>
              </w:r>
            </w:hyperlink>
          </w:p>
        </w:tc>
      </w:tr>
      <w:tr>
        <w:trPr>
          <w:trHeight w:val="214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Department of Energy Work For Others Order Compliance Assessment Results</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5217.502-2(c)(2)(ii)(A)(3)</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Dec</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 Dec</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DASN(P) by email to</w:t>
            </w:r>
          </w:p>
          <w:p>
            <w:pPr>
              <w:pBdr>
                <w:top w:space="5"/>
                <w:left w:space="5"/>
                <w:bottom w:space="5"/>
                <w:right w:space="5"/>
              </w:pBdr>
              <w:spacing w:after="0"/>
              <w:ind w:left="240"/>
              <w:jc w:val="left"/>
            </w:pPr>
            <w:hyperlink r:id="Ra473481baf814f99">
              <w:r>
                <w:rPr>
                  <w:rStyle w:val="Hyperlink"/>
                  <w:rFonts w:ascii="Times New Roman" w:hAnsi="Times New Roman"/>
                  <w:b w:val="false"/>
                  <w:i w:val="false"/>
                  <w:color w:val="0000ff"/>
                  <w:sz w:val="22"/>
                  <w:u w:val="single"/>
                </w:rPr>
                <w:t>usn.pentagon.asstsecnavrdadc.mbx.pabt@us.navy.mil</w:t>
              </w:r>
            </w:hyperlink>
          </w:p>
        </w:tc>
      </w:tr>
      <w:tr>
        <w:trPr>
          <w:trHeight w:val="187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Nondefense Agency Certifications Report</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5217.703(c)</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Within 30 days of the beginning of the fiscal year</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Within 40 days of the beginning of the fiscal year</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DASN(P) by email to</w:t>
            </w:r>
          </w:p>
          <w:p>
            <w:pPr>
              <w:pBdr>
                <w:top w:space="5"/>
                <w:left w:space="5"/>
                <w:bottom w:space="5"/>
                <w:right w:space="5"/>
              </w:pBdr>
              <w:spacing w:after="0"/>
              <w:ind w:left="240"/>
              <w:jc w:val="left"/>
            </w:pPr>
            <w:hyperlink r:id="R71d6fdcbdeac46a9">
              <w:r>
                <w:rPr>
                  <w:rStyle w:val="Hyperlink"/>
                  <w:rFonts w:ascii="Times New Roman" w:hAnsi="Times New Roman"/>
                  <w:b w:val="false"/>
                  <w:i w:val="false"/>
                  <w:color w:val="0000ff"/>
                  <w:sz w:val="22"/>
                  <w:u w:val="single"/>
                </w:rPr>
                <w:t>usn.pentagon.asstsecnavrdadc.mbx.pabt@us.navy.mil</w:t>
              </w:r>
            </w:hyperlink>
          </w:p>
        </w:tc>
      </w:tr>
      <w:tr>
        <w:trPr>
          <w:trHeight w:val="3750"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COTS End Items Containing Specialty Metals Report for contracts valued at $5M or more (including task orders/ delivery orders) PER ITEM</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5225.7003-3(b)(2)(ii)</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Oct</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 Oct</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DASN(P) by email to</w:t>
            </w:r>
          </w:p>
          <w:p>
            <w:pPr>
              <w:pBdr>
                <w:top w:space="5"/>
                <w:left w:space="5"/>
                <w:bottom w:space="5"/>
                <w:right w:space="5"/>
              </w:pBdr>
              <w:spacing w:after="0"/>
              <w:ind w:left="240"/>
              <w:jc w:val="left"/>
            </w:pPr>
            <w:hyperlink r:id="R276f13abea464c8b">
              <w:r>
                <w:rPr>
                  <w:rStyle w:val="Hyperlink"/>
                  <w:rFonts w:ascii="Times New Roman" w:hAnsi="Times New Roman"/>
                  <w:b w:val="false"/>
                  <w:i w:val="false"/>
                  <w:color w:val="0000ff"/>
                  <w:sz w:val="22"/>
                  <w:u w:val="single"/>
                </w:rPr>
                <w:t>usn.pentagon.asstsecnavrdadc.mbx.pabt@us.navy.mil</w:t>
              </w:r>
            </w:hyperlink>
          </w:p>
        </w:tc>
      </w:tr>
      <w:tr>
        <w:trPr>
          <w:trHeight w:val="160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Cost Accounting Standards Waivers over $15M</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5230.201-5(e)</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 Nov</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 Nov</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DASN(P) by email to</w:t>
            </w:r>
          </w:p>
          <w:p>
            <w:pPr>
              <w:pBdr>
                <w:top w:space="5"/>
                <w:left w:space="5"/>
                <w:bottom w:space="5"/>
                <w:right w:space="5"/>
              </w:pBdr>
              <w:spacing w:after="0"/>
              <w:ind w:left="240"/>
              <w:jc w:val="left"/>
            </w:pPr>
            <w:hyperlink r:id="R7213c0c44e214bbb">
              <w:r>
                <w:rPr>
                  <w:rStyle w:val="Hyperlink"/>
                  <w:rFonts w:ascii="Times New Roman" w:hAnsi="Times New Roman"/>
                  <w:b w:val="false"/>
                  <w:i w:val="false"/>
                  <w:color w:val="0000ff"/>
                  <w:sz w:val="22"/>
                  <w:u w:val="single"/>
                </w:rPr>
                <w:t>usn.pentagon.asstsecnavrdadc.mbx.pabt@us.navy.mil</w:t>
              </w:r>
            </w:hyperlink>
          </w:p>
        </w:tc>
      </w:tr>
      <w:tr>
        <w:trPr>
          <w:trHeight w:val="187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DoD Waivers of the Contractor Employee Compensation Cap</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w:t>
            </w:r>
          </w:p>
          <w:p>
            <w:pPr>
              <w:pBdr>
                <w:top w:space="5"/>
                <w:left w:space="5"/>
                <w:bottom w:space="5"/>
                <w:right w:space="5"/>
              </w:pBdr>
              <w:spacing w:after="0"/>
              <w:ind w:left="240"/>
              <w:jc w:val="left"/>
            </w:pPr>
            <w:r>
              <w:rPr>
                <w:rFonts w:ascii="Times New Roman" w:hAnsi="Times New Roman"/>
                <w:b w:val="false"/>
                <w:i w:val="false"/>
                <w:color w:val="000000"/>
                <w:sz w:val="22"/>
              </w:rPr>
              <w:t>5231.205-91</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22 Nov</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Oct</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DASN(P) by email to</w:t>
            </w:r>
          </w:p>
          <w:p>
            <w:pPr>
              <w:pBdr>
                <w:top w:space="5"/>
                <w:left w:space="5"/>
                <w:bottom w:space="5"/>
                <w:right w:space="5"/>
              </w:pBdr>
              <w:spacing w:after="0"/>
              <w:ind w:left="240"/>
              <w:jc w:val="left"/>
            </w:pPr>
            <w:hyperlink r:id="R7f9bf3e245a846c5">
              <w:r>
                <w:rPr>
                  <w:rStyle w:val="Hyperlink"/>
                  <w:rFonts w:ascii="Times New Roman" w:hAnsi="Times New Roman"/>
                  <w:b w:val="false"/>
                  <w:i w:val="false"/>
                  <w:color w:val="0000ff"/>
                  <w:sz w:val="22"/>
                  <w:u w:val="single"/>
                </w:rPr>
                <w:t>usn.pentagon.asstsecnavrdadc.mbx.pabt@us.navy.mil</w:t>
              </w:r>
            </w:hyperlink>
          </w:p>
        </w:tc>
      </w:tr>
      <w:tr>
        <w:trPr>
          <w:trHeight w:val="214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13</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Semi-Annual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Consolidated Undefinitized Contract Actions (UCA) Management Report</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5217.7405(a)(2)</w:t>
            </w:r>
          </w:p>
          <w:p>
            <w:pPr>
              <w:pBdr>
                <w:top w:space="5"/>
                <w:left w:space="5"/>
                <w:bottom w:space="5"/>
                <w:right w:space="5"/>
              </w:pBdr>
              <w:spacing w:after="0"/>
              <w:ind w:left="240"/>
              <w:jc w:val="left"/>
            </w:pPr>
            <w:r>
              <w:rPr>
                <w:rFonts w:ascii="Times New Roman" w:hAnsi="Times New Roman"/>
                <w:b w:val="false"/>
                <w:i w:val="false"/>
                <w:color w:val="000000"/>
                <w:sz w:val="22"/>
              </w:rPr>
              <w:t>NMCARS 5243.204-70-7(b)</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 Apr</w:t>
            </w:r>
          </w:p>
          <w:p>
            <w:pPr>
              <w:pBdr>
                <w:top w:space="5"/>
                <w:left w:space="5"/>
                <w:bottom w:space="5"/>
                <w:right w:space="5"/>
              </w:pBdr>
              <w:spacing w:after="0"/>
              <w:ind w:left="240"/>
              <w:jc w:val="left"/>
            </w:pPr>
            <w:r>
              <w:rPr>
                <w:rFonts w:ascii="Times New Roman" w:hAnsi="Times New Roman"/>
                <w:b w:val="false"/>
                <w:i w:val="false"/>
                <w:color w:val="000000"/>
                <w:sz w:val="22"/>
              </w:rPr>
              <w:t>31 Oct</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 Apr</w:t>
            </w:r>
          </w:p>
          <w:p>
            <w:pPr>
              <w:pBdr>
                <w:top w:space="5"/>
                <w:left w:space="5"/>
                <w:bottom w:space="5"/>
                <w:right w:space="5"/>
              </w:pBdr>
              <w:spacing w:after="0"/>
              <w:ind w:left="240"/>
              <w:jc w:val="left"/>
            </w:pPr>
            <w:r>
              <w:rPr>
                <w:rFonts w:ascii="Times New Roman" w:hAnsi="Times New Roman"/>
                <w:b w:val="false"/>
                <w:i w:val="false"/>
                <w:color w:val="000000"/>
                <w:sz w:val="22"/>
              </w:rPr>
              <w:t>15 Oct</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DASN(P) by email to</w:t>
            </w:r>
          </w:p>
          <w:p>
            <w:pPr>
              <w:pBdr>
                <w:top w:space="5"/>
                <w:left w:space="5"/>
                <w:bottom w:space="5"/>
                <w:right w:space="5"/>
              </w:pBdr>
              <w:spacing w:after="0"/>
              <w:ind w:left="240"/>
              <w:jc w:val="left"/>
            </w:pPr>
            <w:hyperlink r:id="R0433874b7cc24c9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p>
        </w:tc>
      </w:tr>
      <w:tr>
        <w:trPr>
          <w:trHeight w:val="196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14</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Quarterly</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Peer Review Rolling Forecast</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5201.170</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Mar</w:t>
            </w:r>
          </w:p>
          <w:p>
            <w:pPr>
              <w:pBdr>
                <w:top w:space="5"/>
                <w:left w:space="5"/>
                <w:bottom w:space="5"/>
                <w:right w:space="5"/>
              </w:pBdr>
              <w:spacing w:after="0"/>
              <w:ind w:left="240"/>
              <w:jc w:val="left"/>
            </w:pPr>
            <w:r>
              <w:rPr>
                <w:rFonts w:ascii="Times New Roman" w:hAnsi="Times New Roman"/>
                <w:b w:val="false"/>
                <w:i w:val="false"/>
                <w:color w:val="000000"/>
                <w:sz w:val="22"/>
              </w:rPr>
              <w:t>30 Jun</w:t>
            </w:r>
          </w:p>
          <w:p>
            <w:pPr>
              <w:pBdr>
                <w:top w:space="5"/>
                <w:left w:space="5"/>
                <w:bottom w:space="5"/>
                <w:right w:space="5"/>
              </w:pBdr>
              <w:spacing w:after="0"/>
              <w:ind w:left="240"/>
              <w:jc w:val="left"/>
            </w:pPr>
            <w:r>
              <w:rPr>
                <w:rFonts w:ascii="Times New Roman" w:hAnsi="Times New Roman"/>
                <w:b w:val="false"/>
                <w:i w:val="false"/>
                <w:color w:val="000000"/>
                <w:sz w:val="22"/>
              </w:rPr>
              <w:t>30 Sep</w:t>
            </w:r>
          </w:p>
          <w:p>
            <w:pPr>
              <w:pBdr>
                <w:top w:space="5"/>
                <w:left w:space="5"/>
                <w:bottom w:space="5"/>
                <w:right w:space="5"/>
              </w:pBdr>
              <w:spacing w:after="0"/>
              <w:ind w:left="240"/>
              <w:jc w:val="left"/>
            </w:pPr>
            <w:r>
              <w:rPr>
                <w:rFonts w:ascii="Times New Roman" w:hAnsi="Times New Roman"/>
                <w:b w:val="false"/>
                <w:i w:val="false"/>
                <w:color w:val="000000"/>
                <w:sz w:val="22"/>
              </w:rPr>
              <w:t>31 Dec</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 Mar</w:t>
            </w:r>
          </w:p>
          <w:p>
            <w:pPr>
              <w:pBdr>
                <w:top w:space="5"/>
                <w:left w:space="5"/>
                <w:bottom w:space="5"/>
                <w:right w:space="5"/>
              </w:pBdr>
              <w:spacing w:after="0"/>
              <w:ind w:left="240"/>
              <w:jc w:val="left"/>
            </w:pPr>
            <w:r>
              <w:rPr>
                <w:rFonts w:ascii="Times New Roman" w:hAnsi="Times New Roman"/>
                <w:b w:val="false"/>
                <w:i w:val="false"/>
                <w:color w:val="000000"/>
                <w:sz w:val="22"/>
              </w:rPr>
              <w:t>10 Jun</w:t>
            </w:r>
          </w:p>
          <w:p>
            <w:pPr>
              <w:pBdr>
                <w:top w:space="5"/>
                <w:left w:space="5"/>
                <w:bottom w:space="5"/>
                <w:right w:space="5"/>
              </w:pBdr>
              <w:spacing w:after="0"/>
              <w:ind w:left="240"/>
              <w:jc w:val="left"/>
            </w:pPr>
            <w:r>
              <w:rPr>
                <w:rFonts w:ascii="Times New Roman" w:hAnsi="Times New Roman"/>
                <w:b w:val="false"/>
                <w:i w:val="false"/>
                <w:color w:val="000000"/>
                <w:sz w:val="22"/>
              </w:rPr>
              <w:t>10 Sep</w:t>
            </w:r>
          </w:p>
          <w:p>
            <w:pPr>
              <w:pBdr>
                <w:top w:space="5"/>
                <w:left w:space="5"/>
                <w:bottom w:space="5"/>
                <w:right w:space="5"/>
              </w:pBdr>
              <w:spacing w:after="0"/>
              <w:ind w:left="240"/>
              <w:jc w:val="left"/>
            </w:pPr>
            <w:r>
              <w:rPr>
                <w:rFonts w:ascii="Times New Roman" w:hAnsi="Times New Roman"/>
                <w:b w:val="false"/>
                <w:i w:val="false"/>
                <w:color w:val="000000"/>
                <w:sz w:val="22"/>
              </w:rPr>
              <w:t>10 Dec</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DASN(P) by email to</w:t>
            </w:r>
          </w:p>
          <w:p>
            <w:pPr>
              <w:pBdr>
                <w:top w:space="5"/>
                <w:left w:space="5"/>
                <w:bottom w:space="5"/>
                <w:right w:space="5"/>
              </w:pBdr>
              <w:spacing w:after="0"/>
              <w:ind w:left="240"/>
              <w:jc w:val="left"/>
            </w:pPr>
            <w:hyperlink r:id="R6d1b8b81f5894d45">
              <w:r>
                <w:rPr>
                  <w:rStyle w:val="Hyperlink"/>
                  <w:rFonts w:ascii="Times New Roman" w:hAnsi="Times New Roman"/>
                  <w:b w:val="false"/>
                  <w:i w:val="false"/>
                  <w:color w:val="0000ff"/>
                  <w:sz w:val="22"/>
                  <w:u w:val="single"/>
                </w:rPr>
                <w:t>usn.pentagon.asstsecnavrdadc.mbx.pabt@us.navy.mil</w:t>
              </w:r>
            </w:hyperlink>
          </w:p>
        </w:tc>
      </w:tr>
      <w:tr>
        <w:trPr>
          <w:trHeight w:val="196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Quarterly</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UAC/ Ratification Report</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5201.602-3(S-90)(e)(2)</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Jan</w:t>
            </w:r>
          </w:p>
          <w:p>
            <w:pPr>
              <w:pBdr>
                <w:top w:space="5"/>
                <w:left w:space="5"/>
                <w:bottom w:space="5"/>
                <w:right w:space="5"/>
              </w:pBdr>
              <w:spacing w:after="0"/>
              <w:ind w:left="240"/>
              <w:jc w:val="left"/>
            </w:pPr>
            <w:r>
              <w:rPr>
                <w:rFonts w:ascii="Times New Roman" w:hAnsi="Times New Roman"/>
                <w:b w:val="false"/>
                <w:i w:val="false"/>
                <w:color w:val="000000"/>
                <w:sz w:val="22"/>
              </w:rPr>
              <w:t>30 Apr</w:t>
            </w:r>
          </w:p>
          <w:p>
            <w:pPr>
              <w:pBdr>
                <w:top w:space="5"/>
                <w:left w:space="5"/>
                <w:bottom w:space="5"/>
                <w:right w:space="5"/>
              </w:pBdr>
              <w:spacing w:after="0"/>
              <w:ind w:left="240"/>
              <w:jc w:val="left"/>
            </w:pPr>
            <w:r>
              <w:rPr>
                <w:rFonts w:ascii="Times New Roman" w:hAnsi="Times New Roman"/>
                <w:b w:val="false"/>
                <w:i w:val="false"/>
                <w:color w:val="000000"/>
                <w:sz w:val="22"/>
              </w:rPr>
              <w:t>31 Jul</w:t>
            </w:r>
          </w:p>
          <w:p>
            <w:pPr>
              <w:pBdr>
                <w:top w:space="5"/>
                <w:left w:space="5"/>
                <w:bottom w:space="5"/>
                <w:right w:space="5"/>
              </w:pBdr>
              <w:spacing w:after="0"/>
              <w:ind w:left="240"/>
              <w:jc w:val="left"/>
            </w:pPr>
            <w:r>
              <w:rPr>
                <w:rFonts w:ascii="Times New Roman" w:hAnsi="Times New Roman"/>
                <w:b w:val="false"/>
                <w:i w:val="false"/>
                <w:color w:val="000000"/>
                <w:sz w:val="22"/>
              </w:rPr>
              <w:t>31 Oct</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DASN(P) by email to</w:t>
            </w:r>
            <w:hyperlink r:id="Reb868dd5359d4a0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p>
        </w:tc>
      </w:tr>
      <w:tr>
        <w:trPr>
          <w:trHeight w:val="196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16</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Quarterly</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Bridge Contract Awards</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5206.303-92</w:t>
            </w:r>
          </w:p>
          <w:p>
            <w:pPr>
              <w:pBdr>
                <w:top w:space="5"/>
                <w:left w:space="5"/>
                <w:bottom w:space="5"/>
                <w:right w:space="5"/>
              </w:pBdr>
              <w:spacing w:after="0"/>
              <w:ind w:left="240"/>
              <w:jc w:val="left"/>
            </w:pPr>
            <w:r>
              <w:rPr>
                <w:rFonts w:ascii="Times New Roman" w:hAnsi="Times New Roman"/>
                <w:b w:val="false"/>
                <w:i w:val="false"/>
                <w:color w:val="000000"/>
                <w:sz w:val="22"/>
              </w:rPr>
              <w:t>Annex 5</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 Jan</w:t>
            </w:r>
          </w:p>
          <w:p>
            <w:pPr>
              <w:pBdr>
                <w:top w:space="5"/>
                <w:left w:space="5"/>
                <w:bottom w:space="5"/>
                <w:right w:space="5"/>
              </w:pBdr>
              <w:spacing w:after="0"/>
              <w:ind w:left="240"/>
              <w:jc w:val="left"/>
            </w:pPr>
            <w:r>
              <w:rPr>
                <w:rFonts w:ascii="Times New Roman" w:hAnsi="Times New Roman"/>
                <w:b w:val="false"/>
                <w:i w:val="false"/>
                <w:color w:val="000000"/>
                <w:sz w:val="22"/>
              </w:rPr>
              <w:t>30 Apr</w:t>
            </w:r>
          </w:p>
          <w:p>
            <w:pPr>
              <w:pBdr>
                <w:top w:space="5"/>
                <w:left w:space="5"/>
                <w:bottom w:space="5"/>
                <w:right w:space="5"/>
              </w:pBdr>
              <w:spacing w:after="0"/>
              <w:ind w:left="240"/>
              <w:jc w:val="left"/>
            </w:pPr>
            <w:r>
              <w:rPr>
                <w:rFonts w:ascii="Times New Roman" w:hAnsi="Times New Roman"/>
                <w:b w:val="false"/>
                <w:i w:val="false"/>
                <w:color w:val="000000"/>
                <w:sz w:val="22"/>
              </w:rPr>
              <w:t>30 Jul</w:t>
            </w:r>
          </w:p>
          <w:p>
            <w:pPr>
              <w:pBdr>
                <w:top w:space="5"/>
                <w:left w:space="5"/>
                <w:bottom w:space="5"/>
                <w:right w:space="5"/>
              </w:pBdr>
              <w:spacing w:after="0"/>
              <w:ind w:left="240"/>
              <w:jc w:val="left"/>
            </w:pPr>
            <w:r>
              <w:rPr>
                <w:rFonts w:ascii="Times New Roman" w:hAnsi="Times New Roman"/>
                <w:b w:val="false"/>
                <w:i w:val="false"/>
                <w:color w:val="000000"/>
                <w:sz w:val="22"/>
              </w:rPr>
              <w:t>30 Oct</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DASN(P) by email to</w:t>
            </w:r>
          </w:p>
          <w:p>
            <w:pPr>
              <w:pBdr>
                <w:top w:space="5"/>
                <w:left w:space="5"/>
                <w:bottom w:space="5"/>
                <w:right w:space="5"/>
              </w:pBdr>
              <w:spacing w:after="0"/>
              <w:ind w:left="240"/>
              <w:jc w:val="left"/>
            </w:pPr>
            <w:hyperlink r:id="R76f7907ed7474e1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seniorservicesmanage.fct@navy.mil</w:t>
              </w:r>
            </w:hyperlink>
          </w:p>
        </w:tc>
      </w:tr>
      <w:tr>
        <w:trPr>
          <w:trHeight w:val="196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17</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Quarterly</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Data Verification and Validation</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5204.604(3)(i)</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 Feb16 May</w:t>
            </w:r>
          </w:p>
          <w:p>
            <w:pPr>
              <w:pBdr>
                <w:top w:space="5"/>
                <w:left w:space="5"/>
                <w:bottom w:space="5"/>
                <w:right w:space="5"/>
              </w:pBdr>
              <w:spacing w:after="0"/>
              <w:ind w:left="240"/>
              <w:jc w:val="left"/>
            </w:pPr>
            <w:r>
              <w:rPr>
                <w:rFonts w:ascii="Times New Roman" w:hAnsi="Times New Roman"/>
                <w:b w:val="false"/>
                <w:i w:val="false"/>
                <w:color w:val="000000"/>
                <w:sz w:val="22"/>
              </w:rPr>
              <w:t>15 Aug 3 Dec</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 Jan</w:t>
            </w:r>
          </w:p>
          <w:p>
            <w:pPr>
              <w:pBdr>
                <w:top w:space="5"/>
                <w:left w:space="5"/>
                <w:bottom w:space="5"/>
                <w:right w:space="5"/>
              </w:pBdr>
              <w:spacing w:after="0"/>
              <w:ind w:left="240"/>
              <w:jc w:val="left"/>
            </w:pPr>
            <w:r>
              <w:rPr>
                <w:rFonts w:ascii="Times New Roman" w:hAnsi="Times New Roman"/>
                <w:b w:val="false"/>
                <w:i w:val="false"/>
                <w:color w:val="000000"/>
                <w:sz w:val="22"/>
              </w:rPr>
              <w:t>30 Apr</w:t>
            </w:r>
          </w:p>
          <w:p>
            <w:pPr>
              <w:pBdr>
                <w:top w:space="5"/>
                <w:left w:space="5"/>
                <w:bottom w:space="5"/>
                <w:right w:space="5"/>
              </w:pBdr>
              <w:spacing w:after="0"/>
              <w:ind w:left="240"/>
              <w:jc w:val="left"/>
            </w:pPr>
            <w:r>
              <w:rPr>
                <w:rFonts w:ascii="Times New Roman" w:hAnsi="Times New Roman"/>
                <w:b w:val="false"/>
                <w:i w:val="false"/>
                <w:color w:val="000000"/>
                <w:sz w:val="22"/>
              </w:rPr>
              <w:t>30 Jul</w:t>
            </w:r>
          </w:p>
          <w:p>
            <w:pPr>
              <w:pBdr>
                <w:top w:space="5"/>
                <w:left w:space="5"/>
                <w:bottom w:space="5"/>
                <w:right w:space="5"/>
              </w:pBdr>
              <w:spacing w:after="0"/>
              <w:ind w:left="240"/>
              <w:jc w:val="left"/>
            </w:pPr>
            <w:r>
              <w:rPr>
                <w:rFonts w:ascii="Times New Roman" w:hAnsi="Times New Roman"/>
                <w:b w:val="false"/>
                <w:i w:val="false"/>
                <w:color w:val="000000"/>
                <w:sz w:val="22"/>
              </w:rPr>
              <w:t>30 Nov</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DASN(P) by email to</w:t>
            </w:r>
          </w:p>
          <w:p>
            <w:pPr>
              <w:pBdr>
                <w:top w:space="5"/>
                <w:left w:space="5"/>
                <w:bottom w:space="5"/>
                <w:right w:space="5"/>
              </w:pBdr>
              <w:spacing w:after="0"/>
              <w:ind w:left="240"/>
              <w:jc w:val="left"/>
            </w:pPr>
            <w:hyperlink r:id="R0b681ffb863e4c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p>
        </w:tc>
      </w:tr>
      <w:tr>
        <w:trPr>
          <w:trHeight w:val="4770"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18</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Quarterly</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Determination to Award to Offeror Failing to Comply with Submission of Data Other Than Certified Cost or Pricing Data</w:t>
            </w:r>
          </w:p>
          <w:p>
            <w:pPr>
              <w:pBdr>
                <w:top w:space="5"/>
                <w:left w:space="5"/>
                <w:bottom w:space="5"/>
                <w:right w:space="5"/>
              </w:pBdr>
              <w:spacing w:after="0"/>
              <w:ind w:left="240"/>
              <w:jc w:val="left"/>
            </w:pPr>
            <w:r>
              <w:rPr>
                <w:rFonts w:ascii="Times New Roman" w:hAnsi="Times New Roman"/>
                <w:b w:val="false"/>
                <w:i w:val="false"/>
                <w:color w:val="000000"/>
                <w:sz w:val="22"/>
              </w:rPr>
              <w:t>Note: Send to DPC with copy to DASN(P)</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5215.403-3(6)</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 Jan</w:t>
            </w:r>
          </w:p>
          <w:p>
            <w:pPr>
              <w:pBdr>
                <w:top w:space="5"/>
                <w:left w:space="5"/>
                <w:bottom w:space="5"/>
                <w:right w:space="5"/>
              </w:pBdr>
              <w:spacing w:after="0"/>
              <w:ind w:left="240"/>
              <w:jc w:val="left"/>
            </w:pPr>
            <w:r>
              <w:rPr>
                <w:rFonts w:ascii="Times New Roman" w:hAnsi="Times New Roman"/>
                <w:b w:val="false"/>
                <w:i w:val="false"/>
                <w:color w:val="000000"/>
                <w:sz w:val="22"/>
              </w:rPr>
              <w:t>30 Apr</w:t>
            </w:r>
          </w:p>
          <w:p>
            <w:pPr>
              <w:pBdr>
                <w:top w:space="5"/>
                <w:left w:space="5"/>
                <w:bottom w:space="5"/>
                <w:right w:space="5"/>
              </w:pBdr>
              <w:spacing w:after="0"/>
              <w:ind w:left="240"/>
              <w:jc w:val="left"/>
            </w:pPr>
            <w:r>
              <w:rPr>
                <w:rFonts w:ascii="Times New Roman" w:hAnsi="Times New Roman"/>
                <w:b w:val="false"/>
                <w:i w:val="false"/>
                <w:color w:val="000000"/>
                <w:sz w:val="22"/>
              </w:rPr>
              <w:t>30 Jul</w:t>
            </w:r>
          </w:p>
          <w:p>
            <w:pPr>
              <w:pBdr>
                <w:top w:space="5"/>
                <w:left w:space="5"/>
                <w:bottom w:space="5"/>
                <w:right w:space="5"/>
              </w:pBdr>
              <w:spacing w:after="0"/>
              <w:ind w:left="240"/>
              <w:jc w:val="left"/>
            </w:pPr>
            <w:r>
              <w:rPr>
                <w:rFonts w:ascii="Times New Roman" w:hAnsi="Times New Roman"/>
                <w:b w:val="false"/>
                <w:i w:val="false"/>
                <w:color w:val="000000"/>
                <w:sz w:val="22"/>
              </w:rPr>
              <w:t>30 Oct</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 Jan</w:t>
            </w:r>
          </w:p>
          <w:p>
            <w:pPr>
              <w:pBdr>
                <w:top w:space="5"/>
                <w:left w:space="5"/>
                <w:bottom w:space="5"/>
                <w:right w:space="5"/>
              </w:pBdr>
              <w:spacing w:after="0"/>
              <w:ind w:left="240"/>
              <w:jc w:val="left"/>
            </w:pPr>
            <w:r>
              <w:rPr>
                <w:rFonts w:ascii="Times New Roman" w:hAnsi="Times New Roman"/>
                <w:b w:val="false"/>
                <w:i w:val="false"/>
                <w:color w:val="000000"/>
                <w:sz w:val="22"/>
              </w:rPr>
              <w:t>30 Apr</w:t>
            </w:r>
          </w:p>
          <w:p>
            <w:pPr>
              <w:pBdr>
                <w:top w:space="5"/>
                <w:left w:space="5"/>
                <w:bottom w:space="5"/>
                <w:right w:space="5"/>
              </w:pBdr>
              <w:spacing w:after="0"/>
              <w:ind w:left="240"/>
              <w:jc w:val="left"/>
            </w:pPr>
            <w:r>
              <w:rPr>
                <w:rFonts w:ascii="Times New Roman" w:hAnsi="Times New Roman"/>
                <w:b w:val="false"/>
                <w:i w:val="false"/>
                <w:color w:val="000000"/>
                <w:sz w:val="22"/>
              </w:rPr>
              <w:t>30 Jul</w:t>
            </w:r>
          </w:p>
          <w:p>
            <w:pPr>
              <w:pBdr>
                <w:top w:space="5"/>
                <w:left w:space="5"/>
                <w:bottom w:space="5"/>
                <w:right w:space="5"/>
              </w:pBdr>
              <w:spacing w:after="0"/>
              <w:ind w:left="240"/>
              <w:jc w:val="left"/>
            </w:pPr>
            <w:r>
              <w:rPr>
                <w:rFonts w:ascii="Times New Roman" w:hAnsi="Times New Roman"/>
                <w:b w:val="false"/>
                <w:i w:val="false"/>
                <w:color w:val="000000"/>
                <w:sz w:val="22"/>
              </w:rPr>
              <w:t>30 Oct</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DASN(P) by email</w:t>
            </w:r>
          </w:p>
          <w:p>
            <w:pPr>
              <w:pBdr>
                <w:top w:space="5"/>
                <w:left w:space="5"/>
                <w:bottom w:space="5"/>
                <w:right w:space="5"/>
              </w:pBdr>
              <w:spacing w:after="0"/>
              <w:ind w:left="240"/>
              <w:jc w:val="left"/>
            </w:pPr>
            <w:hyperlink r:id="Ra307846c86974dba">
              <w:r>
                <w:rPr>
                  <w:rStyle w:val="Hyperlink"/>
                  <w:rFonts w:ascii="Times New Roman" w:hAnsi="Times New Roman"/>
                  <w:b w:val="false"/>
                  <w:i w:val="false"/>
                  <w:color w:val="0000ff"/>
                  <w:sz w:val="22"/>
                  <w:u w:val="single"/>
                </w:rPr>
                <w:t>usn.pentagon.asstsecnavrdadc.mbx.pabt@us.navy.mil</w:t>
              </w:r>
            </w:hyperlink>
          </w:p>
        </w:tc>
      </w:tr>
      <w:tr>
        <w:trPr>
          <w:trHeight w:val="154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Monthly</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Closeout Metric</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5204.804-1(S-90)</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By the 15th of each month</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DASN(P) by email</w:t>
            </w:r>
          </w:p>
          <w:p>
            <w:pPr>
              <w:pBdr>
                <w:top w:space="5"/>
                <w:left w:space="5"/>
                <w:bottom w:space="5"/>
                <w:right w:space="5"/>
              </w:pBdr>
              <w:spacing w:after="0"/>
              <w:ind w:left="240"/>
              <w:jc w:val="left"/>
            </w:pPr>
            <w:hyperlink r:id="Rded8bc33a1c84691">
              <w:r>
                <w:rPr>
                  <w:rStyle w:val="Hyperlink"/>
                  <w:rFonts w:ascii="Times New Roman" w:hAnsi="Times New Roman"/>
                  <w:b w:val="false"/>
                  <w:i w:val="false"/>
                  <w:color w:val="0000ff"/>
                  <w:sz w:val="22"/>
                  <w:u w:val="single"/>
                </w:rPr>
                <w:t>usn.pentagon.asstsecnavrdadc.mbx.pabt@us.navy.mil</w:t>
              </w:r>
            </w:hyperlink>
          </w:p>
        </w:tc>
      </w:tr>
    </w:tbl>
    <w:p>
      <w:pPr>
        <w:pBdr>
          <w:top w:space="5"/>
          <w:left w:space="5"/>
          <w:bottom w:space="5"/>
          <w:right w:space="5"/>
        </w:pBdr>
        <w:spacing w:after="0"/>
        <w:ind w:left="225"/>
        <w:jc w:val="center"/>
      </w:pPr>
    </w:p>
    <w:p>
      <w:pPr>
        <w:pBdr>
          <w:top w:space="5"/>
          <w:left w:space="5"/>
          <w:bottom w:space="5"/>
          <w:right w:space="5"/>
        </w:pBdr>
        <w:spacing w:after="0"/>
        <w:ind w:left="225"/>
        <w:jc w:val="center"/>
      </w:pPr>
      <w:r>
        <w:rPr>
          <w:rFonts w:ascii="Times New Roman" w:hAnsi="Times New Roman"/>
          <w:b/>
          <w:i w:val="false"/>
          <w:color w:val="000000"/>
          <w:sz w:val="22"/>
        </w:rPr>
        <w:t>SYSTEM REPORTS</w:t>
      </w: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480"/>
        <w:gridCol w:w="1547"/>
        <w:gridCol w:w="1574"/>
        <w:gridCol w:w="1559"/>
        <w:gridCol w:w="1423"/>
        <w:gridCol w:w="1635"/>
      </w:tblGrid>
      <w:tr>
        <w:trPr>
          <w:trHeight w:val="930" w:hRule="atLeast"/>
        </w:trPr>
        <w:tc>
          <w:tcPr>
            <w:tcW w:w="212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Line Item #</w:t>
            </w:r>
          </w:p>
        </w:tc>
        <w:tc>
          <w:tcPr>
            <w:tcW w:w="2220"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PERIOD-ICITY</w:t>
            </w:r>
          </w:p>
        </w:tc>
        <w:tc>
          <w:tcPr>
            <w:tcW w:w="225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REPORT/NOTES</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REFERENCE</w:t>
            </w:r>
          </w:p>
        </w:tc>
        <w:tc>
          <w:tcPr>
            <w:tcW w:w="2150"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DUE DATE</w:t>
            </w:r>
          </w:p>
        </w:tc>
        <w:tc>
          <w:tcPr>
            <w:tcW w:w="2470"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SUBMISSION TO</w:t>
            </w:r>
          </w:p>
        </w:tc>
      </w:tr>
      <w:tr>
        <w:trPr>
          <w:trHeight w:val="3690" w:hRule="atLeast"/>
        </w:trPr>
        <w:tc>
          <w:tcPr>
            <w:tcW w:w="21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2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Semi-annual</w:t>
            </w: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eSRS Status Report</w:t>
            </w:r>
          </w:p>
          <w:p>
            <w:pPr>
              <w:pBdr>
                <w:top w:space="5"/>
                <w:left w:space="5"/>
                <w:bottom w:space="5"/>
                <w:right w:space="5"/>
              </w:pBdr>
              <w:spacing w:after="0"/>
              <w:ind w:left="240"/>
              <w:jc w:val="left"/>
            </w:pPr>
            <w:r>
              <w:rPr>
                <w:rFonts w:ascii="Times New Roman" w:hAnsi="Times New Roman"/>
                <w:b w:val="false"/>
                <w:i w:val="false"/>
                <w:color w:val="000000"/>
                <w:sz w:val="22"/>
              </w:rPr>
              <w:t>Contracting Officers must review ISRs, and where applicable, SSRs, in eSRS within 60 days of the report ending date</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 Memo Apr 16, 2009</w:t>
            </w:r>
          </w:p>
        </w:tc>
        <w:tc>
          <w:tcPr>
            <w:tcW w:w="215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May</w:t>
            </w:r>
          </w:p>
          <w:p>
            <w:pPr>
              <w:pBdr>
                <w:top w:space="5"/>
                <w:left w:space="5"/>
                <w:bottom w:space="5"/>
                <w:right w:space="5"/>
              </w:pBdr>
              <w:spacing w:after="0"/>
              <w:ind w:left="240"/>
              <w:jc w:val="left"/>
            </w:pPr>
            <w:r>
              <w:rPr>
                <w:rFonts w:ascii="Times New Roman" w:hAnsi="Times New Roman"/>
                <w:b w:val="false"/>
                <w:i w:val="false"/>
                <w:color w:val="000000"/>
                <w:sz w:val="22"/>
              </w:rPr>
              <w:t>30 Nov</w:t>
            </w:r>
          </w:p>
        </w:tc>
        <w:tc>
          <w:tcPr>
            <w:tcW w:w="247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 via DON OSBP</w:t>
            </w:r>
          </w:p>
        </w:tc>
      </w:tr>
      <w:tr>
        <w:trPr>
          <w:trHeight w:val="1335" w:hRule="atLeast"/>
        </w:trPr>
        <w:tc>
          <w:tcPr>
            <w:tcW w:w="21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2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Semi-Annual</w:t>
            </w: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Audit Follow Up (CAFU)</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5242.191(b)</w:t>
            </w:r>
          </w:p>
        </w:tc>
        <w:tc>
          <w:tcPr>
            <w:tcW w:w="215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Mar</w:t>
            </w:r>
          </w:p>
          <w:p>
            <w:pPr>
              <w:pBdr>
                <w:top w:space="5"/>
                <w:left w:space="5"/>
                <w:bottom w:space="5"/>
                <w:right w:space="5"/>
              </w:pBdr>
              <w:spacing w:after="0"/>
              <w:ind w:left="240"/>
              <w:jc w:val="left"/>
            </w:pPr>
            <w:r>
              <w:rPr>
                <w:rFonts w:ascii="Times New Roman" w:hAnsi="Times New Roman"/>
                <w:b w:val="false"/>
                <w:i w:val="false"/>
                <w:color w:val="000000"/>
                <w:sz w:val="22"/>
              </w:rPr>
              <w:t>30 Sep</w:t>
            </w:r>
          </w:p>
        </w:tc>
        <w:tc>
          <w:tcPr>
            <w:tcW w:w="247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DCMA via CAFU system in eTools at </w:t>
            </w:r>
            <w:hyperlink r:id="R8a77417437f340a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www.dcma.mil</w:t>
              </w:r>
            </w:hyperlink>
          </w:p>
        </w:tc>
      </w:tr>
    </w:tbl>
    <w:p>
      <w:pPr>
        <w:pBdr>
          <w:top w:space="5"/>
          <w:left w:space="5"/>
          <w:bottom w:space="5"/>
          <w:right w:space="5"/>
        </w:pBdr>
        <w:spacing w:after="0"/>
        <w:ind w:left="225"/>
        <w:jc w:val="left"/>
      </w:pPr>
      <w:r>
        <w:rPr>
          <w:rFonts w:ascii="Times New Roman" w:hAnsi="Times New Roman"/>
          <w:b w:val="false"/>
          <w:i w:val="false"/>
          <w:color w:val="000000"/>
          <w:sz w:val="22"/>
        </w:rPr>
        <w:t>NOTE: The line item numbers serve as pointers for administrative purposes and are subject to change as reports are added and deleted. This administrative change will not be identified in each NMCARS change issued.</w:t>
      </w:r>
    </w:p>
    <w:sectPr>
      <w:pgSz w:w="12240" w:h="15840" w:code="1"/>
      <w:pgMar w:top="1440" w:right="1440" w:bottom="1440" w:left="1440"/>
      <w:pgNumType w:start="1"/>
      <w:footerReference w:type="default" r:id="Rfefe47ae9d274d40"/>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fefe47ae9d274d40" /><Relationship Type="http://schemas.openxmlformats.org/officeDocument/2006/relationships/hyperlink" Target="mailto:Policy@navy.mil" TargetMode="External" Id="R5daf096c691f4b93" /><Relationship Type="http://schemas.openxmlformats.org/officeDocument/2006/relationships/hyperlink" Target="mailto:usn.pentagon.asstsecnavrdadc.mbx.pabt@us.navy.mil" TargetMode="External" Id="Rc0cb894ebd804a1a" /><Relationship Type="http://schemas.openxmlformats.org/officeDocument/2006/relationships/hyperlink" Target="mailto:usn.pentagon.asstsecnavrdadc.mbx.pabt@us.navy.mil" TargetMode="External" Id="R371691ff0fd544f5" /><Relationship Type="http://schemas.openxmlformats.org/officeDocument/2006/relationships/hyperlink" Target="mailto:usn.pentagon.asstsecnavrdadc.mbx.pabt@us.navy.mil" TargetMode="External" Id="Rb7747e8d42b74ee6" /><Relationship Type="http://schemas.openxmlformats.org/officeDocument/2006/relationships/hyperlink" Target="mailto:usn.pentagon.asstsecnavrdadc.mbx.pabt@us.navy.mil" TargetMode="External" Id="R01187a060f7643ec" /><Relationship Type="http://schemas.openxmlformats.org/officeDocument/2006/relationships/hyperlink" Target="mailto:usn.pentagon.asstsecnavrdadc.mbx.pabt@us.navy.mil" TargetMode="External" Id="Rafb1e12e9f374392" /><Relationship Type="http://schemas.openxmlformats.org/officeDocument/2006/relationships/hyperlink" Target="mailto:usn.pentagon.asstsecnavrdadc.mbx.pabt@us.navy.mil" TargetMode="External" Id="Rd1928f1714f04a4f" /><Relationship Type="http://schemas.openxmlformats.org/officeDocument/2006/relationships/hyperlink" Target="mailto:usn.pentagon.asstsecnavrdadc.mbx.pabt@us.navy.mil" TargetMode="External" Id="Ra473481baf814f99" /><Relationship Type="http://schemas.openxmlformats.org/officeDocument/2006/relationships/hyperlink" Target="mailto:usn.pentagon.asstsecnavrdadc.mbx.pabt@us.navy.mil" TargetMode="External" Id="R71d6fdcbdeac46a9" /><Relationship Type="http://schemas.openxmlformats.org/officeDocument/2006/relationships/hyperlink" Target="mailto:usn.pentagon.asstsecnavrdadc.mbx.pabt@us.navy.mil" TargetMode="External" Id="R276f13abea464c8b" /><Relationship Type="http://schemas.openxmlformats.org/officeDocument/2006/relationships/hyperlink" Target="mailto:usn.pentagon.asstsecnavrdadc.mbx.pabt@us.navy.mil" TargetMode="External" Id="R7213c0c44e214bbb" /><Relationship Type="http://schemas.openxmlformats.org/officeDocument/2006/relationships/hyperlink" Target="mailto:usn.pentagon.asstsecnavrdadc.mbx.pabt@us.navy.mil" TargetMode="External" Id="R7f9bf3e245a846c5" /><Relationship Type="http://schemas.openxmlformats.org/officeDocument/2006/relationships/hyperlink" Target="mailto:Policy@navy.mil" TargetMode="External" Id="R0433874b7cc24c9b" /><Relationship Type="http://schemas.openxmlformats.org/officeDocument/2006/relationships/hyperlink" Target="mailto:usn.pentagon.asstsecnavrdadc.mbx.pabt@us.navy.mil" TargetMode="External" Id="R6d1b8b81f5894d45" /><Relationship Type="http://schemas.openxmlformats.org/officeDocument/2006/relationships/hyperlink" Target="mailto:Policy@navy.mil" TargetMode="External" Id="Reb868dd5359d4a0b" /><Relationship Type="http://schemas.openxmlformats.org/officeDocument/2006/relationships/hyperlink" Target="mailto:seniorservicesmanage.fct@navy.mil" TargetMode="External" Id="R76f7907ed7474e1c" /><Relationship Type="http://schemas.openxmlformats.org/officeDocument/2006/relationships/hyperlink" Target="mailto:Policy@navy.mil" TargetMode="External" Id="R0b681ffb863e4c11" /><Relationship Type="http://schemas.openxmlformats.org/officeDocument/2006/relationships/hyperlink" Target="mailto:usn.pentagon.asstsecnavrdadc.mbx.pabt@us.navy.mil" TargetMode="External" Id="Ra307846c86974dba" /><Relationship Type="http://schemas.openxmlformats.org/officeDocument/2006/relationships/hyperlink" Target="mailto:usn.pentagon.asstsecnavrdadc.mbx.pabt@us.navy.mil" TargetMode="External" Id="Rded8bc33a1c84691" /><Relationship Type="http://schemas.openxmlformats.org/officeDocument/2006/relationships/hyperlink" Target="http://www.dcma.mil" TargetMode="External" Id="R8a77417437f340a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