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3" w:id="0"/>
      <w:r>
        <w:rPr>
          <w:rFonts w:ascii="Times New Roman" w:hAnsi="Times New Roman"/>
          <w:color w:val="000000"/>
          <w:sz w:val="48"/>
        </w:rPr>
        <w:t>PART 5213</w:t>
      </w:r>
      <w:r>
        <w:rPr>
          <w:rFonts w:ascii="Times New Roman" w:hAnsi="Times New Roman"/>
          <w:color w:val="000000"/>
          <w:sz w:val="48"/>
        </w:rPr>
        <w:t xml:space="preserve"> SIMPLIFIED ACQUISITION PROCEDURES</w:t>
      </w:r>
      <w:bookmarkEnd w:id="0"/>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
      <w:r>
        <w:rPr>
          <w:rFonts w:ascii="Times New Roman" w:hAnsi="Times New Roman"/>
          <w:color w:val="000000"/>
          <w:sz w:val="31"/>
        </w:rPr>
        <w:t>5213.000</w:t>
      </w:r>
      <w:r>
        <w:rPr>
          <w:rFonts w:ascii="Times New Roman" w:hAnsi="Times New Roman"/>
          <w:color w:val="000000"/>
          <w:sz w:val="31"/>
        </w:rPr>
        <w:t xml:space="preserve"> Scope of part.</w:t>
      </w:r>
      <w:bookmarkEnd w:id="1"/>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2"/>
      <w:r>
        <w:rPr>
          <w:rFonts w:ascii="Times New Roman" w:hAnsi="Times New Roman"/>
          <w:color w:val="000000"/>
          <w:sz w:val="36"/>
        </w:rPr>
        <w:t>SUBPART 5213.2</w:t>
      </w:r>
      <w:r>
        <w:rPr>
          <w:rFonts w:ascii="Times New Roman" w:hAnsi="Times New Roman"/>
          <w:color w:val="000000"/>
          <w:sz w:val="36"/>
        </w:rPr>
        <w:t xml:space="preserve"> ACTIONS AT OR BELOW THE SIMPLIFIED MICRO–PURCHASE THRESHOLD</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3"/>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3"/>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4"/>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5"/>
      <w:r>
        <w:rPr>
          <w:rFonts w:ascii="Times New Roman" w:hAnsi="Times New Roman"/>
          <w:color w:val="000000"/>
          <w:sz w:val="31"/>
        </w:rPr>
        <w:t>5213.303</w:t>
      </w:r>
      <w:r>
        <w:rPr>
          <w:rFonts w:ascii="Times New Roman" w:hAnsi="Times New Roman"/>
          <w:color w:val="000000"/>
          <w:sz w:val="31"/>
        </w:rPr>
        <w:t xml:space="preserve"> Blanket purchase agreements (BPAs).</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6"/>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e057b80c982647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7"/>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8"/>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57533a8b52a843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w:sectPr>
      <w:pgSz w:w="12240" w:h="15840" w:code="1"/>
      <w:pgMar w:top="1440" w:right="1440" w:bottom="1440" w:left="1440"/>
      <w:pgNumType w:start="1"/>
      <w:footerReference w:type="default" r:id="R98c51aaccb8b47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8c51aaccb8b4713" /><Relationship Type="http://schemas.openxmlformats.org/officeDocument/2006/relationships/hyperlink" Target="5213.000.dita#NMCARS_5213.000" TargetMode="External" Id="Rbb9a9dab85de46f8" /><Relationship Type="http://schemas.openxmlformats.org/officeDocument/2006/relationships/hyperlink" Target="SUBPART_5213.2.dita#NMCARS_SUBPART_5213.2" TargetMode="External" Id="Rc5a5248c05464e60" /><Relationship Type="http://schemas.openxmlformats.org/officeDocument/2006/relationships/hyperlink" Target="5213.270.dita#NMCARS_5213.270" TargetMode="External" Id="R85dabdaca2554304" /><Relationship Type="http://schemas.openxmlformats.org/officeDocument/2006/relationships/hyperlink" Target="SUBPART_5213.3.dita#NMCARS_SUBPART_5213.3" TargetMode="External" Id="Re6a3ef83ed4f4dbb" /><Relationship Type="http://schemas.openxmlformats.org/officeDocument/2006/relationships/hyperlink" Target="5213.303.dita#NMCARS_5213.303" TargetMode="External" Id="Rc0d24a256dea41ba" /><Relationship Type="http://schemas.openxmlformats.org/officeDocument/2006/relationships/hyperlink" Target="5213.3032.dita#NMCARS_5213.3032" TargetMode="External" Id="R5f72f10980684ebd" /><Relationship Type="http://schemas.openxmlformats.org/officeDocument/2006/relationships/hyperlink" Target="5213.305.dita#NMCARS_5213.305" TargetMode="External" Id="R7acad6b7dd9b4dc3" /><Relationship Type="http://schemas.openxmlformats.org/officeDocument/2006/relationships/hyperlink" Target="5213.3053.dita#NMCARS_5213.3053" TargetMode="External" Id="R55123939e04f42c1" /><Relationship Type="http://schemas.openxmlformats.org/officeDocument/2006/relationships/hyperlink" Target="mailto:Rdaj&amp;as.fct@navy.mil" TargetMode="External" Id="Re057b80c98264728" /><Relationship Type="http://schemas.openxmlformats.org/officeDocument/2006/relationships/hyperlink" Target="mailto:Rdaj&amp;as.fct@navy.mil" TargetMode="External" Id="R57533a8b52a843d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