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27" w:id="0"/>
      <w:r>
        <w:rPr>
          <w:rFonts w:ascii="Times New Roman" w:hAnsi="Times New Roman"/>
          <w:color w:val="000000"/>
        </w:rPr>
        <w:t>PART 5227</w:t>
      </w:r>
      <w:r>
        <w:rPr>
          <w:rFonts w:ascii="Times New Roman" w:hAnsi="Times New Roman"/>
          <w:color w:val="000000"/>
        </w:rPr>
        <w:t xml:space="preserve"> PATENTS, DATA AND COPYRIGHTS</w:t>
      </w:r>
      <w:bookmarkEnd w:id="0"/>
    </w:p>
    <w:p>
      <w:pPr>
        <w:spacing w:after="0"/>
        <w:jc w:val="left"/>
        <w:ind w:left="720" w:hanging="360"/>
      </w:pPr>
      <w:hyperlink w:anchor="NMCARS_SUBPART_5227.70">
        <w:r>
          <w:rPr>
            <w:rStyle w:val="Hyperlink"/>
            <w:rFonts w:ascii="Times New Roman" w:hAnsi="Times New Roman"/>
            <w:b w:val="false"/>
            <w:i w:val="false"/>
            <w:color w:val="0000ff"/>
            <w:sz w:val="22"/>
            <w:u w:val="single"/>
          </w:rPr>
          <w:t>SUBPART 5227.70 —INFRINGEMENT CLAIMS, LICENSES, AND ASSIGNMENTS</w:t>
        </w:r>
      </w:hyperlink>
    </w:p>
    <w:p>
      <w:pPr>
        <w:spacing w:after="0"/>
        <w:jc w:val="left"/>
        <w:ind w:left="1440" w:hanging="360"/>
      </w:pPr>
      <w:hyperlink w:anchor="NMCARS_5227.7013">
        <w:r>
          <w:rPr>
            <w:rStyle w:val="Hyperlink"/>
            <w:rFonts w:ascii="Times New Roman" w:hAnsi="Times New Roman"/>
            <w:b w:val="false"/>
            <w:i w:val="false"/>
            <w:color w:val="0000ff"/>
            <w:sz w:val="22"/>
            <w:u w:val="single"/>
          </w:rPr>
          <w:t>5227.7013 Recordation.</w:t>
        </w:r>
      </w:hyperlink>
    </w:p>
    <w:p>
      <w:pPr>
        <w:spacing w:after="0"/>
        <w:jc w:val="left"/>
        <w:ind w:left="720" w:hanging="360"/>
      </w:pPr>
      <w:hyperlink w:anchor="NMCARS_SUBPART_5227.90">
        <w:r>
          <w:rPr>
            <w:rStyle w:val="Hyperlink"/>
            <w:rFonts w:ascii="Times New Roman" w:hAnsi="Times New Roman"/>
            <w:b w:val="false"/>
            <w:i w:val="false"/>
            <w:color w:val="0000ff"/>
            <w:sz w:val="22"/>
            <w:u w:val="single"/>
          </w:rPr>
          <w:t>SUBPART 5227.90 —TRADEMARK RIGHTS UNDER GOVERNMENT CONTRACTS</w:t>
        </w:r>
      </w:hyperlink>
    </w:p>
    <w:p>
      <w:pPr>
        <w:spacing w:after="0"/>
        <w:jc w:val="left"/>
        <w:ind w:left="1440" w:hanging="360"/>
      </w:pPr>
      <w:hyperlink w:anchor="NMCARS_5227.9001">
        <w:r>
          <w:rPr>
            <w:rStyle w:val="Hyperlink"/>
            <w:rFonts w:ascii="Times New Roman" w:hAnsi="Times New Roman"/>
            <w:b w:val="false"/>
            <w:i w:val="false"/>
            <w:color w:val="0000ff"/>
            <w:sz w:val="22"/>
            <w:u w:val="single"/>
          </w:rPr>
          <w:t>5227.9001 Trademarks.</w:t>
        </w:r>
      </w:hyperlink>
    </w:p>
    <!-- Created by docx4j 6.1.2 (Apache licensed) using REFERENCE JAXB in Oracle Java 15 on Linux -->
    <w:p>
      <w:pPr>
        <w:pStyle w:val="Heading2"/>
        <w:spacing w:after="180"/>
        <w:ind w:left="120"/>
        <w:jc w:val="center"/>
      </w:pPr>
      <w:bookmarkStart w:name="NMCARS_SUBPART_5227.70" w:id="1"/>
      <w:r>
        <w:rPr>
          <w:rFonts w:ascii="Times New Roman" w:hAnsi="Times New Roman"/>
          <w:color w:val="000000"/>
          <w:sz w:val="36"/>
        </w:rPr>
        <w:t>SUBPART 5227.70</w:t>
      </w:r>
      <w:r>
        <w:rPr>
          <w:rFonts w:ascii="Times New Roman" w:hAnsi="Times New Roman"/>
          <w:color w:val="000000"/>
          <w:sz w:val="36"/>
        </w:rPr>
        <w:t xml:space="preserve"> —INFRINGEMENT CLAIMS, LICENSES, AND ASSIGNMENTS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7013" w:id="2"/>
      <w:r>
        <w:rPr>
          <w:rFonts w:ascii="Times New Roman" w:hAnsi="Times New Roman"/>
          <w:color w:val="000000"/>
          <w:sz w:val="31"/>
        </w:rPr>
        <w:t>5227.7013</w:t>
      </w:r>
      <w:r>
        <w:rPr>
          <w:rFonts w:ascii="Times New Roman" w:hAnsi="Times New Roman"/>
          <w:color w:val="000000"/>
          <w:sz w:val="31"/>
        </w:rPr>
        <w:t xml:space="preserve"> Recordation.</w:t>
      </w:r>
      <w:bookmarkEnd w:id="2"/>
    </w:p>
    <w:p>
      <w:pPr>
        <w:pStyle w:val="Normal"/>
        <w:pBdr>
          <w:top w:space="5"/>
          <w:left w:space="5"/>
          <w:bottom w:space="5"/>
          <w:right w:space="5"/>
        </w:pBdr>
        <w:spacing w:after="0"/>
        <w:ind w:left="225"/>
        <w:jc w:val="left"/>
      </w:pPr>
      <w:r>
        <w:rPr>
          <w:rFonts w:ascii="Times New Roman" w:hAnsi="Times New Roman"/>
          <w:color w:val="000000"/>
        </w:rPr>
        <w:t>Originals of licenses, assignments or other documents evidencing a Government interest in patents or applications for patents shall be forwarded to the Chief of Naval Research for transmittal to the Commissioner of Patents and Trademarks.</w:t>
      </w:r>
    </w:p>
    <!-- Created by docx4j 6.1.2 (Apache licensed) using REFERENCE JAXB in Oracle Java 15 on Linux -->
    <w:p>
      <w:pPr>
        <w:pStyle w:val="Heading2"/>
        <w:spacing w:after="180"/>
        <w:ind w:left="120"/>
        <w:jc w:val="center"/>
      </w:pPr>
      <w:bookmarkStart w:name="NMCARS_SUBPART_5227.90" w:id="3"/>
      <w:r>
        <w:rPr>
          <w:rFonts w:ascii="Times New Roman" w:hAnsi="Times New Roman"/>
          <w:color w:val="000000"/>
          <w:sz w:val="36"/>
        </w:rPr>
        <w:t>SUBPART 5227.90</w:t>
      </w:r>
      <w:r>
        <w:rPr>
          <w:rFonts w:ascii="Times New Roman" w:hAnsi="Times New Roman"/>
          <w:color w:val="000000"/>
          <w:sz w:val="36"/>
        </w:rPr>
        <w:t xml:space="preserve"> —TRADEMARK RIGHTS UNDER GOVERNMENT CONTRACTS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9001" w:id="4"/>
      <w:r>
        <w:rPr>
          <w:rFonts w:ascii="Times New Roman" w:hAnsi="Times New Roman"/>
          <w:color w:val="000000"/>
          <w:sz w:val="31"/>
        </w:rPr>
        <w:t>5227.9001</w:t>
      </w:r>
      <w:r>
        <w:rPr>
          <w:rFonts w:ascii="Times New Roman" w:hAnsi="Times New Roman"/>
          <w:color w:val="000000"/>
          <w:sz w:val="31"/>
        </w:rPr>
        <w:t xml:space="preserve"> Trademarks.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insert the applicable language in the statements of work of new solicitations and contracts that are part of acquisition programs (as defined in NMCARS 5207.103(d)(i)) that meet the criteria in paragraph (1) or (2).</w:t>
      </w:r>
    </w:p>
    <w:p>
      <w:pPr>
        <w:pBdr>
          <w:top w:space="5"/>
          <w:left w:space="5"/>
          <w:bottom w:space="5"/>
          <w:right w:space="5"/>
        </w:pBdr>
        <w:spacing w:after="0"/>
        <w:ind w:left="585"/>
        <w:jc w:val="left"/>
      </w:pPr>
      <w:r>
        <w:rPr>
          <w:rFonts w:ascii="Times New Roman" w:hAnsi="Times New Roman"/>
          <w:b w:val="false"/>
          <w:i w:val="false"/>
          <w:color w:val="000000"/>
          <w:sz w:val="22"/>
        </w:rPr>
        <w:t>(1) Include the following statement of work language for “new” acquisition programs, i.e. acquisition programs for which: (a) Government assigned or approved nomenclature (i.e., type designator assigned via the Joint Electronic Type Designation Automated System (JETDAS), or Mission Design Series (MDS) designator, or approved popular name in accordance with Department of the Air Force Instruction 16-401 (also referred to as NAVAIR Instruction 13100.16)) has been, or is expected to be, assigned; and, (b) the Government has not yet awarded a contract for full-rate production or equivalent:</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terms(s) (Government assigned or approved 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notify the contracting officer at least 30 days before asserting rights in, or filing an application to register, any one of the Designation(s) in any jurisdiction within the United States. Any such notification shall be in writing and shall identify the Designation(s) (including the word(s), name, symbol, or design), provide a statement as to its intended use(s) in commerce, and list the particular classes of goods or services in which registration will be sought.”</w:t>
      </w:r>
    </w:p>
    <w:p>
      <w:pPr>
        <w:pBdr>
          <w:top w:space="5"/>
          <w:left w:space="5"/>
          <w:bottom w:space="5"/>
          <w:right w:space="5"/>
        </w:pBdr>
        <w:spacing w:after="0"/>
        <w:ind w:left="585"/>
        <w:jc w:val="left"/>
      </w:pPr>
      <w:r>
        <w:rPr>
          <w:rFonts w:ascii="Times New Roman" w:hAnsi="Times New Roman"/>
          <w:b w:val="false"/>
          <w:i w:val="false"/>
          <w:color w:val="000000"/>
          <w:sz w:val="22"/>
        </w:rPr>
        <w:t>(2) Include the following statement of work language for “old” acquisition programs, i.e. acquisition programs for which Government assigned or approved nomenclature (i.e., type designator assigned via the Joint Electronic Type Designation Automated System (JETDAS), MDS designator or approved popular name in accordance with Department of the Air Force Instruction 16-401 (also referred to as NAVAIR Instruction 13100.16)) has been assigned and that do not otherwise meet the criteria for “new” acquisition programs above:</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 (Government assigned or approved</w:t>
      </w:r>
    </w:p>
    <w:p>
      <w:pPr>
        <w:pBdr>
          <w:top w:space="5"/>
          <w:left w:space="5"/>
          <w:bottom w:space="5"/>
          <w:right w:space="5"/>
        </w:pBdr>
        <w:spacing w:after="0"/>
        <w:ind w:left="945"/>
        <w:jc w:val="left"/>
      </w:pPr>
      <w:r>
        <w:rPr>
          <w:rFonts w:ascii="Times New Roman" w:hAnsi="Times New Roman"/>
          <w:b w:val="false"/>
          <w:i w:val="false"/>
          <w:color w:val="000000"/>
          <w:sz w:val="22"/>
        </w:rPr>
        <w:t>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shall submit notifications received from contractors, resulting from the requirements of 5227.9001(a), to the DON Trademark and Licensing Program Office via email at </w:t>
      </w:r>
      <w:hyperlink r:id="R298862a00b6c4b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Navylicensing.fct@navy.mil</w:t>
        </w:r>
      </w:hyperlink>
      <w:r>
        <w:rPr>
          <w:rFonts w:ascii="Times New Roman" w:hAnsi="Times New Roman"/>
          <w:b w:val="false"/>
          <w:i w:val="false"/>
          <w:color w:val="000000"/>
          <w:sz w:val="22"/>
        </w:rPr>
        <w:t>.</w:t>
      </w:r>
    </w:p>
    <w:sectPr>
      <w:pgSz w:w="12240" w:h="15840" w:code="1"/>
      <w:pgMar w:top="1440" w:right="1440" w:bottom="1440" w:left="1440"/>
      <w:pgNumType w:start="1"/>
      <w:footerReference w:type="default" r:id="Rfc2d80b76a7e4b8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c2d80b76a7e4b8a" /><Relationship Type="http://schemas.openxmlformats.org/officeDocument/2006/relationships/hyperlink" Target="SUBPART_5227.70.dita#NMCARS_SUBPART_5227.70" TargetMode="External" Id="R265c450a76154d74" /><Relationship Type="http://schemas.openxmlformats.org/officeDocument/2006/relationships/hyperlink" Target="5227.7013.dita#NMCARS_5227.7013" TargetMode="External" Id="R973ccf5bcb2741af" /><Relationship Type="http://schemas.openxmlformats.org/officeDocument/2006/relationships/hyperlink" Target="SUBPART_5227.90.dita#NMCARS_SUBPART_5227.90" TargetMode="External" Id="Rcd84b9f3a3b14a51" /><Relationship Type="http://schemas.openxmlformats.org/officeDocument/2006/relationships/hyperlink" Target="5227.9001.dita#NMCARS_5227.9001" TargetMode="External" Id="Ra3bdeef13bf8465f" /><Relationship Type="http://schemas.openxmlformats.org/officeDocument/2006/relationships/hyperlink" Target="mailto:Navylicensing.fct@navy.mil" TargetMode="External" Id="R298862a00b6c4bb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