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X - Parts xxxx to xxxx</w:t>
      </w:r>
    </w:p>
    <w:p>
      <w:pPr>
        <w:pStyle w:val="Title1"/>
        <w:spacing w:after="161"/>
        <w:ind w:left="120"/>
        <w:jc w:val="left"/>
      </w:pPr>
      <w:r>
        <w:t xml:space="preserve">Navy Marine</w:t>
      </w:r>
      <w:br/>
      <w:r>
        <w:t xml:space="preserve">  Corps</w:t>
      </w:r>
      <w:br/>
      <w:r>
        <w:t xml:space="preserve">    Acquisition</w:t>
      </w:r>
      <w:br/>
      <w:r>
        <w:t xml:space="preserve">      Regulation</w:t>
      </w:r>
      <w:br/>
      <w:r>
        <w:t xml:space="preserve">        Supplement</w:t>
      </w:r>
    </w:p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GENERAL SERVICES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DEPARTMENT OF DEFENSE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NAVY MARINE CORPS ACQUISITION REGULATIONS SYSTEM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TITLE#-NAVY MARINE CORPS ACQUISITION REGULATIONS SYSTEM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Chapter#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Navy Marine Corps Acquisition Regulation System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Volume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18"/>
        </w:rPr>
        <w:t>Volume #</w:t>
      </w:r>
    </w:p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</w:p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"1-4"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center"/>
      </w:pPr>
      <w:bookmarkStart w:name="NMCARS_PART_5232" w:id="0"/>
      <w:r>
        <w:rPr>
          <w:rFonts w:ascii="Times New Roman" w:hAnsi="Times New Roman"/>
          <w:color w:val="000000"/>
        </w:rPr>
        <w:t>PART 5232</w:t>
      </w:r>
      <w:r>
        <w:rPr>
          <w:rFonts w:ascii="Times New Roman" w:hAnsi="Times New Roman"/>
          <w:color w:val="000000"/>
        </w:rPr>
        <w:t xml:space="preserve"> CONTRACT FINANCING</w:t>
      </w:r>
      <w:bookmarkEnd w:id="0"/>
    </w:p>
    <w:p>
      <w:pPr>
        <w:spacing w:after="0"/>
        <w:jc w:val="left"/>
        <w:ind w:left="720" w:hanging="360"/>
      </w:pPr>
      <w:hyperlink w:anchor="NMCARS_SUBPART_5232.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5232.2 — COMMERCIAL ITEM PURCHASE FINANCING</w:t>
        </w:r>
      </w:hyperlink>
    </w:p>
    <w:p>
      <w:pPr>
        <w:spacing w:after="0"/>
        <w:jc w:val="left"/>
        <w:ind w:left="1440" w:hanging="360"/>
      </w:pPr>
      <w:hyperlink w:anchor="NMCARS_5232.20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5232.202 General.</w:t>
        </w:r>
      </w:hyperlink>
    </w:p>
    <w:p>
      <w:pPr>
        <w:spacing w:after="0"/>
        <w:jc w:val="left"/>
        <w:ind w:left="2160" w:hanging="180"/>
      </w:pPr>
      <w:hyperlink w:anchor="NMCARS_5232.202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5232.202-1 Policy.</w:t>
        </w:r>
      </w:hyperlink>
    </w:p>
    <w:p>
      <w:pPr>
        <w:spacing w:after="0"/>
        <w:jc w:val="left"/>
        <w:ind w:left="720" w:hanging="360"/>
      </w:pPr>
      <w:hyperlink w:anchor="NMCARS_SUBPART_5232.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5232.4 — ADVANCE PAYMENTS FOR NON–COMMERCIAL ITEMS</w:t>
        </w:r>
      </w:hyperlink>
    </w:p>
    <w:p>
      <w:pPr>
        <w:spacing w:after="0"/>
        <w:jc w:val="left"/>
        <w:ind w:left="1440" w:hanging="360"/>
      </w:pPr>
      <w:hyperlink w:anchor="NMCARS_5232.40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5232.402 General.</w:t>
        </w:r>
      </w:hyperlink>
    </w:p>
    <w:p>
      <w:pPr>
        <w:spacing w:after="0"/>
        <w:jc w:val="left"/>
        <w:ind w:left="720" w:hanging="360"/>
      </w:pPr>
      <w:hyperlink w:anchor="NMCARS_SUBPART_5232.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5232.5 — PROGRESS PAYMENTS BASED ON COSTS</w:t>
        </w:r>
      </w:hyperlink>
    </w:p>
    <w:p>
      <w:pPr>
        <w:spacing w:after="0"/>
        <w:jc w:val="left"/>
        <w:ind w:left="1440" w:hanging="360"/>
      </w:pPr>
      <w:hyperlink w:anchor="NMCARS_5232.50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5232.501 General.</w:t>
        </w:r>
      </w:hyperlink>
    </w:p>
    <w:p>
      <w:pPr>
        <w:spacing w:after="0"/>
        <w:jc w:val="left"/>
        <w:ind w:left="2160" w:hanging="180"/>
      </w:pPr>
      <w:hyperlink w:anchor="NMCARS_5232.50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5232.501-2 Unusual progress payments.</w:t>
        </w:r>
      </w:hyperlink>
    </w:p>
    <w:p>
      <w:pPr>
        <w:spacing w:after="0"/>
        <w:jc w:val="left"/>
        <w:ind w:left="720" w:hanging="360"/>
      </w:pPr>
      <w:hyperlink w:anchor="NMCARS_SUBPART_5232.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5232.6 — CONTRACT DEBTS</w:t>
        </w:r>
      </w:hyperlink>
    </w:p>
    <w:p>
      <w:pPr>
        <w:spacing w:after="0"/>
        <w:jc w:val="left"/>
        <w:ind w:left="1440" w:hanging="360"/>
      </w:pPr>
      <w:hyperlink w:anchor="NMCARS_5232.60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5232.607 Installment payments and deferment of collection.</w:t>
        </w:r>
      </w:hyperlink>
    </w:p>
    <w:p>
      <w:pPr>
        <w:spacing w:after="0"/>
        <w:jc w:val="left"/>
        <w:ind w:left="2160" w:hanging="180"/>
      </w:pPr>
      <w:hyperlink w:anchor="NMCARS_5232.607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5232.607-2 Deferment of collection.</w:t>
        </w:r>
      </w:hyperlink>
    </w:p>
    <w:p>
      <w:pPr>
        <w:spacing w:after="0"/>
        <w:jc w:val="left"/>
        <w:ind w:left="1440" w:hanging="360"/>
      </w:pPr>
      <w:hyperlink w:anchor="NMCARS_5232.69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5232.690 DON claims against a contractor.</w:t>
        </w:r>
      </w:hyperlink>
    </w:p>
    <w:p>
      <w:pPr>
        <w:spacing w:after="0"/>
        <w:jc w:val="left"/>
        <w:ind w:left="720" w:hanging="360"/>
      </w:pPr>
      <w:hyperlink w:anchor="NMCARS_SUBPART_5232.7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5232.70 — ELECTRONIC SUBMISSION AND PROCESSING OF PAYMENT REQUESTS AND RECEIVING REPORTS</w:t>
        </w:r>
      </w:hyperlink>
    </w:p>
    <w:p>
      <w:pPr>
        <w:spacing w:after="0"/>
        <w:jc w:val="left"/>
        <w:ind w:left="1440" w:hanging="360"/>
      </w:pPr>
      <w:hyperlink w:anchor="NMCARS_5232.700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5232.7003 Policy.</w:t>
        </w:r>
      </w:hyperlink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NMCARS_SUBPART_5232.2" w:id="1"/>
      <w:r>
        <w:rPr>
          <w:rFonts w:ascii="Times New Roman" w:hAnsi="Times New Roman"/>
          <w:color w:val="000000"/>
          <w:sz w:val="36"/>
        </w:rPr>
        <w:t>SUBPART 5232.2</w:t>
      </w:r>
      <w:r>
        <w:rPr>
          <w:rFonts w:ascii="Times New Roman" w:hAnsi="Times New Roman"/>
          <w:color w:val="000000"/>
          <w:sz w:val="36"/>
        </w:rPr>
        <w:t xml:space="preserve"> — COMMERCIAL ITEM PURCHASE FINANCING</w:t>
      </w:r>
      <w:bookmarkEnd w:id="1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NMCARS_5232.202" w:id="2"/>
      <w:r>
        <w:rPr>
          <w:rFonts w:ascii="Times New Roman" w:hAnsi="Times New Roman"/>
          <w:color w:val="000000"/>
          <w:sz w:val="31"/>
        </w:rPr>
        <w:t>5232.202</w:t>
      </w:r>
      <w:r>
        <w:rPr>
          <w:rFonts w:ascii="Times New Roman" w:hAnsi="Times New Roman"/>
          <w:color w:val="000000"/>
          <w:sz w:val="31"/>
        </w:rPr>
        <w:t xml:space="preserve"> General.</w:t>
      </w:r>
      <w:bookmarkEnd w:id="2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!-- Created by docx4j 6.1.2 (Apache licensed) using REFERENCE JAXB in Oracle Java 15 on Linux -->
    <w:p>
      <w:pPr>
        <w:pStyle w:val="Heading4"/>
        <w:spacing w:after="269"/>
        <w:ind w:left="120"/>
        <w:jc w:val="left"/>
      </w:pPr>
      <w:bookmarkStart w:name="NMCARS_5232.2021" w:id="3"/>
      <w:r>
        <w:rPr>
          <w:rFonts w:ascii="Times New Roman" w:hAnsi="Times New Roman"/>
          <w:i w:val="false"/>
          <w:color w:val="000000"/>
          <w:sz w:val="24"/>
        </w:rPr>
        <w:t>5232.202-1</w:t>
      </w:r>
      <w:r>
        <w:rPr>
          <w:rFonts w:ascii="Times New Roman" w:hAnsi="Times New Roman"/>
          <w:i w:val="false"/>
          <w:color w:val="000000"/>
          <w:sz w:val="24"/>
        </w:rPr>
        <w:t xml:space="preserve"> Policy.</w:t>
      </w:r>
      <w:bookmarkEnd w:id="3"/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 xml:space="preserve">(d) </w:t>
      </w:r>
      <w:r>
        <w:rPr>
          <w:rFonts w:ascii="Times New Roman" w:hAnsi="Times New Roman"/>
          <w:i/>
          <w:color w:val="000000"/>
        </w:rPr>
        <w:t>Unusual contract financing.</w:t>
      </w:r>
      <w:r>
        <w:rPr>
          <w:rFonts w:ascii="Times New Roman" w:hAnsi="Times New Roman"/>
          <w:color w:val="000000"/>
        </w:rPr>
        <w:t xml:space="preserve"> HCAs are not authorized to approve unusual contract financing. In accordance with DFARS 232.070(a), DPC is the approval authority. Submit requests for approval via DASN(P) by email at </w:t>
      </w:r>
      <w:hyperlink r:id="Rd4711de1b26d4ee9">
        <w:r>
          <w:rPr>
            <w:rStyle w:val="Hyperlink"/>
            <w:rFonts w:ascii="Times New Roman" w:hAnsi="Times New Roman"/>
            <w:color w:val="0000ff"/>
            <w:u w:val="single"/>
          </w:rPr>
          <w:t/>
        </w:r>
        <w:r>
          <w:rPr>
            <w:rFonts w:ascii="Times New Roman" w:hAnsi="Times New Roman"/>
            <w:color w:val="0000ff"/>
            <w:u w:val="single"/>
          </w:rPr>
          <w:t>RDAJ&amp;As.fct</w:t>
        </w:r>
        <w:r>
          <w:rPr>
            <w:rFonts w:ascii="Times New Roman" w:hAnsi="Times New Roman"/>
            <w:color w:val="0000ff"/>
            <w:u w:val="single"/>
          </w:rPr>
          <w:t>@navy.mil</w:t>
        </w:r>
      </w:hyperlink>
      <w:r>
        <w:rPr>
          <w:rFonts w:ascii="Times New Roman" w:hAnsi="Times New Roman"/>
          <w:color w:val="000000"/>
        </w:rPr>
        <w:t xml:space="preserve"> with the subject “[Activity Name] DFARS 232.202-1(d) – Unusual Contract Financing.”</w:t>
      </w:r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NMCARS_SUBPART_5232.4" w:id="4"/>
      <w:r>
        <w:rPr>
          <w:rFonts w:ascii="Times New Roman" w:hAnsi="Times New Roman"/>
          <w:color w:val="000000"/>
          <w:sz w:val="36"/>
        </w:rPr>
        <w:t>SUBPART 5232.4</w:t>
      </w:r>
      <w:r>
        <w:rPr>
          <w:rFonts w:ascii="Times New Roman" w:hAnsi="Times New Roman"/>
          <w:color w:val="000000"/>
          <w:sz w:val="36"/>
        </w:rPr>
        <w:t xml:space="preserve"> — ADVANCE PAYMENTS FOR NON–COMMERCIAL ITEMS</w:t>
      </w:r>
      <w:bookmarkEnd w:id="4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NMCARS_5232.402" w:id="5"/>
      <w:r>
        <w:rPr>
          <w:rFonts w:ascii="Times New Roman" w:hAnsi="Times New Roman"/>
          <w:color w:val="000000"/>
          <w:sz w:val="31"/>
        </w:rPr>
        <w:t>5232.402</w:t>
      </w:r>
      <w:r>
        <w:rPr>
          <w:rFonts w:ascii="Times New Roman" w:hAnsi="Times New Roman"/>
          <w:color w:val="000000"/>
          <w:sz w:val="31"/>
        </w:rPr>
        <w:t xml:space="preserve"> General.</w:t>
      </w:r>
      <w:bookmarkEnd w:id="5"/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 xml:space="preserve">(e) Submit requests for advance payments to ASN(FM&amp;C) via DASN(P) by email at </w:t>
      </w:r>
      <w:hyperlink r:id="R30f71d1aab02439c">
        <w:r>
          <w:rPr>
            <w:rStyle w:val="Hyperlink"/>
            <w:rFonts w:ascii="Times New Roman" w:hAnsi="Times New Roman"/>
            <w:color w:val="0000ff"/>
            <w:u w:val="single"/>
          </w:rPr>
          <w:t/>
        </w:r>
        <w:r>
          <w:rPr>
            <w:rFonts w:ascii="Times New Roman" w:hAnsi="Times New Roman"/>
            <w:color w:val="0000ff"/>
            <w:u w:val="single"/>
          </w:rPr>
          <w:t>RDAJ&amp;As.fct</w:t>
        </w:r>
        <w:r>
          <w:rPr>
            <w:rFonts w:ascii="Times New Roman" w:hAnsi="Times New Roman"/>
            <w:color w:val="0000ff"/>
            <w:u w:val="single"/>
          </w:rPr>
          <w:t>@navy.mil</w:t>
        </w:r>
      </w:hyperlink>
      <w:r>
        <w:rPr>
          <w:rFonts w:ascii="Times New Roman" w:hAnsi="Times New Roman"/>
          <w:color w:val="000000"/>
        </w:rPr>
        <w:t xml:space="preserve"> with the subject “[Activity Name] FAR 32.402 – Advance Payments Request.”</w:t>
      </w:r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NMCARS_SUBPART_5232.5" w:id="6"/>
      <w:r>
        <w:rPr>
          <w:rFonts w:ascii="Times New Roman" w:hAnsi="Times New Roman"/>
          <w:color w:val="000000"/>
          <w:sz w:val="36"/>
        </w:rPr>
        <w:t>SUBPART 5232.5</w:t>
      </w:r>
      <w:r>
        <w:rPr>
          <w:rFonts w:ascii="Times New Roman" w:hAnsi="Times New Roman"/>
          <w:color w:val="000000"/>
          <w:sz w:val="36"/>
        </w:rPr>
        <w:t xml:space="preserve"> — PROGRESS PAYMENTS BASED ON COSTS</w:t>
      </w:r>
      <w:bookmarkEnd w:id="6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NMCARS_5232.501" w:id="7"/>
      <w:r>
        <w:rPr>
          <w:rFonts w:ascii="Times New Roman" w:hAnsi="Times New Roman"/>
          <w:color w:val="000000"/>
          <w:sz w:val="31"/>
        </w:rPr>
        <w:t>5232.501</w:t>
      </w:r>
      <w:r>
        <w:rPr>
          <w:rFonts w:ascii="Times New Roman" w:hAnsi="Times New Roman"/>
          <w:color w:val="000000"/>
          <w:sz w:val="31"/>
        </w:rPr>
        <w:t xml:space="preserve"> General.</w:t>
      </w:r>
      <w:bookmarkEnd w:id="7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!-- Created by docx4j 6.1.2 (Apache licensed) using REFERENCE JAXB in Oracle Java 15 on Linux -->
    <w:p>
      <w:pPr>
        <w:pStyle w:val="Heading4"/>
        <w:spacing w:after="269"/>
        <w:ind w:left="120"/>
        <w:jc w:val="left"/>
      </w:pPr>
      <w:bookmarkStart w:name="NMCARS_5232.5012" w:id="8"/>
      <w:r>
        <w:rPr>
          <w:rFonts w:ascii="Times New Roman" w:hAnsi="Times New Roman"/>
          <w:i w:val="false"/>
          <w:color w:val="000000"/>
          <w:sz w:val="24"/>
        </w:rPr>
        <w:t>5232.501-2</w:t>
      </w:r>
      <w:r>
        <w:rPr>
          <w:rFonts w:ascii="Times New Roman" w:hAnsi="Times New Roman"/>
          <w:i w:val="false"/>
          <w:color w:val="000000"/>
          <w:sz w:val="24"/>
        </w:rPr>
        <w:t xml:space="preserve"> Unusual progress payments.</w:t>
      </w:r>
      <w:bookmarkEnd w:id="8"/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 xml:space="preserve">Forward requests to DASN(P) by email at </w:t>
      </w:r>
      <w:hyperlink r:id="R75a83215598a448a">
        <w:r>
          <w:rPr>
            <w:rStyle w:val="Hyperlink"/>
            <w:rFonts w:ascii="Times New Roman" w:hAnsi="Times New Roman"/>
            <w:color w:val="0000ff"/>
            <w:u w:val="single"/>
          </w:rPr>
          <w:t/>
        </w:r>
        <w:r>
          <w:rPr>
            <w:rFonts w:ascii="Times New Roman" w:hAnsi="Times New Roman"/>
            <w:color w:val="0000ff"/>
            <w:u w:val="single"/>
          </w:rPr>
          <w:t>RDAJ&amp;As.fct</w:t>
        </w:r>
        <w:r>
          <w:rPr>
            <w:rFonts w:ascii="Times New Roman" w:hAnsi="Times New Roman"/>
            <w:color w:val="0000ff"/>
            <w:u w:val="single"/>
          </w:rPr>
          <w:t>@navy.mil</w:t>
        </w:r>
      </w:hyperlink>
      <w:r>
        <w:rPr>
          <w:rFonts w:ascii="Times New Roman" w:hAnsi="Times New Roman"/>
          <w:color w:val="000000"/>
        </w:rPr>
        <w:t xml:space="preserve"> with the subject “[Activity Name] DFARS 232.501 – Unusual Progress Payment Request.”</w:t>
      </w:r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NMCARS_SUBPART_5232.6" w:id="9"/>
      <w:r>
        <w:rPr>
          <w:rFonts w:ascii="Times New Roman" w:hAnsi="Times New Roman"/>
          <w:color w:val="000000"/>
          <w:sz w:val="36"/>
        </w:rPr>
        <w:t>SUBPART 5232.6</w:t>
      </w:r>
      <w:r>
        <w:rPr>
          <w:rFonts w:ascii="Times New Roman" w:hAnsi="Times New Roman"/>
          <w:color w:val="000000"/>
          <w:sz w:val="36"/>
        </w:rPr>
        <w:t xml:space="preserve"> — CONTRACT DEBTS</w:t>
      </w:r>
      <w:bookmarkEnd w:id="9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NMCARS_5232.607" w:id="10"/>
      <w:r>
        <w:rPr>
          <w:rFonts w:ascii="Times New Roman" w:hAnsi="Times New Roman"/>
          <w:color w:val="000000"/>
          <w:sz w:val="31"/>
        </w:rPr>
        <w:t>5232.607</w:t>
      </w:r>
      <w:r>
        <w:rPr>
          <w:rFonts w:ascii="Times New Roman" w:hAnsi="Times New Roman"/>
          <w:color w:val="000000"/>
          <w:sz w:val="31"/>
        </w:rPr>
        <w:t xml:space="preserve"> Installment payments and deferment of collection.</w:t>
      </w:r>
      <w:bookmarkEnd w:id="10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!-- Created by docx4j 6.1.2 (Apache licensed) using REFERENCE JAXB in Oracle Java 15 on Linux -->
    <w:p>
      <w:pPr>
        <w:pStyle w:val="Heading4"/>
        <w:spacing w:after="269"/>
        <w:ind w:left="120"/>
        <w:jc w:val="left"/>
      </w:pPr>
      <w:bookmarkStart w:name="NMCARS_5232.6072" w:id="11"/>
      <w:r>
        <w:rPr>
          <w:rFonts w:ascii="Times New Roman" w:hAnsi="Times New Roman"/>
          <w:i w:val="false"/>
          <w:color w:val="000000"/>
          <w:sz w:val="24"/>
        </w:rPr>
        <w:t>5232.607-2</w:t>
      </w:r>
      <w:r>
        <w:rPr>
          <w:rFonts w:ascii="Times New Roman" w:hAnsi="Times New Roman"/>
          <w:i w:val="false"/>
          <w:color w:val="000000"/>
          <w:sz w:val="24"/>
        </w:rPr>
        <w:t xml:space="preserve"> Deferment of collection.</w:t>
      </w:r>
      <w:bookmarkEnd w:id="11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(c)(2) Information should be submitted with all requests, whether or not an appeal is pending, or a Dispute action filed. In addition, include the following information: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If applicable, the final decision, the appeal, the status of the appeal, and the name of the DON lead trial attorney.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The appropriation account(s) that will be credited with the repayment or debited with the liability if the appeal is successful.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 Points of contact at the cognizant paying and contract administration offices.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(d) Any small business concern representation.</w:t>
      </w: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NMCARS_5232.690" w:id="12"/>
      <w:r>
        <w:rPr>
          <w:rFonts w:ascii="Times New Roman" w:hAnsi="Times New Roman"/>
          <w:color w:val="000000"/>
          <w:sz w:val="31"/>
        </w:rPr>
        <w:t>5232.690</w:t>
      </w:r>
      <w:r>
        <w:rPr>
          <w:rFonts w:ascii="Times New Roman" w:hAnsi="Times New Roman"/>
          <w:color w:val="000000"/>
          <w:sz w:val="31"/>
        </w:rPr>
        <w:t xml:space="preserve"> DON claims against a contractor.</w:t>
      </w:r>
      <w:bookmarkEnd w:id="12"/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The review and approval requirements of 5233.9001 apply to the settlement of DON claims against contractors.</w:t>
      </w:r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NMCARS_SUBPART_5232.70" w:id="13"/>
      <w:r>
        <w:rPr>
          <w:rFonts w:ascii="Times New Roman" w:hAnsi="Times New Roman"/>
          <w:color w:val="000000"/>
          <w:sz w:val="36"/>
        </w:rPr>
        <w:t>SUBPART 5232.70</w:t>
      </w:r>
      <w:r>
        <w:rPr>
          <w:rFonts w:ascii="Times New Roman" w:hAnsi="Times New Roman"/>
          <w:color w:val="000000"/>
          <w:sz w:val="36"/>
        </w:rPr>
        <w:t xml:space="preserve"> — ELECTRONIC SUBMISSION AND PROCESSING OF PAYMENT REQUESTS AND RECEIVING REPORTS</w:t>
      </w:r>
      <w:bookmarkEnd w:id="13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NMCARS_5232.7003" w:id="14"/>
      <w:r>
        <w:rPr>
          <w:rFonts w:ascii="Times New Roman" w:hAnsi="Times New Roman"/>
          <w:color w:val="000000"/>
          <w:sz w:val="31"/>
        </w:rPr>
        <w:t>5232.7003</w:t>
      </w:r>
      <w:r>
        <w:rPr>
          <w:rFonts w:ascii="Times New Roman" w:hAnsi="Times New Roman"/>
          <w:color w:val="000000"/>
          <w:sz w:val="31"/>
        </w:rPr>
        <w:t xml:space="preserve"> Policy.</w:t>
      </w:r>
      <w:bookmarkEnd w:id="14"/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(b)</w:t>
      </w:r>
      <w:r>
        <w:rPr>
          <w:rFonts w:ascii="Times New Roman" w:hAnsi="Times New Roman"/>
          <w:color w:val="000000"/>
        </w:rPr>
        <w:t xml:space="preserve">Contracting officers shall obtain DASN(P) approval prior to providing temporary alternative methods of submission of payment requests and receiving reports. Submit the request for approval to DASN(P) by email at </w:t>
      </w:r>
      <w:hyperlink r:id="R16e55bd736804049">
        <w:r>
          <w:rPr>
            <w:rStyle w:val="Hyperlink"/>
            <w:rFonts w:ascii="Times New Roman" w:hAnsi="Times New Roman"/>
            <w:color w:val="0000ff"/>
            <w:u w:val="single"/>
          </w:rPr>
          <w:t/>
        </w:r>
        <w:r>
          <w:rPr>
            <w:rFonts w:ascii="Times New Roman" w:hAnsi="Times New Roman"/>
            <w:color w:val="0000ff"/>
            <w:u w:val="single"/>
          </w:rPr>
          <w:t>RDAJ&amp;As.fct@navy.mil</w:t>
        </w:r>
      </w:hyperlink>
      <w:r>
        <w:rPr>
          <w:rFonts w:ascii="Times New Roman" w:hAnsi="Times New Roman"/>
          <w:color w:val="000000"/>
        </w:rPr>
        <w:t xml:space="preserve"> with the subject “[Activity Name] DFARS 232.7002(a)(4) – Contractor Request for Submission of Payment Requests and Receiving Reports in Non-electronic Form.”</w:t>
      </w:r>
    </w:p>
    <w:sectPr>
      <w:pgSz w:w="12240" w:h="15840" w:code="1"/>
      <w:pgMar w:top="1440" w:right="1440" w:bottom="1440" w:left="1440"/>
      <w:pgNumType w:start="1"/>
      <w:footerReference w:type="default" r:id="R765079ace5dd4b4f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765079ace5dd4b4f" /><Relationship Type="http://schemas.openxmlformats.org/officeDocument/2006/relationships/hyperlink" Target="SUBPART_5232.2.dita#NMCARS_SUBPART_5232.2" TargetMode="External" Id="R2ace33fceaf54274" /><Relationship Type="http://schemas.openxmlformats.org/officeDocument/2006/relationships/hyperlink" Target="5232.202.dita#NMCARS_5232.202" TargetMode="External" Id="Ra3f28dbbb15844d2" /><Relationship Type="http://schemas.openxmlformats.org/officeDocument/2006/relationships/hyperlink" Target="5232.2021.dita#NMCARS_5232.2021" TargetMode="External" Id="Rb3f357bf63e94ff4" /><Relationship Type="http://schemas.openxmlformats.org/officeDocument/2006/relationships/hyperlink" Target="SUBPART_5232.4.dita#NMCARS_SUBPART_5232.4" TargetMode="External" Id="R3badd0ae25b34d4a" /><Relationship Type="http://schemas.openxmlformats.org/officeDocument/2006/relationships/hyperlink" Target="5232.402.dita#NMCARS_5232.402" TargetMode="External" Id="R0b5be748cc0a406f" /><Relationship Type="http://schemas.openxmlformats.org/officeDocument/2006/relationships/hyperlink" Target="SUBPART_5232.5.dita#NMCARS_SUBPART_5232.5" TargetMode="External" Id="Rfbce629a200c431c" /><Relationship Type="http://schemas.openxmlformats.org/officeDocument/2006/relationships/hyperlink" Target="5232.501.dita#NMCARS_5232.501" TargetMode="External" Id="R4b8968a535d445ad" /><Relationship Type="http://schemas.openxmlformats.org/officeDocument/2006/relationships/hyperlink" Target="5232.5012.dita#NMCARS_5232.5012" TargetMode="External" Id="Rfb3c4f797606498c" /><Relationship Type="http://schemas.openxmlformats.org/officeDocument/2006/relationships/hyperlink" Target="SUBPART_5232.6.dita#NMCARS_SUBPART_5232.6" TargetMode="External" Id="Rc6ea2860bb5d42f3" /><Relationship Type="http://schemas.openxmlformats.org/officeDocument/2006/relationships/hyperlink" Target="5232.607.dita#NMCARS_5232.607" TargetMode="External" Id="R5bfadcbead044f38" /><Relationship Type="http://schemas.openxmlformats.org/officeDocument/2006/relationships/hyperlink" Target="5232.6072.dita#NMCARS_5232.6072" TargetMode="External" Id="R9352cd19733e4c64" /><Relationship Type="http://schemas.openxmlformats.org/officeDocument/2006/relationships/hyperlink" Target="5232.690.dita#NMCARS_5232.690" TargetMode="External" Id="Ra2362d5a4a084ca0" /><Relationship Type="http://schemas.openxmlformats.org/officeDocument/2006/relationships/hyperlink" Target="SUBPART_5232.70.dita#NMCARS_SUBPART_5232.70" TargetMode="External" Id="R9ec599efa82542ba" /><Relationship Type="http://schemas.openxmlformats.org/officeDocument/2006/relationships/hyperlink" Target="5232.7003.dita#NMCARS_5232.7003" TargetMode="External" Id="R2382b0beff9a4ede" /><Relationship Type="http://schemas.openxmlformats.org/officeDocument/2006/relationships/hyperlink" Target="mailto:Rdaj&amp;as.fct@navy.mil" TargetMode="External" Id="Rd4711de1b26d4ee9" /><Relationship Type="http://schemas.openxmlformats.org/officeDocument/2006/relationships/hyperlink" Target="mailto:Rdaj&amp;as.fct@navy.mil" TargetMode="External" Id="R30f71d1aab02439c" /><Relationship Type="http://schemas.openxmlformats.org/officeDocument/2006/relationships/hyperlink" Target="mailto:Rdaj&amp;as.fct@navy.mil" TargetMode="External" Id="R75a83215598a448a" /><Relationship Type="http://schemas.openxmlformats.org/officeDocument/2006/relationships/hyperlink" Target="mailto:Rdaj&amp;as.fct@navy.mil" TargetMode="External" Id="R16e55bd736804049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