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34" w:id="0"/>
      <w:r>
        <w:rPr>
          <w:rFonts w:ascii="Times New Roman" w:hAnsi="Times New Roman"/>
          <w:color w:val="000000"/>
        </w:rPr>
        <w:t>PART 5234</w:t>
      </w:r>
      <w:r>
        <w:rPr>
          <w:rFonts w:ascii="Times New Roman" w:hAnsi="Times New Roman"/>
          <w:color w:val="000000"/>
        </w:rPr>
        <w:t xml:space="preserve"> MAJOR SYSTEM ACQUISITION</w:t>
      </w:r>
      <w:bookmarkEnd w:id="0"/>
    </w:p>
    <w:p>
      <w:pPr>
        <w:spacing w:after="0"/>
        <w:jc w:val="left"/>
        <w:ind w:left="720" w:hanging="360"/>
      </w:pPr>
      <w:hyperlink w:anchor="NMCARS_SUBPART_5234.2">
        <w:r>
          <w:rPr>
            <w:rStyle w:val="Hyperlink"/>
            <w:rFonts w:ascii="Times New Roman" w:hAnsi="Times New Roman"/>
            <w:b w:val="false"/>
            <w:i w:val="false"/>
            <w:color w:val="0000ff"/>
            <w:sz w:val="22"/>
            <w:u w:val="single"/>
          </w:rPr>
          <w:t>SUBPART 5234.2 EARNED VALUE MANAGEMENT SYSTEM</w:t>
        </w:r>
      </w:hyperlink>
    </w:p>
    <w:p>
      <w:pPr>
        <w:spacing w:after="0"/>
        <w:jc w:val="left"/>
        <w:ind w:left="1440" w:hanging="360"/>
      </w:pPr>
      <w:hyperlink w:anchor="NMCARS_5234.203">
        <w:r>
          <w:rPr>
            <w:rStyle w:val="Hyperlink"/>
            <w:rFonts w:ascii="Times New Roman" w:hAnsi="Times New Roman"/>
            <w:b w:val="false"/>
            <w:i w:val="false"/>
            <w:color w:val="0000ff"/>
            <w:sz w:val="22"/>
            <w:u w:val="single"/>
          </w:rPr>
          <w:t>5234.203 Solicitation provisions and contract clause.</w:t>
        </w:r>
      </w:hyperlink>
    </w:p>
    <w:p>
      <w:pPr>
        <w:spacing w:after="0"/>
        <w:jc w:val="left"/>
        <w:ind w:left="720" w:hanging="360"/>
      </w:pPr>
      <w:hyperlink w:anchor="NMCARS_SUBPART_5234.70">
        <w:r>
          <w:rPr>
            <w:rStyle w:val="Hyperlink"/>
            <w:rFonts w:ascii="Times New Roman" w:hAnsi="Times New Roman"/>
            <w:b w:val="false"/>
            <w:i w:val="false"/>
            <w:color w:val="0000ff"/>
            <w:sz w:val="22"/>
            <w:u w:val="single"/>
          </w:rPr>
          <w:t>SUBPART 5234.70 — ACQUISITION OF MAJOR WEAPON SYSTEMS AS COMMERCIAL ITEMS</w:t>
        </w:r>
      </w:hyperlink>
    </w:p>
    <w:p>
      <w:pPr>
        <w:spacing w:after="0"/>
        <w:jc w:val="left"/>
        <w:ind w:left="1440" w:hanging="360"/>
      </w:pPr>
      <w:hyperlink w:anchor="NMCARS_5234.7002">
        <w:r>
          <w:rPr>
            <w:rStyle w:val="Hyperlink"/>
            <w:rFonts w:ascii="Times New Roman" w:hAnsi="Times New Roman"/>
            <w:b w:val="false"/>
            <w:i w:val="false"/>
            <w:color w:val="0000ff"/>
            <w:sz w:val="22"/>
            <w:u w:val="single"/>
          </w:rPr>
          <w:t>5234.7002 Policy.</w:t>
        </w:r>
      </w:hyperlink>
    </w:p>
    <!-- Created by docx4j 6.1.2 (Apache licensed) using REFERENCE JAXB in Oracle Java 15 on Linux -->
    <w:p>
      <w:pPr>
        <w:pStyle w:val="Heading2"/>
        <w:spacing w:after="180"/>
        <w:ind w:left="120"/>
        <w:jc w:val="center"/>
      </w:pPr>
      <w:bookmarkStart w:name="NMCARS_SUBPART_5234.2" w:id="1"/>
      <w:r>
        <w:rPr>
          <w:rFonts w:ascii="Times New Roman" w:hAnsi="Times New Roman"/>
          <w:color w:val="000000"/>
          <w:sz w:val="36"/>
        </w:rPr>
        <w:t>SUBPART 5234.2</w:t>
      </w:r>
      <w:r>
        <w:rPr>
          <w:rFonts w:ascii="Times New Roman" w:hAnsi="Times New Roman"/>
          <w:color w:val="000000"/>
          <w:sz w:val="36"/>
        </w:rPr>
        <w:t xml:space="preserve"> EARNED VALUE MANAGEMENT SYSTEM</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203" w:id="2"/>
      <w:r>
        <w:rPr>
          <w:rFonts w:ascii="Times New Roman" w:hAnsi="Times New Roman"/>
          <w:color w:val="000000"/>
          <w:sz w:val="31"/>
        </w:rPr>
        <w:t>5234.203</w:t>
      </w:r>
      <w:r>
        <w:rPr>
          <w:rFonts w:ascii="Times New Roman" w:hAnsi="Times New Roman"/>
          <w:color w:val="000000"/>
          <w:sz w:val="31"/>
        </w:rPr>
        <w:t xml:space="preserve"> Solicitation provisions and contract clause.</w:t>
      </w:r>
      <w:bookmarkEnd w:id="2"/>
    </w:p>
    <w:p>
      <w:pPr>
        <w:pStyle w:val="Normal"/>
        <w:pBdr>
          <w:top w:space="5"/>
          <w:left w:space="5"/>
          <w:bottom w:space="5"/>
          <w:right w:space="5"/>
        </w:pBdr>
        <w:spacing w:after="0"/>
        <w:ind w:left="225"/>
        <w:jc w:val="left"/>
      </w:pPr>
      <w:r>
        <w:rPr>
          <w:rFonts w:ascii="Times New Roman" w:hAnsi="Times New Roman"/>
          <w:color w:val="000000"/>
        </w:rP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 Created by docx4j 6.1.2 (Apache licensed) using REFERENCE JAXB in Oracle Java 15 on Linux -->
    <w:p>
      <w:pPr>
        <w:pStyle w:val="Heading2"/>
        <w:spacing w:after="180"/>
        <w:ind w:left="120"/>
        <w:jc w:val="center"/>
      </w:pPr>
      <w:bookmarkStart w:name="NMCARS_SUBPART_5234.70" w:id="3"/>
      <w:r>
        <w:rPr>
          <w:rFonts w:ascii="Times New Roman" w:hAnsi="Times New Roman"/>
          <w:color w:val="000000"/>
          <w:sz w:val="36"/>
        </w:rPr>
        <w:t>SUBPART 5234.70</w:t>
      </w:r>
      <w:r>
        <w:rPr>
          <w:rFonts w:ascii="Times New Roman" w:hAnsi="Times New Roman"/>
          <w:color w:val="000000"/>
          <w:sz w:val="36"/>
        </w:rPr>
        <w:t xml:space="preserve"> — ACQUISITION OF MAJOR WEAPON SYSTEMS AS COMMERCIAL ITEMS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7002" w:id="4"/>
      <w:r>
        <w:rPr>
          <w:rFonts w:ascii="Times New Roman" w:hAnsi="Times New Roman"/>
          <w:color w:val="000000"/>
          <w:sz w:val="31"/>
        </w:rPr>
        <w:t>5234.7002</w:t>
      </w:r>
      <w:r>
        <w:rPr>
          <w:rFonts w:ascii="Times New Roman" w:hAnsi="Times New Roman"/>
          <w:color w:val="000000"/>
          <w:sz w:val="31"/>
        </w:rPr>
        <w:t xml:space="preserve"> Policy.</w:t>
      </w:r>
      <w:bookmarkEnd w:id="4"/>
    </w:p>
    <w:p>
      <w:pPr>
        <w:pStyle w:val="Normal"/>
        <w:pBdr>
          <w:top w:space="5"/>
          <w:left w:space="5"/>
          <w:bottom w:space="5"/>
          <w:right w:space="5"/>
        </w:pBdr>
        <w:spacing w:after="0"/>
        <w:ind w:left="225"/>
        <w:jc w:val="left"/>
      </w:pPr>
      <w:r>
        <w:rPr>
          <w:rFonts w:ascii="Times New Roman" w:hAnsi="Times New Roman"/>
          <w:color w:val="000000"/>
        </w:rP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hyperlink r:id="R3d9f6d6c59c04770">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234.7002(a)(i) - D&amp;F: Approval to Acquire a Major Weapon System as a Commercial Item.”</w:t>
      </w:r>
    </w:p>
    <w:sectPr>
      <w:pgSz w:w="12240" w:h="15840" w:code="1"/>
      <w:pgMar w:top="1440" w:right="1440" w:bottom="1440" w:left="1440"/>
      <w:pgNumType w:start="1"/>
      <w:footerReference w:type="default" r:id="R05f8b55f01bd458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5f8b55f01bd4586" /><Relationship Type="http://schemas.openxmlformats.org/officeDocument/2006/relationships/hyperlink" Target="SUBPART_5234.2.dita#NMCARS_SUBPART_5234.2" TargetMode="External" Id="R9e1d9f0ff26942fb" /><Relationship Type="http://schemas.openxmlformats.org/officeDocument/2006/relationships/hyperlink" Target="5234.203.dita#NMCARS_5234.203" TargetMode="External" Id="R2e5199a571414556" /><Relationship Type="http://schemas.openxmlformats.org/officeDocument/2006/relationships/hyperlink" Target="SUBPART_5234.70.dita#NMCARS_SUBPART_5234.70" TargetMode="External" Id="R19c51e08a9904662" /><Relationship Type="http://schemas.openxmlformats.org/officeDocument/2006/relationships/hyperlink" Target="5234.7002.dita#NMCARS_5234.7002" TargetMode="External" Id="Rb3df6f4fae234c6e" /><Relationship Type="http://schemas.openxmlformats.org/officeDocument/2006/relationships/hyperlink" Target="mailto:Rdaj&amp;as.fct@navy.mil" TargetMode="External" Id="R3d9f6d6c59c0477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