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5CE78" w14:textId="77777777" w:rsidR="00F540EE" w:rsidRPr="00F540EE" w:rsidRDefault="00F540EE" w:rsidP="00F540EE">
      <w:pPr>
        <w:rPr>
          <w:szCs w:val="22"/>
        </w:rPr>
      </w:pPr>
      <w:r w:rsidRPr="00F540EE">
        <w:rPr>
          <w:szCs w:val="22"/>
        </w:rPr>
        <w:t> </w:t>
      </w:r>
    </w:p>
    <w:p w14:paraId="5BBEC0DC" w14:textId="77777777" w:rsidR="00F540EE" w:rsidRPr="007C6859" w:rsidRDefault="00F540EE" w:rsidP="007C6859">
      <w:pPr>
        <w:rPr>
          <w:b/>
          <w:bCs/>
          <w:sz w:val="32"/>
          <w:szCs w:val="32"/>
        </w:rPr>
      </w:pPr>
      <w:bookmarkStart w:id="0" w:name="_Toc75332536"/>
      <w:r w:rsidRPr="007C6859">
        <w:rPr>
          <w:b/>
          <w:bCs/>
          <w:sz w:val="32"/>
          <w:szCs w:val="32"/>
        </w:rPr>
        <w:t>SOFARS PART 5607 ACQUISITION PLANNING</w:t>
      </w:r>
      <w:bookmarkEnd w:id="0"/>
    </w:p>
    <w:p w14:paraId="3FF9AE02" w14:textId="77777777" w:rsidR="00F540EE" w:rsidRPr="007C6859" w:rsidRDefault="00F540EE" w:rsidP="007C6859">
      <w:pPr>
        <w:rPr>
          <w:sz w:val="20"/>
        </w:rPr>
      </w:pPr>
      <w:r w:rsidRPr="00F540EE">
        <w:t> </w:t>
      </w:r>
    </w:p>
    <w:bookmarkStart w:id="1" w:name="_Toc75332537"/>
    <w:p w14:paraId="66112992" w14:textId="73C0A919" w:rsidR="00DA525B" w:rsidRDefault="00474C87">
      <w:pPr>
        <w:pStyle w:val="TOC1"/>
        <w:tabs>
          <w:tab w:val="right" w:leader="dot" w:pos="9350"/>
        </w:tabs>
        <w:rPr>
          <w:rFonts w:asciiTheme="minorHAnsi" w:eastAsiaTheme="minorEastAsia" w:hAnsiTheme="minorHAnsi" w:cstheme="minorBidi"/>
          <w:b w:val="0"/>
          <w:noProof/>
          <w:szCs w:val="22"/>
        </w:rPr>
      </w:pPr>
      <w:r>
        <w:rPr>
          <w:b w:val="0"/>
          <w:sz w:val="20"/>
        </w:rPr>
        <w:fldChar w:fldCharType="begin"/>
      </w:r>
      <w:r>
        <w:rPr>
          <w:b w:val="0"/>
          <w:sz w:val="20"/>
        </w:rPr>
        <w:instrText xml:space="preserve"> TOC \o "1-3" \n \h \z \u </w:instrText>
      </w:r>
      <w:r>
        <w:rPr>
          <w:b w:val="0"/>
          <w:sz w:val="20"/>
        </w:rPr>
        <w:fldChar w:fldCharType="separate"/>
      </w:r>
      <w:hyperlink w:anchor="_Toc112664597" w:history="1">
        <w:r w:rsidR="00DA525B" w:rsidRPr="007818DC">
          <w:rPr>
            <w:rStyle w:val="Hyperlink"/>
            <w:noProof/>
          </w:rPr>
          <w:t>SOFARS PART 5607 ACQUISITION PLANNING</w:t>
        </w:r>
      </w:hyperlink>
    </w:p>
    <w:p w14:paraId="3B74BEE6" w14:textId="2029B1F2" w:rsidR="00DA525B" w:rsidRDefault="00735698">
      <w:pPr>
        <w:pStyle w:val="TOC2"/>
        <w:tabs>
          <w:tab w:val="right" w:leader="dot" w:pos="9350"/>
        </w:tabs>
        <w:rPr>
          <w:rFonts w:asciiTheme="minorHAnsi" w:eastAsiaTheme="minorEastAsia" w:hAnsiTheme="minorHAnsi" w:cstheme="minorBidi"/>
          <w:b w:val="0"/>
          <w:noProof/>
          <w:szCs w:val="22"/>
        </w:rPr>
      </w:pPr>
      <w:hyperlink w:anchor="_Toc112664598" w:history="1">
        <w:r w:rsidR="00DA525B" w:rsidRPr="007818DC">
          <w:rPr>
            <w:rStyle w:val="Hyperlink"/>
            <w:noProof/>
          </w:rPr>
          <w:t>SUBPART 5607.1 - ACQUISITION PLANS</w:t>
        </w:r>
      </w:hyperlink>
    </w:p>
    <w:p w14:paraId="08CC56DF" w14:textId="58E15786" w:rsidR="00DA525B" w:rsidRDefault="00735698">
      <w:pPr>
        <w:pStyle w:val="TOC3"/>
        <w:tabs>
          <w:tab w:val="right" w:leader="dot" w:pos="9350"/>
        </w:tabs>
        <w:rPr>
          <w:rFonts w:asciiTheme="minorHAnsi" w:eastAsiaTheme="minorEastAsia" w:hAnsiTheme="minorHAnsi" w:cstheme="minorBidi"/>
          <w:noProof/>
          <w:szCs w:val="22"/>
        </w:rPr>
      </w:pPr>
      <w:hyperlink w:anchor="_Toc112664599" w:history="1">
        <w:r w:rsidR="00DA525B" w:rsidRPr="007818DC">
          <w:rPr>
            <w:rStyle w:val="Hyperlink"/>
            <w:noProof/>
          </w:rPr>
          <w:t>5607.102 Policy.</w:t>
        </w:r>
      </w:hyperlink>
    </w:p>
    <w:p w14:paraId="222D7045" w14:textId="6A3CF1D9" w:rsidR="00DA525B" w:rsidRDefault="00735698">
      <w:pPr>
        <w:pStyle w:val="TOC3"/>
        <w:tabs>
          <w:tab w:val="right" w:leader="dot" w:pos="9350"/>
        </w:tabs>
        <w:rPr>
          <w:rFonts w:asciiTheme="minorHAnsi" w:eastAsiaTheme="minorEastAsia" w:hAnsiTheme="minorHAnsi" w:cstheme="minorBidi"/>
          <w:noProof/>
          <w:szCs w:val="22"/>
        </w:rPr>
      </w:pPr>
      <w:hyperlink w:anchor="_Toc112664600" w:history="1">
        <w:r w:rsidR="00DA525B" w:rsidRPr="007818DC">
          <w:rPr>
            <w:rStyle w:val="Hyperlink"/>
            <w:noProof/>
          </w:rPr>
          <w:t>5607.104 General Procedures.</w:t>
        </w:r>
      </w:hyperlink>
    </w:p>
    <w:p w14:paraId="4438D6F1" w14:textId="6DE03134" w:rsidR="00DA525B" w:rsidRDefault="00735698">
      <w:pPr>
        <w:pStyle w:val="TOC2"/>
        <w:tabs>
          <w:tab w:val="right" w:leader="dot" w:pos="9350"/>
        </w:tabs>
        <w:rPr>
          <w:rFonts w:asciiTheme="minorHAnsi" w:eastAsiaTheme="minorEastAsia" w:hAnsiTheme="minorHAnsi" w:cstheme="minorBidi"/>
          <w:b w:val="0"/>
          <w:noProof/>
          <w:szCs w:val="22"/>
        </w:rPr>
      </w:pPr>
      <w:hyperlink w:anchor="_Toc112664601" w:history="1">
        <w:r w:rsidR="00DA525B" w:rsidRPr="007818DC">
          <w:rPr>
            <w:rStyle w:val="Hyperlink"/>
            <w:noProof/>
          </w:rPr>
          <w:t>5607.105 Contents of Written Acquisition Plans.</w:t>
        </w:r>
      </w:hyperlink>
    </w:p>
    <w:p w14:paraId="539AA727" w14:textId="60389F5C" w:rsidR="00DA525B" w:rsidRDefault="00735698">
      <w:pPr>
        <w:pStyle w:val="TOC2"/>
        <w:tabs>
          <w:tab w:val="right" w:leader="dot" w:pos="9350"/>
        </w:tabs>
        <w:rPr>
          <w:rFonts w:asciiTheme="minorHAnsi" w:eastAsiaTheme="minorEastAsia" w:hAnsiTheme="minorHAnsi" w:cstheme="minorBidi"/>
          <w:b w:val="0"/>
          <w:noProof/>
          <w:szCs w:val="22"/>
        </w:rPr>
      </w:pPr>
      <w:hyperlink w:anchor="_Toc112664602" w:history="1">
        <w:r w:rsidR="00DA525B" w:rsidRPr="007818DC">
          <w:rPr>
            <w:rStyle w:val="Hyperlink"/>
            <w:noProof/>
          </w:rPr>
          <w:t>SUBPART 5607.5 - Inherently Governmental Functions</w:t>
        </w:r>
      </w:hyperlink>
    </w:p>
    <w:p w14:paraId="6F0B6792" w14:textId="6634E2D3" w:rsidR="00DA525B" w:rsidRDefault="00735698">
      <w:pPr>
        <w:pStyle w:val="TOC3"/>
        <w:tabs>
          <w:tab w:val="right" w:leader="dot" w:pos="9350"/>
        </w:tabs>
        <w:rPr>
          <w:rFonts w:asciiTheme="minorHAnsi" w:eastAsiaTheme="minorEastAsia" w:hAnsiTheme="minorHAnsi" w:cstheme="minorBidi"/>
          <w:noProof/>
          <w:szCs w:val="22"/>
        </w:rPr>
      </w:pPr>
      <w:hyperlink w:anchor="_Toc112664603" w:history="1">
        <w:r w:rsidR="00DA525B" w:rsidRPr="007818DC">
          <w:rPr>
            <w:rStyle w:val="Hyperlink"/>
            <w:noProof/>
          </w:rPr>
          <w:t>5607.503 Policies.</w:t>
        </w:r>
      </w:hyperlink>
    </w:p>
    <w:p w14:paraId="6904AD52" w14:textId="2391352A" w:rsidR="007C6859" w:rsidRDefault="00474C87" w:rsidP="007C6859">
      <w:pPr>
        <w:rPr>
          <w:b/>
          <w:sz w:val="20"/>
        </w:rPr>
      </w:pPr>
      <w:r>
        <w:rPr>
          <w:b/>
          <w:sz w:val="20"/>
        </w:rPr>
        <w:fldChar w:fldCharType="end"/>
      </w:r>
    </w:p>
    <w:p w14:paraId="2EEDE3D6" w14:textId="1C423AFC" w:rsidR="007C6859" w:rsidRPr="007C6859" w:rsidRDefault="007C6859" w:rsidP="007C6859">
      <w:pPr>
        <w:rPr>
          <w:sz w:val="20"/>
        </w:rPr>
      </w:pPr>
    </w:p>
    <w:p w14:paraId="2AC24022" w14:textId="737A1E6B" w:rsidR="00F540EE" w:rsidRPr="00F540EE" w:rsidRDefault="00F540EE" w:rsidP="00F540EE">
      <w:pPr>
        <w:pStyle w:val="Heading1"/>
      </w:pPr>
      <w:bookmarkStart w:id="2" w:name="_Toc112664597"/>
      <w:r w:rsidRPr="00F540EE">
        <w:t>SOFARS PART 5607</w:t>
      </w:r>
      <w:r w:rsidRPr="00F540EE">
        <w:br/>
        <w:t>ACQUISITION PLANNING</w:t>
      </w:r>
      <w:bookmarkEnd w:id="1"/>
      <w:bookmarkEnd w:id="2"/>
    </w:p>
    <w:p w14:paraId="79232E24" w14:textId="77777777" w:rsidR="00F540EE" w:rsidRPr="00F540EE" w:rsidRDefault="00F540EE" w:rsidP="00F540EE">
      <w:pPr>
        <w:rPr>
          <w:b/>
          <w:bCs/>
          <w:sz w:val="20"/>
        </w:rPr>
      </w:pPr>
    </w:p>
    <w:p w14:paraId="7DD3B5DE" w14:textId="7725A3C1" w:rsidR="00DA525B" w:rsidRDefault="00F540EE" w:rsidP="00F540EE">
      <w:pPr>
        <w:pStyle w:val="Heading2"/>
        <w:rPr>
          <w:szCs w:val="20"/>
        </w:rPr>
      </w:pPr>
      <w:bookmarkStart w:id="3" w:name="_Toc112664598"/>
      <w:r w:rsidRPr="00F540EE">
        <w:rPr>
          <w:szCs w:val="20"/>
        </w:rPr>
        <w:t>SUBPART 5607.1 - ACQUISITION PLANS</w:t>
      </w:r>
      <w:bookmarkStart w:id="4" w:name="_Toc75332538"/>
      <w:bookmarkEnd w:id="3"/>
      <w:r w:rsidRPr="00F540EE">
        <w:rPr>
          <w:szCs w:val="20"/>
        </w:rPr>
        <w:t xml:space="preserve"> </w:t>
      </w:r>
    </w:p>
    <w:p w14:paraId="1339CC41" w14:textId="143958AD" w:rsidR="00F540EE" w:rsidRPr="00F540EE" w:rsidRDefault="00F540EE" w:rsidP="00F540EE">
      <w:pPr>
        <w:pStyle w:val="Heading3"/>
      </w:pPr>
      <w:bookmarkStart w:id="5" w:name="BM5607_105"/>
      <w:bookmarkStart w:id="6" w:name="BM5607_104"/>
      <w:bookmarkStart w:id="7" w:name="_Toc75332539"/>
      <w:bookmarkStart w:id="8" w:name="_Toc112664599"/>
      <w:bookmarkEnd w:id="4"/>
      <w:bookmarkEnd w:id="5"/>
      <w:bookmarkEnd w:id="6"/>
      <w:r w:rsidRPr="00F540EE">
        <w:t>5607.102 Policy.</w:t>
      </w:r>
      <w:bookmarkEnd w:id="7"/>
      <w:bookmarkEnd w:id="8"/>
    </w:p>
    <w:p w14:paraId="2B5D939C" w14:textId="77777777" w:rsidR="00F540EE" w:rsidRPr="00F540EE" w:rsidRDefault="00F540EE" w:rsidP="00F540EE">
      <w:pPr>
        <w:rPr>
          <w:bCs/>
          <w:i/>
          <w:sz w:val="20"/>
        </w:rPr>
      </w:pPr>
      <w:r w:rsidRPr="00F540EE">
        <w:rPr>
          <w:bCs/>
          <w:i/>
          <w:sz w:val="20"/>
        </w:rPr>
        <w:t>(Added August 2016)</w:t>
      </w:r>
    </w:p>
    <w:p w14:paraId="3FF491C7" w14:textId="2542359F" w:rsidR="00F540EE" w:rsidRPr="00F540EE" w:rsidRDefault="00F540EE" w:rsidP="00F540EE">
      <w:pPr>
        <w:rPr>
          <w:bCs/>
          <w:sz w:val="20"/>
        </w:rPr>
      </w:pPr>
      <w:r w:rsidRPr="00F540EE">
        <w:rPr>
          <w:sz w:val="20"/>
        </w:rPr>
        <w:t xml:space="preserve">See </w:t>
      </w:r>
      <w:hyperlink r:id="rId11" w:history="1">
        <w:r w:rsidRPr="00F540EE">
          <w:rPr>
            <w:rStyle w:val="Hyperlink"/>
            <w:sz w:val="20"/>
          </w:rPr>
          <w:t>5637.102(k)</w:t>
        </w:r>
      </w:hyperlink>
      <w:r w:rsidRPr="00F540EE">
        <w:rPr>
          <w:sz w:val="20"/>
        </w:rPr>
        <w:t xml:space="preserve"> for additional policy regarding the acquisition of services in accordance with </w:t>
      </w:r>
      <w:r w:rsidRPr="00CF3870">
        <w:rPr>
          <w:sz w:val="20"/>
        </w:rPr>
        <w:t>DoD Instruction 5000.74</w:t>
      </w:r>
      <w:r w:rsidRPr="00F540EE">
        <w:rPr>
          <w:sz w:val="20"/>
        </w:rPr>
        <w:t>.</w:t>
      </w:r>
    </w:p>
    <w:p w14:paraId="24894B6C" w14:textId="24EA44DB" w:rsidR="00F540EE" w:rsidRPr="00F540EE" w:rsidRDefault="00F540EE" w:rsidP="00F540EE">
      <w:pPr>
        <w:pStyle w:val="Heading3"/>
        <w:rPr>
          <w:b w:val="0"/>
        </w:rPr>
      </w:pPr>
      <w:bookmarkStart w:id="9" w:name="_Toc75332540"/>
      <w:bookmarkStart w:id="10" w:name="_Toc112664600"/>
      <w:r w:rsidRPr="00F540EE">
        <w:rPr>
          <w:rStyle w:val="Heading3Char"/>
          <w:b/>
        </w:rPr>
        <w:t>5607.104 General Procedures</w:t>
      </w:r>
      <w:r w:rsidRPr="00F540EE">
        <w:rPr>
          <w:b w:val="0"/>
        </w:rPr>
        <w:t>.</w:t>
      </w:r>
      <w:bookmarkEnd w:id="9"/>
      <w:bookmarkEnd w:id="10"/>
    </w:p>
    <w:p w14:paraId="421F36B1" w14:textId="77777777" w:rsidR="00F540EE" w:rsidRPr="00F540EE" w:rsidRDefault="00F540EE" w:rsidP="00F540EE">
      <w:pPr>
        <w:rPr>
          <w:bCs/>
          <w:i/>
          <w:sz w:val="20"/>
        </w:rPr>
      </w:pPr>
      <w:r w:rsidRPr="00F540EE">
        <w:rPr>
          <w:bCs/>
          <w:i/>
          <w:sz w:val="20"/>
        </w:rPr>
        <w:t>(Revised June 2017)</w:t>
      </w:r>
    </w:p>
    <w:p w14:paraId="4281F094" w14:textId="77777777" w:rsidR="00F540EE" w:rsidRPr="00F540EE" w:rsidRDefault="00542DC3" w:rsidP="00542DC3">
      <w:pPr>
        <w:pStyle w:val="List1"/>
        <w:rPr>
          <w:bCs/>
        </w:rPr>
      </w:pPr>
      <w:r w:rsidRPr="00F540EE">
        <w:rPr>
          <w:bCs/>
        </w:rPr>
        <w:t>(a)</w:t>
      </w:r>
      <w:r w:rsidRPr="00F540EE">
        <w:rPr>
          <w:bCs/>
        </w:rPr>
        <w:tab/>
      </w:r>
      <w:r w:rsidR="00F540EE" w:rsidRPr="00F540EE">
        <w:t xml:space="preserve">In accordance with </w:t>
      </w:r>
      <w:hyperlink r:id="rId12" w:history="1">
        <w:r w:rsidR="00F540EE" w:rsidRPr="00F540EE">
          <w:rPr>
            <w:rStyle w:val="Hyperlink"/>
            <w:bCs/>
          </w:rPr>
          <w:t>FAR 7.102(a)</w:t>
        </w:r>
      </w:hyperlink>
      <w:r w:rsidR="00F540EE" w:rsidRPr="00F540EE">
        <w:t xml:space="preserve">, acquisition planning is required for all acquisitions. </w:t>
      </w:r>
      <w:r w:rsidR="00F540EE" w:rsidRPr="00F540EE">
        <w:rPr>
          <w:bCs/>
        </w:rPr>
        <w:t xml:space="preserve">Acquisition planning is paramount and should begin as soon as the requirement is identified, preferably well in advance of the fiscal year in which contract award or order placement is necessary. In addition to the DFARS thresholds for a written acquisition plan, an acquisition plan is required for the following actions.  </w:t>
      </w:r>
      <w:r w:rsidR="00F540EE" w:rsidRPr="00F540EE">
        <w:t>The detail to which the plan is developed will be determined by the complexity of the acquisition and the dollar threshold.</w:t>
      </w:r>
      <w:r w:rsidR="00F540EE" w:rsidRPr="00F540EE">
        <w:rPr>
          <w:bCs/>
        </w:rPr>
        <w:t xml:space="preserve"> </w:t>
      </w:r>
    </w:p>
    <w:p w14:paraId="0DF73429" w14:textId="77777777" w:rsidR="00F540EE" w:rsidRPr="00F540EE" w:rsidRDefault="00542DC3" w:rsidP="00542DC3">
      <w:pPr>
        <w:pStyle w:val="List2"/>
      </w:pPr>
      <w:r w:rsidRPr="00F540EE">
        <w:t>(1)</w:t>
      </w:r>
      <w:r w:rsidRPr="00F540EE">
        <w:tab/>
      </w:r>
      <w:r w:rsidR="00F540EE" w:rsidRPr="00F540EE">
        <w:t>Services acquisitions not managed or reviewed as part of PEO Program of Record with an estimated total value of SAT or more (DoDI 5000.74).</w:t>
      </w:r>
    </w:p>
    <w:p w14:paraId="5F98CCEE" w14:textId="77777777" w:rsidR="00F540EE" w:rsidRPr="00F540EE" w:rsidRDefault="00542DC3" w:rsidP="00542DC3">
      <w:pPr>
        <w:pStyle w:val="List2"/>
      </w:pPr>
      <w:r w:rsidRPr="00F540EE">
        <w:t>(2)</w:t>
      </w:r>
      <w:r w:rsidRPr="00F540EE">
        <w:tab/>
      </w:r>
      <w:r w:rsidR="00F540EE" w:rsidRPr="00F540EE">
        <w:t>Acquisitions using other than full and open competition require advocate for competition coordination (</w:t>
      </w:r>
      <w:hyperlink r:id="rId13" w:history="1">
        <w:r w:rsidR="00F540EE" w:rsidRPr="00F540EE">
          <w:rPr>
            <w:rStyle w:val="Hyperlink"/>
          </w:rPr>
          <w:t>FAR 7.104(c)</w:t>
        </w:r>
      </w:hyperlink>
      <w:r w:rsidR="00F540EE" w:rsidRPr="00F540EE">
        <w:t>).</w:t>
      </w:r>
    </w:p>
    <w:p w14:paraId="03FA9D9B" w14:textId="77777777" w:rsidR="00F540EE" w:rsidRPr="00F540EE" w:rsidRDefault="00542DC3" w:rsidP="00542DC3">
      <w:pPr>
        <w:pStyle w:val="List2"/>
      </w:pPr>
      <w:r w:rsidRPr="00F540EE">
        <w:t>(3)</w:t>
      </w:r>
      <w:r w:rsidRPr="00F540EE">
        <w:tab/>
      </w:r>
      <w:r w:rsidR="00F540EE" w:rsidRPr="00F540EE">
        <w:t xml:space="preserve">Acquisitions over $10M not completely set-aside for small business therefore, requiring small business coordination.  </w:t>
      </w:r>
      <w:r w:rsidR="00F540EE" w:rsidRPr="00F540EE">
        <w:rPr>
          <w:bCs/>
        </w:rPr>
        <w:t xml:space="preserve">If the primary contracting officer is also the Small Business </w:t>
      </w:r>
      <w:proofErr w:type="gramStart"/>
      <w:r w:rsidR="00F540EE" w:rsidRPr="00F540EE">
        <w:rPr>
          <w:bCs/>
        </w:rPr>
        <w:t>Representative</w:t>
      </w:r>
      <w:proofErr w:type="gramEnd"/>
      <w:r w:rsidR="00F540EE" w:rsidRPr="00F540EE">
        <w:rPr>
          <w:bCs/>
        </w:rPr>
        <w:t xml:space="preserve"> then the contracting officer shall coordinate their acquisition plans/strategy with the command’s Director of Small Business Programs. For Headquarters buying divisions, coordinate the plan with the command’s Director of Small Business Programs.</w:t>
      </w:r>
    </w:p>
    <w:p w14:paraId="407D004D" w14:textId="11C38F5A" w:rsidR="00F540EE" w:rsidRPr="00F540EE" w:rsidRDefault="00542DC3" w:rsidP="00542DC3">
      <w:pPr>
        <w:pStyle w:val="List1"/>
        <w:rPr>
          <w:bCs/>
        </w:rPr>
      </w:pPr>
      <w:r w:rsidRPr="00F540EE">
        <w:rPr>
          <w:bCs/>
        </w:rPr>
        <w:t>(b)</w:t>
      </w:r>
      <w:r w:rsidRPr="00F540EE">
        <w:rPr>
          <w:bCs/>
        </w:rPr>
        <w:tab/>
      </w:r>
      <w:r w:rsidR="00F540EE" w:rsidRPr="00F540EE">
        <w:rPr>
          <w:bCs/>
        </w:rPr>
        <w:t xml:space="preserve">The following are examples of planning and strategy documentation. </w:t>
      </w:r>
      <w:hyperlink r:id="rId14" w:history="1">
        <w:r w:rsidR="00F540EE" w:rsidRPr="00F540EE">
          <w:rPr>
            <w:rStyle w:val="Hyperlink"/>
            <w:bCs/>
          </w:rPr>
          <w:t>FAR 7.1</w:t>
        </w:r>
      </w:hyperlink>
      <w:r w:rsidR="00F540EE" w:rsidRPr="00F540EE">
        <w:rPr>
          <w:bCs/>
        </w:rPr>
        <w:t xml:space="preserve"> and </w:t>
      </w:r>
      <w:hyperlink r:id="rId15" w:history="1">
        <w:r w:rsidR="00F540EE" w:rsidRPr="00F540EE">
          <w:rPr>
            <w:rStyle w:val="Hyperlink"/>
            <w:bCs/>
          </w:rPr>
          <w:t>DFARS 207.1</w:t>
        </w:r>
      </w:hyperlink>
      <w:r w:rsidR="00F540EE" w:rsidRPr="00F540EE">
        <w:rPr>
          <w:bCs/>
        </w:rPr>
        <w:t xml:space="preserve"> address policies related to acquisition planning and the development of written acquisition plans. Templates can be found in the </w:t>
      </w:r>
      <w:r w:rsidR="00F540EE" w:rsidRPr="00CF3870">
        <w:rPr>
          <w:bCs/>
        </w:rPr>
        <w:t>DCG</w:t>
      </w:r>
      <w:r w:rsidR="00F540EE" w:rsidRPr="00F540EE">
        <w:rPr>
          <w:bCs/>
        </w:rPr>
        <w:t xml:space="preserve">. Approvals shall be in accordance with </w:t>
      </w:r>
      <w:hyperlink r:id="rId16" w:history="1">
        <w:r w:rsidR="00F540EE" w:rsidRPr="00F540EE">
          <w:rPr>
            <w:rStyle w:val="Hyperlink"/>
            <w:bCs/>
          </w:rPr>
          <w:t>5601-1</w:t>
        </w:r>
      </w:hyperlink>
      <w:r w:rsidR="00F540EE" w:rsidRPr="00F540EE">
        <w:rPr>
          <w:bCs/>
        </w:rPr>
        <w:t>.</w:t>
      </w:r>
    </w:p>
    <w:p w14:paraId="16815E45" w14:textId="77777777" w:rsidR="00F540EE" w:rsidRPr="00F540EE" w:rsidRDefault="00542DC3" w:rsidP="00542DC3">
      <w:pPr>
        <w:pStyle w:val="List2"/>
      </w:pPr>
      <w:r w:rsidRPr="00F540EE">
        <w:t>(1)</w:t>
      </w:r>
      <w:r w:rsidRPr="00F540EE">
        <w:tab/>
      </w:r>
      <w:r w:rsidR="00F540EE" w:rsidRPr="00F540EE">
        <w:t xml:space="preserve">Streamlined Acquisition Planning – For acquisitions that do not require a formal written </w:t>
      </w:r>
      <w:r w:rsidR="00F540EE" w:rsidRPr="00F540EE">
        <w:lastRenderedPageBreak/>
        <w:t xml:space="preserve">acquisition plan in accordance with </w:t>
      </w:r>
      <w:hyperlink r:id="rId17" w:history="1">
        <w:r w:rsidR="00F540EE" w:rsidRPr="00F540EE">
          <w:rPr>
            <w:rStyle w:val="Hyperlink"/>
          </w:rPr>
          <w:t>DFARS 207.103</w:t>
        </w:r>
      </w:hyperlink>
      <w:r w:rsidR="00F540EE" w:rsidRPr="00F540EE">
        <w:t>, a simplified acquisition plan is required to document pre-award decisions and risk assessment information.  Alternate contract documentation such as memorandum for record, business clearance memorandum, or other documentation may be used in lieu of a standalone acquisition plan. At a minimum, documentation should address the following as applicable: market research considerations (competition, SB, commercial alternatives, pre-existing contract vehicles), and the appropriate contract type.</w:t>
      </w:r>
    </w:p>
    <w:p w14:paraId="7C0A3DCD" w14:textId="77777777" w:rsidR="00F540EE" w:rsidRPr="00F540EE" w:rsidRDefault="00542DC3" w:rsidP="00542DC3">
      <w:pPr>
        <w:pStyle w:val="List2"/>
      </w:pPr>
      <w:r w:rsidRPr="00F540EE">
        <w:t>(2)</w:t>
      </w:r>
      <w:r w:rsidRPr="00F540EE">
        <w:tab/>
      </w:r>
      <w:r w:rsidR="00F540EE" w:rsidRPr="00F540EE">
        <w:t xml:space="preserve">Written Acquisition Plan (AP) – FAR 7.1 and </w:t>
      </w:r>
      <w:hyperlink r:id="rId18" w:history="1">
        <w:r w:rsidR="00F540EE" w:rsidRPr="00F540EE">
          <w:rPr>
            <w:rStyle w:val="Hyperlink"/>
          </w:rPr>
          <w:t>DFARS 207.1</w:t>
        </w:r>
      </w:hyperlink>
      <w:r w:rsidR="00F540EE" w:rsidRPr="00F540EE">
        <w:t xml:space="preserve"> address policies related to acquisition planning and development of written Acquisition Plans. When the acquisition meets the DFARS 207.103 threshold for a written acquisition plan, the template in the DCG is mandatory and includes the required content.</w:t>
      </w:r>
    </w:p>
    <w:p w14:paraId="2FF1DF47" w14:textId="77777777" w:rsidR="00F540EE" w:rsidRPr="00F540EE" w:rsidRDefault="00542DC3" w:rsidP="00542DC3">
      <w:pPr>
        <w:pStyle w:val="List2"/>
      </w:pPr>
      <w:r w:rsidRPr="00F540EE">
        <w:t>(3)</w:t>
      </w:r>
      <w:r w:rsidRPr="00F540EE">
        <w:tab/>
      </w:r>
      <w:r w:rsidR="00F540EE" w:rsidRPr="00F540EE">
        <w:t>Acquisition Strategies for Services (IAW DoDI 5000.74) – When a written acquisition plan is required for services, the plan should address the tenets in DFARS 237.102-76; a separate strategy is not required.  For service acquisitions below DFARS thresholds, the acquisition planning documents should be commensurate with the complexity of the acquisition and address the tenets, as applicable.</w:t>
      </w:r>
    </w:p>
    <w:p w14:paraId="6D0F7FBB" w14:textId="77777777" w:rsidR="00F540EE" w:rsidRPr="00F540EE" w:rsidRDefault="00542DC3" w:rsidP="00542DC3">
      <w:pPr>
        <w:pStyle w:val="List2"/>
      </w:pPr>
      <w:r w:rsidRPr="00F540EE">
        <w:t>(4)</w:t>
      </w:r>
      <w:r w:rsidRPr="00F540EE">
        <w:tab/>
      </w:r>
      <w:r w:rsidR="00F540EE" w:rsidRPr="00F540EE">
        <w:t xml:space="preserve">Single Acquisition Management Plan (SAMP) – Describes a program's overall program strategy per the USSOCOM D 70-1. The acquisition strategy, Systems Engineering Plan (SEP), program issues, and contract execution approaches are integrated into the SAMP. The Single Acquisition Management Plan Template may be used in lieu of a separate AP as long as all of the elements required by the FAR and </w:t>
      </w:r>
      <w:hyperlink r:id="rId19" w:history="1">
        <w:r w:rsidR="00F540EE" w:rsidRPr="00F540EE">
          <w:rPr>
            <w:rStyle w:val="Hyperlink"/>
          </w:rPr>
          <w:t>DFARS</w:t>
        </w:r>
      </w:hyperlink>
      <w:r w:rsidR="00F540EE" w:rsidRPr="00F540EE">
        <w:t xml:space="preserve"> are contained in the SAMP. Some programs will also require a separate AP or SEP. These documents should be referenced in the SAMP with final conclusions, recommendations, or summaries incorporated where appropriate.</w:t>
      </w:r>
    </w:p>
    <w:p w14:paraId="06A41A14" w14:textId="77777777" w:rsidR="00F540EE" w:rsidRPr="00F540EE" w:rsidRDefault="00542DC3" w:rsidP="00542DC3">
      <w:pPr>
        <w:pStyle w:val="List2"/>
      </w:pPr>
      <w:r w:rsidRPr="00F540EE">
        <w:t>(5)</w:t>
      </w:r>
      <w:r w:rsidRPr="00F540EE">
        <w:tab/>
      </w:r>
      <w:r w:rsidR="00F540EE" w:rsidRPr="00F540EE">
        <w:t>Simplified Acquisition Strategy Brief (SASB) – May be used in combination with a written AP and/or SAMP however, this simplified version does not in its self-constitute a written plan IAW D</w:t>
      </w:r>
      <w:hyperlink r:id="rId20" w:history="1">
        <w:r w:rsidR="00F540EE" w:rsidRPr="00F540EE">
          <w:rPr>
            <w:rStyle w:val="Hyperlink"/>
          </w:rPr>
          <w:t>FARS 207.103</w:t>
        </w:r>
      </w:hyperlink>
      <w:r w:rsidR="00F540EE" w:rsidRPr="00F540EE">
        <w:t>. Acquisitions dealing with large dollar actions and increased risk may call for a briefing in addition to an AP/SAMP highlighting the relevant facts surrounding the acquisition and/or those key strategic elements only within the written AP/SAMP.</w:t>
      </w:r>
    </w:p>
    <w:p w14:paraId="60892F88" w14:textId="77777777" w:rsidR="00F540EE" w:rsidRPr="00F540EE" w:rsidRDefault="00542DC3" w:rsidP="00542DC3">
      <w:pPr>
        <w:pStyle w:val="List2"/>
      </w:pPr>
      <w:r w:rsidRPr="00F540EE">
        <w:t>(6)</w:t>
      </w:r>
      <w:r w:rsidRPr="00F540EE">
        <w:tab/>
      </w:r>
      <w:r w:rsidR="00F540EE" w:rsidRPr="00F540EE">
        <w:t xml:space="preserve">Combined Written Acquisition Plan and Strategy Brief – A formal acquisition strategy brief may, with approval of the SSA and/or the MDA, constitute the written AP in accordance with </w:t>
      </w:r>
      <w:hyperlink r:id="rId21" w:history="1">
        <w:r w:rsidR="00F540EE" w:rsidRPr="00F540EE">
          <w:rPr>
            <w:rStyle w:val="Hyperlink"/>
          </w:rPr>
          <w:t>DFARS 207.103</w:t>
        </w:r>
      </w:hyperlink>
      <w:r w:rsidR="00F540EE" w:rsidRPr="00F540EE">
        <w:t xml:space="preserve"> as long as it meets all requirements defined in FAR 7.105, </w:t>
      </w:r>
      <w:hyperlink r:id="rId22" w:history="1">
        <w:r w:rsidR="00F540EE" w:rsidRPr="00F540EE">
          <w:rPr>
            <w:rStyle w:val="Hyperlink"/>
          </w:rPr>
          <w:t>DFARS 207.105</w:t>
        </w:r>
      </w:hyperlink>
      <w:r w:rsidR="00F540EE" w:rsidRPr="00F540EE">
        <w:t>, and DoDI 5000.02, Enclosures 2 and 4.</w:t>
      </w:r>
    </w:p>
    <w:p w14:paraId="09F14C13" w14:textId="77777777" w:rsidR="00F540EE" w:rsidRPr="00F540EE" w:rsidRDefault="00542DC3" w:rsidP="00542DC3">
      <w:pPr>
        <w:pStyle w:val="List1"/>
      </w:pPr>
      <w:r w:rsidRPr="00F540EE">
        <w:t>(c)</w:t>
      </w:r>
      <w:r w:rsidRPr="00F540EE">
        <w:tab/>
      </w:r>
      <w:r w:rsidR="00F540EE" w:rsidRPr="00F540EE">
        <w:t xml:space="preserve">An acquisition plan is not required for individual orders when the contract-level acquisition plan adequately covers all anticipated </w:t>
      </w:r>
      <w:proofErr w:type="gramStart"/>
      <w:r w:rsidR="00F540EE" w:rsidRPr="00F540EE">
        <w:t>orders</w:t>
      </w:r>
      <w:proofErr w:type="gramEnd"/>
      <w:r w:rsidR="00F540EE" w:rsidRPr="00F540EE">
        <w:t xml:space="preserve"> and the order is issued IAW the terms of the basic contract. </w:t>
      </w:r>
    </w:p>
    <w:p w14:paraId="09003C50" w14:textId="77777777" w:rsidR="00F540EE" w:rsidRPr="00F540EE" w:rsidRDefault="00542DC3" w:rsidP="00542DC3">
      <w:pPr>
        <w:pStyle w:val="List1"/>
      </w:pPr>
      <w:r w:rsidRPr="00F540EE">
        <w:t>(d)</w:t>
      </w:r>
      <w:r w:rsidRPr="00F540EE">
        <w:tab/>
      </w:r>
      <w:r w:rsidR="00F540EE" w:rsidRPr="00F540EE">
        <w:t xml:space="preserve">Designated Planner:  IAW </w:t>
      </w:r>
      <w:hyperlink r:id="rId23" w:history="1">
        <w:r w:rsidR="00F540EE" w:rsidRPr="00F540EE">
          <w:rPr>
            <w:rStyle w:val="Hyperlink"/>
          </w:rPr>
          <w:t>DFARS 207.103</w:t>
        </w:r>
      </w:hyperlink>
      <w:r w:rsidR="00F540EE" w:rsidRPr="00F540EE">
        <w:t xml:space="preserve">, the program manager, or other official responsible for the program, has overall responsibility for acquisition planning.  For smaller dollar and less complex acquisitions, the person responsible for developing the acquisition plan and milestones will be the Contracting Officer. With larger, systems-level acquisitions there will be a team of planners including a representative from all the affected functional areas, including the Contracting Officer and a Program Manager (or RAO) who are responsible for decisions regarding the acquisition plan. </w:t>
      </w:r>
    </w:p>
    <w:p w14:paraId="201BFFA4" w14:textId="7CBECA1A" w:rsidR="00DA525B" w:rsidRDefault="00F540EE" w:rsidP="00F540EE">
      <w:pPr>
        <w:pStyle w:val="Heading2"/>
        <w:rPr>
          <w:szCs w:val="20"/>
        </w:rPr>
      </w:pPr>
      <w:bookmarkStart w:id="11" w:name="_Toc112664601"/>
      <w:r w:rsidRPr="00F540EE">
        <w:rPr>
          <w:szCs w:val="20"/>
        </w:rPr>
        <w:t>5607.105 Contents of Written Acquisition Plans.</w:t>
      </w:r>
      <w:bookmarkStart w:id="12" w:name="_Toc75332541"/>
      <w:bookmarkEnd w:id="11"/>
      <w:r w:rsidRPr="00F540EE">
        <w:rPr>
          <w:szCs w:val="20"/>
        </w:rPr>
        <w:t xml:space="preserve"> </w:t>
      </w:r>
    </w:p>
    <w:bookmarkEnd w:id="12"/>
    <w:p w14:paraId="1F4CE4F4" w14:textId="77777777" w:rsidR="00F540EE" w:rsidRPr="00F540EE" w:rsidRDefault="00F540EE" w:rsidP="00F540EE">
      <w:pPr>
        <w:rPr>
          <w:bCs/>
          <w:i/>
          <w:sz w:val="20"/>
        </w:rPr>
      </w:pPr>
      <w:r w:rsidRPr="00F540EE">
        <w:rPr>
          <w:bCs/>
          <w:i/>
          <w:sz w:val="20"/>
        </w:rPr>
        <w:t>(Removed January 2014)</w:t>
      </w:r>
      <w:bookmarkStart w:id="13" w:name="OLE_LINK4"/>
      <w:bookmarkStart w:id="14" w:name="OLE_LINK3"/>
    </w:p>
    <w:p w14:paraId="63F8236E" w14:textId="06061E80" w:rsidR="00F540EE" w:rsidRPr="00F540EE" w:rsidRDefault="00F540EE" w:rsidP="00F540EE">
      <w:pPr>
        <w:pStyle w:val="Heading2"/>
        <w:rPr>
          <w:szCs w:val="20"/>
        </w:rPr>
      </w:pPr>
      <w:bookmarkStart w:id="15" w:name="_Toc75332542"/>
      <w:bookmarkStart w:id="16" w:name="_Toc112664602"/>
      <w:bookmarkEnd w:id="13"/>
      <w:bookmarkEnd w:id="14"/>
      <w:r w:rsidRPr="00F540EE">
        <w:rPr>
          <w:szCs w:val="20"/>
        </w:rPr>
        <w:t>SUBPART 5607.5 - Inherently Governmental Functions</w:t>
      </w:r>
      <w:bookmarkEnd w:id="15"/>
      <w:bookmarkEnd w:id="16"/>
    </w:p>
    <w:p w14:paraId="4174150B" w14:textId="77777777" w:rsidR="00F540EE" w:rsidRPr="00F540EE" w:rsidRDefault="00F540EE" w:rsidP="00F540EE">
      <w:pPr>
        <w:pStyle w:val="Heading3"/>
      </w:pPr>
      <w:bookmarkStart w:id="17" w:name="BM5607_503"/>
      <w:bookmarkStart w:id="18" w:name="_Toc75332543"/>
      <w:bookmarkStart w:id="19" w:name="_Toc112664603"/>
      <w:bookmarkEnd w:id="17"/>
      <w:r w:rsidRPr="00F540EE">
        <w:t>5607.503 Policies.</w:t>
      </w:r>
      <w:bookmarkEnd w:id="18"/>
      <w:bookmarkEnd w:id="19"/>
      <w:r w:rsidRPr="00F540EE">
        <w:t xml:space="preserve"> </w:t>
      </w:r>
    </w:p>
    <w:p w14:paraId="1D5817EC" w14:textId="5CCCC321" w:rsidR="00F540EE" w:rsidRPr="00F540EE" w:rsidRDefault="00F540EE" w:rsidP="00F540EE">
      <w:pPr>
        <w:rPr>
          <w:bCs/>
          <w:i/>
          <w:sz w:val="20"/>
        </w:rPr>
      </w:pPr>
      <w:r w:rsidRPr="00F540EE">
        <w:rPr>
          <w:bCs/>
          <w:i/>
          <w:sz w:val="20"/>
        </w:rPr>
        <w:t xml:space="preserve">(Revised </w:t>
      </w:r>
      <w:r w:rsidR="002A2B10">
        <w:rPr>
          <w:bCs/>
          <w:i/>
          <w:sz w:val="20"/>
        </w:rPr>
        <w:t>June 2023</w:t>
      </w:r>
      <w:r w:rsidRPr="00F540EE">
        <w:rPr>
          <w:bCs/>
          <w:i/>
          <w:sz w:val="20"/>
        </w:rPr>
        <w:t>)</w:t>
      </w:r>
    </w:p>
    <w:p w14:paraId="220469A5" w14:textId="1BBF4A96" w:rsidR="00B53A4C" w:rsidRDefault="00542DC3" w:rsidP="00B53A4C">
      <w:pPr>
        <w:pStyle w:val="CommentText"/>
      </w:pPr>
      <w:r w:rsidRPr="00F540EE">
        <w:t>(e)</w:t>
      </w:r>
      <w:r w:rsidRPr="00F540EE">
        <w:tab/>
      </w:r>
      <w:r w:rsidR="00F540EE" w:rsidRPr="00F540EE">
        <w:t xml:space="preserve">The requiring activity shall provide to the Contracting Officer a written determination that none of the functions contained in the requirement are inherently governmental.  The determination shall be prepared in accordance with </w:t>
      </w:r>
      <w:hyperlink r:id="rId24" w:anchor="i1118498" w:history="1">
        <w:r w:rsidR="00F540EE" w:rsidRPr="00F540EE">
          <w:rPr>
            <w:rStyle w:val="Hyperlink"/>
          </w:rPr>
          <w:t>FAR 7.503</w:t>
        </w:r>
      </w:hyperlink>
      <w:r w:rsidR="00F540EE" w:rsidRPr="00F540EE">
        <w:t xml:space="preserve"> and </w:t>
      </w:r>
      <w:hyperlink r:id="rId25" w:anchor="DFARS-207.503" w:history="1">
        <w:r w:rsidR="00F540EE" w:rsidRPr="00F540EE">
          <w:rPr>
            <w:rStyle w:val="Hyperlink"/>
          </w:rPr>
          <w:t>DFARS 207.503.</w:t>
        </w:r>
      </w:hyperlink>
      <w:r w:rsidR="00F540EE" w:rsidRPr="00F540EE">
        <w:t xml:space="preserve">  Disagreements over the determination shall be resolved by the Contracting Officer and reviewed at one level above the Contracting Officer. Should the Contracting Office and Requiring Activity fail to agree on the conclusion, forward the package to SOF </w:t>
      </w:r>
      <w:r w:rsidR="00F540EE" w:rsidRPr="00F540EE">
        <w:lastRenderedPageBreak/>
        <w:t>AT&amp;L-</w:t>
      </w:r>
      <w:r w:rsidR="00AA2B80" w:rsidRPr="00F540EE">
        <w:t>K</w:t>
      </w:r>
      <w:r w:rsidR="00AA2B80">
        <w:t>Z</w:t>
      </w:r>
      <w:r w:rsidR="00AA2B80" w:rsidRPr="00F540EE">
        <w:t xml:space="preserve"> </w:t>
      </w:r>
      <w:r w:rsidR="00F540EE" w:rsidRPr="00F540EE">
        <w:t>for a final determination.</w:t>
      </w:r>
      <w:r w:rsidR="00B53A4C" w:rsidRPr="00B53A4C">
        <w:rPr>
          <w:rStyle w:val="CommentReference"/>
        </w:rPr>
        <w:t xml:space="preserve"> </w:t>
      </w:r>
    </w:p>
    <w:p w14:paraId="5B3319E8" w14:textId="77777777" w:rsidR="00F540EE" w:rsidRPr="00F540EE" w:rsidRDefault="00F540EE" w:rsidP="00F540EE">
      <w:pPr>
        <w:rPr>
          <w:i/>
          <w:iCs/>
          <w:sz w:val="20"/>
        </w:rPr>
      </w:pPr>
      <w:r w:rsidRPr="00F540EE">
        <w:rPr>
          <w:i/>
          <w:iCs/>
          <w:sz w:val="20"/>
        </w:rPr>
        <w:t>(Moved January 2014 from 5637.590-90(a))</w:t>
      </w:r>
    </w:p>
    <w:p w14:paraId="5275C7A6" w14:textId="5D2E9A9C" w:rsidR="00F540EE" w:rsidRPr="00F540EE" w:rsidRDefault="00542DC3" w:rsidP="00542DC3">
      <w:pPr>
        <w:pStyle w:val="List1"/>
      </w:pPr>
      <w:r w:rsidRPr="00F540EE">
        <w:t>(g)</w:t>
      </w:r>
      <w:r w:rsidRPr="00F540EE">
        <w:tab/>
      </w:r>
      <w:r w:rsidR="00F540EE" w:rsidRPr="00F540EE">
        <w:t xml:space="preserve">In accordance with DPAP memo </w:t>
      </w:r>
      <w:r w:rsidR="00F540EE" w:rsidRPr="00CF3870">
        <w:t>Reporting Inherently Government Functions Indicators to the Federal Procurement Data System dated 25 Feb 2013</w:t>
      </w:r>
      <w:r w:rsidR="00F540EE" w:rsidRPr="00F540EE">
        <w:t xml:space="preserve">, contracting officers shall ensure that requiring organizations provide the function indicator with their requirements packages so it may be appropriately reported on new awards dated March 1, </w:t>
      </w:r>
      <w:proofErr w:type="gramStart"/>
      <w:r w:rsidR="00F540EE" w:rsidRPr="00F540EE">
        <w:t>2013</w:t>
      </w:r>
      <w:proofErr w:type="gramEnd"/>
      <w:r w:rsidR="00F540EE" w:rsidRPr="00F540EE">
        <w:t xml:space="preserve"> forward and modifications to those awards.  The function indicators are Closely Associated Functions, Critical Functions, and Other Functions.  Definitions for each function indicator, applicability, and the format for reporting to FPDS-NG can be found within the DPAP memo stated above. </w:t>
      </w:r>
      <w:r w:rsidR="00F540EE" w:rsidRPr="00CF3870">
        <w:t>DCG</w:t>
      </w:r>
    </w:p>
    <w:p w14:paraId="0B791A80" w14:textId="77777777" w:rsidR="00F540EE" w:rsidRPr="00F540EE" w:rsidRDefault="00F540EE" w:rsidP="00F540EE">
      <w:pPr>
        <w:rPr>
          <w:sz w:val="20"/>
        </w:rPr>
      </w:pPr>
      <w:r w:rsidRPr="00F540EE">
        <w:rPr>
          <w:i/>
          <w:iCs/>
          <w:sz w:val="20"/>
        </w:rPr>
        <w:t>(Added June 2009)</w:t>
      </w:r>
      <w:r w:rsidRPr="00F540EE">
        <w:rPr>
          <w:sz w:val="20"/>
        </w:rPr>
        <w:t xml:space="preserve"> </w:t>
      </w:r>
    </w:p>
    <w:p w14:paraId="3FFA6941" w14:textId="146F2FE8" w:rsidR="00F540EE" w:rsidRPr="00F540EE" w:rsidRDefault="00542DC3" w:rsidP="00542DC3">
      <w:pPr>
        <w:pStyle w:val="List1"/>
      </w:pPr>
      <w:r w:rsidRPr="00F540EE">
        <w:t>(h)</w:t>
      </w:r>
      <w:r w:rsidRPr="00F540EE">
        <w:tab/>
      </w:r>
      <w:r w:rsidR="00F540EE" w:rsidRPr="00F540EE">
        <w:t xml:space="preserve">See </w:t>
      </w:r>
      <w:hyperlink r:id="rId26" w:anchor="BM5609" w:history="1">
        <w:r w:rsidR="00F540EE" w:rsidRPr="00F540EE">
          <w:rPr>
            <w:rStyle w:val="Hyperlink"/>
          </w:rPr>
          <w:t>5609.901</w:t>
        </w:r>
      </w:hyperlink>
      <w:r w:rsidR="00F540EE" w:rsidRPr="00F540EE">
        <w:t xml:space="preserve"> for Guidance on Contractors in the Federal Workplace.</w:t>
      </w:r>
    </w:p>
    <w:p w14:paraId="04A4CAC4" w14:textId="77777777" w:rsidR="00F540EE" w:rsidRPr="00F540EE" w:rsidRDefault="00F540EE" w:rsidP="00F540EE">
      <w:pPr>
        <w:rPr>
          <w:sz w:val="20"/>
        </w:rPr>
      </w:pPr>
      <w:r w:rsidRPr="00F540EE">
        <w:rPr>
          <w:sz w:val="20"/>
        </w:rPr>
        <w:t> </w:t>
      </w:r>
    </w:p>
    <w:p w14:paraId="4103871D" w14:textId="77777777" w:rsidR="00F540EE" w:rsidRPr="00F540EE" w:rsidRDefault="00F540EE" w:rsidP="00F540EE">
      <w:pPr>
        <w:spacing w:before="0" w:after="0"/>
        <w:rPr>
          <w:sz w:val="20"/>
        </w:rPr>
      </w:pPr>
      <w:r w:rsidRPr="00F540EE">
        <w:rPr>
          <w:sz w:val="20"/>
        </w:rPr>
        <w:t>HQ, United States Special Operations Command</w:t>
      </w:r>
    </w:p>
    <w:p w14:paraId="3F632912" w14:textId="77777777" w:rsidR="00F540EE" w:rsidRPr="00F540EE" w:rsidRDefault="00F540EE" w:rsidP="00F540EE">
      <w:pPr>
        <w:spacing w:before="0" w:after="0"/>
        <w:rPr>
          <w:sz w:val="20"/>
        </w:rPr>
      </w:pPr>
      <w:r w:rsidRPr="00F540EE">
        <w:rPr>
          <w:sz w:val="20"/>
        </w:rPr>
        <w:t>Special Operations Forces Acquisition, Technology, and Logistics (SOF AT&amp;L-K)</w:t>
      </w:r>
    </w:p>
    <w:p w14:paraId="5A2B6098" w14:textId="77777777" w:rsidR="00F540EE" w:rsidRPr="00F540EE" w:rsidRDefault="00F540EE" w:rsidP="00F540EE">
      <w:pPr>
        <w:spacing w:before="0" w:after="0"/>
        <w:rPr>
          <w:sz w:val="20"/>
        </w:rPr>
      </w:pPr>
      <w:r w:rsidRPr="00F540EE">
        <w:rPr>
          <w:sz w:val="20"/>
        </w:rPr>
        <w:t xml:space="preserve">SOFARS 5607 </w:t>
      </w:r>
    </w:p>
    <w:p w14:paraId="4D2584E1" w14:textId="77777777" w:rsidR="00F540EE" w:rsidRPr="00F540EE" w:rsidRDefault="00F540EE" w:rsidP="00F540EE">
      <w:pPr>
        <w:spacing w:before="0" w:after="0"/>
        <w:rPr>
          <w:sz w:val="20"/>
        </w:rPr>
      </w:pPr>
      <w:r w:rsidRPr="00F540EE">
        <w:rPr>
          <w:sz w:val="20"/>
        </w:rPr>
        <w:t>February 2007</w:t>
      </w:r>
    </w:p>
    <w:p w14:paraId="33678787" w14:textId="77777777" w:rsidR="00F540EE" w:rsidRPr="00F540EE" w:rsidRDefault="00F540EE" w:rsidP="00F540EE">
      <w:pPr>
        <w:rPr>
          <w:sz w:val="20"/>
        </w:rPr>
      </w:pPr>
    </w:p>
    <w:p w14:paraId="25C70D14" w14:textId="77777777" w:rsidR="007059C1" w:rsidRPr="00F540EE" w:rsidRDefault="007059C1" w:rsidP="00F540EE">
      <w:pPr>
        <w:rPr>
          <w:sz w:val="20"/>
        </w:rPr>
      </w:pPr>
    </w:p>
    <w:sectPr w:rsidR="007059C1" w:rsidRPr="00F540EE" w:rsidSect="009468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6D7B7" w14:textId="77777777" w:rsidR="00F540EE" w:rsidRDefault="00F540EE">
      <w:r>
        <w:separator/>
      </w:r>
    </w:p>
  </w:endnote>
  <w:endnote w:type="continuationSeparator" w:id="0">
    <w:p w14:paraId="70BDFD3E" w14:textId="77777777" w:rsidR="00F540EE" w:rsidRDefault="00F54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D733C" w14:textId="77777777" w:rsidR="00F540EE" w:rsidRDefault="00F540EE">
      <w:r>
        <w:separator/>
      </w:r>
    </w:p>
  </w:footnote>
  <w:footnote w:type="continuationSeparator" w:id="0">
    <w:p w14:paraId="476CC81F" w14:textId="77777777" w:rsidR="00F540EE" w:rsidRDefault="00F540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A7EEA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AD09E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B448F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32DD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C6C926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60E8A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9BE3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68A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9E0E8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76C2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D1C6A"/>
    <w:multiLevelType w:val="hybridMultilevel"/>
    <w:tmpl w:val="1D6E8396"/>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7809A8"/>
    <w:multiLevelType w:val="hybridMultilevel"/>
    <w:tmpl w:val="51B057D2"/>
    <w:lvl w:ilvl="0" w:tplc="F3D0305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EEF2323"/>
    <w:multiLevelType w:val="hybridMultilevel"/>
    <w:tmpl w:val="70BAEA94"/>
    <w:lvl w:ilvl="0" w:tplc="D25EE434">
      <w:start w:val="1"/>
      <w:numFmt w:val="lowerRoman"/>
      <w:lvlText w:val="(%1)"/>
      <w:lvlJc w:val="left"/>
      <w:pPr>
        <w:ind w:left="1440" w:hanging="360"/>
      </w:pPr>
      <w:rPr>
        <w:b w:val="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171A6C38"/>
    <w:multiLevelType w:val="hybridMultilevel"/>
    <w:tmpl w:val="2D20A6A0"/>
    <w:lvl w:ilvl="0" w:tplc="20C4891A">
      <w:start w:val="1"/>
      <w:numFmt w:val="lowerLetter"/>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83E4799"/>
    <w:multiLevelType w:val="hybridMultilevel"/>
    <w:tmpl w:val="0408218C"/>
    <w:lvl w:ilvl="0" w:tplc="ED3492AA">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CF5848"/>
    <w:multiLevelType w:val="hybridMultilevel"/>
    <w:tmpl w:val="BD447040"/>
    <w:lvl w:ilvl="0" w:tplc="88FA77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19782A"/>
    <w:multiLevelType w:val="hybridMultilevel"/>
    <w:tmpl w:val="526A0E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828344B"/>
    <w:multiLevelType w:val="hybridMultilevel"/>
    <w:tmpl w:val="E21026E4"/>
    <w:lvl w:ilvl="0" w:tplc="D0587F82">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2EB33D95"/>
    <w:multiLevelType w:val="hybridMultilevel"/>
    <w:tmpl w:val="957AFEE8"/>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B32B2C"/>
    <w:multiLevelType w:val="hybridMultilevel"/>
    <w:tmpl w:val="08B41EBE"/>
    <w:lvl w:ilvl="0" w:tplc="D7CA00B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FD203C"/>
    <w:multiLevelType w:val="hybridMultilevel"/>
    <w:tmpl w:val="A210CC8A"/>
    <w:lvl w:ilvl="0" w:tplc="F0548470">
      <w:start w:val="1"/>
      <w:numFmt w:val="lowerRoman"/>
      <w:lvlText w:val="(%1)"/>
      <w:lvlJc w:val="left"/>
      <w:pPr>
        <w:ind w:left="1440" w:hanging="360"/>
      </w:pPr>
      <w:rPr>
        <w:b w:val="0"/>
        <w:sz w:val="2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15:restartNumberingAfterBreak="0">
    <w:nsid w:val="41767D7E"/>
    <w:multiLevelType w:val="hybridMultilevel"/>
    <w:tmpl w:val="51105C20"/>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CF68C8"/>
    <w:multiLevelType w:val="hybridMultilevel"/>
    <w:tmpl w:val="260E69D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DD6BDA"/>
    <w:multiLevelType w:val="hybridMultilevel"/>
    <w:tmpl w:val="BBE264CC"/>
    <w:lvl w:ilvl="0" w:tplc="739C98A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111CCE"/>
    <w:multiLevelType w:val="hybridMultilevel"/>
    <w:tmpl w:val="6B90F0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DD94E86"/>
    <w:multiLevelType w:val="hybridMultilevel"/>
    <w:tmpl w:val="5FD83BC6"/>
    <w:lvl w:ilvl="0" w:tplc="13BEBD24">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C161F9"/>
    <w:multiLevelType w:val="hybridMultilevel"/>
    <w:tmpl w:val="D7E4C506"/>
    <w:lvl w:ilvl="0" w:tplc="D0587F82">
      <w:start w:val="1"/>
      <w:numFmt w:val="upperLetter"/>
      <w:lvlText w:val="(%1)"/>
      <w:lvlJc w:val="left"/>
      <w:pPr>
        <w:ind w:left="1440" w:hanging="360"/>
      </w:pPr>
      <w:rPr>
        <w:rFonts w:ascii="Arial"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5F43784"/>
    <w:multiLevelType w:val="hybridMultilevel"/>
    <w:tmpl w:val="EB06E258"/>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94202D2"/>
    <w:multiLevelType w:val="hybridMultilevel"/>
    <w:tmpl w:val="C12E8646"/>
    <w:lvl w:ilvl="0" w:tplc="8982D1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1E2376"/>
    <w:multiLevelType w:val="hybridMultilevel"/>
    <w:tmpl w:val="2C4CD03E"/>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C2D7DA8"/>
    <w:multiLevelType w:val="hybridMultilevel"/>
    <w:tmpl w:val="960E049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276DCA"/>
    <w:multiLevelType w:val="hybridMultilevel"/>
    <w:tmpl w:val="3F5E64DA"/>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0D05FA0"/>
    <w:multiLevelType w:val="hybridMultilevel"/>
    <w:tmpl w:val="1318C750"/>
    <w:lvl w:ilvl="0" w:tplc="D0587F82">
      <w:start w:val="1"/>
      <w:numFmt w:val="upperLetter"/>
      <w:lvlText w:val="(%1)"/>
      <w:lvlJc w:val="left"/>
      <w:pPr>
        <w:tabs>
          <w:tab w:val="num" w:pos="1080"/>
        </w:tabs>
        <w:ind w:left="1080" w:hanging="360"/>
      </w:pPr>
      <w:rPr>
        <w:rFonts w:ascii="Arial" w:hAnsi="Arial" w:cs="Aria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61E4323C"/>
    <w:multiLevelType w:val="hybridMultilevel"/>
    <w:tmpl w:val="3474D21C"/>
    <w:lvl w:ilvl="0" w:tplc="34809A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1626B1"/>
    <w:multiLevelType w:val="hybridMultilevel"/>
    <w:tmpl w:val="D1C4E2DC"/>
    <w:lvl w:ilvl="0" w:tplc="CA4C850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8FF4468"/>
    <w:multiLevelType w:val="hybridMultilevel"/>
    <w:tmpl w:val="05A60FF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08F7881"/>
    <w:multiLevelType w:val="hybridMultilevel"/>
    <w:tmpl w:val="9F18D2EC"/>
    <w:lvl w:ilvl="0" w:tplc="FC1A04DC">
      <w:start w:val="7"/>
      <w:numFmt w:val="lowerLetter"/>
      <w:lvlText w:val="(%1)"/>
      <w:lvlJc w:val="left"/>
      <w:pPr>
        <w:tabs>
          <w:tab w:val="num" w:pos="360"/>
        </w:tabs>
        <w:ind w:left="0" w:firstLine="0"/>
      </w:pPr>
      <w:rPr>
        <w:rFonts w:ascii="Arial" w:hAnsi="Arial" w:cs="Arial" w:hint="default"/>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3DD3E7C"/>
    <w:multiLevelType w:val="hybridMultilevel"/>
    <w:tmpl w:val="A0428096"/>
    <w:lvl w:ilvl="0" w:tplc="B02E473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3A167E"/>
    <w:multiLevelType w:val="hybridMultilevel"/>
    <w:tmpl w:val="0486CE3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6E03781"/>
    <w:multiLevelType w:val="hybridMultilevel"/>
    <w:tmpl w:val="DAE06E64"/>
    <w:lvl w:ilvl="0" w:tplc="D0587F82">
      <w:start w:val="1"/>
      <w:numFmt w:val="upperLetter"/>
      <w:lvlText w:val="(%1)"/>
      <w:lvlJc w:val="left"/>
      <w:pPr>
        <w:ind w:left="1440" w:hanging="360"/>
      </w:pPr>
      <w:rPr>
        <w:rFonts w:ascii="Arial" w:hAnsi="Arial" w:cs="Aria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0" w15:restartNumberingAfterBreak="0">
    <w:nsid w:val="794E04DA"/>
    <w:multiLevelType w:val="hybridMultilevel"/>
    <w:tmpl w:val="89DE7FFA"/>
    <w:lvl w:ilvl="0" w:tplc="ADC85AE0">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15:restartNumberingAfterBreak="0">
    <w:nsid w:val="7AA25AAB"/>
    <w:multiLevelType w:val="hybridMultilevel"/>
    <w:tmpl w:val="F288F8D4"/>
    <w:lvl w:ilvl="0" w:tplc="ADC85AE0">
      <w:start w:val="1"/>
      <w:numFmt w:val="decimal"/>
      <w:lvlText w:val="(%1)"/>
      <w:lvlJc w:val="left"/>
      <w:pPr>
        <w:ind w:left="720" w:hanging="360"/>
      </w:pPr>
    </w:lvl>
    <w:lvl w:ilvl="1" w:tplc="04090017">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779686902">
    <w:abstractNumId w:val="32"/>
  </w:num>
  <w:num w:numId="2" w16cid:durableId="1462069155">
    <w:abstractNumId w:val="30"/>
  </w:num>
  <w:num w:numId="3" w16cid:durableId="2032998408">
    <w:abstractNumId w:val="22"/>
  </w:num>
  <w:num w:numId="4" w16cid:durableId="1617522317">
    <w:abstractNumId w:val="26"/>
  </w:num>
  <w:num w:numId="5" w16cid:durableId="1985743907">
    <w:abstractNumId w:val="35"/>
  </w:num>
  <w:num w:numId="6" w16cid:durableId="1633943629">
    <w:abstractNumId w:val="24"/>
  </w:num>
  <w:num w:numId="7" w16cid:durableId="1079904912">
    <w:abstractNumId w:val="9"/>
  </w:num>
  <w:num w:numId="8" w16cid:durableId="819541640">
    <w:abstractNumId w:val="7"/>
  </w:num>
  <w:num w:numId="9" w16cid:durableId="851262316">
    <w:abstractNumId w:val="6"/>
  </w:num>
  <w:num w:numId="10" w16cid:durableId="1604729419">
    <w:abstractNumId w:val="5"/>
  </w:num>
  <w:num w:numId="11" w16cid:durableId="1122577069">
    <w:abstractNumId w:val="4"/>
  </w:num>
  <w:num w:numId="12" w16cid:durableId="1798907295">
    <w:abstractNumId w:val="8"/>
  </w:num>
  <w:num w:numId="13" w16cid:durableId="422532497">
    <w:abstractNumId w:val="3"/>
  </w:num>
  <w:num w:numId="14" w16cid:durableId="381442222">
    <w:abstractNumId w:val="2"/>
  </w:num>
  <w:num w:numId="15" w16cid:durableId="701709977">
    <w:abstractNumId w:val="1"/>
  </w:num>
  <w:num w:numId="16" w16cid:durableId="1292638733">
    <w:abstractNumId w:val="0"/>
  </w:num>
  <w:num w:numId="17" w16cid:durableId="837305247">
    <w:abstractNumId w:val="17"/>
  </w:num>
  <w:num w:numId="18" w16cid:durableId="1022827601">
    <w:abstractNumId w:val="25"/>
  </w:num>
  <w:num w:numId="19" w16cid:durableId="1144932423">
    <w:abstractNumId w:val="37"/>
  </w:num>
  <w:num w:numId="20" w16cid:durableId="1884365522">
    <w:abstractNumId w:val="10"/>
  </w:num>
  <w:num w:numId="21" w16cid:durableId="220793450">
    <w:abstractNumId w:val="27"/>
  </w:num>
  <w:num w:numId="22" w16cid:durableId="1323579780">
    <w:abstractNumId w:val="34"/>
  </w:num>
  <w:num w:numId="23" w16cid:durableId="1464807828">
    <w:abstractNumId w:val="21"/>
  </w:num>
  <w:num w:numId="24" w16cid:durableId="933977290">
    <w:abstractNumId w:val="19"/>
  </w:num>
  <w:num w:numId="25" w16cid:durableId="1141772395">
    <w:abstractNumId w:val="18"/>
  </w:num>
  <w:num w:numId="26" w16cid:durableId="915288636">
    <w:abstractNumId w:val="15"/>
  </w:num>
  <w:num w:numId="27" w16cid:durableId="2013802128">
    <w:abstractNumId w:val="31"/>
  </w:num>
  <w:num w:numId="28" w16cid:durableId="1886062792">
    <w:abstractNumId w:val="11"/>
  </w:num>
  <w:num w:numId="29" w16cid:durableId="1245408080">
    <w:abstractNumId w:val="38"/>
  </w:num>
  <w:num w:numId="30" w16cid:durableId="1488791165">
    <w:abstractNumId w:val="33"/>
  </w:num>
  <w:num w:numId="31" w16cid:durableId="879783474">
    <w:abstractNumId w:val="16"/>
  </w:num>
  <w:num w:numId="32" w16cid:durableId="136100770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0278130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177467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359780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27414594">
    <w:abstractNumId w:val="40"/>
  </w:num>
  <w:num w:numId="37" w16cid:durableId="325136871">
    <w:abstractNumId w:val="3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722215178">
    <w:abstractNumId w:val="41"/>
  </w:num>
  <w:num w:numId="39" w16cid:durableId="1093042141">
    <w:abstractNumId w:val="28"/>
  </w:num>
  <w:num w:numId="40" w16cid:durableId="1243954884">
    <w:abstractNumId w:val="29"/>
  </w:num>
  <w:num w:numId="41" w16cid:durableId="1651788599">
    <w:abstractNumId w:val="23"/>
  </w:num>
  <w:num w:numId="42" w16cid:durableId="654264378">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36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0EE"/>
    <w:rsid w:val="00040798"/>
    <w:rsid w:val="00072DE6"/>
    <w:rsid w:val="000912C0"/>
    <w:rsid w:val="000C65F5"/>
    <w:rsid w:val="000E19AF"/>
    <w:rsid w:val="000E6E2A"/>
    <w:rsid w:val="000F5037"/>
    <w:rsid w:val="00146B81"/>
    <w:rsid w:val="00182208"/>
    <w:rsid w:val="00195EAD"/>
    <w:rsid w:val="001A79C7"/>
    <w:rsid w:val="001B5390"/>
    <w:rsid w:val="001D4638"/>
    <w:rsid w:val="001D4895"/>
    <w:rsid w:val="002110A6"/>
    <w:rsid w:val="00214BB7"/>
    <w:rsid w:val="00261D44"/>
    <w:rsid w:val="00274018"/>
    <w:rsid w:val="00275457"/>
    <w:rsid w:val="002954CC"/>
    <w:rsid w:val="002A2B10"/>
    <w:rsid w:val="00326934"/>
    <w:rsid w:val="003608B6"/>
    <w:rsid w:val="003768C3"/>
    <w:rsid w:val="003772D3"/>
    <w:rsid w:val="003B3152"/>
    <w:rsid w:val="003F0F42"/>
    <w:rsid w:val="0040054A"/>
    <w:rsid w:val="00412DCC"/>
    <w:rsid w:val="00417B94"/>
    <w:rsid w:val="00422A3D"/>
    <w:rsid w:val="00442AD5"/>
    <w:rsid w:val="00452346"/>
    <w:rsid w:val="00461665"/>
    <w:rsid w:val="00474B54"/>
    <w:rsid w:val="00474C87"/>
    <w:rsid w:val="00482B1F"/>
    <w:rsid w:val="00490D33"/>
    <w:rsid w:val="00491BBC"/>
    <w:rsid w:val="004A5A42"/>
    <w:rsid w:val="004B17FA"/>
    <w:rsid w:val="004D0746"/>
    <w:rsid w:val="004E416B"/>
    <w:rsid w:val="004F52F1"/>
    <w:rsid w:val="00521104"/>
    <w:rsid w:val="00542DC3"/>
    <w:rsid w:val="00581655"/>
    <w:rsid w:val="00585FB1"/>
    <w:rsid w:val="005A4035"/>
    <w:rsid w:val="005C406D"/>
    <w:rsid w:val="0061650B"/>
    <w:rsid w:val="006415D3"/>
    <w:rsid w:val="006655BB"/>
    <w:rsid w:val="00683B9C"/>
    <w:rsid w:val="00693BFB"/>
    <w:rsid w:val="00694479"/>
    <w:rsid w:val="006D057C"/>
    <w:rsid w:val="0070464A"/>
    <w:rsid w:val="007059C1"/>
    <w:rsid w:val="00714E43"/>
    <w:rsid w:val="00735698"/>
    <w:rsid w:val="00737021"/>
    <w:rsid w:val="00753CD5"/>
    <w:rsid w:val="007543B1"/>
    <w:rsid w:val="007559D7"/>
    <w:rsid w:val="007614EA"/>
    <w:rsid w:val="00761A95"/>
    <w:rsid w:val="007703A5"/>
    <w:rsid w:val="00771FAA"/>
    <w:rsid w:val="00787B4D"/>
    <w:rsid w:val="0079500D"/>
    <w:rsid w:val="007C1D83"/>
    <w:rsid w:val="007C6859"/>
    <w:rsid w:val="00806A13"/>
    <w:rsid w:val="008114E7"/>
    <w:rsid w:val="00817171"/>
    <w:rsid w:val="008921AD"/>
    <w:rsid w:val="008B3E9B"/>
    <w:rsid w:val="008C4E69"/>
    <w:rsid w:val="0091065B"/>
    <w:rsid w:val="00946B29"/>
    <w:rsid w:val="009703A1"/>
    <w:rsid w:val="00991E52"/>
    <w:rsid w:val="009C4D36"/>
    <w:rsid w:val="00A15E6F"/>
    <w:rsid w:val="00A40B36"/>
    <w:rsid w:val="00A50C02"/>
    <w:rsid w:val="00A70C79"/>
    <w:rsid w:val="00A71E8C"/>
    <w:rsid w:val="00A84862"/>
    <w:rsid w:val="00AA2B80"/>
    <w:rsid w:val="00B242FC"/>
    <w:rsid w:val="00B26F4A"/>
    <w:rsid w:val="00B30CA5"/>
    <w:rsid w:val="00B51BD8"/>
    <w:rsid w:val="00B52521"/>
    <w:rsid w:val="00B53A4C"/>
    <w:rsid w:val="00B5536C"/>
    <w:rsid w:val="00B727F8"/>
    <w:rsid w:val="00BE196B"/>
    <w:rsid w:val="00C271D5"/>
    <w:rsid w:val="00C310FE"/>
    <w:rsid w:val="00C57FC4"/>
    <w:rsid w:val="00C946DE"/>
    <w:rsid w:val="00C96C49"/>
    <w:rsid w:val="00CB2806"/>
    <w:rsid w:val="00CF18B4"/>
    <w:rsid w:val="00CF3870"/>
    <w:rsid w:val="00CF56F8"/>
    <w:rsid w:val="00D0200A"/>
    <w:rsid w:val="00D23DBC"/>
    <w:rsid w:val="00D50A0B"/>
    <w:rsid w:val="00D720D5"/>
    <w:rsid w:val="00D828A5"/>
    <w:rsid w:val="00DA525B"/>
    <w:rsid w:val="00DA6976"/>
    <w:rsid w:val="00DD456B"/>
    <w:rsid w:val="00E10158"/>
    <w:rsid w:val="00E13A99"/>
    <w:rsid w:val="00E35FEF"/>
    <w:rsid w:val="00E41EC2"/>
    <w:rsid w:val="00E4240B"/>
    <w:rsid w:val="00E82704"/>
    <w:rsid w:val="00EB5CEC"/>
    <w:rsid w:val="00EC19C2"/>
    <w:rsid w:val="00EC280F"/>
    <w:rsid w:val="00EE39BA"/>
    <w:rsid w:val="00EF6835"/>
    <w:rsid w:val="00F11651"/>
    <w:rsid w:val="00F12B41"/>
    <w:rsid w:val="00F170A5"/>
    <w:rsid w:val="00F2117D"/>
    <w:rsid w:val="00F22B4E"/>
    <w:rsid w:val="00F23469"/>
    <w:rsid w:val="00F436F8"/>
    <w:rsid w:val="00F4410B"/>
    <w:rsid w:val="00F540EE"/>
    <w:rsid w:val="00F76257"/>
    <w:rsid w:val="00F8721D"/>
    <w:rsid w:val="00FA6038"/>
    <w:rsid w:val="00FB6C0F"/>
    <w:rsid w:val="00FD2BA3"/>
    <w:rsid w:val="00FF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889A61"/>
  <w15:docId w15:val="{BD5DF02A-8F18-4430-B069-D38D6B5AC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40EE"/>
    <w:pPr>
      <w:widowControl w:val="0"/>
      <w:snapToGrid w:val="0"/>
      <w:spacing w:before="100" w:after="100"/>
    </w:pPr>
    <w:rPr>
      <w:rFonts w:ascii="Arial" w:hAnsi="Arial" w:cs="Arial"/>
      <w:sz w:val="22"/>
    </w:rPr>
  </w:style>
  <w:style w:type="paragraph" w:styleId="Heading1">
    <w:name w:val="heading 1"/>
    <w:basedOn w:val="Normal"/>
    <w:next w:val="Normal"/>
    <w:link w:val="Heading1Char"/>
    <w:qFormat/>
    <w:rsid w:val="00214BB7"/>
    <w:pPr>
      <w:outlineLvl w:val="0"/>
    </w:pPr>
    <w:rPr>
      <w:rFonts w:eastAsiaTheme="majorEastAsia"/>
      <w:b/>
      <w:bCs/>
      <w:sz w:val="36"/>
      <w:szCs w:val="28"/>
    </w:rPr>
  </w:style>
  <w:style w:type="paragraph" w:styleId="Heading2">
    <w:name w:val="heading 2"/>
    <w:basedOn w:val="Normal"/>
    <w:next w:val="Normal"/>
    <w:link w:val="Heading2Char"/>
    <w:unhideWhenUsed/>
    <w:qFormat/>
    <w:rsid w:val="00214BB7"/>
    <w:pPr>
      <w:spacing w:before="0" w:after="120"/>
      <w:outlineLvl w:val="1"/>
    </w:pPr>
    <w:rPr>
      <w:rFonts w:eastAsiaTheme="majorEastAsia"/>
      <w:b/>
      <w:bCs/>
      <w:sz w:val="20"/>
      <w:szCs w:val="26"/>
    </w:rPr>
  </w:style>
  <w:style w:type="paragraph" w:styleId="Heading3">
    <w:name w:val="heading 3"/>
    <w:basedOn w:val="Normal"/>
    <w:next w:val="Normal"/>
    <w:link w:val="Heading3Char"/>
    <w:unhideWhenUsed/>
    <w:qFormat/>
    <w:rsid w:val="00214BB7"/>
    <w:pPr>
      <w:spacing w:before="0" w:after="120"/>
      <w:outlineLvl w:val="2"/>
    </w:pPr>
    <w:rPr>
      <w:rFonts w:eastAsiaTheme="majorEastAsia"/>
      <w:b/>
      <w:bCs/>
      <w:sz w:val="20"/>
    </w:rPr>
  </w:style>
  <w:style w:type="paragraph" w:styleId="Heading4">
    <w:name w:val="heading 4"/>
    <w:basedOn w:val="Normal"/>
    <w:next w:val="Normal"/>
    <w:link w:val="Heading4Char"/>
    <w:unhideWhenUsed/>
    <w:qFormat/>
    <w:rsid w:val="00214BB7"/>
    <w:pPr>
      <w:spacing w:before="0" w:after="120"/>
      <w:outlineLvl w:val="3"/>
    </w:pPr>
    <w:rPr>
      <w:rFonts w:eastAsiaTheme="majorEastAsia"/>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i/>
      <w:iCs w:val="0"/>
    </w:rPr>
  </w:style>
  <w:style w:type="character" w:styleId="Strong">
    <w:name w:val="Strong"/>
    <w:basedOn w:val="DefaultParagraphFont"/>
    <w:qFormat/>
    <w:rPr>
      <w:b/>
      <w:bCs w:val="0"/>
    </w:rPr>
  </w:style>
  <w:style w:type="paragraph" w:styleId="NormalWeb">
    <w:name w:val="Normal (Web)"/>
    <w:basedOn w:val="Normal"/>
    <w:pPr>
      <w:widowControl/>
      <w:snapToGrid/>
      <w:spacing w:beforeAutospacing="1" w:afterAutospacing="1"/>
    </w:pPr>
    <w:rPr>
      <w:rFonts w:ascii="Times New Roman" w:hAnsi="Times New Roman" w:cs="Times New Roman"/>
      <w:sz w:val="24"/>
      <w:szCs w:val="24"/>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locked/>
    <w:rPr>
      <w:rFonts w:ascii="Arial" w:hAnsi="Arial" w:cs="Arial" w:hint="default"/>
      <w:sz w:val="22"/>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locked/>
    <w:rPr>
      <w:rFonts w:ascii="Arial" w:hAnsi="Arial" w:cs="Arial" w:hint="default"/>
      <w:sz w:val="22"/>
    </w:rPr>
  </w:style>
  <w:style w:type="paragraph" w:styleId="DocumentMap">
    <w:name w:val="Document Map"/>
    <w:basedOn w:val="Normal"/>
    <w:link w:val="DocumentMapChar"/>
    <w:pPr>
      <w:shd w:val="clear" w:color="auto" w:fill="000080"/>
    </w:pPr>
    <w:rPr>
      <w:rFonts w:ascii="Tahoma" w:hAnsi="Tahoma"/>
    </w:rPr>
  </w:style>
  <w:style w:type="character" w:customStyle="1" w:styleId="DocumentMapChar">
    <w:name w:val="Document Map Char"/>
    <w:basedOn w:val="DefaultParagraphFont"/>
    <w:link w:val="DocumentMap"/>
    <w:locked/>
    <w:rPr>
      <w:rFonts w:ascii="Tahoma" w:hAnsi="Tahoma" w:cs="Tahoma" w:hint="default"/>
      <w:sz w:val="16"/>
      <w:szCs w:val="16"/>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 w:type="paragraph" w:customStyle="1" w:styleId="DefinitionTerm">
    <w:name w:val="Definition Term"/>
    <w:basedOn w:val="Normal"/>
    <w:next w:val="DefinitionList"/>
    <w:pPr>
      <w:spacing w:before="0" w:after="0"/>
    </w:pPr>
  </w:style>
  <w:style w:type="paragraph" w:customStyle="1" w:styleId="DefinitionList">
    <w:name w:val="Definition List"/>
    <w:basedOn w:val="Normal"/>
    <w:next w:val="DefinitionTerm"/>
    <w:pPr>
      <w:spacing w:before="0" w:after="0"/>
      <w:ind w:left="360"/>
    </w:pPr>
  </w:style>
  <w:style w:type="paragraph" w:customStyle="1" w:styleId="H1">
    <w:name w:val="H1"/>
    <w:basedOn w:val="Normal"/>
    <w:next w:val="Normal"/>
    <w:pPr>
      <w:outlineLvl w:val="1"/>
    </w:pPr>
    <w:rPr>
      <w:b/>
      <w:kern w:val="36"/>
      <w:sz w:val="48"/>
    </w:rPr>
  </w:style>
  <w:style w:type="paragraph" w:customStyle="1" w:styleId="H2">
    <w:name w:val="H2"/>
    <w:basedOn w:val="Normal"/>
    <w:next w:val="Normal"/>
    <w:pPr>
      <w:outlineLvl w:val="2"/>
    </w:pPr>
    <w:rPr>
      <w:b/>
      <w:sz w:val="36"/>
    </w:rPr>
  </w:style>
  <w:style w:type="paragraph" w:customStyle="1" w:styleId="H3">
    <w:name w:val="H3"/>
    <w:basedOn w:val="Normal"/>
    <w:next w:val="Normal"/>
    <w:pPr>
      <w:outlineLvl w:val="3"/>
    </w:pPr>
    <w:rPr>
      <w:b/>
      <w:sz w:val="28"/>
    </w:rPr>
  </w:style>
  <w:style w:type="paragraph" w:customStyle="1" w:styleId="H4">
    <w:name w:val="H4"/>
    <w:basedOn w:val="Normal"/>
    <w:next w:val="Normal"/>
    <w:pPr>
      <w:outlineLvl w:val="4"/>
    </w:pPr>
    <w:rPr>
      <w:b/>
    </w:rPr>
  </w:style>
  <w:style w:type="paragraph" w:customStyle="1" w:styleId="H5">
    <w:name w:val="H5"/>
    <w:basedOn w:val="Normal"/>
    <w:next w:val="Normal"/>
    <w:pPr>
      <w:outlineLvl w:val="5"/>
    </w:pPr>
    <w:rPr>
      <w:b/>
      <w:sz w:val="20"/>
    </w:rPr>
  </w:style>
  <w:style w:type="paragraph" w:customStyle="1" w:styleId="H6">
    <w:name w:val="H6"/>
    <w:basedOn w:val="Normal"/>
    <w:next w:val="Normal"/>
    <w:pPr>
      <w:outlineLvl w:val="6"/>
    </w:pPr>
    <w:rPr>
      <w:b/>
      <w:sz w:val="16"/>
    </w:rPr>
  </w:style>
  <w:style w:type="paragraph" w:customStyle="1" w:styleId="Address">
    <w:name w:val="Address"/>
    <w:basedOn w:val="Normal"/>
    <w:next w:val="Normal"/>
    <w:pPr>
      <w:spacing w:before="0" w:after="0"/>
    </w:pPr>
    <w:rPr>
      <w:i/>
    </w:rPr>
  </w:style>
  <w:style w:type="paragraph" w:customStyle="1" w:styleId="Blockquote">
    <w:name w:val="Blockquote"/>
    <w:basedOn w:val="Normal"/>
    <w:pPr>
      <w:ind w:left="360" w:right="360"/>
    </w:p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pPr>
    <w:rPr>
      <w:rFonts w:ascii="Courier New" w:hAnsi="Courier New"/>
      <w:sz w:val="20"/>
    </w:rPr>
  </w:style>
  <w:style w:type="character" w:customStyle="1" w:styleId="Definition">
    <w:name w:val="Definition"/>
    <w:rPr>
      <w:i/>
      <w:iCs/>
    </w:rPr>
  </w:style>
  <w:style w:type="character" w:customStyle="1" w:styleId="CITE">
    <w:name w:val="CITE"/>
    <w:rPr>
      <w:i/>
      <w:iCs/>
    </w:rPr>
  </w:style>
  <w:style w:type="character" w:customStyle="1" w:styleId="CODE">
    <w:name w:val="CODE"/>
    <w:rPr>
      <w:rFonts w:ascii="Courier New" w:hAnsi="Courier New" w:cs="Courier New" w:hint="default"/>
      <w:sz w:val="20"/>
    </w:rPr>
  </w:style>
  <w:style w:type="character" w:customStyle="1" w:styleId="Keyboard">
    <w:name w:val="Keyboard"/>
    <w:rPr>
      <w:rFonts w:ascii="Courier New" w:hAnsi="Courier New" w:cs="Courier New" w:hint="default"/>
      <w:b/>
      <w:bCs/>
      <w:sz w:val="20"/>
    </w:rPr>
  </w:style>
  <w:style w:type="character" w:customStyle="1" w:styleId="Sample">
    <w:name w:val="Sample"/>
    <w:rPr>
      <w:rFonts w:ascii="Courier New" w:hAnsi="Courier New" w:cs="Courier New" w:hint="default"/>
    </w:rPr>
  </w:style>
  <w:style w:type="character" w:customStyle="1" w:styleId="Typewriter">
    <w:name w:val="Typewriter"/>
    <w:rPr>
      <w:rFonts w:ascii="Courier New" w:hAnsi="Courier New" w:cs="Courier New" w:hint="default"/>
      <w:sz w:val="20"/>
    </w:rPr>
  </w:style>
  <w:style w:type="character" w:customStyle="1" w:styleId="Variable">
    <w:name w:val="Variable"/>
    <w:rPr>
      <w:i/>
      <w:iCs/>
    </w:rPr>
  </w:style>
  <w:style w:type="character" w:customStyle="1" w:styleId="HTMLMarkup">
    <w:name w:val="HTML Markup"/>
    <w:rPr>
      <w:vanish/>
      <w:webHidden w:val="0"/>
      <w:color w:val="FF0000"/>
      <w:specVanish w:val="0"/>
    </w:rPr>
  </w:style>
  <w:style w:type="character" w:customStyle="1" w:styleId="Comment">
    <w:name w:val="Comment"/>
    <w:rPr>
      <w:vanish/>
      <w:webHidden w:val="0"/>
      <w:specVanish w:val="0"/>
    </w:rPr>
  </w:style>
  <w:style w:type="paragraph" w:styleId="PlainText">
    <w:name w:val="Plain Text"/>
    <w:basedOn w:val="Normal"/>
    <w:link w:val="PlainTextChar"/>
    <w:uiPriority w:val="99"/>
    <w:unhideWhenUsed/>
    <w:rsid w:val="00EB5CEC"/>
    <w:pPr>
      <w:widowControl/>
      <w:snapToGrid/>
      <w:spacing w:before="0" w:after="0"/>
    </w:pPr>
    <w:rPr>
      <w:rFonts w:ascii="Calibri" w:eastAsia="Calibri" w:hAnsi="Calibri" w:cs="Times New Roman"/>
      <w:szCs w:val="21"/>
    </w:rPr>
  </w:style>
  <w:style w:type="character" w:customStyle="1" w:styleId="PlainTextChar">
    <w:name w:val="Plain Text Char"/>
    <w:basedOn w:val="DefaultParagraphFont"/>
    <w:link w:val="PlainText"/>
    <w:uiPriority w:val="99"/>
    <w:rsid w:val="00EB5CEC"/>
    <w:rPr>
      <w:rFonts w:ascii="Calibri" w:eastAsia="Calibri" w:hAnsi="Calibri"/>
      <w:sz w:val="22"/>
      <w:szCs w:val="21"/>
    </w:rPr>
  </w:style>
  <w:style w:type="table" w:styleId="TableGrid">
    <w:name w:val="Table Grid"/>
    <w:basedOn w:val="TableNormal"/>
    <w:uiPriority w:val="39"/>
    <w:rsid w:val="007543B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B17FA"/>
    <w:rPr>
      <w:sz w:val="16"/>
      <w:szCs w:val="16"/>
    </w:rPr>
  </w:style>
  <w:style w:type="paragraph" w:styleId="CommentText">
    <w:name w:val="annotation text"/>
    <w:basedOn w:val="Normal"/>
    <w:link w:val="CommentTextChar"/>
    <w:semiHidden/>
    <w:unhideWhenUsed/>
    <w:rsid w:val="004B17FA"/>
    <w:rPr>
      <w:sz w:val="20"/>
    </w:rPr>
  </w:style>
  <w:style w:type="character" w:customStyle="1" w:styleId="CommentTextChar">
    <w:name w:val="Comment Text Char"/>
    <w:basedOn w:val="DefaultParagraphFont"/>
    <w:link w:val="CommentText"/>
    <w:semiHidden/>
    <w:rsid w:val="004B17FA"/>
    <w:rPr>
      <w:rFonts w:ascii="Arial" w:hAnsi="Arial" w:cs="Arial"/>
    </w:rPr>
  </w:style>
  <w:style w:type="paragraph" w:styleId="CommentSubject">
    <w:name w:val="annotation subject"/>
    <w:basedOn w:val="CommentText"/>
    <w:next w:val="CommentText"/>
    <w:link w:val="CommentSubjectChar"/>
    <w:semiHidden/>
    <w:unhideWhenUsed/>
    <w:rsid w:val="00275457"/>
    <w:rPr>
      <w:b/>
      <w:bCs/>
    </w:rPr>
  </w:style>
  <w:style w:type="character" w:customStyle="1" w:styleId="CommentSubjectChar">
    <w:name w:val="Comment Subject Char"/>
    <w:basedOn w:val="CommentTextChar"/>
    <w:link w:val="CommentSubject"/>
    <w:semiHidden/>
    <w:rsid w:val="00275457"/>
    <w:rPr>
      <w:rFonts w:ascii="Arial" w:hAnsi="Arial" w:cs="Arial"/>
      <w:b/>
      <w:bCs/>
    </w:rPr>
  </w:style>
  <w:style w:type="character" w:customStyle="1" w:styleId="Heading2Char">
    <w:name w:val="Heading 2 Char"/>
    <w:basedOn w:val="DefaultParagraphFont"/>
    <w:link w:val="Heading2"/>
    <w:rsid w:val="00214BB7"/>
    <w:rPr>
      <w:rFonts w:ascii="Arial" w:eastAsiaTheme="majorEastAsia" w:hAnsi="Arial" w:cs="Arial"/>
      <w:b/>
      <w:bCs/>
      <w:szCs w:val="26"/>
    </w:rPr>
  </w:style>
  <w:style w:type="character" w:customStyle="1" w:styleId="Heading1Char">
    <w:name w:val="Heading 1 Char"/>
    <w:basedOn w:val="DefaultParagraphFont"/>
    <w:link w:val="Heading1"/>
    <w:rsid w:val="00214BB7"/>
    <w:rPr>
      <w:rFonts w:ascii="Arial" w:eastAsiaTheme="majorEastAsia" w:hAnsi="Arial" w:cs="Arial"/>
      <w:b/>
      <w:bCs/>
      <w:sz w:val="36"/>
      <w:szCs w:val="28"/>
    </w:rPr>
  </w:style>
  <w:style w:type="character" w:customStyle="1" w:styleId="Heading3Char">
    <w:name w:val="Heading 3 Char"/>
    <w:basedOn w:val="DefaultParagraphFont"/>
    <w:link w:val="Heading3"/>
    <w:rsid w:val="00214BB7"/>
    <w:rPr>
      <w:rFonts w:ascii="Arial" w:eastAsiaTheme="majorEastAsia" w:hAnsi="Arial" w:cs="Arial"/>
      <w:b/>
      <w:bCs/>
    </w:rPr>
  </w:style>
  <w:style w:type="character" w:customStyle="1" w:styleId="Heading4Char">
    <w:name w:val="Heading 4 Char"/>
    <w:basedOn w:val="DefaultParagraphFont"/>
    <w:link w:val="Heading4"/>
    <w:rsid w:val="00214BB7"/>
    <w:rPr>
      <w:rFonts w:ascii="Arial" w:eastAsiaTheme="majorEastAsia" w:hAnsi="Arial" w:cs="Arial"/>
      <w:b/>
      <w:bCs/>
      <w:iCs/>
    </w:rPr>
  </w:style>
  <w:style w:type="paragraph" w:styleId="List">
    <w:name w:val="List"/>
    <w:basedOn w:val="Normal"/>
    <w:unhideWhenUsed/>
    <w:rsid w:val="00214BB7"/>
    <w:pPr>
      <w:spacing w:before="120" w:after="120"/>
    </w:pPr>
  </w:style>
  <w:style w:type="paragraph" w:styleId="List2">
    <w:name w:val="List 2"/>
    <w:basedOn w:val="Normal"/>
    <w:unhideWhenUsed/>
    <w:rsid w:val="00BE196B"/>
    <w:pPr>
      <w:spacing w:before="120" w:after="120"/>
      <w:ind w:left="360"/>
    </w:pPr>
    <w:rPr>
      <w:sz w:val="20"/>
    </w:rPr>
  </w:style>
  <w:style w:type="paragraph" w:styleId="List3">
    <w:name w:val="List 3"/>
    <w:basedOn w:val="Normal"/>
    <w:link w:val="List3Char"/>
    <w:unhideWhenUsed/>
    <w:qFormat/>
    <w:rsid w:val="00BE196B"/>
    <w:pPr>
      <w:spacing w:before="120" w:after="120"/>
      <w:ind w:left="720"/>
    </w:pPr>
    <w:rPr>
      <w:sz w:val="20"/>
    </w:rPr>
  </w:style>
  <w:style w:type="paragraph" w:styleId="List4">
    <w:name w:val="List 4"/>
    <w:basedOn w:val="Normal"/>
    <w:rsid w:val="00195EAD"/>
    <w:pPr>
      <w:spacing w:before="120" w:after="120"/>
      <w:ind w:left="1080"/>
    </w:pPr>
    <w:rPr>
      <w:sz w:val="20"/>
    </w:rPr>
  </w:style>
  <w:style w:type="paragraph" w:customStyle="1" w:styleId="List1">
    <w:name w:val="List 1"/>
    <w:basedOn w:val="List3"/>
    <w:link w:val="List1Char"/>
    <w:qFormat/>
    <w:rsid w:val="00BE196B"/>
    <w:pPr>
      <w:ind w:left="0"/>
    </w:pPr>
  </w:style>
  <w:style w:type="character" w:customStyle="1" w:styleId="List3Char">
    <w:name w:val="List 3 Char"/>
    <w:basedOn w:val="DefaultParagraphFont"/>
    <w:link w:val="List3"/>
    <w:rsid w:val="00BE196B"/>
    <w:rPr>
      <w:rFonts w:ascii="Arial" w:hAnsi="Arial" w:cs="Arial"/>
    </w:rPr>
  </w:style>
  <w:style w:type="character" w:customStyle="1" w:styleId="List1Char">
    <w:name w:val="List 1 Char"/>
    <w:basedOn w:val="List3Char"/>
    <w:link w:val="List1"/>
    <w:rsid w:val="00BE196B"/>
    <w:rPr>
      <w:rFonts w:ascii="Arial" w:hAnsi="Arial" w:cs="Arial"/>
    </w:rPr>
  </w:style>
  <w:style w:type="paragraph" w:styleId="TOC1">
    <w:name w:val="toc 1"/>
    <w:basedOn w:val="Normal"/>
    <w:next w:val="Normal"/>
    <w:autoRedefine/>
    <w:uiPriority w:val="39"/>
    <w:unhideWhenUsed/>
    <w:rsid w:val="00D0200A"/>
    <w:rPr>
      <w:b/>
    </w:rPr>
  </w:style>
  <w:style w:type="paragraph" w:styleId="TOC2">
    <w:name w:val="toc 2"/>
    <w:basedOn w:val="Normal"/>
    <w:next w:val="Normal"/>
    <w:autoRedefine/>
    <w:uiPriority w:val="39"/>
    <w:unhideWhenUsed/>
    <w:rsid w:val="00D0200A"/>
    <w:pPr>
      <w:ind w:left="220"/>
    </w:pPr>
    <w:rPr>
      <w:b/>
    </w:rPr>
  </w:style>
  <w:style w:type="paragraph" w:customStyle="1" w:styleId="Style1">
    <w:name w:val="Style1"/>
    <w:basedOn w:val="Normal"/>
    <w:rsid w:val="00F540EE"/>
    <w:pPr>
      <w:jc w:val="center"/>
    </w:pPr>
    <w:rPr>
      <w:b/>
      <w:bCs/>
      <w:sz w:val="24"/>
      <w:szCs w:val="24"/>
    </w:rPr>
  </w:style>
  <w:style w:type="paragraph" w:styleId="TOC3">
    <w:name w:val="toc 3"/>
    <w:basedOn w:val="Normal"/>
    <w:next w:val="Normal"/>
    <w:autoRedefine/>
    <w:uiPriority w:val="39"/>
    <w:unhideWhenUsed/>
    <w:rsid w:val="00D0200A"/>
    <w:pPr>
      <w:ind w:left="440"/>
    </w:pPr>
  </w:style>
  <w:style w:type="paragraph" w:styleId="TOCHeading">
    <w:name w:val="TOC Heading"/>
    <w:basedOn w:val="Heading1"/>
    <w:next w:val="Normal"/>
    <w:uiPriority w:val="39"/>
    <w:unhideWhenUsed/>
    <w:qFormat/>
    <w:rsid w:val="00DA525B"/>
    <w:pPr>
      <w:keepNext/>
      <w:keepLines/>
      <w:widowControl/>
      <w:snapToGrid/>
      <w:spacing w:before="240" w:after="0" w:line="259" w:lineRule="auto"/>
      <w:outlineLvl w:val="9"/>
    </w:pPr>
    <w:rPr>
      <w:rFonts w:asciiTheme="majorHAnsi" w:hAnsiTheme="majorHAnsi" w:cstheme="majorBidi"/>
      <w:b w:val="0"/>
      <w:bCs w:val="0"/>
      <w:color w:val="365F91" w:themeColor="accent1" w:themeShade="BF"/>
      <w:sz w:val="32"/>
      <w:szCs w:val="32"/>
    </w:rPr>
  </w:style>
  <w:style w:type="paragraph" w:styleId="Revision">
    <w:name w:val="Revision"/>
    <w:hidden/>
    <w:uiPriority w:val="99"/>
    <w:semiHidden/>
    <w:rsid w:val="00521104"/>
    <w:rPr>
      <w:rFonts w:ascii="Arial" w:hAnsi="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986339">
      <w:bodyDiv w:val="1"/>
      <w:marLeft w:val="0"/>
      <w:marRight w:val="0"/>
      <w:marTop w:val="0"/>
      <w:marBottom w:val="0"/>
      <w:divBdr>
        <w:top w:val="none" w:sz="0" w:space="0" w:color="auto"/>
        <w:left w:val="none" w:sz="0" w:space="0" w:color="auto"/>
        <w:bottom w:val="none" w:sz="0" w:space="0" w:color="auto"/>
        <w:right w:val="none" w:sz="0" w:space="0" w:color="auto"/>
      </w:divBdr>
    </w:div>
    <w:div w:id="1402094287">
      <w:bodyDiv w:val="1"/>
      <w:marLeft w:val="0"/>
      <w:marRight w:val="0"/>
      <w:marTop w:val="0"/>
      <w:marBottom w:val="0"/>
      <w:divBdr>
        <w:top w:val="none" w:sz="0" w:space="0" w:color="auto"/>
        <w:left w:val="none" w:sz="0" w:space="0" w:color="auto"/>
        <w:bottom w:val="none" w:sz="0" w:space="0" w:color="auto"/>
        <w:right w:val="none" w:sz="0" w:space="0" w:color="auto"/>
      </w:divBdr>
    </w:div>
    <w:div w:id="175573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quisition.gov/content/part-7-acquisition-planning" TargetMode="External"/><Relationship Id="rId18" Type="http://schemas.openxmlformats.org/officeDocument/2006/relationships/hyperlink" Target="https://www.acquisition.gov/dfars/part-207-%E2%80%93-acquisition-planning" TargetMode="External"/><Relationship Id="rId26" Type="http://schemas.openxmlformats.org/officeDocument/2006/relationships/hyperlink" Target="https://socom.sharepoint-mil.us/sites/USSOCOM-SOFATL-K/SOFARS_DCG/SOFARS/5609.docx" TargetMode="External"/><Relationship Id="rId3" Type="http://schemas.openxmlformats.org/officeDocument/2006/relationships/customXml" Target="../customXml/item3.xml"/><Relationship Id="rId21" Type="http://schemas.openxmlformats.org/officeDocument/2006/relationships/hyperlink" Target="https://www.acquisition.gov/dfars/part-207-%E2%80%93-acquisition-planning" TargetMode="External"/><Relationship Id="rId7" Type="http://schemas.openxmlformats.org/officeDocument/2006/relationships/settings" Target="settings.xml"/><Relationship Id="rId12" Type="http://schemas.openxmlformats.org/officeDocument/2006/relationships/hyperlink" Target="https://www.acquisition.gov/content/part-7-acquisition-planning" TargetMode="External"/><Relationship Id="rId17" Type="http://schemas.openxmlformats.org/officeDocument/2006/relationships/hyperlink" Target="https://www.acquisition.gov/dfars/part-207-%E2%80%93-acquisition-planning" TargetMode="External"/><Relationship Id="rId25" Type="http://schemas.openxmlformats.org/officeDocument/2006/relationships/hyperlink" Target="https://www.acquisition.gov/dfars/part-207-%E2%80%93-acquisition-planning" TargetMode="External"/><Relationship Id="rId2" Type="http://schemas.openxmlformats.org/officeDocument/2006/relationships/customXml" Target="../customXml/item2.xml"/><Relationship Id="rId16" Type="http://schemas.openxmlformats.org/officeDocument/2006/relationships/hyperlink" Target="https://socom.sharepoint-mil.us/sites/USSOCOM-SOFATL-K/SOFARS_DCG/SOFARS/Attachment_5601-1.docx" TargetMode="External"/><Relationship Id="rId20" Type="http://schemas.openxmlformats.org/officeDocument/2006/relationships/hyperlink" Target="https://www.acquisition.gov/dfars/part-207-%E2%80%93-acquisition-plann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com.sharepoint-mil.us/sites/USSOCOM-SOFATL-K/SOFARS_DCG/SOFARS/5637.102(k)" TargetMode="External"/><Relationship Id="rId24" Type="http://schemas.openxmlformats.org/officeDocument/2006/relationships/hyperlink" Target="https://www.acquisition.gov/content/part-7-acquisition-planning" TargetMode="External"/><Relationship Id="rId5" Type="http://schemas.openxmlformats.org/officeDocument/2006/relationships/numbering" Target="numbering.xml"/><Relationship Id="rId15" Type="http://schemas.openxmlformats.org/officeDocument/2006/relationships/hyperlink" Target="https://www.acquisition.gov/dfars/part-207-%E2%80%93-acquisition-planning" TargetMode="External"/><Relationship Id="rId23" Type="http://schemas.openxmlformats.org/officeDocument/2006/relationships/hyperlink" Target="https://www.acquisition.gov/dfars/part-207-%E2%80%93-acquisition-planning"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acquisition.gov/dfars/part-207-%E2%80%93-acquisition-plann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uisition.gov/content/part-7-acquisition-planning" TargetMode="External"/><Relationship Id="rId22" Type="http://schemas.openxmlformats.org/officeDocument/2006/relationships/hyperlink" Target="https://www.acquisition.gov/dfars/part-207-%E2%80%93-acquisition-plann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E37C8CEBB39B46ACC7939A2CB1DF9A" ma:contentTypeVersion="16" ma:contentTypeDescription="Create a new document." ma:contentTypeScope="" ma:versionID="387b24c4f0648f50fdf34886cd79f7c2">
  <xsd:schema xmlns:xsd="http://www.w3.org/2001/XMLSchema" xmlns:xs="http://www.w3.org/2001/XMLSchema" xmlns:p="http://schemas.microsoft.com/office/2006/metadata/properties" xmlns:ns2="61bf7d01-4fa9-4ee9-803f-1d436c4cf72c" xmlns:ns3="a36236a8-c1ff-4957-835c-74d8228a8ebe" targetNamespace="http://schemas.microsoft.com/office/2006/metadata/properties" ma:root="true" ma:fieldsID="b04ab4479caf7ea454618366362d07b7" ns2:_="" ns3:_="">
    <xsd:import namespace="61bf7d01-4fa9-4ee9-803f-1d436c4cf72c"/>
    <xsd:import namespace="a36236a8-c1ff-4957-835c-74d8228a8eb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bf7d01-4fa9-4ee9-803f-1d436c4cf7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6236a8-c1ff-4957-835c-74d8228a8e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F5BB51-4507-4DA2-A662-A0AB147E66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bf7d01-4fa9-4ee9-803f-1d436c4cf72c"/>
    <ds:schemaRef ds:uri="a36236a8-c1ff-4957-835c-74d8228a8e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8EC160-7FFF-4667-BC65-CACAF0765DA3}">
  <ds:schemaRefs>
    <ds:schemaRef ds:uri="http://schemas.microsoft.com/office/2006/documentManagement/types"/>
    <ds:schemaRef ds:uri="http://www.w3.org/XML/1998/namespace"/>
    <ds:schemaRef ds:uri="http://purl.org/dc/terms/"/>
    <ds:schemaRef ds:uri="http://purl.org/dc/elements/1.1/"/>
    <ds:schemaRef ds:uri="61bf7d01-4fa9-4ee9-803f-1d436c4cf72c"/>
    <ds:schemaRef ds:uri="http://schemas.openxmlformats.org/package/2006/metadata/core-properties"/>
    <ds:schemaRef ds:uri="http://schemas.microsoft.com/office/infopath/2007/PartnerControls"/>
    <ds:schemaRef ds:uri="a36236a8-c1ff-4957-835c-74d8228a8ebe"/>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CF15188F-314D-45F3-B9D0-4DF4F9A48E66}">
  <ds:schemaRefs>
    <ds:schemaRef ds:uri="http://schemas.openxmlformats.org/officeDocument/2006/bibliography"/>
  </ds:schemaRefs>
</ds:datastoreItem>
</file>

<file path=customXml/itemProps4.xml><?xml version="1.0" encoding="utf-8"?>
<ds:datastoreItem xmlns:ds="http://schemas.openxmlformats.org/officeDocument/2006/customXml" ds:itemID="{4EA682B8-0D69-490D-9A5E-C70CBFD7E6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1042</Words>
  <Characters>7960</Characters>
  <Application>Microsoft Office Word</Application>
  <DocSecurity>0</DocSecurity>
  <Lines>66</Lines>
  <Paragraphs>17</Paragraphs>
  <ScaleCrop>false</ScaleCrop>
  <HeadingPairs>
    <vt:vector size="2" baseType="variant">
      <vt:variant>
        <vt:lpstr>Title</vt:lpstr>
      </vt:variant>
      <vt:variant>
        <vt:i4>1</vt:i4>
      </vt:variant>
    </vt:vector>
  </HeadingPairs>
  <TitlesOfParts>
    <vt:vector size="1" baseType="lpstr">
      <vt:lpstr>5604 - ADMINISTRATIVE MATTERS</vt:lpstr>
    </vt:vector>
  </TitlesOfParts>
  <Company>Technautics, Inc.</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5607 - ACQUISITION PLANNING</dc:title>
  <dc:creator>Duchesne, Marian B NH-IIICIV USSOCOM SOCOM (USA)</dc:creator>
  <cp:lastModifiedBy>Duchesne, Marian B CIV USSOCOM SOCOM (USA)</cp:lastModifiedBy>
  <cp:revision>7</cp:revision>
  <cp:lastPrinted>2010-02-11T14:15:00Z</cp:lastPrinted>
  <dcterms:created xsi:type="dcterms:W3CDTF">2023-05-17T10:06:00Z</dcterms:created>
  <dcterms:modified xsi:type="dcterms:W3CDTF">2023-06-29T15:45:00Z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knownHead_0_1_0">
    <vt:lpwstr>&lt;LINK REL="STYLESHEET" TYPE="text/css" HREF="sofars.css"&gt;_x000d__x000d_</vt:lpwstr>
  </property>
  <property fmtid="{D5CDD505-2E9C-101B-9397-08002B2CF9AE}" pid="3" name="ContentTypeId">
    <vt:lpwstr>0x010100FAE37C8CEBB39B46ACC7939A2CB1DF9A</vt:lpwstr>
  </property>
  <property fmtid="{D5CDD505-2E9C-101B-9397-08002B2CF9AE}" pid="4" name="Order">
    <vt:r8>79200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