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5609.5</w:t>
      </w:r>
      <w:r>
        <w:rPr>
          <w:rFonts w:ascii="Times New Roman" w:hAnsi="Times New Roman"/>
          <w:color w:val="000000"/>
          <w:sz w:val="36"/>
        </w:rPr>
        <w:t xml:space="preserve"> ORGANIZATIONAL AND CONSULTANT CONFLICTS OF INTEREST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