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**ID__SOFARS_5609.5072__ID**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5609.507-2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May 2013)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(a)Contracting officers shall insert a clause substantially the same as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5652.209-9003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Use of Contractor Support/Advisory Personnel, in solicitations when the possibility exists that contractor support/advisory services will be used in support of the solicitation and/or the resulting contract.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%20l%2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