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**ID__SOFARS_SUBPART_5614.4__ID**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5614.4</w:t>
      </w:r>
      <w:r>
        <w:rPr>
          <w:rFonts w:ascii="Times New Roman" w:hAnsi="Times New Roman"/>
          <w:color w:val="000000"/>
          <w:sz w:val="36"/>
        </w:rPr>
        <w:t xml:space="preserve"> – OPENING OF BIDS AND AWARD OF CONTRACT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