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**ID__SOFARS_SUBPART_5615.1__ID**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5615.1</w:t>
      </w:r>
      <w:r>
        <w:rPr>
          <w:rFonts w:ascii="Times New Roman" w:hAnsi="Times New Roman"/>
          <w:color w:val="000000"/>
          <w:sz w:val="36"/>
        </w:rPr>
        <w:t xml:space="preserve"> – SOURCE SELECTION PROCESS AND TECHNIQUES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(Added June 2021)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