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**ID__SOFARS_SUBPART_5615.2__ID**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5615.2</w:t>
      </w:r>
      <w:r>
        <w:rPr>
          <w:rFonts w:ascii="Times New Roman" w:hAnsi="Times New Roman"/>
          <w:color w:val="000000"/>
          <w:sz w:val="36"/>
        </w:rPr>
        <w:t xml:space="preserve"> – SOLICITATION AND RECEIPT OF PROPOSALS AND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