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**ID__SOFARS_5601.6021__ID**</w:t>
      </w:r>
    </w:p>
    <w:p>
      <w:pPr>
        <w:pStyle w:val="Heading4"/>
        <w:spacing w:after="269"/>
        <w:ind w:left="120"/>
        <w:jc w:val="left"/>
      </w:pPr>
      <w:r>
        <w:rPr>
          <w:rFonts w:ascii="Times New Roman" w:hAnsi="Times New Roman"/>
          <w:i w:val="false"/>
          <w:color w:val="000000"/>
          <w:sz w:val="24"/>
        </w:rPr>
        <w:t>5601.602-1</w:t>
      </w:r>
      <w:r>
        <w:rPr>
          <w:rFonts w:ascii="Times New Roman" w:hAnsi="Times New Roman"/>
          <w:i w:val="false"/>
          <w:color w:val="000000"/>
          <w:sz w:val="24"/>
        </w:rPr>
        <w:t xml:space="preserve"> Authority.</w:t>
      </w:r>
    </w:p>
    <w:p>
      <w:pPr>
        <w:pBdr>
          <w:top w:space="5"/>
          <w:left w:space="5"/>
          <w:bottom w:space="5"/>
          <w:right w:space="5"/>
        </w:pBdr>
        <w:spacing w:after="0"/>
        <w:ind w:left="225"/>
        <w:jc w:val="left"/>
      </w:pPr>
      <w:r>
        <w:rPr>
          <w:rFonts w:ascii="Times New Roman" w:hAnsi="Times New Roman"/>
          <w:b w:val="false"/>
          <w:i/>
          <w:color w:val="000000"/>
          <w:sz w:val="22"/>
        </w:rPr>
        <w:t>(Revised November 2013)</w:t>
      </w:r>
    </w:p>
    <w:p>
      <w:pPr>
        <w:pBdr>
          <w:top w:space="5"/>
          <w:left w:space="5"/>
          <w:bottom w:space="5"/>
          <w:right w:space="5"/>
        </w:pBdr>
        <w:spacing w:after="0"/>
        <w:ind w:left="225"/>
        <w:jc w:val="left"/>
      </w:pPr>
      <w:r>
        <w:rPr>
          <w:rFonts w:ascii="Times New Roman" w:hAnsi="Times New Roman"/>
          <w:b w:val="false"/>
          <w:i w:val="false"/>
          <w:color w:val="000000"/>
          <w:sz w:val="22"/>
        </w:rPr>
        <w:t xml:space="preserve">(b) It is the function of the USSOCOM Directorate of Procurement (SOF AT&amp;L-K) to ensure that all the business decisions made in support of procurements are examined and the decisions are validated. Review and approvals will be conducted IAW </w:t>
      </w:r>
      <w:hyperlink r:id="rId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Attachment 5601-1</w:t>
        </w:r>
      </w:hyperlink>
      <w:r>
        <w:rPr>
          <w:rFonts w:ascii="Times New Roman" w:hAnsi="Times New Roman"/>
          <w:b w:val="false"/>
          <w:i w:val="false"/>
          <w:color w:val="000000"/>
          <w:sz w:val="22"/>
        </w:rPr>
        <w:t xml:space="preserve"> and guidance found in the DCG. Ensure all the documents required to sustain the contracting action are included when submitting the decision for review and approval. Contracting officers shall maximize the use of electronic transmission for all documents submitted for review and approval to the appropriate SOF AT&amp;L-K liaison officer.</w:t>
      </w:r>
    </w:p>
    <w:p>
      <w:pPr>
        <w:pBdr>
          <w:top w:space="5"/>
          <w:left w:space="5"/>
          <w:bottom w:space="5"/>
          <w:right w:space="5"/>
        </w:pBdr>
        <w:spacing w:after="0"/>
        <w:ind w:left="225"/>
        <w:jc w:val="left"/>
      </w:pPr>
      <w:r>
        <w:rPr>
          <w:rFonts w:ascii="Times New Roman" w:hAnsi="Times New Roman"/>
          <w:b w:val="false"/>
          <w:i w:val="false"/>
          <w:color w:val="000000"/>
          <w:sz w:val="22"/>
        </w:rPr>
        <w:t xml:space="preserve">(c) All documents and working papers will be marked and safeguarded in accordance with </w:t>
      </w:r>
      <w:hyperlink r:id="rId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FAR 3.1</w:t>
        </w:r>
      </w:hyperlink>
      <w:r>
        <w:rPr>
          <w:rFonts w:ascii="Times New Roman" w:hAnsi="Times New Roman"/>
          <w:b w:val="false"/>
          <w:i w:val="false"/>
          <w:color w:val="000000"/>
          <w:sz w:val="22"/>
        </w:rPr>
        <w:t>.</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https://sof.atl.socom.mil/sites/K/SOFARS_DCG/SOFARS/Attachment_5601-1.docx" Type="http://schemas.openxmlformats.org/officeDocument/2006/relationships/hyperlink" Id="rId4"/>
    <Relationship TargetMode="External" Target="https://www.acquisition.gov/content/part-3-improper-business-practices-and-personal-conflicts-interest" Type="http://schemas.openxmlformats.org/officeDocument/2006/relationships/hyperlink" Id="rId5"/>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