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**ID__SOFARS_5617.204__ID**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5617.204</w:t>
      </w:r>
      <w:r>
        <w:rPr>
          <w:rFonts w:ascii="Times New Roman" w:hAnsi="Times New Roman"/>
          <w:color w:val="000000"/>
          <w:sz w:val="31"/>
        </w:rPr>
        <w:t xml:space="preserve">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(i) The Chief of the Contracting Office making an award in accordance with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17.204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may approve total contract periods in excess of 5 years on a case-by-case basis, unless otherwise prohibited by statute or regulation. This authority shall not be re-delegated.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All approvals shall be made prior to issuing the solicitation and shall be included in the contract file.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documentation shall specify the reasons a period longer than 5 years is needed, what cost or price and performance risks are associated with the longer period, and how the risks will be mitigated.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uisition.gov/content/part-17-special-contracting-methods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