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**ID__SOFARS_5619.7054__ID**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5619.705-4</w:t>
      </w:r>
      <w:r>
        <w:rPr>
          <w:rFonts w:ascii="Times New Roman" w:hAnsi="Times New Roman"/>
          <w:i w:val="false"/>
          <w:color w:val="000000"/>
          <w:sz w:val="24"/>
        </w:rPr>
        <w:t xml:space="preserve"> Reviewing the Subcontract Plan.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All subcontracting plans that contain a Small Disadvantage Business goal of less than 5% must be approved one level above the contracting officer. If the primary contracting officer is also the office/division chief, then forward the subcontracting plan to the command’s Director of Small Business Programs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5619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